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60" w:lineRule="atLeast"/>
        <w:jc w:val="both"/>
        <w:textAlignment w:val="auto"/>
        <w:outlineLvl w:val="1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Lines="100" w:line="60" w:lineRule="atLeast"/>
        <w:ind w:firstLine="3960" w:firstLineChars="1100"/>
        <w:jc w:val="both"/>
        <w:textAlignment w:val="auto"/>
        <w:outlineLvl w:val="1"/>
        <w:rPr>
          <w:rFonts w:hint="eastAsia" w:ascii="黑体" w:hAnsi="宋体" w:eastAsia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color w:val="000000"/>
          <w:sz w:val="36"/>
          <w:szCs w:val="36"/>
        </w:rPr>
        <w:t>中标</w:t>
      </w:r>
      <w:r>
        <w:rPr>
          <w:rFonts w:hint="eastAsia" w:ascii="黑体" w:hAnsi="宋体" w:eastAsia="黑体"/>
          <w:color w:val="000000"/>
          <w:sz w:val="36"/>
          <w:szCs w:val="36"/>
          <w:lang w:eastAsia="zh-CN"/>
        </w:rPr>
        <w:t>（</w:t>
      </w:r>
      <w:r>
        <w:rPr>
          <w:rFonts w:hint="eastAsia" w:ascii="黑体" w:hAnsi="宋体" w:eastAsia="黑体"/>
          <w:color w:val="000000"/>
          <w:sz w:val="36"/>
          <w:szCs w:val="36"/>
        </w:rPr>
        <w:t>成交</w:t>
      </w:r>
      <w:r>
        <w:rPr>
          <w:rFonts w:hint="eastAsia" w:ascii="黑体" w:hAnsi="宋体" w:eastAsia="黑体"/>
          <w:color w:val="000000"/>
          <w:sz w:val="36"/>
          <w:szCs w:val="36"/>
          <w:lang w:eastAsia="zh-CN"/>
        </w:rPr>
        <w:t>）</w:t>
      </w:r>
      <w:r>
        <w:rPr>
          <w:rFonts w:hint="eastAsia" w:ascii="黑体" w:hAnsi="宋体" w:eastAsia="黑体"/>
          <w:color w:val="000000"/>
          <w:sz w:val="36"/>
          <w:szCs w:val="36"/>
        </w:rPr>
        <w:t>供应商</w:t>
      </w:r>
      <w:r>
        <w:rPr>
          <w:rFonts w:hint="eastAsia" w:ascii="黑体" w:hAnsi="宋体" w:eastAsia="黑体"/>
          <w:color w:val="000000"/>
          <w:sz w:val="36"/>
          <w:szCs w:val="36"/>
          <w:lang w:val="en-US" w:eastAsia="zh-CN"/>
        </w:rPr>
        <w:t>评审信息登记表</w:t>
      </w:r>
    </w:p>
    <w:p>
      <w:pPr>
        <w:spacing w:after="120" w:afterLines="50" w:line="400" w:lineRule="exact"/>
        <w:ind w:firstLine="315" w:firstLineChars="150"/>
        <w:outlineLvl w:val="1"/>
        <w:rPr>
          <w:rFonts w:hint="eastAsia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采购项目编号：</w:t>
      </w:r>
      <w:r>
        <w:rPr>
          <w:rFonts w:hint="eastAsia" w:ascii="宋体" w:hAnsi="宋体"/>
          <w:color w:val="000000"/>
          <w:szCs w:val="21"/>
          <w:lang w:val="en-US" w:eastAsia="zh-CN"/>
        </w:rPr>
        <w:t>ZDAK24-005Z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 xml:space="preserve">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                        </w:t>
      </w:r>
      <w:r>
        <w:rPr>
          <w:rFonts w:hint="eastAsia" w:ascii="宋体" w:hAnsi="宋体"/>
          <w:color w:val="000000"/>
          <w:szCs w:val="21"/>
        </w:rPr>
        <w:t xml:space="preserve">                     </w:t>
      </w:r>
    </w:p>
    <w:tbl>
      <w:tblPr>
        <w:tblStyle w:val="4"/>
        <w:tblpPr w:leftFromText="180" w:rightFromText="180" w:vertAnchor="text" w:horzAnchor="page" w:tblpX="1867" w:tblpY="70"/>
        <w:tblOverlap w:val="never"/>
        <w:tblW w:w="1325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652"/>
        <w:gridCol w:w="1691"/>
        <w:gridCol w:w="1527"/>
        <w:gridCol w:w="3532"/>
        <w:gridCol w:w="33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25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中标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成交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供应商名称：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val="en-US" w:eastAsia="zh-CN"/>
              </w:rPr>
              <w:t>陕西宏昌建筑工程有限公司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93" w:hRule="atLeast"/>
        </w:trPr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投标报价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（元）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zh-CN" w:eastAsia="zh-CN"/>
              </w:rPr>
              <w:t>评审方法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享受价格扣除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优惠政策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投标（响应）评审报价（元）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评审总得分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26" w:hRule="atLeast"/>
        </w:trPr>
        <w:tc>
          <w:tcPr>
            <w:tcW w:w="152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镇坪县2022年1.0万亩高标准农田增补资金项目</w:t>
            </w:r>
          </w:p>
        </w:tc>
        <w:tc>
          <w:tcPr>
            <w:tcW w:w="165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835020.50元</w:t>
            </w:r>
          </w:p>
        </w:tc>
        <w:tc>
          <w:tcPr>
            <w:tcW w:w="16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□最低评标价法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综合评分法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sz w:val="21"/>
                <w:szCs w:val="21"/>
              </w:rPr>
              <w:t>是</w:t>
            </w:r>
          </w:p>
        </w:tc>
        <w:tc>
          <w:tcPr>
            <w:tcW w:w="35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若本项目（包）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采用</w:t>
            </w:r>
            <w:r>
              <w:rPr>
                <w:rFonts w:hint="eastAsia"/>
                <w:sz w:val="21"/>
                <w:szCs w:val="21"/>
              </w:rPr>
              <w:t>最低评标价法的：</w:t>
            </w:r>
          </w:p>
          <w:p>
            <w:pPr>
              <w:pStyle w:val="6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（响应）评审报价：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宋体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宋体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/  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6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若本项目（包）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采用</w:t>
            </w:r>
            <w:r>
              <w:rPr>
                <w:rFonts w:hint="eastAsia"/>
                <w:sz w:val="21"/>
                <w:szCs w:val="21"/>
              </w:rPr>
              <w:t>综合评分法的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pStyle w:val="6"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评审总得分：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</w:t>
            </w:r>
            <w:r>
              <w:rPr>
                <w:rFonts w:hint="eastAsia" w:cs="宋体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86.20分  </w:t>
            </w:r>
          </w:p>
        </w:tc>
      </w:tr>
    </w:tbl>
    <w:p>
      <w:pPr>
        <w:adjustRightInd w:val="0"/>
        <w:spacing w:line="400" w:lineRule="exact"/>
        <w:ind w:firstLine="105" w:firstLineChars="50"/>
        <w:jc w:val="lef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1110615</wp:posOffset>
            </wp:positionH>
            <wp:positionV relativeFrom="paragraph">
              <wp:posOffset>2379980</wp:posOffset>
            </wp:positionV>
            <wp:extent cx="1316990" cy="1324610"/>
            <wp:effectExtent l="26035" t="0" r="59055" b="45085"/>
            <wp:wrapNone/>
            <wp:docPr id="1" name="图片 1" descr="正大方略-电子用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正大方略-电子用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3660000">
                      <a:off x="0" y="0"/>
                      <a:ext cx="131699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pacing w:line="400" w:lineRule="exact"/>
        <w:ind w:firstLine="315" w:firstLineChars="15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采购代理机构</w:t>
      </w:r>
      <w:r>
        <w:rPr>
          <w:rFonts w:hint="eastAsia" w:ascii="宋体" w:hAnsi="宋体"/>
          <w:color w:val="000000"/>
          <w:szCs w:val="21"/>
        </w:rPr>
        <w:t>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</w:rPr>
        <w:t>（盖单位章）</w:t>
      </w:r>
    </w:p>
    <w:p>
      <w:pPr>
        <w:spacing w:line="564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</w:pPr>
    </w:p>
    <w:p>
      <w:pPr>
        <w:spacing w:line="564" w:lineRule="exact"/>
        <w:ind w:firstLine="420" w:firstLineChars="200"/>
        <w:jc w:val="left"/>
        <w:rPr>
          <w:rFonts w:hint="default"/>
          <w:lang w:val="en-US"/>
        </w:rPr>
      </w:pPr>
      <w:r>
        <w:rPr>
          <w:rFonts w:hint="eastAsia" w:ascii="宋体" w:hAnsi="宋体"/>
          <w:color w:val="000000"/>
          <w:szCs w:val="21"/>
        </w:rPr>
        <w:t>日     期：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02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04 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N2EwYjczOTI5MGMyMjExMzMzNDkxMWExYzZhNTQifQ=="/>
  </w:docVars>
  <w:rsids>
    <w:rsidRoot w:val="00000000"/>
    <w:rsid w:val="07D348D2"/>
    <w:rsid w:val="0BE86436"/>
    <w:rsid w:val="0E3D1F8A"/>
    <w:rsid w:val="131420FC"/>
    <w:rsid w:val="399A236A"/>
    <w:rsid w:val="3B5B1356"/>
    <w:rsid w:val="3E8D1037"/>
    <w:rsid w:val="5E196893"/>
    <w:rsid w:val="6A6C533C"/>
    <w:rsid w:val="71FD2D17"/>
    <w:rsid w:val="78A14693"/>
    <w:rsid w:val="7A95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260</Characters>
  <Lines>0</Lines>
  <Paragraphs>0</Paragraphs>
  <TotalTime>0</TotalTime>
  <ScaleCrop>false</ScaleCrop>
  <LinksUpToDate>false</LinksUpToDate>
  <CharactersWithSpaces>374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Y。</cp:lastModifiedBy>
  <cp:lastPrinted>2023-12-26T07:28:00Z</cp:lastPrinted>
  <dcterms:modified xsi:type="dcterms:W3CDTF">2024-02-04T06:36:51Z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43F6BAF6702C45618FE8F32F6A25B6A2_12</vt:lpwstr>
  </property>
</Properties>
</file>