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cs="宋体"/>
          <w:b/>
          <w:kern w:val="0"/>
          <w:sz w:val="32"/>
          <w:szCs w:val="32"/>
          <w:lang w:val="en-US" w:eastAsia="zh-CN" w:bidi="ar"/>
        </w:rPr>
      </w:pPr>
      <w:r>
        <w:rPr>
          <w:rFonts w:hint="eastAsia" w:ascii="宋体" w:hAnsi="宋体" w:cs="宋体"/>
          <w:b/>
          <w:kern w:val="0"/>
          <w:sz w:val="32"/>
          <w:szCs w:val="32"/>
          <w:lang w:val="en-US" w:eastAsia="zh-CN" w:bidi="ar"/>
        </w:rPr>
        <w:t>大昌汗镇2024年集镇环卫保洁服务竞争性谈判公告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jc w:val="left"/>
        <w:rPr>
          <w:rFonts w:hint="eastAsia" w:ascii="宋体" w:hAnsi="宋体" w:eastAsia="宋体" w:cs="宋体"/>
          <w:b w:val="0"/>
          <w:kern w:val="0"/>
          <w:sz w:val="22"/>
          <w:szCs w:val="22"/>
        </w:rPr>
      </w:pPr>
      <w:r>
        <w:rPr>
          <w:rStyle w:val="9"/>
          <w:rFonts w:hint="eastAsia" w:ascii="宋体" w:hAnsi="宋体" w:eastAsia="宋体" w:cs="宋体"/>
          <w:b/>
          <w:i w:val="0"/>
          <w:caps w:val="0"/>
          <w:spacing w:val="0"/>
          <w:sz w:val="22"/>
          <w:szCs w:val="22"/>
          <w:shd w:val="clear" w:color="auto" w:fill="FFFFFF"/>
        </w:rPr>
        <w:t>项目概况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kern w:val="0"/>
          <w:sz w:val="22"/>
          <w:szCs w:val="22"/>
        </w:rPr>
      </w:pPr>
      <w:r>
        <w:rPr>
          <w:rFonts w:hint="eastAsia" w:ascii="宋体" w:hAnsi="宋体" w:cs="宋体"/>
          <w:i w:val="0"/>
          <w:caps w:val="0"/>
          <w:spacing w:val="0"/>
          <w:kern w:val="0"/>
          <w:sz w:val="22"/>
          <w:szCs w:val="22"/>
          <w:shd w:val="clear" w:color="auto" w:fill="FFFFFF"/>
          <w:lang w:val="en-US" w:eastAsia="zh-CN" w:bidi="ar"/>
        </w:rPr>
        <w:t>大昌汗镇2024年集镇环卫保洁服务</w:t>
      </w:r>
      <w:r>
        <w:rPr>
          <w:rFonts w:hint="eastAsia" w:ascii="宋体" w:hAnsi="宋体" w:eastAsia="宋体" w:cs="宋体"/>
          <w:i w:val="0"/>
          <w:caps w:val="0"/>
          <w:spacing w:val="0"/>
          <w:kern w:val="0"/>
          <w:sz w:val="22"/>
          <w:szCs w:val="22"/>
          <w:shd w:val="clear" w:color="auto" w:fill="FFFFFF"/>
          <w:lang w:val="en-US" w:eastAsia="zh-CN" w:bidi="ar"/>
        </w:rPr>
        <w:t>的潜在供应商应在登录全国公共资源交易中心平台（陕西省）使用CA锁报名后自行下载获取采购文件，并于</w:t>
      </w:r>
      <w:r>
        <w:rPr>
          <w:rFonts w:hint="eastAsia" w:ascii="宋体" w:hAnsi="宋体" w:eastAsia="宋体" w:cs="宋体"/>
          <w:i w:val="0"/>
          <w:caps w:val="0"/>
          <w:spacing w:val="0"/>
          <w:kern w:val="0"/>
          <w:sz w:val="22"/>
          <w:szCs w:val="22"/>
          <w:shd w:val="clear" w:color="auto"/>
          <w:lang w:val="en-US" w:eastAsia="zh-CN" w:bidi="ar"/>
        </w:rPr>
        <w:t>202</w:t>
      </w:r>
      <w:r>
        <w:rPr>
          <w:rFonts w:hint="eastAsia" w:ascii="宋体" w:hAnsi="宋体" w:cs="宋体"/>
          <w:i w:val="0"/>
          <w:caps w:val="0"/>
          <w:spacing w:val="0"/>
          <w:kern w:val="0"/>
          <w:sz w:val="22"/>
          <w:szCs w:val="22"/>
          <w:shd w:val="clear" w:color="auto"/>
          <w:lang w:val="en-US" w:eastAsia="zh-CN" w:bidi="ar"/>
        </w:rPr>
        <w:t>4</w:t>
      </w:r>
      <w:r>
        <w:rPr>
          <w:rFonts w:hint="eastAsia" w:ascii="宋体" w:hAnsi="宋体" w:eastAsia="宋体" w:cs="宋体"/>
          <w:i w:val="0"/>
          <w:caps w:val="0"/>
          <w:spacing w:val="0"/>
          <w:kern w:val="0"/>
          <w:sz w:val="22"/>
          <w:szCs w:val="22"/>
          <w:shd w:val="clear" w:color="auto"/>
          <w:lang w:val="en-US" w:eastAsia="zh-CN" w:bidi="ar"/>
        </w:rPr>
        <w:t>年</w:t>
      </w:r>
      <w:r>
        <w:rPr>
          <w:rFonts w:hint="eastAsia" w:ascii="宋体" w:hAnsi="宋体" w:cs="宋体"/>
          <w:i w:val="0"/>
          <w:caps w:val="0"/>
          <w:spacing w:val="0"/>
          <w:kern w:val="0"/>
          <w:sz w:val="22"/>
          <w:szCs w:val="22"/>
          <w:shd w:val="clear" w:color="auto"/>
          <w:lang w:val="en-US" w:eastAsia="zh-CN" w:bidi="ar"/>
        </w:rPr>
        <w:t>03</w:t>
      </w:r>
      <w:r>
        <w:rPr>
          <w:rFonts w:hint="eastAsia" w:ascii="宋体" w:hAnsi="宋体" w:eastAsia="宋体" w:cs="宋体"/>
          <w:i w:val="0"/>
          <w:caps w:val="0"/>
          <w:spacing w:val="0"/>
          <w:kern w:val="0"/>
          <w:sz w:val="22"/>
          <w:szCs w:val="22"/>
          <w:shd w:val="clear" w:color="auto"/>
          <w:lang w:val="en-US" w:eastAsia="zh-CN" w:bidi="ar"/>
        </w:rPr>
        <w:t>月</w:t>
      </w:r>
      <w:r>
        <w:rPr>
          <w:rFonts w:hint="eastAsia" w:ascii="宋体" w:hAnsi="宋体" w:cs="宋体"/>
          <w:i w:val="0"/>
          <w:caps w:val="0"/>
          <w:spacing w:val="0"/>
          <w:kern w:val="0"/>
          <w:sz w:val="22"/>
          <w:szCs w:val="22"/>
          <w:shd w:val="clear" w:color="auto"/>
          <w:lang w:val="en-US" w:eastAsia="zh-CN" w:bidi="ar"/>
        </w:rPr>
        <w:t>11</w:t>
      </w:r>
      <w:r>
        <w:rPr>
          <w:rFonts w:hint="eastAsia" w:ascii="宋体" w:hAnsi="宋体" w:eastAsia="宋体" w:cs="宋体"/>
          <w:i w:val="0"/>
          <w:caps w:val="0"/>
          <w:spacing w:val="0"/>
          <w:kern w:val="0"/>
          <w:sz w:val="22"/>
          <w:szCs w:val="22"/>
          <w:shd w:val="clear" w:color="auto"/>
          <w:lang w:val="en-US" w:eastAsia="zh-CN" w:bidi="ar"/>
        </w:rPr>
        <w:t>日</w:t>
      </w:r>
      <w:r>
        <w:rPr>
          <w:rFonts w:hint="eastAsia" w:ascii="宋体" w:hAnsi="宋体" w:cs="宋体"/>
          <w:i w:val="0"/>
          <w:caps w:val="0"/>
          <w:spacing w:val="0"/>
          <w:kern w:val="0"/>
          <w:sz w:val="22"/>
          <w:szCs w:val="22"/>
          <w:shd w:val="clear" w:color="auto"/>
          <w:lang w:val="en-US" w:eastAsia="zh-CN" w:bidi="ar"/>
        </w:rPr>
        <w:t>10</w:t>
      </w:r>
      <w:r>
        <w:rPr>
          <w:rFonts w:hint="eastAsia" w:ascii="宋体" w:hAnsi="宋体" w:eastAsia="宋体" w:cs="宋体"/>
          <w:i w:val="0"/>
          <w:caps w:val="0"/>
          <w:spacing w:val="0"/>
          <w:kern w:val="0"/>
          <w:sz w:val="22"/>
          <w:szCs w:val="22"/>
          <w:shd w:val="clear" w:color="auto"/>
          <w:lang w:val="en-US" w:eastAsia="zh-CN" w:bidi="ar"/>
        </w:rPr>
        <w:t>时</w:t>
      </w:r>
      <w:r>
        <w:rPr>
          <w:rFonts w:hint="eastAsia" w:ascii="宋体" w:hAnsi="宋体" w:cs="宋体"/>
          <w:i w:val="0"/>
          <w:caps w:val="0"/>
          <w:spacing w:val="0"/>
          <w:kern w:val="0"/>
          <w:sz w:val="22"/>
          <w:szCs w:val="22"/>
          <w:shd w:val="clear" w:color="auto"/>
          <w:lang w:val="en-US" w:eastAsia="zh-CN" w:bidi="ar"/>
        </w:rPr>
        <w:t>00</w:t>
      </w:r>
      <w:r>
        <w:rPr>
          <w:rFonts w:hint="eastAsia" w:ascii="宋体" w:hAnsi="宋体" w:eastAsia="宋体" w:cs="宋体"/>
          <w:i w:val="0"/>
          <w:caps w:val="0"/>
          <w:spacing w:val="0"/>
          <w:kern w:val="0"/>
          <w:sz w:val="22"/>
          <w:szCs w:val="22"/>
          <w:shd w:val="clear" w:color="auto"/>
          <w:lang w:val="en-US" w:eastAsia="zh-CN" w:bidi="ar"/>
        </w:rPr>
        <w:t>分</w:t>
      </w:r>
      <w:r>
        <w:rPr>
          <w:rFonts w:hint="eastAsia" w:ascii="宋体" w:hAnsi="宋体" w:eastAsia="宋体" w:cs="宋体"/>
          <w:i w:val="0"/>
          <w:caps w:val="0"/>
          <w:spacing w:val="0"/>
          <w:kern w:val="0"/>
          <w:sz w:val="22"/>
          <w:szCs w:val="22"/>
          <w:shd w:val="clear" w:color="auto" w:fill="FFFFFF"/>
          <w:lang w:val="en-US" w:eastAsia="zh-CN" w:bidi="ar"/>
        </w:rPr>
        <w:t>（北京时间）前提交响应文件。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一、项目基本情况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项目编号：</w:t>
      </w:r>
      <w:r>
        <w:rPr>
          <w:rFonts w:hint="eastAsia" w:ascii="宋体" w:hAnsi="宋体" w:cs="宋体"/>
          <w:i w:val="0"/>
          <w:caps w:val="0"/>
          <w:spacing w:val="0"/>
          <w:kern w:val="0"/>
          <w:sz w:val="22"/>
          <w:szCs w:val="22"/>
          <w:shd w:val="clear" w:color="auto" w:fill="FFFFFF"/>
          <w:lang w:val="en-US" w:eastAsia="zh-CN" w:bidi="ar"/>
        </w:rPr>
        <w:t>QLD【招】2024-010</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项目名称：</w:t>
      </w:r>
      <w:r>
        <w:rPr>
          <w:rFonts w:hint="eastAsia" w:ascii="宋体" w:hAnsi="宋体" w:cs="宋体"/>
          <w:i w:val="0"/>
          <w:caps w:val="0"/>
          <w:spacing w:val="0"/>
          <w:kern w:val="0"/>
          <w:sz w:val="22"/>
          <w:szCs w:val="22"/>
          <w:shd w:val="clear" w:color="auto" w:fill="FFFFFF"/>
          <w:lang w:val="en-US" w:eastAsia="zh-CN" w:bidi="ar"/>
        </w:rPr>
        <w:t>大昌汗镇2024年集镇环卫保洁服务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采购方式：竞争性谈判</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预算金额：</w:t>
      </w:r>
      <w:r>
        <w:rPr>
          <w:rFonts w:hint="eastAsia" w:ascii="宋体" w:hAnsi="宋体" w:cs="宋体"/>
          <w:i w:val="0"/>
          <w:caps w:val="0"/>
          <w:spacing w:val="0"/>
          <w:kern w:val="0"/>
          <w:sz w:val="22"/>
          <w:szCs w:val="22"/>
          <w:shd w:val="clear" w:color="auto" w:fill="FFFFFF"/>
          <w:lang w:val="en-US" w:eastAsia="zh-CN" w:bidi="ar"/>
        </w:rPr>
        <w:t>884940.00</w:t>
      </w:r>
      <w:r>
        <w:rPr>
          <w:rFonts w:hint="eastAsia" w:ascii="宋体" w:hAnsi="宋体" w:eastAsia="宋体" w:cs="宋体"/>
          <w:i w:val="0"/>
          <w:caps w:val="0"/>
          <w:spacing w:val="0"/>
          <w:kern w:val="0"/>
          <w:sz w:val="22"/>
          <w:szCs w:val="22"/>
          <w:shd w:val="clear" w:color="auto" w:fill="FFFFFF"/>
          <w:lang w:val="en-US" w:eastAsia="zh-CN" w:bidi="ar"/>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150" w:afterAutospacing="0" w:line="360" w:lineRule="auto"/>
        <w:ind w:left="0" w:right="0" w:firstLine="48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采购需求：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大昌汗镇2024年集镇环卫保洁服务):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合同包预算金额：</w:t>
      </w:r>
      <w:r>
        <w:rPr>
          <w:rFonts w:hint="eastAsia" w:ascii="宋体" w:hAnsi="宋体" w:cs="宋体"/>
          <w:i w:val="0"/>
          <w:caps w:val="0"/>
          <w:spacing w:val="0"/>
          <w:kern w:val="0"/>
          <w:sz w:val="22"/>
          <w:szCs w:val="22"/>
          <w:shd w:val="clear" w:color="auto" w:fill="FFFFFF"/>
          <w:lang w:val="en-US" w:eastAsia="zh-CN" w:bidi="ar"/>
        </w:rPr>
        <w:t>884940.00</w:t>
      </w:r>
      <w:r>
        <w:rPr>
          <w:rFonts w:hint="eastAsia" w:ascii="宋体" w:hAnsi="宋体" w:eastAsia="宋体" w:cs="宋体"/>
          <w:i w:val="0"/>
          <w:caps w:val="0"/>
          <w:spacing w:val="0"/>
          <w:kern w:val="0"/>
          <w:sz w:val="22"/>
          <w:szCs w:val="22"/>
          <w:shd w:val="clear" w:color="auto" w:fill="FFFFFF"/>
          <w:lang w:val="en-US" w:eastAsia="zh-CN" w:bidi="ar"/>
        </w:rPr>
        <w:t>元</w:t>
      </w:r>
    </w:p>
    <w:tbl>
      <w:tblPr>
        <w:tblStyle w:val="7"/>
        <w:tblpPr w:leftFromText="180" w:rightFromText="180" w:vertAnchor="text" w:horzAnchor="page" w:tblpXSpec="center" w:tblpY="769"/>
        <w:tblOverlap w:val="never"/>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53"/>
        <w:gridCol w:w="1503"/>
        <w:gridCol w:w="2036"/>
        <w:gridCol w:w="1121"/>
        <w:gridCol w:w="1434"/>
        <w:gridCol w:w="1231"/>
        <w:gridCol w:w="12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1259" w:hRule="atLeast"/>
          <w:jc w:val="center"/>
        </w:trPr>
        <w:tc>
          <w:tcPr>
            <w:tcW w:w="4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both"/>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品目号</w:t>
            </w:r>
          </w:p>
        </w:tc>
        <w:tc>
          <w:tcPr>
            <w:tcW w:w="807"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品目名称</w:t>
            </w:r>
          </w:p>
        </w:tc>
        <w:tc>
          <w:tcPr>
            <w:tcW w:w="109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采购标的</w:t>
            </w:r>
          </w:p>
        </w:tc>
        <w:tc>
          <w:tcPr>
            <w:tcW w:w="60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数量（单位）</w:t>
            </w:r>
          </w:p>
        </w:tc>
        <w:tc>
          <w:tcPr>
            <w:tcW w:w="7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技术规格、参数及要求</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品目预算(元)</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b/>
                <w:kern w:val="2"/>
                <w:sz w:val="22"/>
                <w:szCs w:val="22"/>
              </w:rPr>
            </w:pPr>
            <w:r>
              <w:rPr>
                <w:rFonts w:hint="eastAsia" w:ascii="宋体" w:hAnsi="宋体" w:eastAsia="宋体" w:cs="宋体"/>
                <w:b/>
                <w:kern w:val="0"/>
                <w:sz w:val="22"/>
                <w:szCs w:val="22"/>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72" w:hRule="atLeast"/>
          <w:jc w:val="center"/>
        </w:trPr>
        <w:tc>
          <w:tcPr>
            <w:tcW w:w="404" w:type="pct"/>
            <w:tcBorders>
              <w:top w:val="single" w:color="333333" w:sz="6" w:space="0"/>
              <w:left w:val="single" w:color="333333" w:sz="6" w:space="0"/>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1-1</w:t>
            </w:r>
          </w:p>
        </w:tc>
        <w:tc>
          <w:tcPr>
            <w:tcW w:w="807" w:type="pct"/>
            <w:tcBorders>
              <w:top w:val="single" w:color="333333" w:sz="6" w:space="0"/>
              <w:left w:val="nil"/>
              <w:bottom w:val="single" w:color="333333" w:sz="6" w:space="0"/>
              <w:right w:val="single" w:color="333333" w:sz="6" w:space="0"/>
            </w:tcBorders>
            <w:shd w:val="clear" w:color="auto" w:fill="auto"/>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2"/>
                <w:sz w:val="22"/>
                <w:szCs w:val="22"/>
              </w:rPr>
              <w:t>清扫服务</w:t>
            </w:r>
          </w:p>
        </w:tc>
        <w:tc>
          <w:tcPr>
            <w:tcW w:w="1093"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left"/>
              <w:rPr>
                <w:rFonts w:hint="eastAsia" w:ascii="宋体" w:hAnsi="宋体" w:eastAsia="宋体" w:cs="宋体"/>
                <w:kern w:val="2"/>
                <w:sz w:val="22"/>
                <w:szCs w:val="22"/>
              </w:rPr>
            </w:pPr>
            <w:r>
              <w:rPr>
                <w:rFonts w:hint="eastAsia" w:ascii="宋体" w:hAnsi="宋体" w:cs="宋体"/>
                <w:kern w:val="2"/>
                <w:sz w:val="22"/>
                <w:szCs w:val="22"/>
                <w:lang w:val="en-US" w:eastAsia="zh-CN"/>
              </w:rPr>
              <w:t>大昌汗镇2024年集镇环卫保洁服务</w:t>
            </w:r>
          </w:p>
        </w:tc>
        <w:tc>
          <w:tcPr>
            <w:tcW w:w="602"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1(项)</w:t>
            </w:r>
          </w:p>
        </w:tc>
        <w:tc>
          <w:tcPr>
            <w:tcW w:w="770"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autoSpaceDE w:val="0"/>
              <w:autoSpaceDN/>
              <w:spacing w:before="0" w:beforeAutospacing="0" w:after="0" w:afterAutospacing="0" w:line="360" w:lineRule="auto"/>
              <w:ind w:left="0" w:right="0"/>
              <w:jc w:val="center"/>
              <w:rPr>
                <w:rFonts w:hint="eastAsia" w:ascii="宋体" w:hAnsi="宋体" w:eastAsia="宋体" w:cs="宋体"/>
                <w:kern w:val="2"/>
                <w:sz w:val="22"/>
                <w:szCs w:val="22"/>
              </w:rPr>
            </w:pPr>
            <w:r>
              <w:rPr>
                <w:rFonts w:hint="eastAsia" w:ascii="宋体" w:hAnsi="宋体" w:eastAsia="宋体" w:cs="宋体"/>
                <w:kern w:val="0"/>
                <w:sz w:val="22"/>
                <w:szCs w:val="22"/>
                <w:lang w:val="en-US" w:eastAsia="zh-CN" w:bidi="ar"/>
              </w:rPr>
              <w:t>详见采购文件</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884940.00</w:t>
            </w:r>
          </w:p>
        </w:tc>
        <w:tc>
          <w:tcPr>
            <w:tcW w:w="661" w:type="pct"/>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autoSpaceDE w:val="0"/>
              <w:autoSpaceDN/>
              <w:spacing w:before="0" w:beforeAutospacing="0" w:after="0" w:afterAutospacing="0" w:line="360" w:lineRule="auto"/>
              <w:ind w:left="0" w:right="0"/>
              <w:jc w:val="right"/>
              <w:rPr>
                <w:rFonts w:hint="default" w:ascii="宋体" w:hAnsi="宋体" w:eastAsia="宋体" w:cs="宋体"/>
                <w:kern w:val="2"/>
                <w:sz w:val="22"/>
                <w:szCs w:val="22"/>
                <w:lang w:val="en-US"/>
              </w:rPr>
            </w:pPr>
            <w:r>
              <w:rPr>
                <w:rFonts w:hint="eastAsia" w:ascii="宋体" w:hAnsi="宋体" w:cs="宋体"/>
                <w:i w:val="0"/>
                <w:caps w:val="0"/>
                <w:spacing w:val="0"/>
                <w:kern w:val="2"/>
                <w:sz w:val="22"/>
                <w:szCs w:val="22"/>
                <w:shd w:val="clear" w:color="auto" w:fill="FFFFFF"/>
                <w:lang w:val="en-US" w:eastAsia="zh-CN" w:bidi="ar"/>
              </w:rPr>
              <w:t>884940.00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合同包最高限价：</w:t>
      </w:r>
      <w:r>
        <w:rPr>
          <w:rFonts w:hint="eastAsia" w:ascii="宋体" w:hAnsi="宋体" w:cs="宋体"/>
          <w:i w:val="0"/>
          <w:caps w:val="0"/>
          <w:spacing w:val="0"/>
          <w:kern w:val="0"/>
          <w:sz w:val="22"/>
          <w:szCs w:val="22"/>
          <w:shd w:val="clear" w:color="auto" w:fill="FFFFFF"/>
          <w:lang w:val="en-US" w:eastAsia="zh-CN" w:bidi="ar"/>
        </w:rPr>
        <w:t>884940.00</w:t>
      </w:r>
      <w:r>
        <w:rPr>
          <w:rFonts w:hint="eastAsia" w:ascii="宋体" w:hAnsi="宋体" w:eastAsia="宋体" w:cs="宋体"/>
          <w:i w:val="0"/>
          <w:caps w:val="0"/>
          <w:spacing w:val="0"/>
          <w:kern w:val="0"/>
          <w:sz w:val="22"/>
          <w:szCs w:val="22"/>
          <w:shd w:val="clear" w:color="auto" w:fill="FFFFFF"/>
          <w:lang w:val="en-US" w:eastAsia="zh-CN" w:bidi="ar"/>
        </w:rPr>
        <w:t>元</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本合同包不接受联合体投标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wordWrap w:val="0"/>
        <w:autoSpaceDE w:val="0"/>
        <w:autoSpaceDN/>
        <w:spacing w:before="0" w:beforeAutospacing="0" w:after="0" w:afterAutospacing="0" w:line="360" w:lineRule="auto"/>
        <w:ind w:left="0" w:right="0" w:firstLine="630"/>
        <w:jc w:val="both"/>
        <w:rPr>
          <w:rFonts w:hint="eastAsia" w:ascii="宋体" w:hAnsi="宋体" w:eastAsia="宋体" w:cs="宋体"/>
          <w:kern w:val="0"/>
          <w:sz w:val="22"/>
          <w:szCs w:val="22"/>
          <w:shd w:val="clear" w:color="auto" w:fill="FF0000"/>
        </w:rPr>
      </w:pPr>
      <w:r>
        <w:rPr>
          <w:rFonts w:hint="eastAsia" w:ascii="宋体" w:hAnsi="宋体" w:eastAsia="宋体" w:cs="宋体"/>
          <w:i w:val="0"/>
          <w:caps w:val="0"/>
          <w:spacing w:val="0"/>
          <w:kern w:val="0"/>
          <w:sz w:val="22"/>
          <w:szCs w:val="22"/>
          <w:shd w:val="clear" w:color="auto" w:fill="FFFFFF"/>
          <w:lang w:val="en-US" w:eastAsia="zh-CN" w:bidi="ar"/>
        </w:rPr>
        <w:t>合同履行期限：1+2年(实行考核淘汰制，中标企业先签订1年合同作为试运行期在试运行期内(1年)如运行良好,可续签2年:如果考核不达标招标人有权废除合同并重新进行招标)。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二、申请人的资格要求：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1.满足《中华人民共和国政府采购法》第二十二条规定：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2.落实政府采购政策需满足的资格要求：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8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合同包1(</w:t>
      </w:r>
      <w:r>
        <w:rPr>
          <w:rFonts w:hint="eastAsia" w:ascii="宋体" w:hAnsi="宋体" w:cs="宋体"/>
          <w:i w:val="0"/>
          <w:caps w:val="0"/>
          <w:spacing w:val="0"/>
          <w:kern w:val="0"/>
          <w:sz w:val="22"/>
          <w:szCs w:val="22"/>
          <w:shd w:val="clear" w:color="auto" w:fill="FFFFFF"/>
          <w:lang w:val="en-US" w:eastAsia="zh-CN" w:bidi="ar"/>
        </w:rPr>
        <w:t>大昌汗镇2024年集镇环卫保洁服务</w:t>
      </w:r>
      <w:r>
        <w:rPr>
          <w:rFonts w:hint="eastAsia" w:ascii="宋体" w:hAnsi="宋体" w:eastAsia="宋体" w:cs="宋体"/>
          <w:i w:val="0"/>
          <w:caps w:val="0"/>
          <w:spacing w:val="0"/>
          <w:kern w:val="0"/>
          <w:sz w:val="22"/>
          <w:szCs w:val="22"/>
          <w:shd w:val="clear" w:color="auto" w:fill="FFFFFF"/>
          <w:lang w:val="en-US" w:eastAsia="zh-CN" w:bidi="ar"/>
        </w:rPr>
        <w:t>)落实政府采购政策需满足的资格要求如下:</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《政府采购促进中小企业发展管理办法》（财库〔2020〕46号）； </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《三部门联合发布关于促进残疾人就业政府采购政策的通知》（财库[2017] 141号）； </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《财政部司法部关于政府采购支持监狱企业发展有关问题的通知》（财库〔2014〕68号）；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《国务院办公厅关于建立政府强制采购节能产品制度的通知》（国办发[2007]51号）； </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 xml:space="preserve">《环境标志产品政府采购实施的意见》（财库[2006]90号）； </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《节能产品政府采购实施意见》（财库[2004]185号）；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《财政部发展改革委生态环境部市场监管总局关于调整优化节能产品、环境标志产品政府采购执行机制的通知》（财库〔2019〕9号）；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《陕西省中小企业政府采购信用融资办法》（陕财办采〔2018〕23号）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《关于进一步加大政府采购支持中小企业力度的通知》（财库〔2022〕19号）；</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color w:val="333333"/>
          <w:spacing w:val="0"/>
          <w:kern w:val="0"/>
          <w:sz w:val="22"/>
          <w:szCs w:val="22"/>
          <w:shd w:val="clear" w:color="auto" w:fill="FFFFFF"/>
        </w:rPr>
      </w:pPr>
      <w:r>
        <w:rPr>
          <w:rFonts w:hint="eastAsia" w:ascii="宋体" w:hAnsi="宋体" w:eastAsia="宋体" w:cs="宋体"/>
          <w:i w:val="0"/>
          <w:caps w:val="0"/>
          <w:color w:val="333333"/>
          <w:spacing w:val="0"/>
          <w:kern w:val="0"/>
          <w:sz w:val="22"/>
          <w:szCs w:val="22"/>
          <w:shd w:val="clear" w:color="auto" w:fill="FFFFFF"/>
          <w:lang w:val="en-US" w:eastAsia="zh-CN" w:bidi="ar"/>
        </w:rPr>
        <w:t>落实其它相关政策。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rightChars="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3.本项目的特定资格要求：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384"/>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合同包1(</w:t>
      </w:r>
      <w:r>
        <w:rPr>
          <w:rFonts w:hint="eastAsia" w:ascii="宋体" w:hAnsi="宋体" w:cs="宋体"/>
          <w:i w:val="0"/>
          <w:caps w:val="0"/>
          <w:color w:val="333333"/>
          <w:spacing w:val="0"/>
          <w:kern w:val="0"/>
          <w:sz w:val="22"/>
          <w:szCs w:val="22"/>
          <w:shd w:val="clear" w:color="auto" w:fill="FFFFFF"/>
          <w:vertAlign w:val="baseline"/>
          <w:lang w:val="en-US" w:eastAsia="zh-CN" w:bidi="ar"/>
        </w:rPr>
        <w:t>大昌汗镇2024年集镇环卫保洁服务</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)特定资格要求如下: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1、供应商具有独立承担民事责任能力的法人、其他组织或自然人，并出具合法有效的营业执照副本（附营业执照的2022年企业年度报告书）或事业单位法人证书等国家规定的相关证明，自然人参与的提供其身份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2、供应商须具备合法有效的劳务派遣经营许可证；</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3、</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财务状况报告：财务状况良好，提供2022年度</w:t>
      </w:r>
      <w:r>
        <w:rPr>
          <w:rFonts w:hint="eastAsia" w:ascii="宋体" w:hAnsi="宋体" w:cs="宋体"/>
          <w:i w:val="0"/>
          <w:caps w:val="0"/>
          <w:color w:val="333333"/>
          <w:spacing w:val="0"/>
          <w:kern w:val="0"/>
          <w:sz w:val="22"/>
          <w:szCs w:val="22"/>
          <w:shd w:val="clear" w:color="auto" w:fill="FFFFFF"/>
          <w:vertAlign w:val="baseline"/>
          <w:lang w:val="en-US" w:eastAsia="zh-CN" w:bidi="ar"/>
        </w:rPr>
        <w:t>或2023年度</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财务审计报告（公司成立不足一年的需提供银行出具的资信证明及基本账号开户许可证或开户银行出具的基本存款账户信息表）；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4</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、税收缴纳证明：提供2023年1月至今已缴纳的至少一个月的纳税证明或完税证明，纳税证明或完税证明上应有代收机构或税务机关的公章或业务专用章。依法免税的供应商应提供相关文件证明材料；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5</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社会养老保障资金缴纳证明：提供2023年1月至今已缴纳的至少一月的社会保障资金缴存单据或社保机构开具的社会保险参保缴费情况证明，单据或证明上应有社保机构或代收机构的公章。依法不需要缴纳社会保障资金的供应商应提供相关文件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6</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、信用要求：供应商在中国政府采购网（www.ccgp.gov.cn）中未被列入政府采购严重违法失信行为记录名单；供应商、法定代表人及</w:t>
      </w:r>
      <w:r>
        <w:rPr>
          <w:rFonts w:hint="eastAsia" w:ascii="宋体" w:hAnsi="宋体" w:cs="宋体"/>
          <w:i w:val="0"/>
          <w:caps w:val="0"/>
          <w:color w:val="333333"/>
          <w:spacing w:val="0"/>
          <w:kern w:val="0"/>
          <w:sz w:val="22"/>
          <w:szCs w:val="22"/>
          <w:shd w:val="clear" w:color="auto" w:fill="FFFFFF"/>
          <w:vertAlign w:val="baseline"/>
          <w:lang w:val="en-US" w:eastAsia="zh-CN" w:bidi="ar"/>
        </w:rPr>
        <w:t>项目负责人</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不得为“信用中国”网站（www.creditchina.gov.cn）中列入重大税收失信主体（提供网站信息查询截图加盖企业原色印章,“信用中国”企业信用信息报告复印件加盖企业原色印章，截图及报告生成时间段为招标文件发出至递交投标文件截止时间内）；供应商、法定代表人及</w:t>
      </w:r>
      <w:r>
        <w:rPr>
          <w:rFonts w:hint="eastAsia" w:ascii="宋体" w:hAnsi="宋体" w:cs="宋体"/>
          <w:i w:val="0"/>
          <w:caps w:val="0"/>
          <w:color w:val="333333"/>
          <w:spacing w:val="0"/>
          <w:kern w:val="0"/>
          <w:sz w:val="22"/>
          <w:szCs w:val="22"/>
          <w:shd w:val="clear" w:color="auto" w:fill="FFFFFF"/>
          <w:vertAlign w:val="baseline"/>
          <w:lang w:val="en-US" w:eastAsia="zh-CN" w:bidi="ar"/>
        </w:rPr>
        <w:t>项目负责人</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不得为中国执行信息公开网（http://zxgk.court.gov.cn）中列入失信被执行人名单（提供网站信息查询截图加盖企业原色印章，截图及报告生成时间段为招标文件发出至递交投标文件截止时间内）；（以采购代理机构谈判现场查询结果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7</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、书面声明：参加本次政府采购活动前三年内在经营活动中没有重大违法记录的书面声明函；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8</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、本项目不接受联合体投标，单位负责人为同一人或者存在直接控股、管理关系的不同供应商，不得同时参加本项目投标活动，提供《供应商企业关系关联承诺书》；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9</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、提供榆林市政府采购服务类项目供应商信用承诺书及信用中国（陕西榆林）主动承诺网页截图；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eastAsia" w:ascii="宋体" w:hAnsi="宋体" w:eastAsia="宋体" w:cs="宋体"/>
          <w:i w:val="0"/>
          <w:caps w:val="0"/>
          <w:color w:val="333333"/>
          <w:spacing w:val="0"/>
          <w:kern w:val="0"/>
          <w:sz w:val="22"/>
          <w:szCs w:val="22"/>
          <w:shd w:val="clear" w:color="auto" w:fill="FFFFFF"/>
          <w:vertAlign w:val="baseline"/>
        </w:rPr>
      </w:pPr>
      <w:r>
        <w:rPr>
          <w:rFonts w:hint="eastAsia" w:ascii="宋体" w:hAnsi="宋体" w:cs="宋体"/>
          <w:i w:val="0"/>
          <w:caps w:val="0"/>
          <w:color w:val="333333"/>
          <w:spacing w:val="0"/>
          <w:kern w:val="0"/>
          <w:sz w:val="22"/>
          <w:szCs w:val="22"/>
          <w:shd w:val="clear" w:color="auto" w:fill="FFFFFF"/>
          <w:vertAlign w:val="baseline"/>
          <w:lang w:val="en-US" w:eastAsia="zh-CN" w:bidi="ar"/>
        </w:rPr>
        <w:t>10</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、投标保证金：用投标信用承诺书代替（提供投标信用承诺书及信用中国（陕西榆林）主动承诺网页截图）；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leftChars="0" w:right="0" w:rightChars="0" w:firstLine="418" w:firstLineChars="190"/>
        <w:jc w:val="both"/>
        <w:textAlignment w:val="baseline"/>
        <w:rPr>
          <w:rFonts w:hint="default" w:ascii="宋体" w:hAnsi="宋体" w:eastAsia="宋体" w:cs="宋体"/>
          <w:i w:val="0"/>
          <w:caps w:val="0"/>
          <w:color w:val="333333"/>
          <w:spacing w:val="0"/>
          <w:kern w:val="0"/>
          <w:sz w:val="22"/>
          <w:szCs w:val="22"/>
          <w:shd w:val="clear" w:color="auto" w:fill="FFFFFF"/>
          <w:vertAlign w:val="baseline"/>
          <w:lang w:val="en-US" w:eastAsia="zh-CN" w:bidi="ar"/>
        </w:rPr>
      </w:pPr>
      <w:r>
        <w:rPr>
          <w:rFonts w:hint="eastAsia" w:ascii="宋体" w:hAnsi="宋体" w:cs="宋体"/>
          <w:i w:val="0"/>
          <w:caps w:val="0"/>
          <w:color w:val="333333"/>
          <w:spacing w:val="0"/>
          <w:kern w:val="0"/>
          <w:sz w:val="22"/>
          <w:szCs w:val="22"/>
          <w:shd w:val="clear" w:color="auto" w:fill="FFFFFF"/>
          <w:vertAlign w:val="baseline"/>
          <w:lang w:val="en-US" w:eastAsia="zh-CN" w:bidi="ar"/>
        </w:rPr>
        <w:t>11</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、本项目专门面向中小企业采购。不满足中小企业政策规定的，将被拒绝参与本项目政府采购投标活动。满足要求的中小企业须提供管理办法规定的《中小企业声明函》 ；满足要求的监狱企业、福利性企业参加政府采购活动时，视同小微企业。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三、获取采购文件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right="0" w:firstLine="440" w:firstLineChars="20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lang w:val="en-US" w:eastAsia="zh-CN" w:bidi="ar"/>
        </w:rPr>
        <w:t>时间：202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03</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02</w:t>
      </w:r>
      <w:r>
        <w:rPr>
          <w:rFonts w:hint="eastAsia" w:ascii="宋体" w:hAnsi="宋体" w:eastAsia="宋体" w:cs="宋体"/>
          <w:i w:val="0"/>
          <w:caps w:val="0"/>
          <w:color w:val="auto"/>
          <w:spacing w:val="0"/>
          <w:kern w:val="0"/>
          <w:sz w:val="22"/>
          <w:szCs w:val="22"/>
          <w:shd w:val="clear" w:color="auto"/>
          <w:lang w:val="en-US" w:eastAsia="zh-CN" w:bidi="ar"/>
        </w:rPr>
        <w:t>日至202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03</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06</w:t>
      </w:r>
      <w:r>
        <w:rPr>
          <w:rFonts w:hint="eastAsia" w:ascii="宋体" w:hAnsi="宋体" w:eastAsia="宋体" w:cs="宋体"/>
          <w:i w:val="0"/>
          <w:caps w:val="0"/>
          <w:color w:val="auto"/>
          <w:spacing w:val="0"/>
          <w:kern w:val="0"/>
          <w:sz w:val="22"/>
          <w:szCs w:val="22"/>
          <w:shd w:val="clear" w:color="auto"/>
          <w:lang w:val="en-US" w:eastAsia="zh-CN" w:bidi="ar"/>
        </w:rPr>
        <w:t>日，每天上午09:00:00至11:30:00，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下午15:00:00至17:30:00（北京时间,法定节假日除外）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地点：登录全国公共资源交易中心平台（陕西省）使用CA锁报名后自行下载</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方式：在线获取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售价：免费获取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四、响应文件提交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color w:val="auto"/>
          <w:spacing w:val="0"/>
          <w:kern w:val="0"/>
          <w:sz w:val="22"/>
          <w:szCs w:val="22"/>
          <w:shd w:val="clear" w:color="auto" w:fill="FFFFFF"/>
        </w:rPr>
      </w:pPr>
      <w:r>
        <w:rPr>
          <w:rFonts w:hint="eastAsia" w:ascii="宋体" w:hAnsi="宋体" w:eastAsia="宋体" w:cs="宋体"/>
          <w:i w:val="0"/>
          <w:caps w:val="0"/>
          <w:color w:val="auto"/>
          <w:spacing w:val="0"/>
          <w:kern w:val="0"/>
          <w:sz w:val="22"/>
          <w:szCs w:val="22"/>
          <w:shd w:val="clear" w:color="auto" w:fill="FFFFFF"/>
          <w:lang w:val="en-US" w:eastAsia="zh-CN" w:bidi="ar"/>
        </w:rPr>
        <w:t>截止时间：</w:t>
      </w:r>
      <w:r>
        <w:rPr>
          <w:rFonts w:hint="eastAsia" w:ascii="宋体" w:hAnsi="宋体" w:cs="宋体"/>
          <w:i w:val="0"/>
          <w:caps w:val="0"/>
          <w:spacing w:val="0"/>
          <w:kern w:val="0"/>
          <w:sz w:val="22"/>
          <w:szCs w:val="22"/>
          <w:shd w:val="clear" w:color="auto"/>
          <w:lang w:val="en-US" w:eastAsia="zh-CN" w:bidi="ar"/>
        </w:rPr>
        <w:t>2024年03月11日10时00分00秒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val="0"/>
          <w:i w:val="0"/>
          <w:caps w:val="0"/>
          <w:spacing w:val="0"/>
          <w:kern w:val="0"/>
          <w:sz w:val="22"/>
          <w:szCs w:val="22"/>
          <w:shd w:val="clear" w:color="auto" w:fill="FFFFFF"/>
        </w:rPr>
      </w:pPr>
      <w:r>
        <w:rPr>
          <w:rStyle w:val="9"/>
          <w:rFonts w:hint="eastAsia" w:ascii="宋体" w:hAnsi="宋体" w:eastAsia="宋体" w:cs="宋体"/>
          <w:b/>
          <w:i w:val="0"/>
          <w:caps w:val="0"/>
          <w:spacing w:val="0"/>
          <w:sz w:val="22"/>
          <w:szCs w:val="22"/>
          <w:shd w:val="clear" w:color="auto" w:fill="FFFFFF"/>
        </w:rPr>
        <w:t>五、开启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时间：</w:t>
      </w:r>
      <w:r>
        <w:rPr>
          <w:rFonts w:hint="eastAsia" w:ascii="宋体" w:hAnsi="宋体" w:cs="宋体"/>
          <w:i w:val="0"/>
          <w:caps w:val="0"/>
          <w:spacing w:val="0"/>
          <w:kern w:val="0"/>
          <w:sz w:val="22"/>
          <w:szCs w:val="22"/>
          <w:shd w:val="clear" w:color="auto"/>
          <w:lang w:val="en-US" w:eastAsia="zh-CN" w:bidi="ar"/>
        </w:rPr>
        <w:t>2024年03月11日10时00分00秒</w:t>
      </w:r>
      <w:r>
        <w:rPr>
          <w:rFonts w:hint="eastAsia" w:ascii="宋体" w:hAnsi="宋体" w:eastAsia="宋体" w:cs="宋体"/>
          <w:i w:val="0"/>
          <w:caps w:val="0"/>
          <w:color w:val="auto"/>
          <w:spacing w:val="0"/>
          <w:kern w:val="0"/>
          <w:sz w:val="22"/>
          <w:szCs w:val="22"/>
          <w:shd w:val="clear" w:color="auto" w:fill="FFFFFF"/>
          <w:lang w:val="en-US" w:eastAsia="zh-CN" w:bidi="ar"/>
        </w:rPr>
        <w:t>（北京时间）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地点：府谷县新区高家湾世纪花园三楼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b/>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rPr>
        <w:t>六、公告期限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480" w:right="0" w:firstLine="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自本公告发布之日起3个工作日。</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wordWrap w:val="0"/>
        <w:autoSpaceDE w:val="0"/>
        <w:autoSpaceDN/>
        <w:spacing w:before="150" w:beforeAutospacing="0" w:after="0" w:afterAutospacing="0" w:line="360" w:lineRule="auto"/>
        <w:ind w:left="0" w:right="0" w:firstLine="0"/>
        <w:jc w:val="left"/>
        <w:rPr>
          <w:rFonts w:hint="eastAsia" w:ascii="宋体" w:hAnsi="宋体" w:eastAsia="宋体" w:cs="宋体"/>
          <w:kern w:val="2"/>
          <w:sz w:val="22"/>
          <w:szCs w:val="22"/>
        </w:rPr>
      </w:pPr>
      <w:r>
        <w:rPr>
          <w:rFonts w:hint="eastAsia" w:ascii="宋体" w:hAnsi="宋体" w:eastAsia="宋体" w:cs="宋体"/>
          <w:b/>
          <w:i w:val="0"/>
          <w:caps w:val="0"/>
          <w:spacing w:val="0"/>
          <w:kern w:val="0"/>
          <w:sz w:val="22"/>
          <w:szCs w:val="22"/>
          <w:shd w:val="clear" w:color="auto" w:fill="FFFFFF"/>
        </w:rPr>
        <w:t>其他补充事宜</w:t>
      </w:r>
    </w:p>
    <w:p>
      <w:pPr>
        <w:keepNext w:val="0"/>
        <w:keepLines w:val="0"/>
        <w:widowControl w:val="0"/>
        <w:suppressLineNumbers w:val="0"/>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2"/>
          <w:sz w:val="22"/>
          <w:szCs w:val="22"/>
          <w:shd w:val="clear" w:color="auto" w:fill="FFFFFF"/>
        </w:rPr>
      </w:pPr>
      <w:r>
        <w:rPr>
          <w:rFonts w:hint="eastAsia" w:ascii="宋体" w:hAnsi="宋体" w:eastAsia="宋体" w:cs="宋体"/>
          <w:i w:val="0"/>
          <w:caps w:val="0"/>
          <w:spacing w:val="0"/>
          <w:kern w:val="2"/>
          <w:sz w:val="22"/>
          <w:szCs w:val="22"/>
          <w:shd w:val="clear" w:color="auto" w:fill="FFFFFF"/>
          <w:lang w:val="en-US" w:eastAsia="zh-CN" w:bidi="ar"/>
        </w:rPr>
        <w:t>线上与线下需同时报名，二者缺一不可，否则视为报名无效</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1、供应商可登录全国公共资源交易中心平台（陕西省） （http://www.sxggzyjy.cn/）,选择“电子交易平台-政府采购交易系统-企业端进行登录，登录后选择“交易乙方”身份进入供应商界面进行报名并免费下载招标文件。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lang w:val="en-US" w:eastAsia="zh-CN" w:bidi="ar"/>
        </w:rPr>
      </w:pPr>
      <w:r>
        <w:rPr>
          <w:rFonts w:hint="eastAsia" w:ascii="宋体" w:hAnsi="宋体" w:eastAsia="宋体" w:cs="宋体"/>
          <w:i w:val="0"/>
          <w:caps w:val="0"/>
          <w:spacing w:val="0"/>
          <w:kern w:val="0"/>
          <w:sz w:val="22"/>
          <w:szCs w:val="22"/>
          <w:shd w:val="clear" w:color="auto" w:fill="FFFFFF"/>
          <w:lang w:val="en-US" w:eastAsia="zh-CN" w:bidi="ar"/>
        </w:rPr>
        <w:t>2、线上报名与线下报名需同时进行，线上报名成功后请携带网上报名回执单、管理办法规定的《中小企业声明函》、单位介绍信原件、经办人身份证原件、复印件及社保经办机构出具的202</w:t>
      </w:r>
      <w:r>
        <w:rPr>
          <w:rFonts w:hint="eastAsia" w:ascii="宋体" w:hAnsi="宋体" w:cs="宋体"/>
          <w:i w:val="0"/>
          <w:caps w:val="0"/>
          <w:spacing w:val="0"/>
          <w:kern w:val="0"/>
          <w:sz w:val="22"/>
          <w:szCs w:val="22"/>
          <w:shd w:val="clear" w:color="auto" w:fill="FFFFFF"/>
          <w:lang w:val="en-US" w:eastAsia="zh-CN" w:bidi="ar"/>
        </w:rPr>
        <w:t>4</w:t>
      </w:r>
      <w:r>
        <w:rPr>
          <w:rFonts w:hint="eastAsia" w:ascii="宋体" w:hAnsi="宋体" w:eastAsia="宋体" w:cs="宋体"/>
          <w:i w:val="0"/>
          <w:caps w:val="0"/>
          <w:spacing w:val="0"/>
          <w:kern w:val="0"/>
          <w:sz w:val="22"/>
          <w:szCs w:val="22"/>
          <w:shd w:val="clear" w:color="auto" w:fill="FFFFFF"/>
          <w:lang w:val="en-US" w:eastAsia="zh-CN" w:bidi="ar"/>
        </w:rPr>
        <w:t>年</w:t>
      </w:r>
      <w:r>
        <w:rPr>
          <w:rFonts w:hint="eastAsia" w:ascii="宋体" w:hAnsi="宋体" w:cs="宋体"/>
          <w:i w:val="0"/>
          <w:caps w:val="0"/>
          <w:spacing w:val="0"/>
          <w:kern w:val="0"/>
          <w:sz w:val="22"/>
          <w:szCs w:val="22"/>
          <w:shd w:val="clear" w:color="auto" w:fill="FFFFFF"/>
          <w:lang w:val="en-US" w:eastAsia="zh-CN" w:bidi="ar"/>
        </w:rPr>
        <w:t>1</w:t>
      </w:r>
      <w:r>
        <w:rPr>
          <w:rFonts w:hint="eastAsia" w:ascii="宋体" w:hAnsi="宋体" w:eastAsia="宋体" w:cs="宋体"/>
          <w:i w:val="0"/>
          <w:caps w:val="0"/>
          <w:spacing w:val="0"/>
          <w:kern w:val="0"/>
          <w:sz w:val="22"/>
          <w:szCs w:val="22"/>
          <w:shd w:val="clear" w:color="auto" w:fill="FFFFFF"/>
          <w:lang w:val="en-US" w:eastAsia="zh-CN" w:bidi="ar"/>
        </w:rPr>
        <w:t>月</w:t>
      </w:r>
      <w:r>
        <w:rPr>
          <w:rFonts w:hint="eastAsia" w:ascii="宋体" w:hAnsi="宋体" w:cs="宋体"/>
          <w:i w:val="0"/>
          <w:caps w:val="0"/>
          <w:spacing w:val="0"/>
          <w:kern w:val="0"/>
          <w:sz w:val="22"/>
          <w:szCs w:val="22"/>
          <w:shd w:val="clear" w:color="auto" w:fill="FFFFFF"/>
          <w:lang w:val="en-US" w:eastAsia="zh-CN" w:bidi="ar"/>
        </w:rPr>
        <w:t>、2月</w:t>
      </w:r>
      <w:r>
        <w:rPr>
          <w:rFonts w:hint="eastAsia" w:ascii="宋体" w:hAnsi="宋体" w:eastAsia="宋体" w:cs="宋体"/>
          <w:i w:val="0"/>
          <w:caps w:val="0"/>
          <w:spacing w:val="0"/>
          <w:kern w:val="0"/>
          <w:sz w:val="22"/>
          <w:szCs w:val="22"/>
          <w:shd w:val="clear" w:color="auto" w:fill="FFFFFF"/>
          <w:lang w:val="en-US" w:eastAsia="zh-CN" w:bidi="ar"/>
        </w:rPr>
        <w:t>份</w:t>
      </w:r>
      <w:r>
        <w:rPr>
          <w:rFonts w:hint="eastAsia" w:ascii="宋体" w:hAnsi="宋体" w:cs="宋体"/>
          <w:i w:val="0"/>
          <w:caps w:val="0"/>
          <w:spacing w:val="0"/>
          <w:kern w:val="0"/>
          <w:sz w:val="22"/>
          <w:szCs w:val="22"/>
          <w:shd w:val="clear" w:color="auto" w:fill="FFFFFF"/>
          <w:lang w:val="en-US" w:eastAsia="zh-CN" w:bidi="ar"/>
        </w:rPr>
        <w:t>或3月份</w:t>
      </w:r>
      <w:r>
        <w:rPr>
          <w:rFonts w:hint="eastAsia" w:ascii="宋体" w:hAnsi="宋体" w:eastAsia="宋体" w:cs="宋体"/>
          <w:i w:val="0"/>
          <w:caps w:val="0"/>
          <w:spacing w:val="0"/>
          <w:kern w:val="0"/>
          <w:sz w:val="22"/>
          <w:szCs w:val="22"/>
          <w:shd w:val="clear" w:color="auto" w:fill="FFFFFF"/>
          <w:lang w:val="en-US" w:eastAsia="zh-CN" w:bidi="ar"/>
        </w:rPr>
        <w:t>至少一个月的本企业社保缴纳证明材料（五险一金其中一项即可，应可查询）复印件加盖公章到</w:t>
      </w:r>
      <w:r>
        <w:rPr>
          <w:rFonts w:hint="eastAsia" w:ascii="宋体" w:hAnsi="宋体" w:cs="宋体"/>
          <w:i w:val="0"/>
          <w:caps w:val="0"/>
          <w:spacing w:val="0"/>
          <w:kern w:val="0"/>
          <w:sz w:val="22"/>
          <w:szCs w:val="22"/>
          <w:shd w:val="clear" w:color="auto" w:fill="FFFFFF"/>
          <w:lang w:val="en-US" w:eastAsia="zh-CN" w:bidi="ar"/>
        </w:rPr>
        <w:t>乾力达项目咨询有限公司</w:t>
      </w:r>
      <w:r>
        <w:rPr>
          <w:rFonts w:hint="eastAsia" w:ascii="宋体" w:hAnsi="宋体" w:eastAsia="宋体" w:cs="宋体"/>
          <w:i w:val="0"/>
          <w:caps w:val="0"/>
          <w:spacing w:val="0"/>
          <w:kern w:val="0"/>
          <w:sz w:val="22"/>
          <w:szCs w:val="22"/>
          <w:shd w:val="clear" w:color="auto" w:fill="FFFFFF"/>
          <w:lang w:val="en-US" w:eastAsia="zh-CN" w:bidi="ar"/>
        </w:rPr>
        <w:t>(府谷县新区高家湾世纪花园三楼）进行线下报名，线上</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与线下报名信息须一致，否则视为报名无效。报名时间：</w:t>
      </w:r>
      <w:r>
        <w:rPr>
          <w:rFonts w:hint="eastAsia" w:ascii="宋体" w:hAnsi="宋体" w:eastAsia="宋体" w:cs="宋体"/>
          <w:i w:val="0"/>
          <w:caps w:val="0"/>
          <w:color w:val="auto"/>
          <w:spacing w:val="0"/>
          <w:kern w:val="0"/>
          <w:sz w:val="22"/>
          <w:szCs w:val="22"/>
          <w:shd w:val="clear" w:color="auto"/>
          <w:lang w:val="en-US" w:eastAsia="zh-CN" w:bidi="ar"/>
        </w:rPr>
        <w:t>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03</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02</w:t>
      </w:r>
      <w:r>
        <w:rPr>
          <w:rFonts w:hint="eastAsia" w:ascii="宋体" w:hAnsi="宋体" w:eastAsia="宋体" w:cs="宋体"/>
          <w:i w:val="0"/>
          <w:caps w:val="0"/>
          <w:color w:val="auto"/>
          <w:spacing w:val="0"/>
          <w:kern w:val="0"/>
          <w:sz w:val="22"/>
          <w:szCs w:val="22"/>
          <w:shd w:val="clear" w:color="auto"/>
          <w:lang w:val="en-US" w:eastAsia="zh-CN" w:bidi="ar"/>
        </w:rPr>
        <w:t>日至202</w:t>
      </w:r>
      <w:r>
        <w:rPr>
          <w:rFonts w:hint="eastAsia" w:ascii="宋体" w:hAnsi="宋体" w:cs="宋体"/>
          <w:i w:val="0"/>
          <w:caps w:val="0"/>
          <w:color w:val="auto"/>
          <w:spacing w:val="0"/>
          <w:kern w:val="0"/>
          <w:sz w:val="22"/>
          <w:szCs w:val="22"/>
          <w:shd w:val="clear" w:color="auto"/>
          <w:lang w:val="en-US" w:eastAsia="zh-CN" w:bidi="ar"/>
        </w:rPr>
        <w:t>4</w:t>
      </w:r>
      <w:r>
        <w:rPr>
          <w:rFonts w:hint="eastAsia" w:ascii="宋体" w:hAnsi="宋体" w:eastAsia="宋体" w:cs="宋体"/>
          <w:i w:val="0"/>
          <w:caps w:val="0"/>
          <w:color w:val="auto"/>
          <w:spacing w:val="0"/>
          <w:kern w:val="0"/>
          <w:sz w:val="22"/>
          <w:szCs w:val="22"/>
          <w:shd w:val="clear" w:color="auto"/>
          <w:lang w:val="en-US" w:eastAsia="zh-CN" w:bidi="ar"/>
        </w:rPr>
        <w:t>年</w:t>
      </w:r>
      <w:r>
        <w:rPr>
          <w:rFonts w:hint="eastAsia" w:ascii="宋体" w:hAnsi="宋体" w:cs="宋体"/>
          <w:i w:val="0"/>
          <w:caps w:val="0"/>
          <w:color w:val="auto"/>
          <w:spacing w:val="0"/>
          <w:kern w:val="0"/>
          <w:sz w:val="22"/>
          <w:szCs w:val="22"/>
          <w:shd w:val="clear" w:color="auto"/>
          <w:lang w:val="en-US" w:eastAsia="zh-CN" w:bidi="ar"/>
        </w:rPr>
        <w:t>03</w:t>
      </w:r>
      <w:r>
        <w:rPr>
          <w:rFonts w:hint="eastAsia" w:ascii="宋体" w:hAnsi="宋体" w:eastAsia="宋体" w:cs="宋体"/>
          <w:i w:val="0"/>
          <w:caps w:val="0"/>
          <w:color w:val="auto"/>
          <w:spacing w:val="0"/>
          <w:kern w:val="0"/>
          <w:sz w:val="22"/>
          <w:szCs w:val="22"/>
          <w:shd w:val="clear" w:color="auto"/>
          <w:lang w:val="en-US" w:eastAsia="zh-CN" w:bidi="ar"/>
        </w:rPr>
        <w:t>月</w:t>
      </w:r>
      <w:r>
        <w:rPr>
          <w:rFonts w:hint="eastAsia" w:ascii="宋体" w:hAnsi="宋体" w:cs="宋体"/>
          <w:i w:val="0"/>
          <w:caps w:val="0"/>
          <w:color w:val="auto"/>
          <w:spacing w:val="0"/>
          <w:kern w:val="0"/>
          <w:sz w:val="22"/>
          <w:szCs w:val="22"/>
          <w:shd w:val="clear" w:color="auto"/>
          <w:lang w:val="en-US" w:eastAsia="zh-CN" w:bidi="ar"/>
        </w:rPr>
        <w:t>06</w:t>
      </w:r>
      <w:r>
        <w:rPr>
          <w:rFonts w:hint="eastAsia" w:ascii="宋体" w:hAnsi="宋体" w:eastAsia="宋体" w:cs="宋体"/>
          <w:i w:val="0"/>
          <w:caps w:val="0"/>
          <w:color w:val="auto"/>
          <w:spacing w:val="0"/>
          <w:kern w:val="0"/>
          <w:sz w:val="22"/>
          <w:szCs w:val="22"/>
          <w:shd w:val="clear" w:color="auto"/>
          <w:lang w:val="en-US" w:eastAsia="zh-CN" w:bidi="ar"/>
        </w:rPr>
        <w:t>日，每天上午09:00:00至11:30:00，</w:t>
      </w:r>
      <w:r>
        <w:rPr>
          <w:rFonts w:hint="eastAsia" w:ascii="宋体" w:hAnsi="宋体" w:cs="宋体"/>
          <w:i w:val="0"/>
          <w:caps w:val="0"/>
          <w:color w:val="auto"/>
          <w:spacing w:val="0"/>
          <w:kern w:val="0"/>
          <w:sz w:val="22"/>
          <w:szCs w:val="22"/>
          <w:shd w:val="clear" w:color="auto"/>
          <w:lang w:val="en-US" w:eastAsia="zh-CN" w:bidi="ar"/>
        </w:rPr>
        <w:t xml:space="preserve"> </w:t>
      </w:r>
      <w:r>
        <w:rPr>
          <w:rFonts w:hint="eastAsia" w:ascii="宋体" w:hAnsi="宋体" w:eastAsia="宋体" w:cs="宋体"/>
          <w:i w:val="0"/>
          <w:caps w:val="0"/>
          <w:color w:val="auto"/>
          <w:spacing w:val="0"/>
          <w:kern w:val="0"/>
          <w:sz w:val="22"/>
          <w:szCs w:val="22"/>
          <w:shd w:val="clear" w:color="auto" w:fill="FFFFFF"/>
          <w:lang w:val="en-US" w:eastAsia="zh-CN" w:bidi="ar"/>
        </w:rPr>
        <w:t>下午15:00:00至17:30:00</w:t>
      </w:r>
      <w:r>
        <w:rPr>
          <w:rFonts w:hint="eastAsia" w:ascii="宋体" w:hAnsi="宋体" w:eastAsia="宋体" w:cs="宋体"/>
          <w:i w:val="0"/>
          <w:caps w:val="0"/>
          <w:color w:val="333333"/>
          <w:spacing w:val="0"/>
          <w:kern w:val="0"/>
          <w:sz w:val="22"/>
          <w:szCs w:val="22"/>
          <w:shd w:val="clear" w:color="auto" w:fill="FFFFFF"/>
          <w:vertAlign w:val="baseline"/>
          <w:lang w:val="en-US" w:eastAsia="zh-CN" w:bidi="ar"/>
        </w:rPr>
        <w:t>否则视为报名无效（谢绝邮寄）。</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3、办理CA锁方式（仅供参考）：榆林市市民大厦三楼窗口,电话：0912-3515031。</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4、请供应商按照陕西省财政厅关于政府采购供应商注册登记有关事项的通知中的要求，通过陕西省政府采购网（http://www.ccgp-shaanxi.gov.cn/）注册登记加入陕西省政府采购供应商库。</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b/>
          <w:i w:val="0"/>
          <w:caps w:val="0"/>
          <w:spacing w:val="0"/>
          <w:kern w:val="0"/>
          <w:sz w:val="22"/>
          <w:szCs w:val="22"/>
          <w:shd w:val="clear" w:color="auto" w:fill="FFFFFF"/>
          <w:lang w:val="en-US" w:eastAsia="zh-CN" w:bidi="ar"/>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1.采购人信息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府谷县大昌汗镇人民政府</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i w:val="0"/>
          <w:caps w:val="0"/>
          <w:spacing w:val="0"/>
          <w:kern w:val="0"/>
          <w:sz w:val="22"/>
          <w:szCs w:val="22"/>
          <w:shd w:val="clear" w:color="auto" w:fill="FFFFFF"/>
        </w:rPr>
      </w:pPr>
      <w:r>
        <w:rPr>
          <w:rFonts w:hint="eastAsia" w:ascii="宋体" w:hAnsi="宋体" w:eastAsia="宋体" w:cs="宋体"/>
          <w:i w:val="0"/>
          <w:caps w:val="0"/>
          <w:spacing w:val="0"/>
          <w:kern w:val="0"/>
          <w:sz w:val="22"/>
          <w:szCs w:val="22"/>
          <w:shd w:val="clear" w:color="auto" w:fill="FFFFFF"/>
          <w:lang w:val="en-US" w:eastAsia="zh-CN" w:bidi="ar"/>
        </w:rPr>
        <w:t>地址：陕西省榆林市府谷县大昌汗镇富昌路中段</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联系方式：17719640259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2.采购代理机构信息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名称：</w:t>
      </w:r>
      <w:r>
        <w:rPr>
          <w:rFonts w:hint="eastAsia" w:ascii="宋体" w:hAnsi="宋体" w:cs="宋体"/>
          <w:i w:val="0"/>
          <w:caps w:val="0"/>
          <w:spacing w:val="0"/>
          <w:kern w:val="0"/>
          <w:sz w:val="22"/>
          <w:szCs w:val="22"/>
          <w:shd w:val="clear" w:color="auto" w:fill="FFFFFF"/>
          <w:lang w:val="en-US" w:eastAsia="zh-CN" w:bidi="ar"/>
        </w:rPr>
        <w:t xml:space="preserve"> 乾力达项目咨询有限公司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地址：府谷县新区高家湾世纪花园三楼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left"/>
        <w:rPr>
          <w:rFonts w:hint="eastAsia" w:ascii="宋体" w:hAnsi="宋体" w:eastAsia="宋体" w:cs="宋体"/>
          <w:b w:val="0"/>
          <w:kern w:val="0"/>
          <w:sz w:val="22"/>
          <w:szCs w:val="22"/>
        </w:rPr>
      </w:pPr>
      <w:r>
        <w:rPr>
          <w:rFonts w:hint="eastAsia" w:ascii="宋体" w:hAnsi="宋体" w:eastAsia="宋体" w:cs="宋体"/>
          <w:b w:val="0"/>
          <w:i w:val="0"/>
          <w:caps w:val="0"/>
          <w:spacing w:val="0"/>
          <w:kern w:val="0"/>
          <w:sz w:val="22"/>
          <w:szCs w:val="22"/>
          <w:shd w:val="clear" w:color="auto" w:fill="FFFFFF"/>
        </w:rPr>
        <w:t>3.项目联系方式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项目联系人：</w:t>
      </w:r>
      <w:r>
        <w:rPr>
          <w:rFonts w:hint="eastAsia" w:ascii="宋体" w:hAnsi="宋体" w:cs="宋体"/>
          <w:i w:val="0"/>
          <w:caps w:val="0"/>
          <w:spacing w:val="0"/>
          <w:kern w:val="0"/>
          <w:sz w:val="22"/>
          <w:szCs w:val="22"/>
          <w:shd w:val="clear" w:color="auto" w:fill="FFFFFF"/>
          <w:lang w:val="en-US" w:eastAsia="zh-CN" w:bidi="ar"/>
        </w:rPr>
        <w:t>王晓峰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wordWrap w:val="0"/>
        <w:autoSpaceDE w:val="0"/>
        <w:autoSpaceDN/>
        <w:spacing w:before="0" w:beforeAutospacing="0" w:after="0" w:afterAutospacing="0" w:line="360" w:lineRule="auto"/>
        <w:ind w:left="0" w:right="0" w:firstLine="440" w:firstLineChars="200"/>
        <w:jc w:val="both"/>
        <w:rPr>
          <w:rFonts w:hint="eastAsia" w:ascii="宋体" w:hAnsi="宋体" w:eastAsia="宋体" w:cs="宋体"/>
          <w:kern w:val="0"/>
          <w:sz w:val="22"/>
          <w:szCs w:val="22"/>
        </w:rPr>
      </w:pPr>
      <w:r>
        <w:rPr>
          <w:rFonts w:hint="eastAsia" w:ascii="宋体" w:hAnsi="宋体" w:eastAsia="宋体" w:cs="宋体"/>
          <w:i w:val="0"/>
          <w:caps w:val="0"/>
          <w:spacing w:val="0"/>
          <w:kern w:val="0"/>
          <w:sz w:val="22"/>
          <w:szCs w:val="22"/>
          <w:shd w:val="clear" w:color="auto" w:fill="FFFFFF"/>
          <w:lang w:val="en-US" w:eastAsia="zh-CN" w:bidi="ar"/>
        </w:rPr>
        <w:t>电话：17629122091</w:t>
      </w:r>
    </w:p>
    <w:p>
      <w:pPr>
        <w:jc w:val="right"/>
      </w:pPr>
      <w:bookmarkStart w:id="0" w:name="_GoBack"/>
      <w:bookmarkEnd w:id="0"/>
      <w:r>
        <w:rPr>
          <w:rFonts w:hint="eastAsia" w:ascii="宋体" w:hAnsi="宋体" w:cs="宋体"/>
          <w:i w:val="0"/>
          <w:caps w:val="0"/>
          <w:spacing w:val="0"/>
          <w:kern w:val="0"/>
          <w:sz w:val="22"/>
          <w:szCs w:val="22"/>
          <w:shd w:val="clear" w:color="auto" w:fill="FFFFFF"/>
          <w:vertAlign w:val="baseline"/>
          <w:lang w:val="en-US" w:eastAsia="zh-CN" w:bidi="ar"/>
        </w:rPr>
        <w:t xml:space="preserve">    乾力达项目咨询有限公司</w:t>
      </w:r>
    </w:p>
    <w:sectPr>
      <w:pgSz w:w="11911" w:h="16838"/>
      <w:pgMar w:top="1440" w:right="1417" w:bottom="1440" w:left="1417" w:header="0" w:footer="709"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D7A4"/>
    <w:multiLevelType w:val="multilevel"/>
    <w:tmpl w:val="53FCD7A4"/>
    <w:lvl w:ilvl="0" w:tentative="0">
      <w:start w:val="7"/>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D6C1B2E"/>
    <w:multiLevelType w:val="multilevel"/>
    <w:tmpl w:val="6D6C1B2E"/>
    <w:lvl w:ilvl="0" w:tentative="0">
      <w:start w:val="1"/>
      <w:numFmt w:val="decimalEnclosedCircleChinese"/>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TQ3YTc3ZDE3OWQ0ZDUyMjc1OTRmMDI0ZWNkMWIifQ=="/>
  </w:docVars>
  <w:rsids>
    <w:rsidRoot w:val="14C9578D"/>
    <w:rsid w:val="09E36A17"/>
    <w:rsid w:val="10D3289C"/>
    <w:rsid w:val="14C9578D"/>
    <w:rsid w:val="59C562A9"/>
    <w:rsid w:val="7739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keepNext/>
      <w:keepLines/>
      <w:widowControl/>
      <w:spacing w:before="280" w:after="290" w:line="376" w:lineRule="auto"/>
      <w:jc w:val="left"/>
      <w:outlineLvl w:val="3"/>
    </w:pPr>
    <w:rPr>
      <w:rFonts w:ascii="Arial" w:hAnsi="Arial" w:eastAsia="黑体"/>
      <w:b/>
      <w:bCs/>
      <w:kern w:val="0"/>
      <w:sz w:val="28"/>
      <w:szCs w:val="28"/>
    </w:rPr>
  </w:style>
  <w:style w:type="paragraph" w:styleId="4">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5">
    <w:name w:val="envelope return"/>
    <w:basedOn w:val="1"/>
    <w:qFormat/>
    <w:uiPriority w:val="0"/>
    <w:pPr>
      <w:snapToGrid w:val="0"/>
    </w:pPr>
    <w:rPr>
      <w:rFonts w:ascii="Arial" w:hAnsi="Arial"/>
    </w:rPr>
  </w:style>
  <w:style w:type="paragraph" w:styleId="6">
    <w:name w:val="Normal (Web)"/>
    <w:basedOn w:val="1"/>
    <w:next w:val="5"/>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15"/>
    <w:basedOn w:val="8"/>
    <w:autoRedefine/>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2024-03-01T06:20:00Z</dcterms:created>
  <dc:creator>从何说起</dc:creator>
  <cp:lastModifiedBy>从何说起</cp:lastModifiedBy>
  <dcterms:modified xsi:type="dcterms:W3CDTF">2024-03-01T07:29:16Z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BE624CA2991C485AB805D01CCC5A92D5_11</vt:lpwstr>
  </property>
</Properties>
</file>