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480" w:lineRule="exact"/>
        <w:jc w:val="center"/>
      </w:pPr>
      <w:r>
        <w:rPr>
          <w:b/>
          <w:sz w:val="36"/>
        </w:rPr>
        <w:t>黄陵县交通运输局桥山街道办上王村进村道路提升工程竞争性谈判公告</w:t>
      </w:r>
    </w:p>
    <w:p>
      <w:pPr>
        <w:pStyle w:val="4"/>
        <w:outlineLvl w:val="5"/>
        <w:rPr>
          <w:rFonts w:hint="eastAsia" w:ascii="宋体" w:hAnsi="宋体" w:eastAsia="宋体" w:cs="宋体"/>
          <w:sz w:val="24"/>
          <w:szCs w:val="24"/>
        </w:rPr>
      </w:pPr>
      <w:r>
        <w:rPr>
          <w:rFonts w:hint="eastAsia" w:ascii="宋体" w:hAnsi="宋体" w:eastAsia="宋体" w:cs="宋体"/>
          <w:b/>
          <w:sz w:val="24"/>
          <w:szCs w:val="24"/>
        </w:rPr>
        <w:t xml:space="preserve"> 项目概况</w:t>
      </w:r>
    </w:p>
    <w:p>
      <w:pPr>
        <w:pStyle w:val="4"/>
        <w:rPr>
          <w:rFonts w:hint="eastAsia" w:ascii="宋体" w:hAnsi="宋体" w:eastAsia="宋体" w:cs="宋体"/>
          <w:sz w:val="24"/>
          <w:szCs w:val="24"/>
        </w:rPr>
      </w:pPr>
      <w:r>
        <w:rPr>
          <w:rFonts w:hint="eastAsia" w:ascii="宋体" w:hAnsi="宋体" w:eastAsia="宋体" w:cs="宋体"/>
          <w:sz w:val="24"/>
          <w:szCs w:val="24"/>
        </w:rPr>
        <w:t>桥山街道办上王村进村道路提升工程采购项目的潜在供应商应在西安市未央区草滩镇东风路 228 号阳光假日小区 8 号楼 2 单元 3 层 301 室获取采购文件，并于 2024年02月02日 09时00分 （北京时间）前提交响应文件。</w:t>
      </w:r>
    </w:p>
    <w:p>
      <w:pPr>
        <w:pStyle w:val="4"/>
        <w:outlineLvl w:val="3"/>
        <w:rPr>
          <w:rFonts w:hint="eastAsia" w:ascii="宋体" w:hAnsi="宋体" w:eastAsia="宋体" w:cs="宋体"/>
          <w:sz w:val="24"/>
          <w:szCs w:val="24"/>
        </w:rPr>
      </w:pPr>
      <w:r>
        <w:rPr>
          <w:rFonts w:hint="eastAsia" w:ascii="宋体" w:hAnsi="宋体" w:eastAsia="宋体" w:cs="宋体"/>
          <w:b/>
          <w:sz w:val="24"/>
          <w:szCs w:val="24"/>
        </w:rPr>
        <w:t>一、项目基本情况</w:t>
      </w:r>
    </w:p>
    <w:p>
      <w:pPr>
        <w:pStyle w:val="4"/>
        <w:rPr>
          <w:rFonts w:hint="eastAsia" w:ascii="宋体" w:hAnsi="宋体" w:eastAsia="宋体" w:cs="宋体"/>
          <w:sz w:val="24"/>
          <w:szCs w:val="24"/>
        </w:rPr>
      </w:pPr>
      <w:r>
        <w:rPr>
          <w:rFonts w:hint="eastAsia" w:ascii="宋体" w:hAnsi="宋体" w:eastAsia="宋体" w:cs="宋体"/>
          <w:sz w:val="24"/>
          <w:szCs w:val="24"/>
        </w:rPr>
        <w:t>项目编号：SXJC-2024-101</w:t>
      </w:r>
    </w:p>
    <w:p>
      <w:pPr>
        <w:pStyle w:val="4"/>
        <w:rPr>
          <w:rFonts w:hint="eastAsia" w:ascii="宋体" w:hAnsi="宋体" w:eastAsia="宋体" w:cs="宋体"/>
          <w:sz w:val="24"/>
          <w:szCs w:val="24"/>
        </w:rPr>
      </w:pPr>
      <w:r>
        <w:rPr>
          <w:rFonts w:hint="eastAsia" w:ascii="宋体" w:hAnsi="宋体" w:eastAsia="宋体" w:cs="宋体"/>
          <w:sz w:val="24"/>
          <w:szCs w:val="24"/>
        </w:rPr>
        <w:t>项目名称：桥山街道办上王村进村道路提升工程</w:t>
      </w:r>
    </w:p>
    <w:p>
      <w:pPr>
        <w:pStyle w:val="4"/>
        <w:rPr>
          <w:rFonts w:hint="eastAsia" w:ascii="宋体" w:hAnsi="宋体" w:eastAsia="宋体" w:cs="宋体"/>
          <w:sz w:val="24"/>
          <w:szCs w:val="24"/>
        </w:rPr>
      </w:pPr>
      <w:r>
        <w:rPr>
          <w:rFonts w:hint="eastAsia" w:ascii="宋体" w:hAnsi="宋体" w:eastAsia="宋体" w:cs="宋体"/>
          <w:sz w:val="24"/>
          <w:szCs w:val="24"/>
        </w:rPr>
        <w:t>采购方式：竞争性谈判</w:t>
      </w:r>
    </w:p>
    <w:p>
      <w:pPr>
        <w:pStyle w:val="4"/>
        <w:rPr>
          <w:rFonts w:hint="eastAsia" w:ascii="宋体" w:hAnsi="宋体" w:eastAsia="宋体" w:cs="宋体"/>
          <w:sz w:val="24"/>
          <w:szCs w:val="24"/>
        </w:rPr>
      </w:pPr>
      <w:r>
        <w:rPr>
          <w:rFonts w:hint="eastAsia" w:ascii="宋体" w:hAnsi="宋体" w:eastAsia="宋体" w:cs="宋体"/>
          <w:sz w:val="24"/>
          <w:szCs w:val="24"/>
        </w:rPr>
        <w:t>预算金额：2,290,541.94元</w:t>
      </w:r>
    </w:p>
    <w:p>
      <w:pPr>
        <w:pStyle w:val="4"/>
        <w:rPr>
          <w:rFonts w:hint="eastAsia" w:ascii="宋体" w:hAnsi="宋体" w:eastAsia="宋体" w:cs="宋体"/>
          <w:sz w:val="24"/>
          <w:szCs w:val="24"/>
        </w:rPr>
      </w:pPr>
      <w:r>
        <w:rPr>
          <w:rFonts w:hint="eastAsia" w:ascii="宋体" w:hAnsi="宋体" w:eastAsia="宋体" w:cs="宋体"/>
          <w:sz w:val="24"/>
          <w:szCs w:val="24"/>
        </w:rPr>
        <w:t>采购需求：</w:t>
      </w:r>
    </w:p>
    <w:p>
      <w:pPr>
        <w:pStyle w:val="4"/>
        <w:rPr>
          <w:rFonts w:hint="eastAsia" w:ascii="宋体" w:hAnsi="宋体" w:eastAsia="宋体" w:cs="宋体"/>
          <w:sz w:val="24"/>
          <w:szCs w:val="24"/>
        </w:rPr>
      </w:pPr>
      <w:r>
        <w:rPr>
          <w:rFonts w:hint="eastAsia" w:ascii="宋体" w:hAnsi="宋体" w:eastAsia="宋体" w:cs="宋体"/>
          <w:sz w:val="24"/>
          <w:szCs w:val="24"/>
        </w:rPr>
        <w:t>合同包1(桥山街道办上王村进村道路提升工程):</w:t>
      </w:r>
    </w:p>
    <w:p>
      <w:pPr>
        <w:pStyle w:val="4"/>
        <w:ind w:firstLine="630"/>
        <w:rPr>
          <w:rFonts w:hint="eastAsia" w:ascii="宋体" w:hAnsi="宋体" w:eastAsia="宋体" w:cs="宋体"/>
          <w:sz w:val="24"/>
          <w:szCs w:val="24"/>
        </w:rPr>
      </w:pPr>
      <w:r>
        <w:rPr>
          <w:rFonts w:hint="eastAsia" w:ascii="宋体" w:hAnsi="宋体" w:eastAsia="宋体" w:cs="宋体"/>
          <w:sz w:val="24"/>
          <w:szCs w:val="24"/>
        </w:rPr>
        <w:t>合同包预算金额：2,290,541.94元</w:t>
      </w:r>
    </w:p>
    <w:p>
      <w:pPr>
        <w:pStyle w:val="4"/>
        <w:ind w:firstLine="630"/>
        <w:rPr>
          <w:rFonts w:hint="eastAsia" w:ascii="宋体" w:hAnsi="宋体" w:eastAsia="宋体" w:cs="宋体"/>
          <w:sz w:val="24"/>
          <w:szCs w:val="24"/>
        </w:rPr>
      </w:pPr>
      <w:r>
        <w:rPr>
          <w:rFonts w:hint="eastAsia" w:ascii="宋体" w:hAnsi="宋体" w:eastAsia="宋体" w:cs="宋体"/>
          <w:sz w:val="24"/>
          <w:szCs w:val="24"/>
        </w:rPr>
        <w:t xml:space="preserve"> 合同包最高限价：2,290,541.94元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6"/>
        <w:gridCol w:w="1006"/>
        <w:gridCol w:w="1006"/>
        <w:gridCol w:w="1095"/>
        <w:gridCol w:w="1066"/>
        <w:gridCol w:w="1656"/>
        <w:gridCol w:w="165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4"/>
              <w:rPr>
                <w:rFonts w:hint="eastAsia" w:ascii="宋体" w:hAnsi="宋体" w:eastAsia="宋体" w:cs="宋体"/>
                <w:sz w:val="24"/>
                <w:szCs w:val="24"/>
              </w:rPr>
            </w:pPr>
            <w:r>
              <w:rPr>
                <w:rFonts w:hint="eastAsia" w:ascii="宋体" w:hAnsi="宋体" w:eastAsia="宋体" w:cs="宋体"/>
                <w:sz w:val="24"/>
                <w:szCs w:val="24"/>
              </w:rPr>
              <w:t>品目号</w:t>
            </w:r>
          </w:p>
        </w:tc>
        <w:tc>
          <w:tcPr>
            <w:tcW w:w="1187" w:type="dxa"/>
          </w:tcPr>
          <w:p>
            <w:pPr>
              <w:pStyle w:val="4"/>
              <w:rPr>
                <w:rFonts w:hint="eastAsia" w:ascii="宋体" w:hAnsi="宋体" w:eastAsia="宋体" w:cs="宋体"/>
                <w:sz w:val="24"/>
                <w:szCs w:val="24"/>
              </w:rPr>
            </w:pPr>
            <w:r>
              <w:rPr>
                <w:rFonts w:hint="eastAsia" w:ascii="宋体" w:hAnsi="宋体" w:eastAsia="宋体" w:cs="宋体"/>
                <w:sz w:val="24"/>
                <w:szCs w:val="24"/>
              </w:rPr>
              <w:t>品目名称</w:t>
            </w:r>
          </w:p>
        </w:tc>
        <w:tc>
          <w:tcPr>
            <w:tcW w:w="1187" w:type="dxa"/>
          </w:tcPr>
          <w:p>
            <w:pPr>
              <w:pStyle w:val="4"/>
              <w:rPr>
                <w:rFonts w:hint="eastAsia" w:ascii="宋体" w:hAnsi="宋体" w:eastAsia="宋体" w:cs="宋体"/>
                <w:sz w:val="24"/>
                <w:szCs w:val="24"/>
              </w:rPr>
            </w:pPr>
            <w:r>
              <w:rPr>
                <w:rFonts w:hint="eastAsia" w:ascii="宋体" w:hAnsi="宋体" w:eastAsia="宋体" w:cs="宋体"/>
                <w:sz w:val="24"/>
                <w:szCs w:val="24"/>
              </w:rPr>
              <w:t>采购标的</w:t>
            </w:r>
          </w:p>
        </w:tc>
        <w:tc>
          <w:tcPr>
            <w:tcW w:w="1187" w:type="dxa"/>
          </w:tcPr>
          <w:p>
            <w:pPr>
              <w:pStyle w:val="4"/>
              <w:rPr>
                <w:rFonts w:hint="eastAsia" w:ascii="宋体" w:hAnsi="宋体" w:eastAsia="宋体" w:cs="宋体"/>
                <w:sz w:val="24"/>
                <w:szCs w:val="24"/>
              </w:rPr>
            </w:pPr>
            <w:r>
              <w:rPr>
                <w:rFonts w:hint="eastAsia" w:ascii="宋体" w:hAnsi="宋体" w:eastAsia="宋体" w:cs="宋体"/>
                <w:sz w:val="24"/>
                <w:szCs w:val="24"/>
              </w:rPr>
              <w:t>数量（单位）</w:t>
            </w:r>
          </w:p>
        </w:tc>
        <w:tc>
          <w:tcPr>
            <w:tcW w:w="1187" w:type="dxa"/>
          </w:tcPr>
          <w:p>
            <w:pPr>
              <w:pStyle w:val="4"/>
              <w:rPr>
                <w:rFonts w:hint="eastAsia" w:ascii="宋体" w:hAnsi="宋体" w:eastAsia="宋体" w:cs="宋体"/>
                <w:sz w:val="24"/>
                <w:szCs w:val="24"/>
              </w:rPr>
            </w:pPr>
            <w:r>
              <w:rPr>
                <w:rFonts w:hint="eastAsia" w:ascii="宋体" w:hAnsi="宋体" w:eastAsia="宋体" w:cs="宋体"/>
                <w:sz w:val="24"/>
                <w:szCs w:val="24"/>
              </w:rPr>
              <w:t>技术规格、参数及要求</w:t>
            </w:r>
          </w:p>
        </w:tc>
        <w:tc>
          <w:tcPr>
            <w:tcW w:w="1187" w:type="dxa"/>
          </w:tcPr>
          <w:p>
            <w:pPr>
              <w:pStyle w:val="4"/>
              <w:rPr>
                <w:rFonts w:hint="eastAsia" w:ascii="宋体" w:hAnsi="宋体" w:eastAsia="宋体" w:cs="宋体"/>
                <w:sz w:val="24"/>
                <w:szCs w:val="24"/>
              </w:rPr>
            </w:pPr>
            <w:r>
              <w:rPr>
                <w:rFonts w:hint="eastAsia" w:ascii="宋体" w:hAnsi="宋体" w:eastAsia="宋体" w:cs="宋体"/>
                <w:sz w:val="24"/>
                <w:szCs w:val="24"/>
              </w:rPr>
              <w:t>品目预算(元)</w:t>
            </w:r>
          </w:p>
        </w:tc>
        <w:tc>
          <w:tcPr>
            <w:tcW w:w="1187" w:type="dxa"/>
          </w:tcPr>
          <w:p>
            <w:pPr>
              <w:pStyle w:val="4"/>
              <w:rPr>
                <w:rFonts w:hint="eastAsia" w:ascii="宋体" w:hAnsi="宋体" w:eastAsia="宋体" w:cs="宋体"/>
                <w:sz w:val="24"/>
                <w:szCs w:val="24"/>
              </w:rPr>
            </w:pPr>
            <w:r>
              <w:rPr>
                <w:rFonts w:hint="eastAsia" w:ascii="宋体" w:hAnsi="宋体" w:eastAsia="宋体" w:cs="宋体"/>
                <w:sz w:val="24"/>
                <w:szCs w:val="24"/>
              </w:rPr>
              <w:t>最高限价(元)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4"/>
              <w:rPr>
                <w:rFonts w:hint="eastAsia" w:ascii="宋体" w:hAnsi="宋体" w:eastAsia="宋体" w:cs="宋体"/>
                <w:sz w:val="24"/>
                <w:szCs w:val="24"/>
              </w:rPr>
            </w:pPr>
            <w:r>
              <w:rPr>
                <w:rFonts w:hint="eastAsia" w:ascii="宋体" w:hAnsi="宋体" w:eastAsia="宋体" w:cs="宋体"/>
                <w:sz w:val="24"/>
                <w:szCs w:val="24"/>
              </w:rPr>
              <w:t>1-1</w:t>
            </w:r>
          </w:p>
        </w:tc>
        <w:tc>
          <w:tcPr>
            <w:tcW w:w="1187" w:type="dxa"/>
          </w:tcPr>
          <w:p>
            <w:pPr>
              <w:pStyle w:val="4"/>
              <w:rPr>
                <w:rFonts w:hint="eastAsia" w:ascii="宋体" w:hAnsi="宋体" w:eastAsia="宋体" w:cs="宋体"/>
                <w:sz w:val="24"/>
                <w:szCs w:val="24"/>
              </w:rPr>
            </w:pPr>
            <w:r>
              <w:rPr>
                <w:rFonts w:hint="eastAsia" w:ascii="宋体" w:hAnsi="宋体" w:eastAsia="宋体" w:cs="宋体"/>
                <w:sz w:val="24"/>
                <w:szCs w:val="24"/>
              </w:rPr>
              <w:t>其他专业施工</w:t>
            </w:r>
          </w:p>
        </w:tc>
        <w:tc>
          <w:tcPr>
            <w:tcW w:w="1187" w:type="dxa"/>
          </w:tcPr>
          <w:p>
            <w:pPr>
              <w:pStyle w:val="4"/>
              <w:rPr>
                <w:rFonts w:hint="eastAsia" w:ascii="宋体" w:hAnsi="宋体" w:eastAsia="宋体" w:cs="宋体"/>
                <w:sz w:val="24"/>
                <w:szCs w:val="24"/>
              </w:rPr>
            </w:pPr>
            <w:r>
              <w:rPr>
                <w:rFonts w:hint="eastAsia" w:ascii="宋体" w:hAnsi="宋体" w:eastAsia="宋体" w:cs="宋体"/>
                <w:sz w:val="24"/>
                <w:szCs w:val="24"/>
              </w:rPr>
              <w:t>桥山街道办上王村进村道路提升工程</w:t>
            </w:r>
          </w:p>
        </w:tc>
        <w:tc>
          <w:tcPr>
            <w:tcW w:w="1187" w:type="dxa"/>
          </w:tcPr>
          <w:p>
            <w:pPr>
              <w:pStyle w:val="4"/>
              <w:rPr>
                <w:rFonts w:hint="eastAsia" w:ascii="宋体" w:hAnsi="宋体" w:eastAsia="宋体" w:cs="宋体"/>
                <w:sz w:val="24"/>
                <w:szCs w:val="24"/>
              </w:rPr>
            </w:pPr>
            <w:r>
              <w:rPr>
                <w:rFonts w:hint="eastAsia" w:ascii="宋体" w:hAnsi="宋体" w:eastAsia="宋体" w:cs="宋体"/>
                <w:sz w:val="24"/>
                <w:szCs w:val="24"/>
              </w:rPr>
              <w:t>1(项)</w:t>
            </w:r>
          </w:p>
        </w:tc>
        <w:tc>
          <w:tcPr>
            <w:tcW w:w="1187" w:type="dxa"/>
          </w:tcPr>
          <w:p>
            <w:pPr>
              <w:pStyle w:val="4"/>
              <w:rPr>
                <w:rFonts w:hint="eastAsia" w:ascii="宋体" w:hAnsi="宋体" w:eastAsia="宋体" w:cs="宋体"/>
                <w:sz w:val="24"/>
                <w:szCs w:val="24"/>
              </w:rPr>
            </w:pPr>
            <w:r>
              <w:rPr>
                <w:rFonts w:hint="eastAsia" w:ascii="宋体" w:hAnsi="宋体" w:eastAsia="宋体" w:cs="宋体"/>
                <w:sz w:val="24"/>
                <w:szCs w:val="24"/>
              </w:rPr>
              <w:t>详见采购文件</w:t>
            </w:r>
          </w:p>
        </w:tc>
        <w:tc>
          <w:tcPr>
            <w:tcW w:w="1187" w:type="dxa"/>
          </w:tcPr>
          <w:p>
            <w:pPr>
              <w:pStyle w:val="4"/>
              <w:rPr>
                <w:rFonts w:hint="eastAsia" w:ascii="宋体" w:hAnsi="宋体" w:eastAsia="宋体" w:cs="宋体"/>
                <w:sz w:val="24"/>
                <w:szCs w:val="24"/>
              </w:rPr>
            </w:pPr>
            <w:r>
              <w:rPr>
                <w:rFonts w:hint="eastAsia" w:ascii="宋体" w:hAnsi="宋体" w:eastAsia="宋体" w:cs="宋体"/>
                <w:sz w:val="24"/>
                <w:szCs w:val="24"/>
              </w:rPr>
              <w:t>2,290,541.94</w:t>
            </w:r>
          </w:p>
        </w:tc>
        <w:tc>
          <w:tcPr>
            <w:tcW w:w="1187" w:type="dxa"/>
          </w:tcPr>
          <w:p>
            <w:pPr>
              <w:pStyle w:val="4"/>
              <w:rPr>
                <w:rFonts w:hint="eastAsia" w:ascii="宋体" w:hAnsi="宋体" w:eastAsia="宋体" w:cs="宋体"/>
                <w:sz w:val="24"/>
                <w:szCs w:val="24"/>
              </w:rPr>
            </w:pPr>
            <w:r>
              <w:rPr>
                <w:rFonts w:hint="eastAsia" w:ascii="宋体" w:hAnsi="宋体" w:eastAsia="宋体" w:cs="宋体"/>
                <w:sz w:val="24"/>
                <w:szCs w:val="24"/>
              </w:rPr>
              <w:t>2,290,541.94</w:t>
            </w:r>
          </w:p>
        </w:tc>
      </w:tr>
    </w:tbl>
    <w:p>
      <w:pPr>
        <w:pStyle w:val="4"/>
        <w:rPr>
          <w:rFonts w:hint="eastAsia" w:ascii="宋体" w:hAnsi="宋体" w:eastAsia="宋体" w:cs="宋体"/>
          <w:sz w:val="24"/>
          <w:szCs w:val="24"/>
        </w:rPr>
      </w:pPr>
      <w:r>
        <w:rPr>
          <w:rFonts w:hint="eastAsia" w:ascii="宋体" w:hAnsi="宋体" w:eastAsia="宋体" w:cs="宋体"/>
          <w:sz w:val="24"/>
          <w:szCs w:val="24"/>
        </w:rPr>
        <w:t xml:space="preserve"> 本合同包不接受联合体投标</w:t>
      </w:r>
    </w:p>
    <w:p>
      <w:pPr>
        <w:pStyle w:val="4"/>
        <w:rPr>
          <w:rFonts w:hint="eastAsia" w:ascii="宋体" w:hAnsi="宋体" w:eastAsia="宋体" w:cs="宋体"/>
          <w:sz w:val="24"/>
          <w:szCs w:val="24"/>
        </w:rPr>
      </w:pPr>
      <w:r>
        <w:rPr>
          <w:rFonts w:hint="eastAsia" w:ascii="宋体" w:hAnsi="宋体" w:eastAsia="宋体" w:cs="宋体"/>
          <w:sz w:val="24"/>
          <w:szCs w:val="24"/>
        </w:rPr>
        <w:t xml:space="preserve"> 合同履行期限：自合同签订之日起60日历天</w:t>
      </w:r>
    </w:p>
    <w:p>
      <w:pPr>
        <w:pStyle w:val="4"/>
        <w:outlineLvl w:val="3"/>
        <w:rPr>
          <w:rFonts w:hint="eastAsia" w:ascii="宋体" w:hAnsi="宋体" w:eastAsia="宋体" w:cs="宋体"/>
          <w:sz w:val="24"/>
          <w:szCs w:val="24"/>
        </w:rPr>
      </w:pPr>
      <w:r>
        <w:rPr>
          <w:rFonts w:hint="eastAsia" w:ascii="宋体" w:hAnsi="宋体" w:eastAsia="宋体" w:cs="宋体"/>
          <w:b/>
          <w:sz w:val="24"/>
          <w:szCs w:val="24"/>
        </w:rPr>
        <w:t>二、申请人的资格要求：</w:t>
      </w:r>
    </w:p>
    <w:p>
      <w:pPr>
        <w:pStyle w:val="4"/>
        <w:rPr>
          <w:rFonts w:hint="eastAsia" w:ascii="宋体" w:hAnsi="宋体" w:eastAsia="宋体" w:cs="宋体"/>
          <w:sz w:val="24"/>
          <w:szCs w:val="24"/>
        </w:rPr>
      </w:pPr>
      <w:r>
        <w:rPr>
          <w:rFonts w:hint="eastAsia" w:ascii="宋体" w:hAnsi="宋体" w:eastAsia="宋体" w:cs="宋体"/>
          <w:sz w:val="24"/>
          <w:szCs w:val="24"/>
        </w:rPr>
        <w:t>1.满足《中华人民共和国政府采购法》第二十二条规定;</w:t>
      </w:r>
    </w:p>
    <w:p>
      <w:pPr>
        <w:pStyle w:val="4"/>
        <w:rPr>
          <w:rFonts w:hint="eastAsia" w:ascii="宋体" w:hAnsi="宋体" w:eastAsia="宋体" w:cs="宋体"/>
          <w:sz w:val="24"/>
          <w:szCs w:val="24"/>
        </w:rPr>
      </w:pPr>
      <w:r>
        <w:rPr>
          <w:rFonts w:hint="eastAsia" w:ascii="宋体" w:hAnsi="宋体" w:eastAsia="宋体" w:cs="宋体"/>
          <w:sz w:val="24"/>
          <w:szCs w:val="24"/>
        </w:rPr>
        <w:t>2.落实政府采购政策需满足的资格要求：</w:t>
      </w:r>
    </w:p>
    <w:p>
      <w:pPr>
        <w:pStyle w:val="4"/>
        <w:rPr>
          <w:rFonts w:hint="eastAsia" w:ascii="宋体" w:hAnsi="宋体" w:eastAsia="宋体" w:cs="宋体"/>
          <w:sz w:val="24"/>
          <w:szCs w:val="24"/>
        </w:rPr>
      </w:pPr>
      <w:r>
        <w:rPr>
          <w:rFonts w:hint="eastAsia" w:ascii="宋体" w:hAnsi="宋体" w:eastAsia="宋体" w:cs="宋体"/>
          <w:sz w:val="24"/>
          <w:szCs w:val="24"/>
        </w:rPr>
        <w:t>合同包1(桥山街道办上王村进村道路提升工程)落实政府采购政策需满足的资格要求如下:</w:t>
      </w:r>
    </w:p>
    <w:p>
      <w:pPr>
        <w:pStyle w:val="4"/>
        <w:ind w:left="480"/>
        <w:rPr>
          <w:rFonts w:hint="eastAsia" w:ascii="宋体" w:hAnsi="宋体" w:eastAsia="宋体" w:cs="宋体"/>
          <w:sz w:val="24"/>
          <w:szCs w:val="24"/>
        </w:rPr>
      </w:pPr>
      <w:r>
        <w:rPr>
          <w:rFonts w:hint="eastAsia" w:ascii="宋体" w:hAnsi="宋体" w:eastAsia="宋体" w:cs="宋体"/>
          <w:sz w:val="24"/>
          <w:szCs w:val="24"/>
        </w:rPr>
        <w:t>（1）《政府采购促进中小企业发展管理办法》（财库〔2020〕46号；</w:t>
      </w:r>
      <w:r>
        <w:rPr>
          <w:rFonts w:hint="eastAsia" w:ascii="宋体" w:hAnsi="宋体" w:eastAsia="宋体" w:cs="宋体"/>
          <w:sz w:val="24"/>
          <w:szCs w:val="24"/>
        </w:rPr>
        <w:br w:type="textWrapping"/>
      </w:r>
      <w:r>
        <w:rPr>
          <w:rFonts w:hint="eastAsia" w:ascii="宋体" w:hAnsi="宋体" w:eastAsia="宋体" w:cs="宋体"/>
          <w:sz w:val="24"/>
          <w:szCs w:val="24"/>
        </w:rPr>
        <w:t xml:space="preserve">（2）《财政部司法部关于政府采购支持监狱企业发展有关问题的通知》（财库〔2014〕68号）； </w:t>
      </w:r>
      <w:r>
        <w:rPr>
          <w:rFonts w:hint="eastAsia" w:ascii="宋体" w:hAnsi="宋体" w:eastAsia="宋体" w:cs="宋体"/>
          <w:sz w:val="24"/>
          <w:szCs w:val="24"/>
        </w:rPr>
        <w:br w:type="textWrapping"/>
      </w:r>
      <w:r>
        <w:rPr>
          <w:rFonts w:hint="eastAsia" w:ascii="宋体" w:hAnsi="宋体" w:eastAsia="宋体" w:cs="宋体"/>
          <w:sz w:val="24"/>
          <w:szCs w:val="24"/>
        </w:rPr>
        <w:t xml:space="preserve">（3）《国务院办公厅关于建立政府强制采购节能产品制度的通知》（国办发〔2007〕51号）； </w:t>
      </w:r>
      <w:r>
        <w:rPr>
          <w:rFonts w:hint="eastAsia" w:ascii="宋体" w:hAnsi="宋体" w:eastAsia="宋体" w:cs="宋体"/>
          <w:sz w:val="24"/>
          <w:szCs w:val="24"/>
        </w:rPr>
        <w:br w:type="textWrapping"/>
      </w:r>
      <w:r>
        <w:rPr>
          <w:rFonts w:hint="eastAsia" w:ascii="宋体" w:hAnsi="宋体" w:eastAsia="宋体" w:cs="宋体"/>
          <w:sz w:val="24"/>
          <w:szCs w:val="24"/>
        </w:rPr>
        <w:t xml:space="preserve">（4）《节能产品政府采购实施意见》（财库[2004]185号）； </w:t>
      </w:r>
      <w:r>
        <w:rPr>
          <w:rFonts w:hint="eastAsia" w:ascii="宋体" w:hAnsi="宋体" w:eastAsia="宋体" w:cs="宋体"/>
          <w:sz w:val="24"/>
          <w:szCs w:val="24"/>
        </w:rPr>
        <w:br w:type="textWrapping"/>
      </w:r>
      <w:r>
        <w:rPr>
          <w:rFonts w:hint="eastAsia" w:ascii="宋体" w:hAnsi="宋体" w:eastAsia="宋体" w:cs="宋体"/>
          <w:sz w:val="24"/>
          <w:szCs w:val="24"/>
        </w:rPr>
        <w:t>（5）《环境标志产品政府采购实施的意见》（财库[2006]90号）；</w:t>
      </w:r>
      <w:r>
        <w:rPr>
          <w:rFonts w:hint="eastAsia" w:ascii="宋体" w:hAnsi="宋体" w:eastAsia="宋体" w:cs="宋体"/>
          <w:sz w:val="24"/>
          <w:szCs w:val="24"/>
        </w:rPr>
        <w:br w:type="textWrapping"/>
      </w:r>
      <w:r>
        <w:rPr>
          <w:rFonts w:hint="eastAsia" w:ascii="宋体" w:hAnsi="宋体" w:eastAsia="宋体" w:cs="宋体"/>
          <w:sz w:val="24"/>
          <w:szCs w:val="24"/>
        </w:rPr>
        <w:t xml:space="preserve">（6）《关于促进残疾人就业政府采购政策的通知》（财库[2017]141号）； </w:t>
      </w:r>
      <w:r>
        <w:rPr>
          <w:rFonts w:hint="eastAsia" w:ascii="宋体" w:hAnsi="宋体" w:eastAsia="宋体" w:cs="宋体"/>
          <w:sz w:val="24"/>
          <w:szCs w:val="24"/>
        </w:rPr>
        <w:br w:type="textWrapping"/>
      </w:r>
      <w:r>
        <w:rPr>
          <w:rFonts w:hint="eastAsia" w:ascii="宋体" w:hAnsi="宋体" w:eastAsia="宋体" w:cs="宋体"/>
          <w:sz w:val="24"/>
          <w:szCs w:val="24"/>
        </w:rPr>
        <w:t xml:space="preserve">（7）《财政部发展改革委生态环境部市场监管总局关于调整优化节能产品、环境标志产品政府采购执行机制的通知》（财库〔2019〕9号）； </w:t>
      </w:r>
      <w:r>
        <w:rPr>
          <w:rFonts w:hint="eastAsia" w:ascii="宋体" w:hAnsi="宋体" w:eastAsia="宋体" w:cs="宋体"/>
          <w:sz w:val="24"/>
          <w:szCs w:val="24"/>
        </w:rPr>
        <w:br w:type="textWrapping"/>
      </w:r>
      <w:r>
        <w:rPr>
          <w:rFonts w:hint="eastAsia" w:ascii="宋体" w:hAnsi="宋体" w:eastAsia="宋体" w:cs="宋体"/>
          <w:sz w:val="24"/>
          <w:szCs w:val="24"/>
        </w:rPr>
        <w:t xml:space="preserve">（8）《财政部农业农村部 国家乡村振兴局关于运用政府采购政策支持乡村产业振兴的通知》（财库〔2021〕19 号）、《财政部农业农村部 国家乡村振兴局中华全国供销合作总社关于印发&lt;关于深入开展政府采购脱贫地区农副产品工作推进乡村产业振兴的实施意见&gt;的通知》（财库〔2021〕20号）； </w:t>
      </w:r>
      <w:r>
        <w:rPr>
          <w:rFonts w:hint="eastAsia" w:ascii="宋体" w:hAnsi="宋体" w:eastAsia="宋体" w:cs="宋体"/>
          <w:sz w:val="24"/>
          <w:szCs w:val="24"/>
        </w:rPr>
        <w:br w:type="textWrapping"/>
      </w:r>
      <w:r>
        <w:rPr>
          <w:rFonts w:hint="eastAsia" w:ascii="宋体" w:hAnsi="宋体" w:eastAsia="宋体" w:cs="宋体"/>
          <w:sz w:val="24"/>
          <w:szCs w:val="24"/>
        </w:rPr>
        <w:t>（9）《关于进一步加大政府采购支持中小企业力度的通知》（财库〔2022〕19号）；</w:t>
      </w:r>
      <w:r>
        <w:rPr>
          <w:rFonts w:hint="eastAsia" w:ascii="宋体" w:hAnsi="宋体" w:eastAsia="宋体" w:cs="宋体"/>
          <w:sz w:val="24"/>
          <w:szCs w:val="24"/>
        </w:rPr>
        <w:br w:type="textWrapping"/>
      </w:r>
      <w:r>
        <w:rPr>
          <w:rFonts w:hint="eastAsia" w:ascii="宋体" w:hAnsi="宋体" w:eastAsia="宋体" w:cs="宋体"/>
          <w:sz w:val="24"/>
          <w:szCs w:val="24"/>
        </w:rPr>
        <w:t>（10）《陕西省财政厅关于印发&lt;陕西省中小企业政府采购信用融资办法&gt;的通知》（陕财办采〔2018〕23号）。</w:t>
      </w:r>
      <w:r>
        <w:rPr>
          <w:rFonts w:hint="eastAsia" w:ascii="宋体" w:hAnsi="宋体" w:eastAsia="宋体" w:cs="宋体"/>
          <w:sz w:val="24"/>
          <w:szCs w:val="24"/>
        </w:rPr>
        <w:br w:type="textWrapping"/>
      </w:r>
      <w:r>
        <w:rPr>
          <w:rFonts w:hint="eastAsia" w:ascii="宋体" w:hAnsi="宋体" w:eastAsia="宋体" w:cs="宋体"/>
          <w:sz w:val="24"/>
          <w:szCs w:val="24"/>
        </w:rPr>
        <w:t>（11）《陕西省财政厅关于进一步落实政府采购支持中小企业相关政策的通知》（陕财办采〔2023〕3号）。</w:t>
      </w:r>
      <w:r>
        <w:rPr>
          <w:rFonts w:hint="eastAsia" w:ascii="宋体" w:hAnsi="宋体" w:eastAsia="宋体" w:cs="宋体"/>
          <w:sz w:val="24"/>
          <w:szCs w:val="24"/>
        </w:rPr>
        <w:br w:type="textWrapping"/>
      </w:r>
      <w:r>
        <w:rPr>
          <w:rFonts w:hint="eastAsia" w:ascii="宋体" w:hAnsi="宋体" w:eastAsia="宋体" w:cs="宋体"/>
          <w:sz w:val="24"/>
          <w:szCs w:val="24"/>
        </w:rPr>
        <w:t>（12）《陕西省财政厅关于进一步优化政府采购营商环境有关事项的通知》（陕财办采〔2023〕4号）。</w:t>
      </w:r>
      <w:r>
        <w:rPr>
          <w:rFonts w:hint="eastAsia" w:ascii="宋体" w:hAnsi="宋体" w:eastAsia="宋体" w:cs="宋体"/>
          <w:sz w:val="24"/>
          <w:szCs w:val="24"/>
        </w:rPr>
        <w:br w:type="textWrapping"/>
      </w:r>
      <w:r>
        <w:rPr>
          <w:rFonts w:hint="eastAsia" w:ascii="宋体" w:hAnsi="宋体" w:eastAsia="宋体" w:cs="宋体"/>
          <w:sz w:val="24"/>
          <w:szCs w:val="24"/>
        </w:rPr>
        <w:t>（13）其他需要落实的政府采购政策。</w:t>
      </w:r>
    </w:p>
    <w:p>
      <w:pPr>
        <w:pStyle w:val="4"/>
        <w:rPr>
          <w:rFonts w:hint="eastAsia" w:ascii="宋体" w:hAnsi="宋体" w:eastAsia="宋体" w:cs="宋体"/>
          <w:sz w:val="24"/>
          <w:szCs w:val="24"/>
        </w:rPr>
      </w:pPr>
      <w:r>
        <w:rPr>
          <w:rFonts w:hint="eastAsia" w:ascii="宋体" w:hAnsi="宋体" w:eastAsia="宋体" w:cs="宋体"/>
          <w:sz w:val="24"/>
          <w:szCs w:val="24"/>
        </w:rPr>
        <w:t>3.本项目的特定资格要求：</w:t>
      </w:r>
    </w:p>
    <w:p>
      <w:pPr>
        <w:pStyle w:val="4"/>
        <w:rPr>
          <w:rFonts w:hint="eastAsia" w:ascii="宋体" w:hAnsi="宋体" w:eastAsia="宋体" w:cs="宋体"/>
          <w:sz w:val="24"/>
          <w:szCs w:val="24"/>
        </w:rPr>
      </w:pPr>
      <w:r>
        <w:rPr>
          <w:rFonts w:hint="eastAsia" w:ascii="宋体" w:hAnsi="宋体" w:eastAsia="宋体" w:cs="宋体"/>
          <w:sz w:val="24"/>
          <w:szCs w:val="24"/>
        </w:rPr>
        <w:t>合同包1(桥山街道办上王村进村道路提升工程)特定资格要求如下:</w:t>
      </w:r>
    </w:p>
    <w:p>
      <w:pPr>
        <w:pStyle w:val="4"/>
        <w:ind w:left="480"/>
        <w:rPr>
          <w:rFonts w:hint="eastAsia" w:ascii="宋体" w:hAnsi="宋体" w:eastAsia="宋体" w:cs="宋体"/>
          <w:sz w:val="24"/>
          <w:szCs w:val="24"/>
        </w:rPr>
      </w:pPr>
      <w:r>
        <w:rPr>
          <w:rFonts w:hint="eastAsia" w:ascii="宋体" w:hAnsi="宋体" w:eastAsia="宋体" w:cs="宋体"/>
          <w:sz w:val="24"/>
          <w:szCs w:val="24"/>
        </w:rPr>
        <w:t>（1）供应商须具有独立承担民事责任能力，法人或其他组织的应提供营业执照等证明文件，自然人的应提供有效的自然人身份证明；</w:t>
      </w:r>
      <w:r>
        <w:rPr>
          <w:rFonts w:hint="eastAsia" w:ascii="宋体" w:hAnsi="宋体" w:eastAsia="宋体" w:cs="宋体"/>
          <w:sz w:val="24"/>
          <w:szCs w:val="24"/>
        </w:rPr>
        <w:br w:type="textWrapping"/>
      </w:r>
      <w:r>
        <w:rPr>
          <w:rFonts w:hint="eastAsia" w:ascii="宋体" w:hAnsi="宋体" w:eastAsia="宋体" w:cs="宋体"/>
          <w:sz w:val="24"/>
          <w:szCs w:val="24"/>
        </w:rPr>
        <w:t xml:space="preserve"> （2）法定代表人授权书（附法定代表人、被授权人身份证复印件）及被授权人身份证（法定代表人直接参加谈判，须提供法定代表人身份证明及身份证原件）；</w:t>
      </w:r>
      <w:r>
        <w:rPr>
          <w:rFonts w:hint="eastAsia" w:ascii="宋体" w:hAnsi="宋体" w:eastAsia="宋体" w:cs="宋体"/>
          <w:sz w:val="24"/>
          <w:szCs w:val="24"/>
        </w:rPr>
        <w:br w:type="textWrapping"/>
      </w:r>
      <w:r>
        <w:rPr>
          <w:rFonts w:hint="eastAsia" w:ascii="宋体" w:hAnsi="宋体" w:eastAsia="宋体" w:cs="宋体"/>
          <w:sz w:val="24"/>
          <w:szCs w:val="24"/>
        </w:rPr>
        <w:t xml:space="preserve"> （3）供应商须具备公路工程或市政公用工程施工总承包三级及以上资质、具有有效的安全生产许可证；项目经理为本单位注册的公路工程或市政公用工程专业二级及以上注册建造师证书及安全生产考核合格证书（交安B证或建安B证），且未担任其他在建工程的项目经理（需提供企业书面承诺等证明材料）；</w:t>
      </w:r>
      <w:r>
        <w:rPr>
          <w:rFonts w:hint="eastAsia" w:ascii="宋体" w:hAnsi="宋体" w:eastAsia="宋体" w:cs="宋体"/>
          <w:sz w:val="24"/>
          <w:szCs w:val="24"/>
        </w:rPr>
        <w:br w:type="textWrapping"/>
      </w:r>
      <w:r>
        <w:rPr>
          <w:rFonts w:hint="eastAsia" w:ascii="宋体" w:hAnsi="宋体" w:eastAsia="宋体" w:cs="宋体"/>
          <w:sz w:val="24"/>
          <w:szCs w:val="24"/>
        </w:rPr>
        <w:t>（4）提供谈判响应文件递交截止之日前一年内任意一个月的依法缴纳税收的相关凭据（时间以税款所属日期为准、税种须包含增值税或企业所得税），凭据应有税务机关或代收机关的公章或业务专用章。依法免税或无须缴纳税收的供应商，应提供相应证明文件。</w:t>
      </w:r>
      <w:r>
        <w:rPr>
          <w:rFonts w:hint="eastAsia" w:ascii="宋体" w:hAnsi="宋体" w:eastAsia="宋体" w:cs="宋体"/>
          <w:sz w:val="24"/>
          <w:szCs w:val="24"/>
        </w:rPr>
        <w:br w:type="textWrapping"/>
      </w:r>
      <w:r>
        <w:rPr>
          <w:rFonts w:hint="eastAsia" w:ascii="宋体" w:hAnsi="宋体" w:eastAsia="宋体" w:cs="宋体"/>
          <w:sz w:val="24"/>
          <w:szCs w:val="24"/>
        </w:rPr>
        <w:t>（5）提供谈判响应文件递交截止日前一年内已缴存的至少一个月的社会保障资金缴存单据或社保机构开具的社会保险参保缴费情况证明，依法不需要缴纳社会保障资金的单位应提供相关证明材料；</w:t>
      </w:r>
      <w:r>
        <w:rPr>
          <w:rFonts w:hint="eastAsia" w:ascii="宋体" w:hAnsi="宋体" w:eastAsia="宋体" w:cs="宋体"/>
          <w:sz w:val="24"/>
          <w:szCs w:val="24"/>
        </w:rPr>
        <w:br w:type="textWrapping"/>
      </w:r>
      <w:r>
        <w:rPr>
          <w:rFonts w:hint="eastAsia" w:ascii="宋体" w:hAnsi="宋体" w:eastAsia="宋体" w:cs="宋体"/>
          <w:sz w:val="24"/>
          <w:szCs w:val="24"/>
        </w:rPr>
        <w:t>（6）提供2021 年以来任意一年度经审计的完整财务报告（包括“四表一注”，即资产负债表、利润表、现金流量表、所有者权益变动表及其附注，成立时间至提交投标文件截止时间不足一年的可提供成立后任意时段的资产负债表），或其开标前三个月内基本开户银行出具的资信证明，或信用担保机构出具的投标担保函（以上三种形式的资料提供任何一种即可）。</w:t>
      </w:r>
      <w:r>
        <w:rPr>
          <w:rFonts w:hint="eastAsia" w:ascii="宋体" w:hAnsi="宋体" w:eastAsia="宋体" w:cs="宋体"/>
          <w:sz w:val="24"/>
          <w:szCs w:val="24"/>
        </w:rPr>
        <w:br w:type="textWrapping"/>
      </w:r>
      <w:r>
        <w:rPr>
          <w:rFonts w:hint="eastAsia" w:ascii="宋体" w:hAnsi="宋体" w:eastAsia="宋体" w:cs="宋体"/>
          <w:sz w:val="24"/>
          <w:szCs w:val="24"/>
        </w:rPr>
        <w:t>（7）参加政府活动近三年内，在经营活动中无重大违法记录的书面声明；</w:t>
      </w:r>
      <w:r>
        <w:rPr>
          <w:rFonts w:hint="eastAsia" w:ascii="宋体" w:hAnsi="宋体" w:eastAsia="宋体" w:cs="宋体"/>
          <w:sz w:val="24"/>
          <w:szCs w:val="24"/>
        </w:rPr>
        <w:br w:type="textWrapping"/>
      </w:r>
      <w:r>
        <w:rPr>
          <w:rFonts w:hint="eastAsia" w:ascii="宋体" w:hAnsi="宋体" w:eastAsia="宋体" w:cs="宋体"/>
          <w:sz w:val="24"/>
          <w:szCs w:val="24"/>
        </w:rPr>
        <w:t>（8）供应商不得为中国执行信息公开网（http://zxgk.court.gov.cn/shixin/）失信被执行人及“信用中国”网站（www.creditchina.gov.cn）重大税收违法失信主体的供应商；不得为中国政府采购网（www.ccgp.gov.cn）政府采购严重违法失信行为记录名单中的供应商；</w:t>
      </w:r>
      <w:r>
        <w:rPr>
          <w:rFonts w:hint="eastAsia" w:ascii="宋体" w:hAnsi="宋体" w:eastAsia="宋体" w:cs="宋体"/>
          <w:sz w:val="24"/>
          <w:szCs w:val="24"/>
        </w:rPr>
        <w:br w:type="textWrapping"/>
      </w:r>
      <w:r>
        <w:rPr>
          <w:rFonts w:hint="eastAsia" w:ascii="宋体" w:hAnsi="宋体" w:eastAsia="宋体" w:cs="宋体"/>
          <w:sz w:val="24"/>
          <w:szCs w:val="24"/>
        </w:rPr>
        <w:t>（9）单位负责人为同一人或者存在直接控股、管理关系的不同供应商，不得参加同一合同项下的政府采购活动。</w:t>
      </w:r>
    </w:p>
    <w:p>
      <w:pPr>
        <w:pStyle w:val="4"/>
        <w:outlineLvl w:val="3"/>
        <w:rPr>
          <w:rFonts w:hint="eastAsia" w:ascii="宋体" w:hAnsi="宋体" w:eastAsia="宋体" w:cs="宋体"/>
          <w:sz w:val="24"/>
          <w:szCs w:val="24"/>
        </w:rPr>
      </w:pPr>
      <w:r>
        <w:rPr>
          <w:rFonts w:hint="eastAsia" w:ascii="宋体" w:hAnsi="宋体" w:eastAsia="宋体" w:cs="宋体"/>
          <w:b/>
          <w:sz w:val="24"/>
          <w:szCs w:val="24"/>
        </w:rPr>
        <w:t>三、获取采购文件</w:t>
      </w:r>
    </w:p>
    <w:p>
      <w:pPr>
        <w:pStyle w:val="4"/>
        <w:rPr>
          <w:rFonts w:hint="eastAsia" w:ascii="宋体" w:hAnsi="宋体" w:eastAsia="宋体" w:cs="宋体"/>
          <w:sz w:val="24"/>
          <w:szCs w:val="24"/>
        </w:rPr>
      </w:pPr>
      <w:r>
        <w:rPr>
          <w:rFonts w:hint="eastAsia" w:ascii="宋体" w:hAnsi="宋体" w:eastAsia="宋体" w:cs="宋体"/>
          <w:sz w:val="24"/>
          <w:szCs w:val="24"/>
        </w:rPr>
        <w:t>时间： 2024年01月25日 至 2024年01月29日 ，每天上午 09:00:00 至 12:00:00 ，下午 14:00:00 至 17:00:00 （北京时间）</w:t>
      </w:r>
    </w:p>
    <w:p>
      <w:pPr>
        <w:pStyle w:val="4"/>
        <w:rPr>
          <w:rFonts w:hint="eastAsia" w:ascii="宋体" w:hAnsi="宋体" w:eastAsia="宋体" w:cs="宋体"/>
          <w:sz w:val="24"/>
          <w:szCs w:val="24"/>
        </w:rPr>
      </w:pPr>
      <w:r>
        <w:rPr>
          <w:rFonts w:hint="eastAsia" w:ascii="宋体" w:hAnsi="宋体" w:eastAsia="宋体" w:cs="宋体"/>
          <w:sz w:val="24"/>
          <w:szCs w:val="24"/>
        </w:rPr>
        <w:t>途径：西安市未央区草滩镇东风路 228 号阳光假日小区 8 号楼 2 单元 3 层 301 室</w:t>
      </w:r>
    </w:p>
    <w:p>
      <w:pPr>
        <w:pStyle w:val="4"/>
        <w:rPr>
          <w:rFonts w:hint="eastAsia" w:ascii="宋体" w:hAnsi="宋体" w:eastAsia="宋体" w:cs="宋体"/>
          <w:sz w:val="24"/>
          <w:szCs w:val="24"/>
        </w:rPr>
      </w:pPr>
      <w:r>
        <w:rPr>
          <w:rFonts w:hint="eastAsia" w:ascii="宋体" w:hAnsi="宋体" w:eastAsia="宋体" w:cs="宋体"/>
          <w:sz w:val="24"/>
          <w:szCs w:val="24"/>
        </w:rPr>
        <w:t>方式：现场获取</w:t>
      </w:r>
      <w:bookmarkStart w:id="0" w:name="_GoBack"/>
      <w:bookmarkEnd w:id="0"/>
    </w:p>
    <w:p>
      <w:pPr>
        <w:pStyle w:val="4"/>
        <w:rPr>
          <w:rFonts w:hint="eastAsia" w:ascii="宋体" w:hAnsi="宋体" w:eastAsia="宋体" w:cs="宋体"/>
          <w:sz w:val="24"/>
          <w:szCs w:val="24"/>
        </w:rPr>
      </w:pPr>
      <w:r>
        <w:rPr>
          <w:rFonts w:hint="eastAsia" w:ascii="宋体" w:hAnsi="宋体" w:eastAsia="宋体" w:cs="宋体"/>
          <w:sz w:val="24"/>
          <w:szCs w:val="24"/>
        </w:rPr>
        <w:t>售价： 500元</w:t>
      </w:r>
    </w:p>
    <w:p>
      <w:pPr>
        <w:pStyle w:val="4"/>
        <w:outlineLvl w:val="3"/>
        <w:rPr>
          <w:rFonts w:hint="eastAsia" w:ascii="宋体" w:hAnsi="宋体" w:eastAsia="宋体" w:cs="宋体"/>
          <w:sz w:val="24"/>
          <w:szCs w:val="24"/>
        </w:rPr>
      </w:pPr>
      <w:r>
        <w:rPr>
          <w:rFonts w:hint="eastAsia" w:ascii="宋体" w:hAnsi="宋体" w:eastAsia="宋体" w:cs="宋体"/>
          <w:b/>
          <w:sz w:val="24"/>
          <w:szCs w:val="24"/>
        </w:rPr>
        <w:t>四、响应文件提交</w:t>
      </w:r>
    </w:p>
    <w:p>
      <w:pPr>
        <w:pStyle w:val="4"/>
        <w:rPr>
          <w:rFonts w:hint="eastAsia" w:ascii="宋体" w:hAnsi="宋体" w:eastAsia="宋体" w:cs="宋体"/>
          <w:sz w:val="24"/>
          <w:szCs w:val="24"/>
        </w:rPr>
      </w:pPr>
      <w:r>
        <w:rPr>
          <w:rFonts w:hint="eastAsia" w:ascii="宋体" w:hAnsi="宋体" w:eastAsia="宋体" w:cs="宋体"/>
          <w:sz w:val="24"/>
          <w:szCs w:val="24"/>
        </w:rPr>
        <w:t>截止时间： 2024年02月02日 09时00分00秒 （北京时间）</w:t>
      </w:r>
    </w:p>
    <w:p>
      <w:pPr>
        <w:pStyle w:val="4"/>
        <w:rPr>
          <w:rFonts w:hint="eastAsia" w:ascii="宋体" w:hAnsi="宋体" w:eastAsia="宋体" w:cs="宋体"/>
          <w:sz w:val="24"/>
          <w:szCs w:val="24"/>
        </w:rPr>
      </w:pPr>
      <w:r>
        <w:rPr>
          <w:rFonts w:hint="eastAsia" w:ascii="宋体" w:hAnsi="宋体" w:eastAsia="宋体" w:cs="宋体"/>
          <w:sz w:val="24"/>
          <w:szCs w:val="24"/>
        </w:rPr>
        <w:t>地点：西安市未央区凤城七路荣熙巷旭辉中心2号楼14层A会议室</w:t>
      </w:r>
    </w:p>
    <w:p>
      <w:pPr>
        <w:pStyle w:val="4"/>
        <w:outlineLvl w:val="3"/>
        <w:rPr>
          <w:rFonts w:hint="eastAsia" w:ascii="宋体" w:hAnsi="宋体" w:eastAsia="宋体" w:cs="宋体"/>
          <w:sz w:val="24"/>
          <w:szCs w:val="24"/>
        </w:rPr>
      </w:pPr>
      <w:r>
        <w:rPr>
          <w:rFonts w:hint="eastAsia" w:ascii="宋体" w:hAnsi="宋体" w:eastAsia="宋体" w:cs="宋体"/>
          <w:b/>
          <w:sz w:val="24"/>
          <w:szCs w:val="24"/>
        </w:rPr>
        <w:t>五、开启</w:t>
      </w:r>
    </w:p>
    <w:p>
      <w:pPr>
        <w:pStyle w:val="4"/>
        <w:rPr>
          <w:rFonts w:hint="eastAsia" w:ascii="宋体" w:hAnsi="宋体" w:eastAsia="宋体" w:cs="宋体"/>
          <w:sz w:val="24"/>
          <w:szCs w:val="24"/>
        </w:rPr>
      </w:pPr>
      <w:r>
        <w:rPr>
          <w:rFonts w:hint="eastAsia" w:ascii="宋体" w:hAnsi="宋体" w:eastAsia="宋体" w:cs="宋体"/>
          <w:sz w:val="24"/>
          <w:szCs w:val="24"/>
        </w:rPr>
        <w:t>时间： 2024年02月02日 09时00分00秒 （北京时间）</w:t>
      </w:r>
    </w:p>
    <w:p>
      <w:pPr>
        <w:pStyle w:val="4"/>
        <w:rPr>
          <w:rFonts w:hint="eastAsia" w:ascii="宋体" w:hAnsi="宋体" w:eastAsia="宋体" w:cs="宋体"/>
          <w:sz w:val="24"/>
          <w:szCs w:val="24"/>
        </w:rPr>
      </w:pPr>
      <w:r>
        <w:rPr>
          <w:rFonts w:hint="eastAsia" w:ascii="宋体" w:hAnsi="宋体" w:eastAsia="宋体" w:cs="宋体"/>
          <w:sz w:val="24"/>
          <w:szCs w:val="24"/>
        </w:rPr>
        <w:t>地点：西安市未央区凤城七路荣熙巷旭辉中心2号楼14层A会议室</w:t>
      </w:r>
    </w:p>
    <w:p>
      <w:pPr>
        <w:pStyle w:val="4"/>
        <w:outlineLvl w:val="3"/>
        <w:rPr>
          <w:rFonts w:hint="eastAsia" w:ascii="宋体" w:hAnsi="宋体" w:eastAsia="宋体" w:cs="宋体"/>
          <w:sz w:val="24"/>
          <w:szCs w:val="24"/>
        </w:rPr>
      </w:pPr>
      <w:r>
        <w:rPr>
          <w:rFonts w:hint="eastAsia" w:ascii="宋体" w:hAnsi="宋体" w:eastAsia="宋体" w:cs="宋体"/>
          <w:b/>
          <w:sz w:val="24"/>
          <w:szCs w:val="24"/>
        </w:rPr>
        <w:t>六、公告期限</w:t>
      </w:r>
    </w:p>
    <w:p>
      <w:pPr>
        <w:pStyle w:val="4"/>
        <w:rPr>
          <w:rFonts w:hint="eastAsia" w:ascii="宋体" w:hAnsi="宋体" w:eastAsia="宋体" w:cs="宋体"/>
          <w:sz w:val="24"/>
          <w:szCs w:val="24"/>
        </w:rPr>
      </w:pPr>
      <w:r>
        <w:rPr>
          <w:rFonts w:hint="eastAsia" w:ascii="宋体" w:hAnsi="宋体" w:eastAsia="宋体" w:cs="宋体"/>
          <w:sz w:val="24"/>
          <w:szCs w:val="24"/>
        </w:rPr>
        <w:t>自本公告发布之日起3个工作日。</w:t>
      </w:r>
    </w:p>
    <w:p>
      <w:pPr>
        <w:pStyle w:val="4"/>
        <w:outlineLvl w:val="3"/>
        <w:rPr>
          <w:rFonts w:hint="eastAsia" w:ascii="宋体" w:hAnsi="宋体" w:eastAsia="宋体" w:cs="宋体"/>
          <w:sz w:val="24"/>
          <w:szCs w:val="24"/>
        </w:rPr>
      </w:pPr>
      <w:r>
        <w:rPr>
          <w:rFonts w:hint="eastAsia" w:ascii="宋体" w:hAnsi="宋体" w:eastAsia="宋体" w:cs="宋体"/>
          <w:b/>
          <w:sz w:val="24"/>
          <w:szCs w:val="24"/>
        </w:rPr>
        <w:t>七、其他补充事宜</w:t>
      </w:r>
    </w:p>
    <w:p>
      <w:pPr>
        <w:pStyle w:val="4"/>
        <w:rPr>
          <w:rFonts w:hint="eastAsia" w:ascii="宋体" w:hAnsi="宋体" w:eastAsia="宋体" w:cs="宋体"/>
          <w:sz w:val="24"/>
          <w:szCs w:val="24"/>
        </w:rPr>
      </w:pPr>
      <w:r>
        <w:rPr>
          <w:rFonts w:hint="eastAsia" w:ascii="宋体" w:hAnsi="宋体" w:eastAsia="宋体" w:cs="宋体"/>
          <w:sz w:val="24"/>
          <w:szCs w:val="24"/>
        </w:rPr>
        <w:t xml:space="preserve">注：1.本项目为专门面向中小企业采购的采购项目。 </w:t>
      </w:r>
    </w:p>
    <w:p>
      <w:pPr>
        <w:pStyle w:val="4"/>
        <w:ind w:firstLine="480" w:firstLineChars="200"/>
        <w:rPr>
          <w:rFonts w:hint="eastAsia" w:ascii="宋体" w:hAnsi="宋体" w:eastAsia="宋体" w:cs="宋体"/>
          <w:sz w:val="24"/>
          <w:szCs w:val="24"/>
        </w:rPr>
      </w:pPr>
      <w:r>
        <w:rPr>
          <w:rFonts w:hint="eastAsia" w:ascii="宋体" w:hAnsi="宋体" w:eastAsia="宋体" w:cs="宋体"/>
          <w:sz w:val="24"/>
          <w:szCs w:val="24"/>
        </w:rPr>
        <w:t>2.购买竞争性谈判文件请携带单位介绍信原件,经办人身份证原件及加盖供应商公章的复印件。</w:t>
      </w:r>
    </w:p>
    <w:p>
      <w:pPr>
        <w:pStyle w:val="4"/>
        <w:outlineLvl w:val="3"/>
        <w:rPr>
          <w:rFonts w:hint="eastAsia" w:ascii="宋体" w:hAnsi="宋体" w:eastAsia="宋体" w:cs="宋体"/>
          <w:sz w:val="24"/>
          <w:szCs w:val="24"/>
        </w:rPr>
      </w:pPr>
      <w:r>
        <w:rPr>
          <w:rFonts w:hint="eastAsia" w:ascii="宋体" w:hAnsi="宋体" w:eastAsia="宋体" w:cs="宋体"/>
          <w:b/>
          <w:sz w:val="24"/>
          <w:szCs w:val="24"/>
        </w:rPr>
        <w:t>八、对本次招标提出询问，请按以下方式联系。</w:t>
      </w:r>
    </w:p>
    <w:p>
      <w:pPr>
        <w:pStyle w:val="4"/>
        <w:outlineLvl w:val="5"/>
        <w:rPr>
          <w:rFonts w:hint="eastAsia" w:ascii="宋体" w:hAnsi="宋体" w:eastAsia="宋体" w:cs="宋体"/>
          <w:sz w:val="24"/>
          <w:szCs w:val="24"/>
        </w:rPr>
      </w:pPr>
      <w:r>
        <w:rPr>
          <w:rFonts w:hint="eastAsia" w:ascii="宋体" w:hAnsi="宋体" w:eastAsia="宋体" w:cs="宋体"/>
          <w:b/>
          <w:sz w:val="24"/>
          <w:szCs w:val="24"/>
        </w:rPr>
        <w:t>1.采购人信息</w:t>
      </w:r>
    </w:p>
    <w:p>
      <w:pPr>
        <w:pStyle w:val="4"/>
        <w:rPr>
          <w:rFonts w:hint="eastAsia" w:ascii="宋体" w:hAnsi="宋体" w:eastAsia="宋体" w:cs="宋体"/>
          <w:sz w:val="24"/>
          <w:szCs w:val="24"/>
        </w:rPr>
      </w:pPr>
      <w:r>
        <w:rPr>
          <w:rFonts w:hint="eastAsia" w:ascii="宋体" w:hAnsi="宋体" w:eastAsia="宋体" w:cs="宋体"/>
          <w:sz w:val="24"/>
          <w:szCs w:val="24"/>
        </w:rPr>
        <w:t>名称：黄陵县交通运输局</w:t>
      </w:r>
    </w:p>
    <w:p>
      <w:pPr>
        <w:pStyle w:val="4"/>
        <w:rPr>
          <w:rFonts w:hint="eastAsia" w:ascii="宋体" w:hAnsi="宋体" w:eastAsia="宋体" w:cs="宋体"/>
          <w:sz w:val="24"/>
          <w:szCs w:val="24"/>
        </w:rPr>
      </w:pPr>
      <w:r>
        <w:rPr>
          <w:rFonts w:hint="eastAsia" w:ascii="宋体" w:hAnsi="宋体" w:eastAsia="宋体" w:cs="宋体"/>
          <w:sz w:val="24"/>
          <w:szCs w:val="24"/>
        </w:rPr>
        <w:t>地址：黄陵县桥山街道办商业街东段</w:t>
      </w:r>
    </w:p>
    <w:p>
      <w:pPr>
        <w:pStyle w:val="4"/>
        <w:rPr>
          <w:rFonts w:hint="eastAsia" w:ascii="宋体" w:hAnsi="宋体" w:eastAsia="宋体" w:cs="宋体"/>
          <w:sz w:val="24"/>
          <w:szCs w:val="24"/>
        </w:rPr>
      </w:pPr>
      <w:r>
        <w:rPr>
          <w:rFonts w:hint="eastAsia" w:ascii="宋体" w:hAnsi="宋体" w:eastAsia="宋体" w:cs="宋体"/>
          <w:sz w:val="24"/>
          <w:szCs w:val="24"/>
        </w:rPr>
        <w:t>联系方式：13892135343</w:t>
      </w:r>
    </w:p>
    <w:p>
      <w:pPr>
        <w:pStyle w:val="4"/>
        <w:outlineLvl w:val="5"/>
        <w:rPr>
          <w:rFonts w:hint="eastAsia" w:ascii="宋体" w:hAnsi="宋体" w:eastAsia="宋体" w:cs="宋体"/>
          <w:sz w:val="24"/>
          <w:szCs w:val="24"/>
        </w:rPr>
      </w:pPr>
      <w:r>
        <w:rPr>
          <w:rFonts w:hint="eastAsia" w:ascii="宋体" w:hAnsi="宋体" w:eastAsia="宋体" w:cs="宋体"/>
          <w:b/>
          <w:sz w:val="24"/>
          <w:szCs w:val="24"/>
        </w:rPr>
        <w:t>2.采购代理机构信息</w:t>
      </w:r>
    </w:p>
    <w:p>
      <w:pPr>
        <w:pStyle w:val="4"/>
        <w:rPr>
          <w:rFonts w:hint="eastAsia" w:ascii="宋体" w:hAnsi="宋体" w:eastAsia="宋体" w:cs="宋体"/>
          <w:sz w:val="24"/>
          <w:szCs w:val="24"/>
        </w:rPr>
      </w:pPr>
      <w:r>
        <w:rPr>
          <w:rFonts w:hint="eastAsia" w:ascii="宋体" w:hAnsi="宋体" w:eastAsia="宋体" w:cs="宋体"/>
          <w:sz w:val="24"/>
          <w:szCs w:val="24"/>
        </w:rPr>
        <w:t>名称：陕西久创项目管理有限公司</w:t>
      </w:r>
    </w:p>
    <w:p>
      <w:pPr>
        <w:pStyle w:val="4"/>
        <w:rPr>
          <w:rFonts w:hint="eastAsia" w:ascii="宋体" w:hAnsi="宋体" w:eastAsia="宋体" w:cs="宋体"/>
          <w:sz w:val="24"/>
          <w:szCs w:val="24"/>
        </w:rPr>
      </w:pPr>
      <w:r>
        <w:rPr>
          <w:rFonts w:hint="eastAsia" w:ascii="宋体" w:hAnsi="宋体" w:eastAsia="宋体" w:cs="宋体"/>
          <w:sz w:val="24"/>
          <w:szCs w:val="24"/>
        </w:rPr>
        <w:t>地址：陕西省西安市未央区西安市未央区未央湖开发区草滩镇东风路 阳光假日小区8号楼2单元3层301室</w:t>
      </w:r>
    </w:p>
    <w:p>
      <w:pPr>
        <w:pStyle w:val="4"/>
        <w:rPr>
          <w:rFonts w:hint="eastAsia" w:ascii="宋体" w:hAnsi="宋体" w:eastAsia="宋体" w:cs="宋体"/>
          <w:sz w:val="24"/>
          <w:szCs w:val="24"/>
        </w:rPr>
      </w:pPr>
      <w:r>
        <w:rPr>
          <w:rFonts w:hint="eastAsia" w:ascii="宋体" w:hAnsi="宋体" w:eastAsia="宋体" w:cs="宋体"/>
          <w:sz w:val="24"/>
          <w:szCs w:val="24"/>
        </w:rPr>
        <w:t>联系方式：029-84523727</w:t>
      </w:r>
    </w:p>
    <w:p>
      <w:pPr>
        <w:pStyle w:val="4"/>
        <w:outlineLvl w:val="5"/>
        <w:rPr>
          <w:rFonts w:hint="eastAsia" w:ascii="宋体" w:hAnsi="宋体" w:eastAsia="宋体" w:cs="宋体"/>
          <w:sz w:val="24"/>
          <w:szCs w:val="24"/>
        </w:rPr>
      </w:pPr>
      <w:r>
        <w:rPr>
          <w:rFonts w:hint="eastAsia" w:ascii="宋体" w:hAnsi="宋体" w:eastAsia="宋体" w:cs="宋体"/>
          <w:b/>
          <w:sz w:val="24"/>
          <w:szCs w:val="24"/>
        </w:rPr>
        <w:t>3.项目联系方式</w:t>
      </w:r>
    </w:p>
    <w:p>
      <w:pPr>
        <w:pStyle w:val="4"/>
        <w:rPr>
          <w:rFonts w:hint="eastAsia" w:ascii="宋体" w:hAnsi="宋体" w:eastAsia="宋体" w:cs="宋体"/>
          <w:sz w:val="24"/>
          <w:szCs w:val="24"/>
        </w:rPr>
      </w:pPr>
      <w:r>
        <w:rPr>
          <w:rFonts w:hint="eastAsia" w:ascii="宋体" w:hAnsi="宋体" w:eastAsia="宋体" w:cs="宋体"/>
          <w:sz w:val="24"/>
          <w:szCs w:val="24"/>
        </w:rPr>
        <w:t>项目联系人：第五工</w:t>
      </w:r>
    </w:p>
    <w:p>
      <w:pPr>
        <w:pStyle w:val="4"/>
        <w:rPr>
          <w:rFonts w:hint="eastAsia" w:ascii="宋体" w:hAnsi="宋体" w:eastAsia="宋体" w:cs="宋体"/>
          <w:sz w:val="24"/>
          <w:szCs w:val="24"/>
        </w:rPr>
      </w:pPr>
      <w:r>
        <w:rPr>
          <w:rFonts w:hint="eastAsia" w:ascii="宋体" w:hAnsi="宋体" w:eastAsia="宋体" w:cs="宋体"/>
          <w:sz w:val="24"/>
          <w:szCs w:val="24"/>
        </w:rPr>
        <w:t>电话：029-84523727</w:t>
      </w:r>
    </w:p>
    <w:p>
      <w:pPr>
        <w:pStyle w:val="4"/>
        <w:jc w:val="right"/>
      </w:pPr>
      <w:r>
        <w:rPr>
          <w:rFonts w:hint="eastAsia" w:ascii="宋体" w:hAnsi="宋体" w:eastAsia="宋体" w:cs="宋体"/>
          <w:sz w:val="24"/>
          <w:szCs w:val="24"/>
        </w:rPr>
        <w:t>陕西久创项目管理有限公司</w:t>
      </w:r>
      <w:r>
        <w:br w:type="textWrapping"/>
      </w:r>
    </w:p>
    <w:p>
      <w:pPr>
        <w:pStyle w:val="4"/>
        <w:rPr>
          <w:rFonts w:hint="eastAsia"/>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 new roman, times, 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hhYjdhODgwZDY5YjFiY2Q3MGU4MDQ5ZmM2MjgzMWUifQ=="/>
  </w:docVars>
  <w:rsids>
    <w:rsidRoot w:val="53B52B8D"/>
    <w:rsid w:val="177F50ED"/>
    <w:rsid w:val="4B1073A6"/>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疯狂兔子</cp:lastModifiedBy>
  <cp:lastPrinted>2024-01-24T11:06:13Z</cp:lastPrinted>
  <dcterms:modified xsi:type="dcterms:W3CDTF">2024-01-24T11:12:05Z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508D51962B0F4EA98C4A9526A5EE3DDA_12</vt:lpwstr>
  </property>
</Properties>
</file>