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22D" w:rsidRPr="002423D9" w:rsidRDefault="00F1622D" w:rsidP="00F1622D">
      <w:pPr>
        <w:spacing w:line="360" w:lineRule="auto"/>
        <w:ind w:firstLineChars="200" w:firstLine="422"/>
        <w:jc w:val="center"/>
        <w:rPr>
          <w:rFonts w:cs="宋体"/>
          <w:b/>
          <w:szCs w:val="21"/>
          <w:shd w:val="clear" w:color="auto" w:fill="FFFFFF"/>
        </w:rPr>
      </w:pPr>
      <w:r w:rsidRPr="002423D9">
        <w:rPr>
          <w:rFonts w:cs="宋体"/>
          <w:b/>
          <w:szCs w:val="21"/>
          <w:shd w:val="clear" w:color="auto" w:fill="FFFFFF"/>
        </w:rPr>
        <w:t>一标段：</w:t>
      </w:r>
      <w:r w:rsidRPr="002423D9">
        <w:rPr>
          <w:rFonts w:cs="宋体" w:hint="eastAsia"/>
          <w:b/>
          <w:szCs w:val="21"/>
          <w:shd w:val="clear" w:color="auto" w:fill="FFFFFF"/>
        </w:rPr>
        <w:t>优东村等村级基础设施提升打造和美乡村项目</w:t>
      </w:r>
    </w:p>
    <w:p w:rsidR="00F1622D" w:rsidRPr="002423D9" w:rsidRDefault="00F1622D" w:rsidP="00F1622D">
      <w:pPr>
        <w:spacing w:line="360" w:lineRule="auto"/>
        <w:ind w:firstLineChars="200" w:firstLine="422"/>
        <w:jc w:val="center"/>
        <w:rPr>
          <w:rFonts w:ascii="宋体" w:hAnsi="宋体" w:cs="宋体" w:hint="eastAsia"/>
          <w:b/>
          <w:bCs/>
          <w:szCs w:val="21"/>
        </w:rPr>
      </w:pPr>
    </w:p>
    <w:p w:rsidR="00F1622D" w:rsidRPr="002423D9" w:rsidRDefault="00F1622D" w:rsidP="00F1622D">
      <w:pPr>
        <w:snapToGrid w:val="0"/>
        <w:spacing w:line="360" w:lineRule="auto"/>
        <w:ind w:firstLineChars="200" w:firstLine="422"/>
        <w:rPr>
          <w:rFonts w:ascii="宋体" w:hAnsi="宋体" w:cs="宋体"/>
          <w:b/>
          <w:bCs/>
          <w:szCs w:val="21"/>
        </w:rPr>
      </w:pPr>
      <w:r w:rsidRPr="002423D9">
        <w:rPr>
          <w:rFonts w:ascii="宋体" w:hAnsi="宋体" w:cs="宋体" w:hint="eastAsia"/>
          <w:b/>
          <w:bCs/>
          <w:szCs w:val="21"/>
        </w:rPr>
        <w:t>一、工程概况</w:t>
      </w:r>
    </w:p>
    <w:p w:rsidR="00F1622D" w:rsidRPr="002423D9" w:rsidRDefault="00F1622D" w:rsidP="00F1622D">
      <w:pPr>
        <w:snapToGrid w:val="0"/>
        <w:spacing w:line="360" w:lineRule="auto"/>
        <w:ind w:firstLineChars="200" w:firstLine="420"/>
        <w:rPr>
          <w:rFonts w:ascii="宋体" w:hAnsi="宋体" w:cs="宋体"/>
          <w:szCs w:val="21"/>
        </w:rPr>
      </w:pPr>
      <w:r w:rsidRPr="002423D9">
        <w:rPr>
          <w:rFonts w:ascii="宋体" w:hAnsi="宋体" w:cs="宋体" w:hint="eastAsia"/>
          <w:szCs w:val="21"/>
        </w:rPr>
        <w:t>项目位于</w:t>
      </w:r>
      <w:bookmarkStart w:id="0" w:name="_Hlk139296421"/>
      <w:r w:rsidRPr="002423D9">
        <w:rPr>
          <w:rFonts w:ascii="宋体" w:hAnsi="宋体" w:cs="宋体" w:hint="eastAsia"/>
          <w:szCs w:val="21"/>
        </w:rPr>
        <w:t>渭南市富平县东华街道，</w:t>
      </w:r>
      <w:bookmarkEnd w:id="0"/>
      <w:r w:rsidRPr="002423D9">
        <w:rPr>
          <w:rFonts w:ascii="宋体" w:hAnsi="宋体" w:cs="宋体" w:hint="eastAsia"/>
          <w:szCs w:val="21"/>
        </w:rPr>
        <w:t>本项目</w:t>
      </w:r>
      <w:r>
        <w:rPr>
          <w:rFonts w:ascii="宋体" w:hAnsi="宋体" w:cs="宋体" w:hint="eastAsia"/>
          <w:szCs w:val="21"/>
        </w:rPr>
        <w:t>一标段</w:t>
      </w:r>
      <w:r w:rsidRPr="002423D9">
        <w:rPr>
          <w:rFonts w:ascii="宋体" w:hAnsi="宋体" w:cs="宋体" w:hint="eastAsia"/>
          <w:szCs w:val="21"/>
        </w:rPr>
        <w:t>包含优东1队、怀阳村纪家四组、怀阳村袁家、怀阳村纪家一组、东新村三组、陈家店、优东村污水池共计6个村组。</w:t>
      </w:r>
    </w:p>
    <w:p w:rsidR="00F1622D" w:rsidRPr="002423D9" w:rsidRDefault="00F1622D" w:rsidP="00F1622D">
      <w:pPr>
        <w:snapToGrid w:val="0"/>
        <w:spacing w:line="360" w:lineRule="auto"/>
        <w:ind w:firstLineChars="200" w:firstLine="422"/>
        <w:rPr>
          <w:rFonts w:ascii="宋体" w:hAnsi="宋体" w:cs="宋体"/>
          <w:b/>
          <w:bCs/>
          <w:szCs w:val="21"/>
        </w:rPr>
      </w:pPr>
      <w:r w:rsidRPr="002423D9">
        <w:rPr>
          <w:rFonts w:ascii="宋体" w:hAnsi="宋体" w:cs="宋体" w:hint="eastAsia"/>
          <w:b/>
          <w:bCs/>
          <w:szCs w:val="21"/>
        </w:rPr>
        <w:t>二、招标范围</w:t>
      </w:r>
    </w:p>
    <w:p w:rsidR="00F1622D" w:rsidRPr="002423D9" w:rsidRDefault="00F1622D" w:rsidP="00F1622D">
      <w:pPr>
        <w:snapToGrid w:val="0"/>
        <w:spacing w:line="360" w:lineRule="auto"/>
        <w:ind w:firstLineChars="200" w:firstLine="420"/>
        <w:rPr>
          <w:rFonts w:ascii="宋体" w:hAnsi="宋体" w:cs="宋体"/>
          <w:szCs w:val="21"/>
        </w:rPr>
      </w:pPr>
      <w:r w:rsidRPr="002423D9">
        <w:rPr>
          <w:rFonts w:ascii="宋体" w:hAnsi="宋体" w:cs="宋体" w:hint="eastAsia"/>
          <w:szCs w:val="21"/>
        </w:rPr>
        <w:t>本项目的编制内容为富平县东华街道村级基础设施提升打造和美乡村项目一标段施工图纸内的所有工作内容（具体以工程量清单为准）。</w:t>
      </w:r>
    </w:p>
    <w:p w:rsidR="00F1622D" w:rsidRPr="002423D9" w:rsidRDefault="00F1622D" w:rsidP="00F1622D">
      <w:pPr>
        <w:snapToGrid w:val="0"/>
        <w:spacing w:line="360" w:lineRule="auto"/>
        <w:ind w:firstLineChars="200" w:firstLine="422"/>
        <w:rPr>
          <w:rFonts w:ascii="宋体" w:hAnsi="宋体" w:cs="宋体"/>
          <w:b/>
          <w:bCs/>
          <w:szCs w:val="21"/>
        </w:rPr>
      </w:pPr>
      <w:r w:rsidRPr="002423D9">
        <w:rPr>
          <w:rFonts w:ascii="宋体" w:hAnsi="宋体" w:cs="宋体" w:hint="eastAsia"/>
          <w:b/>
          <w:bCs/>
          <w:szCs w:val="21"/>
        </w:rPr>
        <w:t>三、编制依据</w:t>
      </w:r>
    </w:p>
    <w:p w:rsidR="00F1622D" w:rsidRPr="00616D83" w:rsidRDefault="00F1622D" w:rsidP="00F1622D">
      <w:pPr>
        <w:snapToGrid w:val="0"/>
        <w:spacing w:line="360" w:lineRule="auto"/>
        <w:ind w:firstLineChars="200" w:firstLine="420"/>
        <w:rPr>
          <w:rFonts w:ascii="宋体" w:hAnsi="宋体" w:cs="宋体" w:hint="eastAsia"/>
          <w:szCs w:val="21"/>
        </w:rPr>
      </w:pPr>
      <w:r w:rsidRPr="00616D83">
        <w:rPr>
          <w:rFonts w:ascii="宋体" w:hAnsi="宋体" w:cs="宋体" w:hint="eastAsia"/>
          <w:szCs w:val="21"/>
        </w:rPr>
        <w:t>1、2009年《陕西省建设工程工程量清单计价规则》、2009年《陕西省建设工程工程量清单计价费率》；</w:t>
      </w:r>
    </w:p>
    <w:p w:rsidR="00F1622D" w:rsidRPr="00616D83" w:rsidRDefault="00F1622D" w:rsidP="00F1622D">
      <w:pPr>
        <w:snapToGrid w:val="0"/>
        <w:spacing w:line="360" w:lineRule="auto"/>
        <w:ind w:firstLineChars="200" w:firstLine="420"/>
        <w:rPr>
          <w:rFonts w:ascii="宋体" w:hAnsi="宋体" w:cs="宋体" w:hint="eastAsia"/>
          <w:szCs w:val="21"/>
        </w:rPr>
      </w:pPr>
      <w:r w:rsidRPr="00616D83">
        <w:rPr>
          <w:rFonts w:ascii="宋体" w:hAnsi="宋体" w:cs="宋体" w:hint="eastAsia"/>
          <w:szCs w:val="21"/>
        </w:rPr>
        <w:t>2、陕建发[2017]270号《关于增加建设工程扬尘治理专项措施费及综合人工单价调整的通知》；</w:t>
      </w:r>
    </w:p>
    <w:p w:rsidR="00F1622D" w:rsidRPr="00616D83" w:rsidRDefault="00F1622D" w:rsidP="00F1622D">
      <w:pPr>
        <w:snapToGrid w:val="0"/>
        <w:spacing w:line="360" w:lineRule="auto"/>
        <w:ind w:firstLineChars="200" w:firstLine="420"/>
        <w:rPr>
          <w:rFonts w:ascii="宋体" w:hAnsi="宋体" w:cs="宋体"/>
          <w:szCs w:val="21"/>
        </w:rPr>
      </w:pPr>
      <w:r w:rsidRPr="00616D83">
        <w:rPr>
          <w:rFonts w:ascii="宋体" w:hAnsi="宋体" w:cs="宋体" w:hint="eastAsia"/>
          <w:szCs w:val="21"/>
        </w:rPr>
        <w:t>3、陕建发[2019]45号《关于调整我省建设工程计价依据的通知》；</w:t>
      </w:r>
    </w:p>
    <w:p w:rsidR="00F1622D" w:rsidRPr="00616D83" w:rsidRDefault="00F1622D" w:rsidP="00F1622D">
      <w:pPr>
        <w:snapToGrid w:val="0"/>
        <w:spacing w:line="360" w:lineRule="auto"/>
        <w:ind w:firstLineChars="200" w:firstLine="420"/>
        <w:rPr>
          <w:rFonts w:ascii="宋体" w:hAnsi="宋体" w:cs="宋体"/>
          <w:szCs w:val="21"/>
        </w:rPr>
      </w:pPr>
      <w:r w:rsidRPr="00616D83">
        <w:rPr>
          <w:rFonts w:ascii="宋体" w:hAnsi="宋体" w:cs="宋体" w:hint="eastAsia"/>
          <w:szCs w:val="21"/>
        </w:rPr>
        <w:t>4、陕建发[2019]1246号《关于发布我省落实建筑工人实名制管理计价依据的通知》；</w:t>
      </w:r>
    </w:p>
    <w:p w:rsidR="00F1622D" w:rsidRPr="00616D83" w:rsidRDefault="00F1622D" w:rsidP="00F1622D">
      <w:pPr>
        <w:snapToGrid w:val="0"/>
        <w:spacing w:line="360" w:lineRule="auto"/>
        <w:ind w:firstLineChars="200" w:firstLine="420"/>
        <w:rPr>
          <w:rFonts w:ascii="宋体" w:hAnsi="宋体" w:cs="宋体" w:hint="eastAsia"/>
          <w:szCs w:val="21"/>
        </w:rPr>
      </w:pPr>
      <w:r w:rsidRPr="00616D83">
        <w:rPr>
          <w:rFonts w:ascii="宋体" w:hAnsi="宋体" w:cs="宋体" w:hint="eastAsia"/>
          <w:szCs w:val="21"/>
        </w:rPr>
        <w:t>5、陕建发[2020]1097号《关于建筑施工安全生产责任保险费用计价的通知》；</w:t>
      </w:r>
    </w:p>
    <w:p w:rsidR="00F1622D" w:rsidRPr="00616D83" w:rsidRDefault="00F1622D" w:rsidP="00F1622D">
      <w:pPr>
        <w:snapToGrid w:val="0"/>
        <w:spacing w:line="360" w:lineRule="auto"/>
        <w:ind w:firstLineChars="200" w:firstLine="420"/>
        <w:rPr>
          <w:rFonts w:ascii="宋体" w:hAnsi="宋体" w:cs="宋体" w:hint="eastAsia"/>
          <w:szCs w:val="21"/>
        </w:rPr>
      </w:pPr>
      <w:r w:rsidRPr="00616D83">
        <w:rPr>
          <w:rFonts w:ascii="宋体" w:hAnsi="宋体" w:cs="宋体" w:hint="eastAsia"/>
          <w:szCs w:val="21"/>
        </w:rPr>
        <w:t>6、陕建发[2021]1021号《关于全省统一停止收缴建筑业劳保费用的通知》；</w:t>
      </w:r>
    </w:p>
    <w:p w:rsidR="00F1622D" w:rsidRPr="00616D83" w:rsidRDefault="00F1622D" w:rsidP="00F1622D">
      <w:pPr>
        <w:snapToGrid w:val="0"/>
        <w:spacing w:line="360" w:lineRule="auto"/>
        <w:ind w:firstLineChars="200" w:firstLine="420"/>
        <w:rPr>
          <w:rFonts w:ascii="宋体" w:hAnsi="宋体" w:cs="宋体" w:hint="eastAsia"/>
          <w:szCs w:val="21"/>
        </w:rPr>
      </w:pPr>
      <w:r w:rsidRPr="00616D83">
        <w:rPr>
          <w:rFonts w:ascii="宋体" w:hAnsi="宋体" w:cs="宋体" w:hint="eastAsia"/>
          <w:szCs w:val="21"/>
        </w:rPr>
        <w:t>7、施工图纸；</w:t>
      </w:r>
    </w:p>
    <w:p w:rsidR="00F1622D" w:rsidRPr="00616D83" w:rsidRDefault="00F1622D" w:rsidP="00F1622D">
      <w:pPr>
        <w:snapToGrid w:val="0"/>
        <w:spacing w:line="360" w:lineRule="auto"/>
        <w:ind w:firstLineChars="200" w:firstLine="420"/>
        <w:rPr>
          <w:rFonts w:ascii="宋体" w:hAnsi="宋体" w:cs="宋体"/>
          <w:szCs w:val="21"/>
        </w:rPr>
      </w:pPr>
      <w:r w:rsidRPr="00616D83">
        <w:rPr>
          <w:rFonts w:ascii="宋体" w:hAnsi="宋体" w:cs="宋体" w:hint="eastAsia"/>
          <w:szCs w:val="21"/>
        </w:rPr>
        <w:t>8、其他相关资料</w:t>
      </w:r>
      <w:r>
        <w:rPr>
          <w:rFonts w:ascii="宋体" w:hAnsi="宋体" w:cs="宋体" w:hint="eastAsia"/>
          <w:szCs w:val="21"/>
        </w:rPr>
        <w:t>。</w:t>
      </w:r>
    </w:p>
    <w:p w:rsidR="00F1622D" w:rsidRPr="002423D9" w:rsidRDefault="00F1622D" w:rsidP="00F1622D">
      <w:pPr>
        <w:snapToGrid w:val="0"/>
        <w:spacing w:line="360" w:lineRule="auto"/>
        <w:ind w:firstLineChars="200" w:firstLine="422"/>
        <w:rPr>
          <w:rFonts w:ascii="宋体" w:hAnsi="宋体" w:cs="宋体" w:hint="eastAsia"/>
          <w:b/>
          <w:bCs/>
          <w:szCs w:val="21"/>
        </w:rPr>
      </w:pPr>
      <w:r w:rsidRPr="002423D9">
        <w:rPr>
          <w:rFonts w:ascii="宋体" w:hAnsi="宋体" w:cs="宋体" w:hint="eastAsia"/>
          <w:b/>
          <w:bCs/>
          <w:szCs w:val="21"/>
        </w:rPr>
        <w:t>四、有关说明：</w:t>
      </w:r>
    </w:p>
    <w:p w:rsidR="00F1622D" w:rsidRPr="00616D83" w:rsidRDefault="00F1622D" w:rsidP="00F1622D">
      <w:pPr>
        <w:snapToGrid w:val="0"/>
        <w:spacing w:line="360" w:lineRule="auto"/>
        <w:ind w:firstLineChars="200" w:firstLine="420"/>
        <w:rPr>
          <w:rFonts w:ascii="宋体" w:hAnsi="宋体" w:cs="宋体" w:hint="eastAsia"/>
          <w:szCs w:val="21"/>
        </w:rPr>
      </w:pPr>
      <w:r w:rsidRPr="00616D83">
        <w:rPr>
          <w:rFonts w:ascii="宋体" w:hAnsi="宋体" w:cs="宋体" w:hint="eastAsia"/>
          <w:szCs w:val="21"/>
        </w:rPr>
        <w:t>1、土建工程：</w:t>
      </w:r>
    </w:p>
    <w:p w:rsidR="00F1622D" w:rsidRPr="00616D83" w:rsidRDefault="00F1622D" w:rsidP="00F1622D">
      <w:pPr>
        <w:snapToGrid w:val="0"/>
        <w:spacing w:line="360" w:lineRule="auto"/>
        <w:ind w:firstLineChars="200" w:firstLine="420"/>
        <w:rPr>
          <w:rFonts w:ascii="宋体" w:hAnsi="宋体" w:cs="宋体" w:hint="eastAsia"/>
          <w:szCs w:val="21"/>
        </w:rPr>
      </w:pPr>
      <w:r w:rsidRPr="00616D83">
        <w:rPr>
          <w:rFonts w:ascii="宋体" w:hAnsi="宋体" w:cs="宋体" w:hint="eastAsia"/>
          <w:szCs w:val="21"/>
        </w:rPr>
        <w:t>（1）本工程土方开挖工程量参照雨污水井平均深度计算。</w:t>
      </w:r>
    </w:p>
    <w:p w:rsidR="00F1622D" w:rsidRPr="00616D83" w:rsidRDefault="00F1622D" w:rsidP="00F1622D">
      <w:pPr>
        <w:snapToGrid w:val="0"/>
        <w:spacing w:line="360" w:lineRule="auto"/>
        <w:ind w:firstLineChars="200" w:firstLine="420"/>
        <w:rPr>
          <w:rFonts w:ascii="宋体" w:hAnsi="宋体" w:cs="宋体" w:hint="eastAsia"/>
          <w:szCs w:val="21"/>
        </w:rPr>
      </w:pPr>
      <w:r w:rsidRPr="00616D83">
        <w:rPr>
          <w:rFonts w:ascii="宋体" w:hAnsi="宋体" w:cs="宋体" w:hint="eastAsia"/>
          <w:szCs w:val="21"/>
        </w:rPr>
        <w:t>（2）本工程混凝土按商品砼、砂浆按预拌砂浆、石灰按袋装熟石灰计入。</w:t>
      </w:r>
    </w:p>
    <w:p w:rsidR="00F1622D" w:rsidRPr="00616D83" w:rsidRDefault="00F1622D" w:rsidP="00F1622D">
      <w:pPr>
        <w:snapToGrid w:val="0"/>
        <w:spacing w:line="360" w:lineRule="auto"/>
        <w:ind w:firstLineChars="200" w:firstLine="420"/>
        <w:rPr>
          <w:rFonts w:ascii="宋体" w:hAnsi="宋体" w:cs="宋体" w:hint="eastAsia"/>
          <w:szCs w:val="21"/>
        </w:rPr>
      </w:pPr>
      <w:r w:rsidRPr="00616D83">
        <w:rPr>
          <w:rFonts w:ascii="宋体" w:hAnsi="宋体" w:cs="宋体" w:hint="eastAsia"/>
          <w:szCs w:val="21"/>
        </w:rPr>
        <w:t>（3）其余未尽事宜详见设计图纸。</w:t>
      </w:r>
    </w:p>
    <w:p w:rsidR="00F1622D" w:rsidRPr="00616D83" w:rsidRDefault="00F1622D" w:rsidP="00F1622D">
      <w:pPr>
        <w:snapToGrid w:val="0"/>
        <w:spacing w:line="360" w:lineRule="auto"/>
        <w:ind w:firstLineChars="200" w:firstLine="420"/>
        <w:rPr>
          <w:rFonts w:ascii="宋体" w:hAnsi="宋体" w:cs="宋体" w:hint="eastAsia"/>
          <w:szCs w:val="21"/>
        </w:rPr>
      </w:pPr>
      <w:r w:rsidRPr="00616D83">
        <w:rPr>
          <w:rFonts w:ascii="宋体" w:hAnsi="宋体" w:cs="宋体" w:hint="eastAsia"/>
          <w:szCs w:val="21"/>
        </w:rPr>
        <w:t>2、安装工程：</w:t>
      </w:r>
    </w:p>
    <w:p w:rsidR="00F1622D" w:rsidRPr="00616D83" w:rsidRDefault="00F1622D" w:rsidP="00F1622D">
      <w:pPr>
        <w:snapToGrid w:val="0"/>
        <w:spacing w:line="360" w:lineRule="auto"/>
        <w:ind w:firstLineChars="200" w:firstLine="420"/>
        <w:rPr>
          <w:rFonts w:ascii="宋体" w:hAnsi="宋体" w:cs="宋体"/>
          <w:szCs w:val="21"/>
        </w:rPr>
      </w:pPr>
      <w:r w:rsidRPr="00616D83">
        <w:rPr>
          <w:rFonts w:ascii="宋体" w:hAnsi="宋体" w:cs="宋体" w:hint="eastAsia"/>
          <w:szCs w:val="21"/>
        </w:rPr>
        <w:t>（1）雨污水工程：按设计按图记入。</w:t>
      </w:r>
    </w:p>
    <w:p w:rsidR="00F1622D" w:rsidRPr="00616D83" w:rsidRDefault="00F1622D" w:rsidP="00F1622D">
      <w:pPr>
        <w:snapToGrid w:val="0"/>
        <w:spacing w:line="360" w:lineRule="auto"/>
        <w:ind w:firstLineChars="200" w:firstLine="420"/>
        <w:rPr>
          <w:rFonts w:ascii="宋体" w:hAnsi="宋体" w:cs="宋体"/>
          <w:szCs w:val="21"/>
        </w:rPr>
      </w:pPr>
      <w:r w:rsidRPr="00616D83">
        <w:rPr>
          <w:rFonts w:ascii="宋体" w:hAnsi="宋体" w:cs="宋体" w:hint="eastAsia"/>
          <w:szCs w:val="21"/>
        </w:rPr>
        <w:t>（2）其余未尽事宜详见设计图纸。</w:t>
      </w:r>
    </w:p>
    <w:p w:rsidR="00F1622D" w:rsidRPr="002423D9" w:rsidRDefault="00F1622D" w:rsidP="00F1622D">
      <w:pPr>
        <w:snapToGrid w:val="0"/>
        <w:spacing w:line="360" w:lineRule="auto"/>
        <w:ind w:firstLineChars="200" w:firstLine="422"/>
        <w:rPr>
          <w:rFonts w:ascii="宋体" w:hAnsi="宋体" w:cs="宋体" w:hint="eastAsia"/>
          <w:b/>
          <w:bCs/>
          <w:szCs w:val="21"/>
        </w:rPr>
      </w:pPr>
      <w:r w:rsidRPr="002423D9">
        <w:rPr>
          <w:rFonts w:ascii="宋体" w:hAnsi="宋体" w:cs="宋体" w:hint="eastAsia"/>
          <w:b/>
          <w:bCs/>
          <w:szCs w:val="21"/>
        </w:rPr>
        <w:t>五、其他说明</w:t>
      </w:r>
    </w:p>
    <w:p w:rsidR="00F1622D" w:rsidRPr="002423D9" w:rsidRDefault="00F1622D" w:rsidP="00F1622D">
      <w:pPr>
        <w:snapToGrid w:val="0"/>
        <w:spacing w:line="360" w:lineRule="auto"/>
        <w:ind w:firstLineChars="200" w:firstLine="420"/>
        <w:rPr>
          <w:rFonts w:ascii="宋体" w:hAnsi="宋体" w:cs="宋体"/>
          <w:szCs w:val="21"/>
        </w:rPr>
      </w:pPr>
      <w:r w:rsidRPr="002423D9">
        <w:rPr>
          <w:rFonts w:ascii="宋体" w:hAnsi="宋体" w:cs="宋体" w:hint="eastAsia"/>
          <w:szCs w:val="21"/>
        </w:rPr>
        <w:t>（1）本工程采用广联达云计价平台GCCP6.0，版本：6.4100.23.122。</w:t>
      </w:r>
    </w:p>
    <w:p w:rsidR="00F1622D" w:rsidRDefault="00F1622D" w:rsidP="00F1622D">
      <w:pPr>
        <w:adjustRightInd w:val="0"/>
        <w:snapToGrid w:val="0"/>
        <w:spacing w:line="360" w:lineRule="auto"/>
        <w:rPr>
          <w:rFonts w:ascii="宋体" w:hAnsi="宋体" w:cs="仿宋"/>
          <w:b/>
          <w:bCs/>
          <w:szCs w:val="21"/>
        </w:rPr>
      </w:pPr>
      <w:bookmarkStart w:id="1" w:name="_GoBack"/>
      <w:bookmarkEnd w:id="1"/>
    </w:p>
    <w:p w:rsidR="00F1622D" w:rsidRDefault="00F1622D" w:rsidP="00F1622D">
      <w:pPr>
        <w:spacing w:line="360" w:lineRule="auto"/>
        <w:ind w:firstLineChars="200" w:firstLine="422"/>
        <w:rPr>
          <w:rFonts w:ascii="宋体" w:hAnsi="宋体" w:cs="宋体"/>
          <w:b/>
          <w:bCs/>
          <w:szCs w:val="21"/>
        </w:rPr>
      </w:pPr>
      <w:r>
        <w:rPr>
          <w:rFonts w:ascii="宋体" w:hAnsi="宋体" w:cs="宋体"/>
          <w:b/>
          <w:bCs/>
          <w:szCs w:val="21"/>
        </w:rPr>
        <w:br w:type="page"/>
      </w:r>
    </w:p>
    <w:p w:rsidR="00F1622D" w:rsidRPr="002423D9" w:rsidRDefault="00F1622D" w:rsidP="00F1622D">
      <w:pPr>
        <w:spacing w:line="360" w:lineRule="auto"/>
        <w:ind w:firstLineChars="200" w:firstLine="422"/>
        <w:jc w:val="center"/>
        <w:rPr>
          <w:rFonts w:cs="宋体"/>
          <w:b/>
          <w:szCs w:val="21"/>
          <w:shd w:val="clear" w:color="auto" w:fill="FFFFFF"/>
        </w:rPr>
      </w:pPr>
      <w:r>
        <w:rPr>
          <w:rFonts w:cs="宋体" w:hint="eastAsia"/>
          <w:b/>
          <w:szCs w:val="21"/>
          <w:shd w:val="clear" w:color="auto" w:fill="FFFFFF"/>
        </w:rPr>
        <w:lastRenderedPageBreak/>
        <w:t>二</w:t>
      </w:r>
      <w:r w:rsidRPr="002423D9">
        <w:rPr>
          <w:rFonts w:cs="宋体"/>
          <w:b/>
          <w:szCs w:val="21"/>
          <w:shd w:val="clear" w:color="auto" w:fill="FFFFFF"/>
        </w:rPr>
        <w:t>标段：</w:t>
      </w:r>
      <w:r>
        <w:rPr>
          <w:rFonts w:cs="宋体" w:hint="eastAsia"/>
          <w:b/>
          <w:szCs w:val="21"/>
          <w:shd w:val="clear" w:color="auto" w:fill="FFFFFF"/>
        </w:rPr>
        <w:t>华朱</w:t>
      </w:r>
      <w:r w:rsidRPr="002423D9">
        <w:rPr>
          <w:rFonts w:cs="宋体" w:hint="eastAsia"/>
          <w:b/>
          <w:szCs w:val="21"/>
          <w:shd w:val="clear" w:color="auto" w:fill="FFFFFF"/>
        </w:rPr>
        <w:t>村等村级基础设施提升打造和美乡村项目</w:t>
      </w:r>
    </w:p>
    <w:p w:rsidR="00F1622D" w:rsidRPr="002423D9" w:rsidRDefault="00F1622D" w:rsidP="00F1622D">
      <w:pPr>
        <w:spacing w:line="360" w:lineRule="auto"/>
        <w:ind w:firstLineChars="200" w:firstLine="422"/>
        <w:jc w:val="center"/>
        <w:rPr>
          <w:rFonts w:ascii="宋体" w:hAnsi="宋体" w:cs="宋体" w:hint="eastAsia"/>
          <w:b/>
          <w:bCs/>
          <w:szCs w:val="21"/>
        </w:rPr>
      </w:pPr>
    </w:p>
    <w:p w:rsidR="00F1622D" w:rsidRPr="002423D9" w:rsidRDefault="00F1622D" w:rsidP="00F1622D">
      <w:pPr>
        <w:snapToGrid w:val="0"/>
        <w:spacing w:line="360" w:lineRule="auto"/>
        <w:ind w:firstLineChars="200" w:firstLine="422"/>
        <w:rPr>
          <w:rFonts w:ascii="宋体" w:hAnsi="宋体" w:cs="宋体"/>
          <w:b/>
          <w:bCs/>
          <w:szCs w:val="21"/>
        </w:rPr>
      </w:pPr>
      <w:r w:rsidRPr="002423D9">
        <w:rPr>
          <w:rFonts w:ascii="宋体" w:hAnsi="宋体" w:cs="宋体" w:hint="eastAsia"/>
          <w:b/>
          <w:bCs/>
          <w:szCs w:val="21"/>
        </w:rPr>
        <w:t>一、工程概况</w:t>
      </w:r>
    </w:p>
    <w:p w:rsidR="00F1622D" w:rsidRPr="002423D9" w:rsidRDefault="00F1622D" w:rsidP="00F1622D">
      <w:pPr>
        <w:snapToGrid w:val="0"/>
        <w:spacing w:line="360" w:lineRule="auto"/>
        <w:ind w:firstLineChars="200" w:firstLine="420"/>
        <w:rPr>
          <w:rFonts w:ascii="宋体" w:hAnsi="宋体" w:cs="宋体"/>
          <w:szCs w:val="21"/>
        </w:rPr>
      </w:pPr>
      <w:r w:rsidRPr="00CA2ACE">
        <w:rPr>
          <w:rFonts w:ascii="宋体" w:hAnsi="宋体" w:cs="宋体" w:hint="eastAsia"/>
          <w:szCs w:val="21"/>
        </w:rPr>
        <w:t>项目位于渭南市富平县东华街道，本项目</w:t>
      </w:r>
      <w:bookmarkStart w:id="2" w:name="OLE_LINK4"/>
      <w:bookmarkStart w:id="3" w:name="OLE_LINK5"/>
      <w:r>
        <w:rPr>
          <w:rFonts w:ascii="宋体" w:hAnsi="宋体" w:cs="宋体" w:hint="eastAsia"/>
          <w:szCs w:val="21"/>
        </w:rPr>
        <w:t>二标段</w:t>
      </w:r>
      <w:r w:rsidRPr="00CA2ACE">
        <w:rPr>
          <w:rFonts w:ascii="宋体" w:hAnsi="宋体" w:cs="宋体" w:hint="eastAsia"/>
          <w:szCs w:val="21"/>
        </w:rPr>
        <w:t>包含华朱村西前组、余湾村共计2个村组。</w:t>
      </w:r>
      <w:bookmarkEnd w:id="2"/>
      <w:bookmarkEnd w:id="3"/>
    </w:p>
    <w:p w:rsidR="00F1622D" w:rsidRPr="002423D9" w:rsidRDefault="00F1622D" w:rsidP="00F1622D">
      <w:pPr>
        <w:snapToGrid w:val="0"/>
        <w:spacing w:line="360" w:lineRule="auto"/>
        <w:ind w:firstLineChars="200" w:firstLine="422"/>
        <w:rPr>
          <w:rFonts w:ascii="宋体" w:hAnsi="宋体" w:cs="宋体"/>
          <w:b/>
          <w:bCs/>
          <w:szCs w:val="21"/>
        </w:rPr>
      </w:pPr>
      <w:r w:rsidRPr="002423D9">
        <w:rPr>
          <w:rFonts w:ascii="宋体" w:hAnsi="宋体" w:cs="宋体" w:hint="eastAsia"/>
          <w:b/>
          <w:bCs/>
          <w:szCs w:val="21"/>
        </w:rPr>
        <w:t>二、招标范围</w:t>
      </w:r>
    </w:p>
    <w:p w:rsidR="00F1622D" w:rsidRPr="002423D9" w:rsidRDefault="00F1622D" w:rsidP="00F1622D">
      <w:pPr>
        <w:snapToGrid w:val="0"/>
        <w:spacing w:line="360" w:lineRule="auto"/>
        <w:ind w:firstLineChars="200" w:firstLine="420"/>
        <w:rPr>
          <w:rFonts w:ascii="宋体" w:hAnsi="宋体" w:cs="宋体"/>
          <w:szCs w:val="21"/>
        </w:rPr>
      </w:pPr>
      <w:r w:rsidRPr="002423D9">
        <w:rPr>
          <w:rFonts w:ascii="宋体" w:hAnsi="宋体" w:cs="宋体" w:hint="eastAsia"/>
          <w:szCs w:val="21"/>
        </w:rPr>
        <w:t>本项目的编制内容为富平县东华街道村级基础设施提升打造和美乡村项目</w:t>
      </w:r>
      <w:r>
        <w:rPr>
          <w:rFonts w:ascii="宋体" w:hAnsi="宋体" w:cs="宋体" w:hint="eastAsia"/>
          <w:szCs w:val="21"/>
        </w:rPr>
        <w:t>二</w:t>
      </w:r>
      <w:r w:rsidRPr="002423D9">
        <w:rPr>
          <w:rFonts w:ascii="宋体" w:hAnsi="宋体" w:cs="宋体" w:hint="eastAsia"/>
          <w:szCs w:val="21"/>
        </w:rPr>
        <w:t>标段施工图纸内的所有工作内容（具体以工程量清单为准）。</w:t>
      </w:r>
    </w:p>
    <w:p w:rsidR="00F1622D" w:rsidRPr="002423D9" w:rsidRDefault="00F1622D" w:rsidP="00F1622D">
      <w:pPr>
        <w:snapToGrid w:val="0"/>
        <w:spacing w:line="360" w:lineRule="auto"/>
        <w:ind w:firstLineChars="200" w:firstLine="422"/>
        <w:rPr>
          <w:rFonts w:ascii="宋体" w:hAnsi="宋体" w:cs="宋体"/>
          <w:b/>
          <w:bCs/>
          <w:szCs w:val="21"/>
        </w:rPr>
      </w:pPr>
      <w:r w:rsidRPr="002423D9">
        <w:rPr>
          <w:rFonts w:ascii="宋体" w:hAnsi="宋体" w:cs="宋体" w:hint="eastAsia"/>
          <w:b/>
          <w:bCs/>
          <w:szCs w:val="21"/>
        </w:rPr>
        <w:t>三、编制依据</w:t>
      </w:r>
    </w:p>
    <w:p w:rsidR="00F1622D" w:rsidRPr="00616D83" w:rsidRDefault="00F1622D" w:rsidP="00F1622D">
      <w:pPr>
        <w:snapToGrid w:val="0"/>
        <w:spacing w:line="360" w:lineRule="auto"/>
        <w:ind w:firstLineChars="200" w:firstLine="420"/>
        <w:rPr>
          <w:rFonts w:ascii="宋体" w:hAnsi="宋体" w:cs="宋体" w:hint="eastAsia"/>
          <w:szCs w:val="21"/>
        </w:rPr>
      </w:pPr>
      <w:r w:rsidRPr="00616D83">
        <w:rPr>
          <w:rFonts w:ascii="宋体" w:hAnsi="宋体" w:cs="宋体" w:hint="eastAsia"/>
          <w:szCs w:val="21"/>
        </w:rPr>
        <w:t>1、2009年《陕西省建设工程工程量清单计价规则》、2009年《陕西省建设工程工程量清单计价费率》；</w:t>
      </w:r>
    </w:p>
    <w:p w:rsidR="00F1622D" w:rsidRPr="00616D83" w:rsidRDefault="00F1622D" w:rsidP="00F1622D">
      <w:pPr>
        <w:snapToGrid w:val="0"/>
        <w:spacing w:line="360" w:lineRule="auto"/>
        <w:ind w:firstLineChars="200" w:firstLine="420"/>
        <w:rPr>
          <w:rFonts w:ascii="宋体" w:hAnsi="宋体" w:cs="宋体" w:hint="eastAsia"/>
          <w:szCs w:val="21"/>
        </w:rPr>
      </w:pPr>
      <w:r w:rsidRPr="00616D83">
        <w:rPr>
          <w:rFonts w:ascii="宋体" w:hAnsi="宋体" w:cs="宋体" w:hint="eastAsia"/>
          <w:szCs w:val="21"/>
        </w:rPr>
        <w:t>2、陕建发[2017]270号《关于增加建设工程扬尘治理专项措施费及综合人工单价调整的通知》；</w:t>
      </w:r>
    </w:p>
    <w:p w:rsidR="00F1622D" w:rsidRPr="00616D83" w:rsidRDefault="00F1622D" w:rsidP="00F1622D">
      <w:pPr>
        <w:snapToGrid w:val="0"/>
        <w:spacing w:line="360" w:lineRule="auto"/>
        <w:ind w:firstLineChars="200" w:firstLine="420"/>
        <w:rPr>
          <w:rFonts w:ascii="宋体" w:hAnsi="宋体" w:cs="宋体"/>
          <w:szCs w:val="21"/>
        </w:rPr>
      </w:pPr>
      <w:r w:rsidRPr="00616D83">
        <w:rPr>
          <w:rFonts w:ascii="宋体" w:hAnsi="宋体" w:cs="宋体" w:hint="eastAsia"/>
          <w:szCs w:val="21"/>
        </w:rPr>
        <w:t>3、陕建发[2019]45号《关于调整我省建设工程计价依据的通知》；</w:t>
      </w:r>
    </w:p>
    <w:p w:rsidR="00F1622D" w:rsidRPr="00616D83" w:rsidRDefault="00F1622D" w:rsidP="00F1622D">
      <w:pPr>
        <w:snapToGrid w:val="0"/>
        <w:spacing w:line="360" w:lineRule="auto"/>
        <w:ind w:firstLineChars="200" w:firstLine="420"/>
        <w:rPr>
          <w:rFonts w:ascii="宋体" w:hAnsi="宋体" w:cs="宋体"/>
          <w:szCs w:val="21"/>
        </w:rPr>
      </w:pPr>
      <w:r w:rsidRPr="00616D83">
        <w:rPr>
          <w:rFonts w:ascii="宋体" w:hAnsi="宋体" w:cs="宋体" w:hint="eastAsia"/>
          <w:szCs w:val="21"/>
        </w:rPr>
        <w:t>4、陕建发[2019]1246号《关于发布我省落实建筑工人实名制管理计价依据的通知》；</w:t>
      </w:r>
    </w:p>
    <w:p w:rsidR="00F1622D" w:rsidRPr="00616D83" w:rsidRDefault="00F1622D" w:rsidP="00F1622D">
      <w:pPr>
        <w:snapToGrid w:val="0"/>
        <w:spacing w:line="360" w:lineRule="auto"/>
        <w:ind w:firstLineChars="200" w:firstLine="420"/>
        <w:rPr>
          <w:rFonts w:ascii="宋体" w:hAnsi="宋体" w:cs="宋体" w:hint="eastAsia"/>
          <w:szCs w:val="21"/>
        </w:rPr>
      </w:pPr>
      <w:r w:rsidRPr="00616D83">
        <w:rPr>
          <w:rFonts w:ascii="宋体" w:hAnsi="宋体" w:cs="宋体" w:hint="eastAsia"/>
          <w:szCs w:val="21"/>
        </w:rPr>
        <w:t>5、陕建发[2020]1097号《关于建筑施工安全生产责任保险费用计价的通知》；</w:t>
      </w:r>
    </w:p>
    <w:p w:rsidR="00F1622D" w:rsidRPr="00616D83" w:rsidRDefault="00F1622D" w:rsidP="00F1622D">
      <w:pPr>
        <w:snapToGrid w:val="0"/>
        <w:spacing w:line="360" w:lineRule="auto"/>
        <w:ind w:firstLineChars="200" w:firstLine="420"/>
        <w:rPr>
          <w:rFonts w:ascii="宋体" w:hAnsi="宋体" w:cs="宋体" w:hint="eastAsia"/>
          <w:szCs w:val="21"/>
        </w:rPr>
      </w:pPr>
      <w:r w:rsidRPr="00616D83">
        <w:rPr>
          <w:rFonts w:ascii="宋体" w:hAnsi="宋体" w:cs="宋体" w:hint="eastAsia"/>
          <w:szCs w:val="21"/>
        </w:rPr>
        <w:t>6、陕建发[2021]1021号《关于全省统一停止收缴建筑业劳保费用的通知》；</w:t>
      </w:r>
    </w:p>
    <w:p w:rsidR="00F1622D" w:rsidRPr="00616D83" w:rsidRDefault="00F1622D" w:rsidP="00F1622D">
      <w:pPr>
        <w:snapToGrid w:val="0"/>
        <w:spacing w:line="360" w:lineRule="auto"/>
        <w:ind w:firstLineChars="200" w:firstLine="420"/>
        <w:rPr>
          <w:rFonts w:ascii="宋体" w:hAnsi="宋体" w:cs="宋体" w:hint="eastAsia"/>
          <w:szCs w:val="21"/>
        </w:rPr>
      </w:pPr>
      <w:r w:rsidRPr="00616D83">
        <w:rPr>
          <w:rFonts w:ascii="宋体" w:hAnsi="宋体" w:cs="宋体" w:hint="eastAsia"/>
          <w:szCs w:val="21"/>
        </w:rPr>
        <w:t>7、施工图纸；</w:t>
      </w:r>
    </w:p>
    <w:p w:rsidR="00F1622D" w:rsidRPr="00616D83" w:rsidRDefault="00F1622D" w:rsidP="00F1622D">
      <w:pPr>
        <w:snapToGrid w:val="0"/>
        <w:spacing w:line="360" w:lineRule="auto"/>
        <w:ind w:firstLineChars="200" w:firstLine="420"/>
        <w:rPr>
          <w:rFonts w:ascii="宋体" w:hAnsi="宋体" w:cs="宋体"/>
          <w:szCs w:val="21"/>
        </w:rPr>
      </w:pPr>
      <w:r w:rsidRPr="00616D83">
        <w:rPr>
          <w:rFonts w:ascii="宋体" w:hAnsi="宋体" w:cs="宋体" w:hint="eastAsia"/>
          <w:szCs w:val="21"/>
        </w:rPr>
        <w:t>8、其他相关资料</w:t>
      </w:r>
      <w:r>
        <w:rPr>
          <w:rFonts w:ascii="宋体" w:hAnsi="宋体" w:cs="宋体" w:hint="eastAsia"/>
          <w:szCs w:val="21"/>
        </w:rPr>
        <w:t>。</w:t>
      </w:r>
    </w:p>
    <w:p w:rsidR="00F1622D" w:rsidRPr="002423D9" w:rsidRDefault="00F1622D" w:rsidP="00F1622D">
      <w:pPr>
        <w:snapToGrid w:val="0"/>
        <w:spacing w:line="360" w:lineRule="auto"/>
        <w:ind w:firstLineChars="200" w:firstLine="422"/>
        <w:rPr>
          <w:rFonts w:ascii="宋体" w:hAnsi="宋体" w:cs="宋体" w:hint="eastAsia"/>
          <w:b/>
          <w:bCs/>
          <w:szCs w:val="21"/>
        </w:rPr>
      </w:pPr>
      <w:r w:rsidRPr="002423D9">
        <w:rPr>
          <w:rFonts w:ascii="宋体" w:hAnsi="宋体" w:cs="宋体" w:hint="eastAsia"/>
          <w:b/>
          <w:bCs/>
          <w:szCs w:val="21"/>
        </w:rPr>
        <w:t>四、有关说明：</w:t>
      </w:r>
    </w:p>
    <w:p w:rsidR="00F1622D" w:rsidRPr="00616D83" w:rsidRDefault="00F1622D" w:rsidP="00F1622D">
      <w:pPr>
        <w:snapToGrid w:val="0"/>
        <w:spacing w:line="360" w:lineRule="auto"/>
        <w:ind w:firstLineChars="200" w:firstLine="420"/>
        <w:rPr>
          <w:rFonts w:ascii="宋体" w:hAnsi="宋体" w:cs="宋体" w:hint="eastAsia"/>
          <w:szCs w:val="21"/>
        </w:rPr>
      </w:pPr>
      <w:r w:rsidRPr="00616D83">
        <w:rPr>
          <w:rFonts w:ascii="宋体" w:hAnsi="宋体" w:cs="宋体" w:hint="eastAsia"/>
          <w:szCs w:val="21"/>
        </w:rPr>
        <w:t>1、土建工程：</w:t>
      </w:r>
    </w:p>
    <w:p w:rsidR="00F1622D" w:rsidRPr="00616D83" w:rsidRDefault="00F1622D" w:rsidP="00F1622D">
      <w:pPr>
        <w:snapToGrid w:val="0"/>
        <w:spacing w:line="360" w:lineRule="auto"/>
        <w:ind w:firstLineChars="200" w:firstLine="420"/>
        <w:rPr>
          <w:rFonts w:ascii="宋体" w:hAnsi="宋体" w:cs="宋体" w:hint="eastAsia"/>
          <w:szCs w:val="21"/>
        </w:rPr>
      </w:pPr>
      <w:r w:rsidRPr="00616D83">
        <w:rPr>
          <w:rFonts w:ascii="宋体" w:hAnsi="宋体" w:cs="宋体" w:hint="eastAsia"/>
          <w:szCs w:val="21"/>
        </w:rPr>
        <w:t>（1）本工程土方开挖工程量参照雨污水井平均深度计算。</w:t>
      </w:r>
    </w:p>
    <w:p w:rsidR="00F1622D" w:rsidRPr="00616D83" w:rsidRDefault="00F1622D" w:rsidP="00F1622D">
      <w:pPr>
        <w:snapToGrid w:val="0"/>
        <w:spacing w:line="360" w:lineRule="auto"/>
        <w:ind w:firstLineChars="200" w:firstLine="420"/>
        <w:rPr>
          <w:rFonts w:ascii="宋体" w:hAnsi="宋体" w:cs="宋体" w:hint="eastAsia"/>
          <w:szCs w:val="21"/>
        </w:rPr>
      </w:pPr>
      <w:r w:rsidRPr="00616D83">
        <w:rPr>
          <w:rFonts w:ascii="宋体" w:hAnsi="宋体" w:cs="宋体" w:hint="eastAsia"/>
          <w:szCs w:val="21"/>
        </w:rPr>
        <w:t>（2）本工程混凝土按商品砼、砂浆按预拌砂浆、石灰按袋装熟石灰计入。</w:t>
      </w:r>
    </w:p>
    <w:p w:rsidR="00F1622D" w:rsidRPr="00616D83" w:rsidRDefault="00F1622D" w:rsidP="00F1622D">
      <w:pPr>
        <w:snapToGrid w:val="0"/>
        <w:spacing w:line="360" w:lineRule="auto"/>
        <w:ind w:firstLineChars="200" w:firstLine="420"/>
        <w:rPr>
          <w:rFonts w:ascii="宋体" w:hAnsi="宋体" w:cs="宋体" w:hint="eastAsia"/>
          <w:szCs w:val="21"/>
        </w:rPr>
      </w:pPr>
      <w:r w:rsidRPr="00616D83">
        <w:rPr>
          <w:rFonts w:ascii="宋体" w:hAnsi="宋体" w:cs="宋体" w:hint="eastAsia"/>
          <w:szCs w:val="21"/>
        </w:rPr>
        <w:t>（3）其余未尽事宜详见设计图纸。</w:t>
      </w:r>
    </w:p>
    <w:p w:rsidR="00F1622D" w:rsidRPr="00616D83" w:rsidRDefault="00F1622D" w:rsidP="00F1622D">
      <w:pPr>
        <w:snapToGrid w:val="0"/>
        <w:spacing w:line="360" w:lineRule="auto"/>
        <w:ind w:firstLineChars="200" w:firstLine="420"/>
        <w:rPr>
          <w:rFonts w:ascii="宋体" w:hAnsi="宋体" w:cs="宋体" w:hint="eastAsia"/>
          <w:szCs w:val="21"/>
        </w:rPr>
      </w:pPr>
      <w:r w:rsidRPr="00616D83">
        <w:rPr>
          <w:rFonts w:ascii="宋体" w:hAnsi="宋体" w:cs="宋体" w:hint="eastAsia"/>
          <w:szCs w:val="21"/>
        </w:rPr>
        <w:t>2、安装工程：</w:t>
      </w:r>
    </w:p>
    <w:p w:rsidR="00F1622D" w:rsidRPr="00616D83" w:rsidRDefault="00F1622D" w:rsidP="00F1622D">
      <w:pPr>
        <w:snapToGrid w:val="0"/>
        <w:spacing w:line="360" w:lineRule="auto"/>
        <w:ind w:firstLineChars="200" w:firstLine="420"/>
        <w:rPr>
          <w:rFonts w:ascii="宋体" w:hAnsi="宋体" w:cs="宋体"/>
          <w:szCs w:val="21"/>
        </w:rPr>
      </w:pPr>
      <w:r w:rsidRPr="00616D83">
        <w:rPr>
          <w:rFonts w:ascii="宋体" w:hAnsi="宋体" w:cs="宋体" w:hint="eastAsia"/>
          <w:szCs w:val="21"/>
        </w:rPr>
        <w:t>（1）雨污水工程：按设计按图记入。</w:t>
      </w:r>
    </w:p>
    <w:p w:rsidR="00F1622D" w:rsidRPr="00616D83" w:rsidRDefault="00F1622D" w:rsidP="00F1622D">
      <w:pPr>
        <w:snapToGrid w:val="0"/>
        <w:spacing w:line="360" w:lineRule="auto"/>
        <w:ind w:firstLineChars="200" w:firstLine="420"/>
        <w:rPr>
          <w:rFonts w:ascii="宋体" w:hAnsi="宋体" w:cs="宋体"/>
          <w:szCs w:val="21"/>
        </w:rPr>
      </w:pPr>
      <w:r w:rsidRPr="00616D83">
        <w:rPr>
          <w:rFonts w:ascii="宋体" w:hAnsi="宋体" w:cs="宋体" w:hint="eastAsia"/>
          <w:szCs w:val="21"/>
        </w:rPr>
        <w:t>（2）其余未尽事宜详见设计图纸。</w:t>
      </w:r>
    </w:p>
    <w:p w:rsidR="00F1622D" w:rsidRPr="002423D9" w:rsidRDefault="00F1622D" w:rsidP="00F1622D">
      <w:pPr>
        <w:snapToGrid w:val="0"/>
        <w:spacing w:line="360" w:lineRule="auto"/>
        <w:ind w:firstLineChars="200" w:firstLine="422"/>
        <w:rPr>
          <w:rFonts w:ascii="宋体" w:hAnsi="宋体" w:cs="宋体" w:hint="eastAsia"/>
          <w:b/>
          <w:bCs/>
          <w:szCs w:val="21"/>
        </w:rPr>
      </w:pPr>
      <w:r w:rsidRPr="002423D9">
        <w:rPr>
          <w:rFonts w:ascii="宋体" w:hAnsi="宋体" w:cs="宋体" w:hint="eastAsia"/>
          <w:b/>
          <w:bCs/>
          <w:szCs w:val="21"/>
        </w:rPr>
        <w:t>五、其他说明</w:t>
      </w:r>
    </w:p>
    <w:p w:rsidR="00F1622D" w:rsidRPr="002423D9" w:rsidRDefault="00F1622D" w:rsidP="00F1622D">
      <w:pPr>
        <w:snapToGrid w:val="0"/>
        <w:spacing w:line="360" w:lineRule="auto"/>
        <w:ind w:firstLineChars="200" w:firstLine="420"/>
        <w:rPr>
          <w:rFonts w:ascii="宋体" w:hAnsi="宋体" w:cs="宋体"/>
          <w:szCs w:val="21"/>
        </w:rPr>
      </w:pPr>
      <w:r w:rsidRPr="002423D9">
        <w:rPr>
          <w:rFonts w:ascii="宋体" w:hAnsi="宋体" w:cs="宋体" w:hint="eastAsia"/>
          <w:szCs w:val="21"/>
        </w:rPr>
        <w:t>（1）本工程采用广联达云计价平台GCCP6.0，版本：6.4100.23.122。</w:t>
      </w:r>
    </w:p>
    <w:p w:rsidR="00DB0A71" w:rsidRPr="00F1622D" w:rsidRDefault="00F1622D" w:rsidP="00F1622D"/>
    <w:sectPr w:rsidR="00DB0A71" w:rsidRPr="00F162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6E5" w:rsidRDefault="002136E5" w:rsidP="002136E5">
      <w:r>
        <w:separator/>
      </w:r>
    </w:p>
  </w:endnote>
  <w:endnote w:type="continuationSeparator" w:id="0">
    <w:p w:rsidR="002136E5" w:rsidRDefault="002136E5" w:rsidP="0021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6E5" w:rsidRDefault="002136E5" w:rsidP="002136E5">
      <w:r>
        <w:separator/>
      </w:r>
    </w:p>
  </w:footnote>
  <w:footnote w:type="continuationSeparator" w:id="0">
    <w:p w:rsidR="002136E5" w:rsidRDefault="002136E5" w:rsidP="00213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6F"/>
    <w:rsid w:val="002136E5"/>
    <w:rsid w:val="00272E8D"/>
    <w:rsid w:val="00BF786F"/>
    <w:rsid w:val="00C20171"/>
    <w:rsid w:val="00F16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1AC3C62-D6CF-4CD1-A5A1-1DEEF1F3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6E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36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136E5"/>
    <w:rPr>
      <w:sz w:val="18"/>
      <w:szCs w:val="18"/>
    </w:rPr>
  </w:style>
  <w:style w:type="paragraph" w:styleId="a4">
    <w:name w:val="footer"/>
    <w:basedOn w:val="a"/>
    <w:link w:val="Char0"/>
    <w:uiPriority w:val="99"/>
    <w:unhideWhenUsed/>
    <w:rsid w:val="002136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136E5"/>
    <w:rPr>
      <w:sz w:val="18"/>
      <w:szCs w:val="18"/>
    </w:rPr>
  </w:style>
  <w:style w:type="paragraph" w:styleId="a5">
    <w:name w:val="Normal (Web)"/>
    <w:basedOn w:val="a"/>
    <w:link w:val="Char1"/>
    <w:qFormat/>
    <w:rsid w:val="002136E5"/>
    <w:rPr>
      <w:sz w:val="24"/>
      <w:szCs w:val="24"/>
      <w:lang w:val="x-none" w:eastAsia="x-none"/>
    </w:rPr>
  </w:style>
  <w:style w:type="character" w:customStyle="1" w:styleId="Char1">
    <w:name w:val="普通(网站) Char"/>
    <w:link w:val="a5"/>
    <w:qFormat/>
    <w:locked/>
    <w:rsid w:val="002136E5"/>
    <w:rPr>
      <w:rFonts w:ascii="Times New Roman" w:eastAsia="宋体" w:hAnsi="Times New Roman" w:cs="Times New Roman"/>
      <w:sz w:val="24"/>
      <w:szCs w:val="24"/>
      <w:lang w:val="x-none" w:eastAsia="x-none"/>
    </w:rPr>
  </w:style>
  <w:style w:type="character" w:styleId="a6">
    <w:name w:val="Hyperlink"/>
    <w:qFormat/>
    <w:rsid w:val="002136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金娜</dc:creator>
  <cp:keywords/>
  <dc:description/>
  <cp:lastModifiedBy>金娜</cp:lastModifiedBy>
  <cp:revision>3</cp:revision>
  <dcterms:created xsi:type="dcterms:W3CDTF">2024-03-18T07:01:00Z</dcterms:created>
  <dcterms:modified xsi:type="dcterms:W3CDTF">2025-04-27T08:09:00Z</dcterms:modified>
</cp:coreProperties>
</file>