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02B0D0">
      <w:pPr>
        <w:jc w:val="center"/>
        <w:rPr>
          <w:rFonts w:hint="eastAsia"/>
          <w:b/>
          <w:bCs/>
          <w:sz w:val="36"/>
          <w:szCs w:val="36"/>
          <w:lang w:val="en-US" w:eastAsia="zh-CN"/>
        </w:rPr>
      </w:pPr>
      <w:r>
        <w:rPr>
          <w:rFonts w:hint="eastAsia"/>
          <w:b/>
          <w:bCs/>
          <w:sz w:val="36"/>
          <w:szCs w:val="36"/>
          <w:lang w:val="en-US" w:eastAsia="zh-CN"/>
        </w:rPr>
        <w:t>白水县杜康镇采煤沉陷区避险搬迁项目设计</w:t>
      </w:r>
    </w:p>
    <w:p w14:paraId="78718A98">
      <w:pPr>
        <w:jc w:val="center"/>
        <w:rPr>
          <w:rFonts w:hint="default"/>
          <w:b/>
          <w:bCs/>
          <w:sz w:val="36"/>
          <w:szCs w:val="36"/>
          <w:lang w:val="en-US" w:eastAsia="zh-CN"/>
        </w:rPr>
      </w:pPr>
      <w:r>
        <w:rPr>
          <w:rFonts w:hint="default"/>
          <w:b/>
          <w:bCs/>
          <w:sz w:val="36"/>
          <w:szCs w:val="36"/>
          <w:lang w:val="en-US" w:eastAsia="zh-CN"/>
        </w:rPr>
        <w:t>采购计划</w:t>
      </w:r>
    </w:p>
    <w:p w14:paraId="0BDF78EA">
      <w:pPr>
        <w:keepNext w:val="0"/>
        <w:keepLines w:val="0"/>
        <w:pageBreakBefore w:val="0"/>
        <w:numPr>
          <w:ilvl w:val="0"/>
          <w:numId w:val="1"/>
        </w:numPr>
        <w:kinsoku/>
        <w:wordWrap/>
        <w:overflowPunct/>
        <w:topLinePunct w:val="0"/>
        <w:autoSpaceDE/>
        <w:autoSpaceDN/>
        <w:bidi w:val="0"/>
        <w:adjustRightInd/>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项目概况</w:t>
      </w:r>
    </w:p>
    <w:p w14:paraId="14115FEE">
      <w:pPr>
        <w:keepNext w:val="0"/>
        <w:keepLines w:val="0"/>
        <w:pageBreakBefore w:val="0"/>
        <w:numPr>
          <w:ilvl w:val="0"/>
          <w:numId w:val="2"/>
        </w:numPr>
        <w:kinsoku/>
        <w:overflowPunct/>
        <w:topLinePunct w:val="0"/>
        <w:autoSpaceDE/>
        <w:autoSpaceDN/>
        <w:bidi w:val="0"/>
        <w:adjustRightInd/>
        <w:snapToGrid w:val="0"/>
        <w:spacing w:line="360" w:lineRule="auto"/>
        <w:ind w:left="420" w:left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项目名称：</w:t>
      </w:r>
      <w:r>
        <w:rPr>
          <w:rFonts w:hint="eastAsia" w:ascii="宋体" w:hAnsi="宋体" w:cs="宋体"/>
          <w:b w:val="0"/>
          <w:bCs w:val="0"/>
          <w:color w:val="auto"/>
          <w:sz w:val="28"/>
          <w:szCs w:val="28"/>
          <w:highlight w:val="none"/>
          <w:lang w:val="en-US" w:eastAsia="zh-CN"/>
        </w:rPr>
        <w:t>白水县杜康镇采煤沉陷区避险搬迁项目设计</w:t>
      </w:r>
    </w:p>
    <w:p w14:paraId="799473C2">
      <w:pPr>
        <w:keepNext w:val="0"/>
        <w:keepLines w:val="0"/>
        <w:pageBreakBefore w:val="0"/>
        <w:numPr>
          <w:ilvl w:val="0"/>
          <w:numId w:val="2"/>
        </w:numPr>
        <w:kinsoku/>
        <w:overflowPunct/>
        <w:topLinePunct w:val="0"/>
        <w:autoSpaceDE/>
        <w:autoSpaceDN/>
        <w:bidi w:val="0"/>
        <w:adjustRightInd/>
        <w:snapToGrid w:val="0"/>
        <w:spacing w:line="360" w:lineRule="auto"/>
        <w:ind w:left="420" w:left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服务</w:t>
      </w:r>
      <w:r>
        <w:rPr>
          <w:rFonts w:hint="eastAsia" w:ascii="宋体" w:hAnsi="宋体" w:eastAsia="宋体" w:cs="宋体"/>
          <w:b w:val="0"/>
          <w:bCs w:val="0"/>
          <w:color w:val="auto"/>
          <w:sz w:val="28"/>
          <w:szCs w:val="28"/>
          <w:highlight w:val="none"/>
          <w:lang w:val="en-US" w:eastAsia="zh-CN"/>
        </w:rPr>
        <w:t>内容：</w:t>
      </w:r>
      <w:r>
        <w:rPr>
          <w:rFonts w:hint="eastAsia" w:ascii="宋体" w:hAnsi="宋体" w:cs="宋体"/>
          <w:b w:val="0"/>
          <w:bCs w:val="0"/>
          <w:color w:val="auto"/>
          <w:sz w:val="28"/>
          <w:szCs w:val="28"/>
          <w:highlight w:val="none"/>
          <w:lang w:val="en-US" w:eastAsia="zh-CN"/>
        </w:rPr>
        <w:t>编制项目初步设计和初步设计概算等工作内容</w:t>
      </w:r>
    </w:p>
    <w:p w14:paraId="4873B7DF">
      <w:pPr>
        <w:keepNext w:val="0"/>
        <w:keepLines w:val="0"/>
        <w:pageBreakBefore w:val="0"/>
        <w:numPr>
          <w:ilvl w:val="0"/>
          <w:numId w:val="2"/>
        </w:numPr>
        <w:kinsoku/>
        <w:overflowPunct/>
        <w:topLinePunct w:val="0"/>
        <w:autoSpaceDE/>
        <w:autoSpaceDN/>
        <w:bidi w:val="0"/>
        <w:adjustRightInd/>
        <w:snapToGrid w:val="0"/>
        <w:spacing w:line="360" w:lineRule="auto"/>
        <w:ind w:left="420" w:leftChars="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合同履行期限：合同签订后30日历天内完成并提交成果资料</w:t>
      </w:r>
    </w:p>
    <w:p w14:paraId="6608C9A7">
      <w:pPr>
        <w:keepNext w:val="0"/>
        <w:keepLines w:val="0"/>
        <w:pageBreakBefore w:val="0"/>
        <w:numPr>
          <w:ilvl w:val="0"/>
          <w:numId w:val="2"/>
        </w:numPr>
        <w:kinsoku/>
        <w:overflowPunct/>
        <w:topLinePunct w:val="0"/>
        <w:autoSpaceDE/>
        <w:autoSpaceDN/>
        <w:bidi w:val="0"/>
        <w:adjustRightInd/>
        <w:snapToGrid w:val="0"/>
        <w:spacing w:line="360" w:lineRule="auto"/>
        <w:ind w:left="420" w:left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项目</w:t>
      </w:r>
      <w:r>
        <w:rPr>
          <w:rFonts w:hint="eastAsia" w:ascii="宋体" w:hAnsi="宋体" w:eastAsia="宋体" w:cs="宋体"/>
          <w:b w:val="0"/>
          <w:bCs w:val="0"/>
          <w:color w:val="auto"/>
          <w:sz w:val="28"/>
          <w:szCs w:val="28"/>
          <w:highlight w:val="none"/>
          <w:lang w:val="en-US" w:eastAsia="zh-CN"/>
        </w:rPr>
        <w:t>地点：白水县</w:t>
      </w:r>
    </w:p>
    <w:p w14:paraId="2BA80987">
      <w:pPr>
        <w:keepNext w:val="0"/>
        <w:keepLines w:val="0"/>
        <w:pageBreakBefore w:val="0"/>
        <w:numPr>
          <w:ilvl w:val="0"/>
          <w:numId w:val="2"/>
        </w:numPr>
        <w:kinsoku/>
        <w:overflowPunct/>
        <w:topLinePunct w:val="0"/>
        <w:autoSpaceDE/>
        <w:autoSpaceDN/>
        <w:bidi w:val="0"/>
        <w:adjustRightInd/>
        <w:snapToGrid w:val="0"/>
        <w:spacing w:line="360" w:lineRule="auto"/>
        <w:ind w:left="420" w:leftChars="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是否专门面向中小企业釆购：是</w:t>
      </w:r>
    </w:p>
    <w:p w14:paraId="5FB43F70">
      <w:pPr>
        <w:keepNext w:val="0"/>
        <w:keepLines w:val="0"/>
        <w:pageBreakBefore w:val="0"/>
        <w:numPr>
          <w:ilvl w:val="0"/>
          <w:numId w:val="1"/>
        </w:numPr>
        <w:kinsoku/>
        <w:wordWrap/>
        <w:overflowPunct/>
        <w:topLinePunct w:val="0"/>
        <w:autoSpaceDE/>
        <w:autoSpaceDN/>
        <w:bidi w:val="0"/>
        <w:adjustRightInd/>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采购形式</w:t>
      </w:r>
    </w:p>
    <w:p w14:paraId="624135DA">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1、采购组织形式：部门集中采购</w:t>
      </w:r>
    </w:p>
    <w:p w14:paraId="24046388">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2、采购目录：</w:t>
      </w:r>
      <w:r>
        <w:rPr>
          <w:rFonts w:hint="eastAsia" w:ascii="宋体" w:hAnsi="宋体" w:cs="宋体"/>
          <w:b w:val="0"/>
          <w:bCs w:val="0"/>
          <w:sz w:val="28"/>
          <w:szCs w:val="28"/>
          <w:lang w:val="en-US" w:eastAsia="zh-CN"/>
        </w:rPr>
        <w:t>服务</w:t>
      </w:r>
      <w:r>
        <w:rPr>
          <w:rFonts w:hint="eastAsia" w:ascii="宋体" w:hAnsi="宋体" w:eastAsia="宋体" w:cs="宋体"/>
          <w:b w:val="0"/>
          <w:bCs w:val="0"/>
          <w:sz w:val="28"/>
          <w:szCs w:val="28"/>
          <w:lang w:val="en-US" w:eastAsia="zh-CN"/>
        </w:rPr>
        <w:t>类</w:t>
      </w:r>
    </w:p>
    <w:p w14:paraId="1ABFA215">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3、采购方式：竞争性磋商</w:t>
      </w:r>
    </w:p>
    <w:p w14:paraId="1D30270A">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4、委托采购代理机构：</w:t>
      </w:r>
      <w:r>
        <w:rPr>
          <w:rFonts w:hint="eastAsia" w:ascii="宋体" w:hAnsi="宋体" w:cs="宋体"/>
          <w:b w:val="0"/>
          <w:bCs w:val="0"/>
          <w:sz w:val="28"/>
          <w:szCs w:val="28"/>
          <w:lang w:val="en-US" w:eastAsia="zh-CN"/>
        </w:rPr>
        <w:t>陕西中裕恒越项目管理有限公司</w:t>
      </w:r>
    </w:p>
    <w:p w14:paraId="162A0432">
      <w:pPr>
        <w:keepNext w:val="0"/>
        <w:keepLines w:val="0"/>
        <w:pageBreakBefore w:val="0"/>
        <w:numPr>
          <w:ilvl w:val="0"/>
          <w:numId w:val="1"/>
        </w:numPr>
        <w:kinsoku/>
        <w:wordWrap/>
        <w:overflowPunct/>
        <w:topLinePunct w:val="0"/>
        <w:autoSpaceDE/>
        <w:autoSpaceDN/>
        <w:bidi w:val="0"/>
        <w:adjustRightInd/>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付款方式</w:t>
      </w:r>
    </w:p>
    <w:p w14:paraId="20FFE523">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第一次：合同签订后支付合同总价的40%；</w:t>
      </w:r>
    </w:p>
    <w:p w14:paraId="0CA1EF35">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第二次：项目初步设计通过专家评审后支付合同总价的55%；</w:t>
      </w:r>
    </w:p>
    <w:p w14:paraId="771CE799">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第三次：剩余5%在设计单位递交最终成果资料后一次性支付。</w:t>
      </w:r>
    </w:p>
    <w:p w14:paraId="7C2D8743">
      <w:pPr>
        <w:keepNext w:val="0"/>
        <w:keepLines w:val="0"/>
        <w:pageBreakBefore w:val="0"/>
        <w:numPr>
          <w:ilvl w:val="0"/>
          <w:numId w:val="1"/>
        </w:numPr>
        <w:kinsoku/>
        <w:wordWrap/>
        <w:overflowPunct/>
        <w:topLinePunct w:val="0"/>
        <w:autoSpaceDE/>
        <w:autoSpaceDN/>
        <w:bidi w:val="0"/>
        <w:adjustRightInd/>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投入本项目的预算</w:t>
      </w:r>
      <w:r>
        <w:rPr>
          <w:rFonts w:hint="eastAsia" w:ascii="宋体" w:hAnsi="宋体" w:cs="宋体"/>
          <w:b/>
          <w:bCs/>
          <w:sz w:val="28"/>
          <w:szCs w:val="28"/>
          <w:lang w:val="en-US" w:eastAsia="zh-CN"/>
        </w:rPr>
        <w:t>：1145870.00元</w:t>
      </w:r>
    </w:p>
    <w:p w14:paraId="528B4D89">
      <w:pPr>
        <w:keepNext w:val="0"/>
        <w:keepLines w:val="0"/>
        <w:pageBreakBefore w:val="0"/>
        <w:numPr>
          <w:ilvl w:val="0"/>
          <w:numId w:val="1"/>
        </w:numPr>
        <w:kinsoku/>
        <w:wordWrap/>
        <w:overflowPunct/>
        <w:topLinePunct w:val="0"/>
        <w:autoSpaceDE/>
        <w:autoSpaceDN/>
        <w:bidi w:val="0"/>
        <w:adjustRightInd/>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质量标准、期限、效率等要求</w:t>
      </w:r>
    </w:p>
    <w:p w14:paraId="68C0E3C5">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1、合同履行期限：</w:t>
      </w:r>
      <w:r>
        <w:rPr>
          <w:rFonts w:hint="eastAsia" w:ascii="宋体" w:hAnsi="宋体" w:cs="宋体"/>
          <w:b w:val="0"/>
          <w:bCs w:val="0"/>
          <w:color w:val="auto"/>
          <w:sz w:val="28"/>
          <w:szCs w:val="28"/>
          <w:highlight w:val="none"/>
          <w:lang w:val="en-US" w:eastAsia="zh-CN"/>
        </w:rPr>
        <w:t>合同签订后30</w:t>
      </w:r>
      <w:bookmarkStart w:id="0" w:name="_GoBack"/>
      <w:bookmarkEnd w:id="0"/>
      <w:r>
        <w:rPr>
          <w:rFonts w:hint="eastAsia" w:ascii="宋体" w:hAnsi="宋体" w:cs="宋体"/>
          <w:b w:val="0"/>
          <w:bCs w:val="0"/>
          <w:color w:val="auto"/>
          <w:sz w:val="28"/>
          <w:szCs w:val="28"/>
          <w:highlight w:val="none"/>
          <w:lang w:val="en-US" w:eastAsia="zh-CN"/>
        </w:rPr>
        <w:t>日历天内完成并提交成果资料</w:t>
      </w:r>
      <w:r>
        <w:rPr>
          <w:rFonts w:hint="eastAsia" w:ascii="宋体" w:hAnsi="宋体" w:eastAsia="宋体" w:cs="宋体"/>
          <w:color w:val="auto"/>
          <w:sz w:val="28"/>
          <w:szCs w:val="28"/>
          <w:highlight w:val="none"/>
          <w:lang w:val="en-US" w:eastAsia="zh-CN"/>
        </w:rPr>
        <w:t>。</w:t>
      </w:r>
    </w:p>
    <w:p w14:paraId="42DF55C1">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2、质量标准：符合国家、省、市相关设计规范及强制条款要求。</w:t>
      </w:r>
    </w:p>
    <w:p w14:paraId="46D97F4C">
      <w:pPr>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3、完成设计任务，通过专家评审。</w:t>
      </w:r>
    </w:p>
    <w:p w14:paraId="2C1DD83C">
      <w:pPr>
        <w:keepNext w:val="0"/>
        <w:keepLines w:val="0"/>
        <w:pageBreakBefore w:val="0"/>
        <w:numPr>
          <w:ilvl w:val="0"/>
          <w:numId w:val="1"/>
        </w:numPr>
        <w:kinsoku/>
        <w:wordWrap/>
        <w:overflowPunct/>
        <w:topLinePunct w:val="0"/>
        <w:autoSpaceDE/>
        <w:autoSpaceDN/>
        <w:bidi w:val="0"/>
        <w:adjustRightInd/>
        <w:spacing w:line="360" w:lineRule="auto"/>
        <w:jc w:val="both"/>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验收标准</w:t>
      </w:r>
    </w:p>
    <w:p w14:paraId="038C659F">
      <w:pPr>
        <w:pStyle w:val="3"/>
        <w:numPr>
          <w:ilvl w:val="0"/>
          <w:numId w:val="0"/>
        </w:numPr>
        <w:ind w:leftChars="0" w:firstLine="560" w:firstLineChars="200"/>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1、符合国家相关法律法规及行业质量标准和采购人要求并通过各级项目评审。</w:t>
      </w:r>
    </w:p>
    <w:p w14:paraId="3A9E8C02">
      <w:pPr>
        <w:pStyle w:val="3"/>
        <w:numPr>
          <w:ilvl w:val="0"/>
          <w:numId w:val="0"/>
        </w:numPr>
        <w:ind w:leftChars="0" w:firstLine="560" w:firstLineChars="200"/>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2、验收依据:</w:t>
      </w:r>
    </w:p>
    <w:p w14:paraId="5AE73CEC">
      <w:pPr>
        <w:pStyle w:val="3"/>
        <w:numPr>
          <w:ilvl w:val="0"/>
          <w:numId w:val="0"/>
        </w:numPr>
        <w:ind w:leftChars="0" w:firstLine="560" w:firstLineChars="200"/>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（1）合同、采购文件、响应文件等资料。</w:t>
      </w:r>
    </w:p>
    <w:p w14:paraId="469A4400">
      <w:pPr>
        <w:pStyle w:val="3"/>
        <w:numPr>
          <w:ilvl w:val="0"/>
          <w:numId w:val="0"/>
        </w:numPr>
        <w:ind w:leftChars="0" w:firstLine="560" w:firstLineChars="200"/>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r>
        <w:rPr>
          <w:rFonts w:hint="eastAsia" w:asciiTheme="minorEastAsia" w:hAnsiTheme="minorEastAsia" w:eastAsiaTheme="minorEastAsia" w:cstheme="minorEastAsia"/>
          <w:i w:val="0"/>
          <w:iCs w:val="0"/>
          <w:caps w:val="0"/>
          <w:color w:val="333333"/>
          <w:spacing w:val="0"/>
          <w:sz w:val="28"/>
          <w:szCs w:val="28"/>
          <w:shd w:val="clear" w:fill="FFFFFF"/>
          <w:lang w:val="en-US" w:eastAsia="zh-CN"/>
        </w:rPr>
        <w:t>（2）国家及省级相关的标准和规范。</w:t>
      </w:r>
    </w:p>
    <w:p w14:paraId="66F027D1">
      <w:pPr>
        <w:pStyle w:val="3"/>
        <w:numPr>
          <w:ilvl w:val="0"/>
          <w:numId w:val="0"/>
        </w:numPr>
        <w:ind w:leftChars="0"/>
        <w:rPr>
          <w:rFonts w:hint="eastAsia" w:asciiTheme="minorEastAsia" w:hAnsiTheme="minorEastAsia" w:eastAsiaTheme="minorEastAsia" w:cstheme="minorEastAsia"/>
          <w:i w:val="0"/>
          <w:iCs w:val="0"/>
          <w:caps w:val="0"/>
          <w:color w:val="333333"/>
          <w:spacing w:val="0"/>
          <w:sz w:val="28"/>
          <w:szCs w:val="28"/>
          <w:shd w:val="clear" w:fill="FFFFFF"/>
          <w:lang w:val="en-US" w:eastAsia="zh-CN"/>
        </w:rPr>
      </w:pPr>
    </w:p>
    <w:p w14:paraId="5BFD5175">
      <w:pPr>
        <w:keepNext w:val="0"/>
        <w:keepLines w:val="0"/>
        <w:pageBreakBefore w:val="0"/>
        <w:numPr>
          <w:ilvl w:val="0"/>
          <w:numId w:val="0"/>
        </w:numPr>
        <w:kinsoku/>
        <w:wordWrap/>
        <w:overflowPunct/>
        <w:topLinePunct w:val="0"/>
        <w:autoSpaceDE/>
        <w:autoSpaceDN/>
        <w:bidi w:val="0"/>
        <w:adjustRightInd/>
        <w:spacing w:line="360" w:lineRule="auto"/>
        <w:ind w:firstLine="560" w:firstLineChars="200"/>
        <w:jc w:val="both"/>
        <w:rPr>
          <w:rFonts w:hint="eastAsia" w:ascii="宋体" w:hAnsi="宋体" w:eastAsia="宋体" w:cs="宋体"/>
          <w:sz w:val="28"/>
          <w:szCs w:val="28"/>
          <w:lang w:val="en-US" w:eastAsia="zh-CN"/>
        </w:rPr>
      </w:pPr>
    </w:p>
    <w:p w14:paraId="2D3868C9">
      <w:pPr>
        <w:pStyle w:val="3"/>
        <w:ind w:left="0" w:leftChars="0" w:firstLine="0" w:firstLineChars="0"/>
        <w:jc w:val="right"/>
        <w:rPr>
          <w:rFonts w:hint="eastAsia" w:ascii="宋体" w:hAnsi="宋体" w:eastAsia="宋体" w:cs="宋体"/>
          <w:i w:val="0"/>
          <w:iCs w:val="0"/>
          <w:caps w:val="0"/>
          <w:color w:val="000000"/>
          <w:spacing w:val="0"/>
          <w:sz w:val="28"/>
          <w:szCs w:val="28"/>
          <w:shd w:val="clear" w:color="auto" w:fill="FFFFFF"/>
          <w:vertAlign w:val="baseline"/>
          <w:lang w:val="en-US" w:eastAsia="zh-CN"/>
        </w:rPr>
      </w:pPr>
      <w:r>
        <w:rPr>
          <w:rFonts w:hint="eastAsia" w:ascii="宋体" w:hAnsi="宋体" w:cs="宋体"/>
          <w:i w:val="0"/>
          <w:iCs w:val="0"/>
          <w:caps w:val="0"/>
          <w:color w:val="000000"/>
          <w:spacing w:val="0"/>
          <w:sz w:val="28"/>
          <w:szCs w:val="28"/>
          <w:shd w:val="clear" w:color="auto" w:fill="FFFFFF"/>
          <w:vertAlign w:val="baseline"/>
          <w:lang w:val="en-US" w:eastAsia="zh-CN"/>
        </w:rPr>
        <w:t>白水县发展和改革局</w:t>
      </w:r>
    </w:p>
    <w:p w14:paraId="4D8126E7">
      <w:pPr>
        <w:pStyle w:val="3"/>
        <w:ind w:left="0" w:leftChars="0" w:firstLine="0" w:firstLineChars="0"/>
        <w:jc w:val="right"/>
        <w:rPr>
          <w:rFonts w:hint="default" w:ascii="宋体" w:hAnsi="宋体" w:eastAsia="宋体" w:cs="宋体"/>
          <w:i w:val="0"/>
          <w:iCs w:val="0"/>
          <w:caps w:val="0"/>
          <w:color w:val="000000"/>
          <w:spacing w:val="0"/>
          <w:sz w:val="28"/>
          <w:szCs w:val="28"/>
          <w:shd w:val="clear" w:color="auto" w:fill="FFFFFF"/>
          <w:vertAlign w:val="baseline"/>
          <w:lang w:val="en-US" w:eastAsia="zh-CN"/>
        </w:rPr>
      </w:pPr>
      <w:r>
        <w:rPr>
          <w:rFonts w:hint="eastAsia" w:ascii="宋体" w:hAnsi="宋体" w:eastAsia="宋体" w:cs="宋体"/>
          <w:i w:val="0"/>
          <w:iCs w:val="0"/>
          <w:caps w:val="0"/>
          <w:color w:val="000000"/>
          <w:spacing w:val="0"/>
          <w:sz w:val="28"/>
          <w:szCs w:val="28"/>
          <w:shd w:val="clear" w:color="auto" w:fill="FFFFFF"/>
          <w:vertAlign w:val="baseline"/>
          <w:lang w:val="en-US" w:eastAsia="zh-CN"/>
        </w:rPr>
        <w:t>2025年</w:t>
      </w:r>
      <w:r>
        <w:rPr>
          <w:rFonts w:hint="eastAsia" w:ascii="宋体" w:hAnsi="宋体" w:cs="宋体"/>
          <w:i w:val="0"/>
          <w:iCs w:val="0"/>
          <w:caps w:val="0"/>
          <w:color w:val="000000"/>
          <w:spacing w:val="0"/>
          <w:sz w:val="28"/>
          <w:szCs w:val="28"/>
          <w:shd w:val="clear" w:color="auto" w:fill="FFFFFF"/>
          <w:vertAlign w:val="baseline"/>
          <w:lang w:val="en-US" w:eastAsia="zh-CN"/>
        </w:rPr>
        <w:t>4</w:t>
      </w:r>
      <w:r>
        <w:rPr>
          <w:rFonts w:hint="eastAsia" w:ascii="宋体" w:hAnsi="宋体" w:eastAsia="宋体" w:cs="宋体"/>
          <w:i w:val="0"/>
          <w:iCs w:val="0"/>
          <w:caps w:val="0"/>
          <w:color w:val="000000"/>
          <w:spacing w:val="0"/>
          <w:sz w:val="28"/>
          <w:szCs w:val="28"/>
          <w:shd w:val="clear" w:color="auto" w:fill="FFFFFF"/>
          <w:vertAlign w:val="baseline"/>
          <w:lang w:val="en-US" w:eastAsia="zh-CN"/>
        </w:rPr>
        <w:t>月</w:t>
      </w:r>
      <w:r>
        <w:rPr>
          <w:rFonts w:hint="eastAsia" w:ascii="宋体" w:hAnsi="宋体" w:cs="宋体"/>
          <w:i w:val="0"/>
          <w:iCs w:val="0"/>
          <w:caps w:val="0"/>
          <w:color w:val="000000"/>
          <w:spacing w:val="0"/>
          <w:sz w:val="28"/>
          <w:szCs w:val="28"/>
          <w:shd w:val="clear" w:color="auto" w:fill="FFFFFF"/>
          <w:vertAlign w:val="baseline"/>
          <w:lang w:val="en-US" w:eastAsia="zh-CN"/>
        </w:rPr>
        <w:t>15</w:t>
      </w:r>
      <w:r>
        <w:rPr>
          <w:rFonts w:hint="eastAsia" w:ascii="宋体" w:hAnsi="宋体" w:eastAsia="宋体" w:cs="宋体"/>
          <w:i w:val="0"/>
          <w:iCs w:val="0"/>
          <w:caps w:val="0"/>
          <w:color w:val="000000"/>
          <w:spacing w:val="0"/>
          <w:sz w:val="28"/>
          <w:szCs w:val="28"/>
          <w:shd w:val="clear" w:color="auto" w:fill="FFFFFF"/>
          <w:vertAlign w:val="baseli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066E0"/>
    <w:multiLevelType w:val="singleLevel"/>
    <w:tmpl w:val="E23066E0"/>
    <w:lvl w:ilvl="0" w:tentative="0">
      <w:start w:val="1"/>
      <w:numFmt w:val="decimal"/>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64AEE"/>
    <w:rsid w:val="03887BE8"/>
    <w:rsid w:val="054C429D"/>
    <w:rsid w:val="0BF015A1"/>
    <w:rsid w:val="103B7B14"/>
    <w:rsid w:val="18F5326B"/>
    <w:rsid w:val="1EBB6496"/>
    <w:rsid w:val="21D13E07"/>
    <w:rsid w:val="2DB86D0E"/>
    <w:rsid w:val="33272AF2"/>
    <w:rsid w:val="34074219"/>
    <w:rsid w:val="436E0BD1"/>
    <w:rsid w:val="4B9A4268"/>
    <w:rsid w:val="4C20581F"/>
    <w:rsid w:val="603A0194"/>
    <w:rsid w:val="75AC50C0"/>
    <w:rsid w:val="76867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Cs/>
      <w:kern w:val="44"/>
      <w:sz w:val="48"/>
      <w:szCs w:val="48"/>
      <w:lang w:val="en-US" w:eastAsia="zh-CN"/>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style>
  <w:style w:type="paragraph" w:styleId="4">
    <w:name w:val="Body Text"/>
    <w:basedOn w:val="1"/>
    <w:qFormat/>
    <w:uiPriority w:val="0"/>
    <w:pPr>
      <w:spacing w:after="120" w:afterAutospacing="0"/>
    </w:pPr>
  </w:style>
  <w:style w:type="paragraph" w:styleId="5">
    <w:name w:val="footer"/>
    <w:basedOn w:val="1"/>
    <w:next w:val="1"/>
    <w:qFormat/>
    <w:uiPriority w:val="0"/>
    <w:pPr>
      <w:tabs>
        <w:tab w:val="center" w:pos="4153"/>
        <w:tab w:val="right" w:pos="8306"/>
      </w:tabs>
      <w:snapToGrid w:val="0"/>
      <w:jc w:val="left"/>
    </w:pPr>
    <w:rPr>
      <w:sz w:val="18"/>
    </w:rPr>
  </w:style>
  <w:style w:type="paragraph" w:styleId="6">
    <w:name w:val="toc 4"/>
    <w:basedOn w:val="1"/>
    <w:next w:val="1"/>
    <w:unhideWhenUsed/>
    <w:qFormat/>
    <w:uiPriority w:val="39"/>
    <w:pPr>
      <w:ind w:left="1260" w:leftChars="600"/>
    </w:pPr>
  </w:style>
  <w:style w:type="paragraph" w:styleId="7">
    <w:name w:val="Normal (Web)"/>
    <w:basedOn w:val="1"/>
    <w:next w:val="5"/>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paragraph" w:customStyle="1" w:styleId="10">
    <w:name w:val="正文格式"/>
    <w:basedOn w:val="1"/>
    <w:qFormat/>
    <w:uiPriority w:val="0"/>
    <w:pPr>
      <w:adjustRightInd w:val="0"/>
      <w:snapToGrid w:val="0"/>
      <w:spacing w:line="400" w:lineRule="atLeast"/>
      <w:ind w:firstLine="482"/>
      <w:textAlignment w:val="baseline"/>
    </w:pPr>
  </w:style>
  <w:style w:type="paragraph" w:customStyle="1" w:styleId="11">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480</Characters>
  <Paragraphs>17</Paragraphs>
  <TotalTime>1</TotalTime>
  <ScaleCrop>false</ScaleCrop>
  <LinksUpToDate>false</LinksUpToDate>
  <CharactersWithSpaces>480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♛『蘇』</cp:lastModifiedBy>
  <dcterms:modified xsi:type="dcterms:W3CDTF">2025-04-15T01:26:32Z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95CAE7F52DF64BC7BB569EE1874A4CE9_13</vt:lpwstr>
  </property>
  <property fmtid="{D5CDD505-2E9C-101B-9397-08002B2CF9AE}" pid="4" name="KSOTemplateDocerSaveRecord">
    <vt:lpwstr>eyJoZGlkIjoiMWQ1MGRhOWJiZGE5NDE3ZTgxMWExYjVhODM5NWVhZmYiLCJ1c2VySWQiOiI0MDYyOTU1MTkifQ==</vt:lpwstr>
  </property>
</Properties>
</file>