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8329F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4950" cy="8287385"/>
            <wp:effectExtent l="0" t="0" r="6350" b="1841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828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win10</dc:creator>
  <cp:lastModifiedBy>分子领袖</cp:lastModifiedBy>
  <dcterms:modified xsi:type="dcterms:W3CDTF">2025-04-11T08:22:09Z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eyJoZGlkIjoiYWIxOGE1MGM2YTgyMDg3Yjc2NjdlZjk3MWM3ZTNjYjQiLCJ1c2VySWQiOiI3ODU0ODEwMjYifQ==</vt:lpwstr>
  </property>
  <property fmtid="{D5CDD505-2E9C-101B-9397-08002B2CF9AE}" pid="4" name="ICV">
    <vt:lpwstr>372E454BE625490E8A51FE1F6C7E7104_12</vt:lpwstr>
  </property>
</Properties>
</file>