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1D106">
      <w:pPr>
        <w:spacing w:line="640" w:lineRule="exact"/>
        <w:jc w:val="center"/>
        <w:rPr>
          <w:rFonts w:hint="eastAsia" w:ascii="黑体" w:hAnsi="黑体" w:eastAsia="黑体" w:cs="黑体"/>
          <w:sz w:val="36"/>
          <w:szCs w:val="36"/>
        </w:rPr>
      </w:pPr>
      <w:r>
        <w:rPr>
          <w:rFonts w:hint="eastAsia" w:ascii="黑体" w:hAnsi="黑体" w:eastAsia="黑体" w:cs="黑体"/>
          <w:sz w:val="36"/>
          <w:szCs w:val="36"/>
        </w:rPr>
        <w:t>渭南市202</w:t>
      </w:r>
      <w:r>
        <w:rPr>
          <w:rFonts w:hint="eastAsia" w:ascii="黑体" w:hAnsi="黑体" w:eastAsia="黑体" w:cs="黑体"/>
          <w:sz w:val="36"/>
          <w:szCs w:val="36"/>
          <w:lang w:val="en-US" w:eastAsia="zh-CN"/>
        </w:rPr>
        <w:t>5</w:t>
      </w:r>
      <w:r>
        <w:rPr>
          <w:rFonts w:hint="eastAsia" w:ascii="黑体" w:hAnsi="黑体" w:eastAsia="黑体" w:cs="黑体"/>
          <w:sz w:val="36"/>
          <w:szCs w:val="36"/>
        </w:rPr>
        <w:t>年小麦“一喷三防”服务项目</w:t>
      </w:r>
    </w:p>
    <w:p w14:paraId="2E92EF4A">
      <w:pPr>
        <w:spacing w:line="640" w:lineRule="exact"/>
        <w:jc w:val="center"/>
        <w:rPr>
          <w:rFonts w:hint="eastAsia" w:ascii="黑体" w:hAnsi="黑体" w:eastAsia="黑体" w:cs="宋体"/>
          <w:sz w:val="36"/>
          <w:szCs w:val="36"/>
        </w:rPr>
      </w:pPr>
      <w:bookmarkStart w:id="0" w:name="_GoBack"/>
      <w:r>
        <w:rPr>
          <w:rFonts w:hint="eastAsia" w:ascii="黑体" w:hAnsi="黑体" w:eastAsia="黑体" w:cs="黑体"/>
          <w:sz w:val="36"/>
          <w:szCs w:val="36"/>
        </w:rPr>
        <w:t>采购需求</w:t>
      </w:r>
      <w:bookmarkEnd w:id="0"/>
    </w:p>
    <w:p w14:paraId="3C08336B">
      <w:pPr>
        <w:spacing w:line="66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一、基本要求</w:t>
      </w:r>
    </w:p>
    <w:p w14:paraId="39F2E366">
      <w:pPr>
        <w:ind w:firstLine="640" w:firstLineChars="200"/>
        <w:rPr>
          <w:rFonts w:hint="eastAsia" w:eastAsia="仿宋_GB2312"/>
          <w:lang w:eastAsia="zh-CN"/>
        </w:rPr>
      </w:pPr>
      <w:r>
        <w:rPr>
          <w:rFonts w:hint="eastAsia" w:ascii="仿宋" w:hAnsi="仿宋" w:eastAsia="仿宋" w:cs="宋体"/>
          <w:sz w:val="32"/>
          <w:szCs w:val="32"/>
        </w:rPr>
        <w:t>1.功能要求：</w:t>
      </w:r>
      <w:r>
        <w:rPr>
          <w:rFonts w:hint="eastAsia" w:ascii="仿宋_GB2312" w:eastAsia="仿宋_GB2312"/>
          <w:sz w:val="32"/>
          <w:szCs w:val="32"/>
        </w:rPr>
        <w:t>小麦穗期一次性喷施杀虫剂、杀菌剂、植物生长调节剂等，达到防病虫害、防干热风、防倒伏、增加粒重的目的，提高病虫害防治率，促进小麦丰产丰收</w:t>
      </w:r>
      <w:r>
        <w:rPr>
          <w:rFonts w:hint="eastAsia" w:ascii="仿宋_GB2312" w:eastAsia="仿宋_GB2312"/>
          <w:sz w:val="32"/>
          <w:szCs w:val="32"/>
          <w:lang w:eastAsia="zh-CN"/>
        </w:rPr>
        <w:t>，稳定提高粮食产量。</w:t>
      </w:r>
    </w:p>
    <w:p w14:paraId="2E25AB22">
      <w:pPr>
        <w:spacing w:line="6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2.采购项目需要落实的政府采购政策：（1）《政府采购促进中小企业发展管理办法》（财库〔2020〕46号）；（2）《财政部 司法部关于政府采购支持监狱企业发展有关问题的通知》（财库〔2014〕68号）；（3）《三部门联合发布关于促进残疾人就业政府采购政策的通知》（财库〔2017〕141号）；（4）陕西省财政厅关于印发《陕西省中小企业政府采购信用融资办法》（陕财办采〔2018〕23号）；（5）《关于运用政府采购政策支持乡村产业振兴的通知》（财库〔2021〕19号）；（6）《陕西省财政厅关于加快推进我省中小企业政府采购信用融资工作的通知》（陕财办采〔2020〕15 号）；（7）《关于进一步加大政府采购支持中小企业力度的通知 》（财库〔2022〕19号）；（8）其他需要落实的政府采购政策。</w:t>
      </w:r>
    </w:p>
    <w:p w14:paraId="0E4F2507">
      <w:pPr>
        <w:spacing w:line="660" w:lineRule="exact"/>
        <w:ind w:firstLine="640" w:firstLineChars="200"/>
        <w:rPr>
          <w:rFonts w:hint="eastAsia" w:ascii="仿宋" w:hAnsi="仿宋" w:eastAsia="仿宋" w:cs="宋体"/>
          <w:color w:val="FF0000"/>
          <w:sz w:val="32"/>
          <w:szCs w:val="32"/>
        </w:rPr>
      </w:pPr>
      <w:r>
        <w:rPr>
          <w:rFonts w:hint="eastAsia" w:ascii="仿宋" w:hAnsi="仿宋" w:eastAsia="仿宋" w:cs="宋体"/>
          <w:sz w:val="32"/>
          <w:szCs w:val="32"/>
        </w:rPr>
        <w:t xml:space="preserve">3.服务期限：自合同签订之日起15日内完成。  </w:t>
      </w:r>
    </w:p>
    <w:p w14:paraId="5700E496">
      <w:pPr>
        <w:spacing w:line="6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 xml:space="preserve">4.服务地点：渭南市域内（采购人指定地点）。 </w:t>
      </w:r>
    </w:p>
    <w:p w14:paraId="7B13B4D7">
      <w:pPr>
        <w:spacing w:line="6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 xml:space="preserve">5.是否专门面向中小企业采购：是，本项目专门面向中小企业采购。 </w:t>
      </w:r>
    </w:p>
    <w:p w14:paraId="69AE2282">
      <w:pPr>
        <w:spacing w:line="660" w:lineRule="exact"/>
        <w:ind w:firstLine="640" w:firstLineChars="200"/>
        <w:rPr>
          <w:rFonts w:hint="eastAsia"/>
        </w:rPr>
      </w:pPr>
      <w:r>
        <w:rPr>
          <w:rFonts w:hint="eastAsia" w:ascii="仿宋" w:hAnsi="仿宋" w:eastAsia="仿宋" w:cs="宋体"/>
          <w:sz w:val="32"/>
          <w:szCs w:val="32"/>
          <w:lang w:val="en-US" w:eastAsia="zh-CN"/>
        </w:rPr>
        <w:t>6.</w:t>
      </w:r>
      <w:r>
        <w:rPr>
          <w:rFonts w:hint="eastAsia" w:ascii="仿宋" w:hAnsi="仿宋" w:eastAsia="仿宋" w:cs="宋体"/>
          <w:sz w:val="32"/>
          <w:szCs w:val="32"/>
        </w:rPr>
        <w:t>本次采购预算100.</w:t>
      </w:r>
      <w:r>
        <w:rPr>
          <w:rFonts w:ascii="仿宋" w:hAnsi="仿宋" w:eastAsia="仿宋" w:cs="宋体"/>
          <w:sz w:val="32"/>
          <w:szCs w:val="32"/>
        </w:rPr>
        <w:t>00</w:t>
      </w:r>
      <w:r>
        <w:rPr>
          <w:rFonts w:hint="eastAsia" w:ascii="仿宋" w:hAnsi="仿宋" w:eastAsia="仿宋" w:cs="宋体"/>
          <w:sz w:val="32"/>
          <w:szCs w:val="32"/>
        </w:rPr>
        <w:t>万元</w:t>
      </w:r>
    </w:p>
    <w:p w14:paraId="560464B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EC3A7D"/>
    <w:rsid w:val="34EC3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kern w:val="0"/>
      <w:sz w:val="20"/>
      <w:szCs w:val="20"/>
    </w:rPr>
  </w:style>
  <w:style w:type="paragraph" w:styleId="3">
    <w:name w:val="Body Text Indent"/>
    <w:basedOn w:val="1"/>
    <w:qFormat/>
    <w:uiPriority w:val="0"/>
    <w:pPr>
      <w:spacing w:line="400" w:lineRule="exact"/>
      <w:ind w:firstLine="560" w:firstLineChars="200"/>
    </w:pPr>
    <w:rPr>
      <w:sz w:val="28"/>
      <w:u w:val="single"/>
    </w:rPr>
  </w:style>
  <w:style w:type="paragraph" w:styleId="4">
    <w:name w:val="Title"/>
    <w:basedOn w:val="1"/>
    <w:next w:val="1"/>
    <w:qFormat/>
    <w:uiPriority w:val="99"/>
    <w:pPr>
      <w:jc w:val="center"/>
      <w:outlineLvl w:val="0"/>
    </w:pPr>
    <w:rPr>
      <w:rFonts w:ascii="Arial" w:hAnsi="Arial" w:cs="Arial"/>
      <w:b/>
      <w:bCs/>
      <w:sz w:val="32"/>
      <w:szCs w:val="32"/>
    </w:rPr>
  </w:style>
  <w:style w:type="paragraph" w:styleId="5">
    <w:name w:val="Body Text First Indent 2"/>
    <w:basedOn w:val="3"/>
    <w:qFormat/>
    <w:uiPriority w:val="0"/>
    <w:pPr>
      <w:ind w:firstLine="420" w:firstLineChars="200"/>
    </w:pPr>
    <w:rPr>
      <w:rFonts w:ascii="Arial" w:hAnsi="Arial"/>
      <w:snapToGrid w:val="0"/>
      <w:kern w:val="0"/>
      <w:sz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2025-04-09T10:35:00Z</dcterms:created>
  <dc:creator>琥珀</dc:creator>
  <cp:lastModifiedBy>琥珀</cp:lastModifiedBy>
  <dcterms:modified xsi:type="dcterms:W3CDTF">2025-04-09T10:36:30Z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73E5FAC0E8CF4778847F924CF44C54F2_11</vt:lpwstr>
  </property>
  <property fmtid="{D5CDD505-2E9C-101B-9397-08002B2CF9AE}" pid="4" name="KSOTemplateDocerSaveRecord">
    <vt:lpwstr>eyJoZGlkIjoiMjZlMGRjNDlmZDI4OTQ5YzQyZDExMWE1NjUxNzU0YjYiLCJ1c2VySWQiOiIyNDExOTAxMzUifQ==</vt:lpwstr>
  </property>
</Properties>
</file>