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F06BD">
      <w:pPr>
        <w:spacing w:line="720" w:lineRule="auto"/>
        <w:ind w:left="0" w:leftChars="0" w:firstLine="0" w:firstLineChars="0"/>
        <w:jc w:val="center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采购需求</w:t>
      </w:r>
    </w:p>
    <w:p w14:paraId="149966D7">
      <w:pPr>
        <w:spacing w:line="360" w:lineRule="auto"/>
      </w:pPr>
      <w:r>
        <w:rPr>
          <w:rFonts w:hint="eastAsia"/>
          <w:sz w:val="28"/>
          <w:szCs w:val="28"/>
        </w:rPr>
        <w:t>镇安县入境断面地表水水质自动监测建设项目主要是在乾佑河、旬河入镇安河流断面</w:t>
      </w:r>
      <w:bookmarkStart w:id="0" w:name="_GoBack"/>
      <w:bookmarkEnd w:id="0"/>
      <w:r>
        <w:rPr>
          <w:rFonts w:hint="eastAsia"/>
          <w:sz w:val="28"/>
          <w:szCs w:val="28"/>
        </w:rPr>
        <w:t>建设水质自动监测站2座，分别为镇安县旬河宁陕入境断面水质自动监测站(月河镇)、镇安县乾佑河入境断面水质自动监测站(回龙镇)，配置水质在线监测系统，监测常规物理指标(水温、PH、电导率、溶解氧、浊度)、高锰酸盐指数、氨氮、总氮、总磷、重金属指标(铅镉锌铜)合计13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17D19"/>
    <w:rsid w:val="145F1A07"/>
    <w:rsid w:val="3D5B20A5"/>
    <w:rsid w:val="403F767A"/>
    <w:rsid w:val="40AE363B"/>
    <w:rsid w:val="72816BAD"/>
    <w:rsid w:val="78553592"/>
    <w:rsid w:val="7BC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562" w:firstLineChars="200"/>
      <w:jc w:val="both"/>
      <w:textAlignment w:val="center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 w:val="0"/>
      <w:widowControl w:val="0"/>
      <w:spacing w:line="600" w:lineRule="auto"/>
      <w:jc w:val="center"/>
      <w:textAlignment w:val="center"/>
      <w:outlineLvl w:val="0"/>
    </w:pPr>
    <w:rPr>
      <w:rFonts w:ascii="Times New Roman" w:hAnsi="Times New Roman" w:eastAsia="宋体" w:cs="Times New Roman"/>
      <w:b/>
      <w:kern w:val="0"/>
      <w:sz w:val="36"/>
      <w:szCs w:val="20"/>
      <w:lang w:val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customStyle="1" w:styleId="6">
    <w:name w:val="标题 1 Char"/>
    <w:basedOn w:val="5"/>
    <w:link w:val="3"/>
    <w:qFormat/>
    <w:uiPriority w:val="0"/>
    <w:rPr>
      <w:rFonts w:ascii="Times New Roman" w:hAnsi="Times New Roman" w:eastAsia="宋体" w:cs="Times New Roman"/>
      <w:b/>
      <w:kern w:val="0"/>
      <w:sz w:val="36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2023-04-19T01:04:00Z</dcterms:created>
  <dc:creator>H</dc:creator>
  <cp:lastModifiedBy>蓦然回首</cp:lastModifiedBy>
  <dcterms:modified xsi:type="dcterms:W3CDTF">2025-04-01T09:37:52Z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50E45CD51D5E4154B4616F8F81C1924D_12</vt:lpwstr>
  </property>
  <property fmtid="{D5CDD505-2E9C-101B-9397-08002B2CF9AE}" pid="4" name="KSOTemplateDocerSaveRecord">
    <vt:lpwstr>eyJoZGlkIjoiMmE1MGNhODhjMzg5ZjVkOTAxNDcyZTFhZDgyMzk3NmEiLCJ1c2VySWQiOiI1MDY4MzU2MjkifQ==</vt:lpwstr>
  </property>
</Properties>
</file>