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86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kern w:val="0"/>
          <w:sz w:val="36"/>
          <w:szCs w:val="36"/>
          <w:shd w:val="clear" w:fill="FFFFFF"/>
          <w:lang w:val="en-US" w:eastAsia="zh-CN" w:bidi="ar"/>
        </w:rPr>
      </w:pPr>
      <w:r>
        <w:rPr>
          <w:rFonts w:hint="eastAsia" w:ascii="宋体" w:hAnsi="宋体" w:eastAsia="宋体" w:cs="宋体"/>
          <w:b/>
          <w:bCs/>
          <w:i w:val="0"/>
          <w:iCs w:val="0"/>
          <w:caps w:val="0"/>
          <w:color w:val="333333"/>
          <w:spacing w:val="0"/>
          <w:kern w:val="0"/>
          <w:sz w:val="36"/>
          <w:szCs w:val="36"/>
          <w:shd w:val="clear" w:fill="FFFFFF"/>
          <w:lang w:val="en-US" w:eastAsia="zh-CN" w:bidi="ar"/>
        </w:rPr>
        <w:t>绥德县中医医院影像设备采购项目</w:t>
      </w:r>
    </w:p>
    <w:p w14:paraId="774FB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竞争性谈判公告</w:t>
      </w:r>
    </w:p>
    <w:p w14:paraId="50F9CA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项目概况</w:t>
      </w:r>
    </w:p>
    <w:p w14:paraId="36ACEE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影像设备采购项目招标项目的潜在投标人应在登录全国公共资源交易中心平台（陕西省）使用 CA 锁报名后自行下载获取招标文件，并于 2025年04月08日 09时30分 （北京时间）前递交投标文件。</w:t>
      </w:r>
    </w:p>
    <w:p w14:paraId="4C2764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一、项目基本情况</w:t>
      </w:r>
    </w:p>
    <w:p w14:paraId="7FF767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项目编号：SDZC-XSCG-2025-007</w:t>
      </w:r>
    </w:p>
    <w:p w14:paraId="3583B4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项目名称：影像设备采购项目</w:t>
      </w:r>
    </w:p>
    <w:p w14:paraId="74CAA5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采购方式：公开招标</w:t>
      </w:r>
    </w:p>
    <w:p w14:paraId="07C8FC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预算金额：7,976,060.00元</w:t>
      </w:r>
    </w:p>
    <w:p w14:paraId="5C8187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采购需求：</w:t>
      </w:r>
    </w:p>
    <w:p w14:paraId="364796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合同包1(绥德县中医医院影像设备采购项目):</w:t>
      </w:r>
    </w:p>
    <w:p w14:paraId="3F2DCB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合同包预算金额：7,976,060.00元</w:t>
      </w:r>
    </w:p>
    <w:p w14:paraId="79C523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合同包最高限价：7,976,060.00元</w:t>
      </w:r>
    </w:p>
    <w:tbl>
      <w:tblPr>
        <w:tblStyle w:val="6"/>
        <w:tblW w:w="92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5"/>
        <w:gridCol w:w="1245"/>
        <w:gridCol w:w="2524"/>
        <w:gridCol w:w="793"/>
        <w:gridCol w:w="1009"/>
        <w:gridCol w:w="1500"/>
        <w:gridCol w:w="1502"/>
      </w:tblGrid>
      <w:tr w14:paraId="7AB63A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3" w:hRule="atLeast"/>
          <w:tblHeader/>
        </w:trPr>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09D86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品目号</w:t>
            </w:r>
          </w:p>
        </w:tc>
        <w:tc>
          <w:tcPr>
            <w:tcW w:w="1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3A64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品目名称</w:t>
            </w:r>
          </w:p>
        </w:tc>
        <w:tc>
          <w:tcPr>
            <w:tcW w:w="23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91331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采购标的</w:t>
            </w:r>
          </w:p>
        </w:tc>
        <w:tc>
          <w:tcPr>
            <w:tcW w:w="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F21D0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数量（单位）</w:t>
            </w:r>
          </w:p>
        </w:tc>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B68AA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9275B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品目预算(元)</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8696D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最高限价(元)</w:t>
            </w:r>
          </w:p>
        </w:tc>
      </w:tr>
      <w:tr w14:paraId="66CB7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9" w:hRule="atLeast"/>
        </w:trPr>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38533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1-1</w:t>
            </w:r>
          </w:p>
        </w:tc>
        <w:tc>
          <w:tcPr>
            <w:tcW w:w="1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E4A89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医用磁共振设备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D75EE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医用核磁共振及其配套设备</w:t>
            </w:r>
          </w:p>
        </w:tc>
        <w:tc>
          <w:tcPr>
            <w:tcW w:w="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2391B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1(套)</w:t>
            </w:r>
          </w:p>
        </w:tc>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952B2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0054D5">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7,380,500.00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0CB27">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7,380,500.00</w:t>
            </w:r>
          </w:p>
        </w:tc>
      </w:tr>
      <w:tr w14:paraId="35F94A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rPr>
        <w:tc>
          <w:tcPr>
            <w:tcW w:w="6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385F7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1-2</w:t>
            </w:r>
          </w:p>
        </w:tc>
        <w:tc>
          <w:tcPr>
            <w:tcW w:w="13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E61C3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应用软件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DE8A2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人工智能CT辅助诊断软件</w:t>
            </w:r>
          </w:p>
        </w:tc>
        <w:tc>
          <w:tcPr>
            <w:tcW w:w="8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C5FDD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1(套)</w:t>
            </w:r>
          </w:p>
        </w:tc>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4AC7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A84D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595,560.00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2834D">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595,560.00</w:t>
            </w:r>
          </w:p>
        </w:tc>
      </w:tr>
    </w:tbl>
    <w:p w14:paraId="7508C9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本合同包不接受联合体投标</w:t>
      </w:r>
    </w:p>
    <w:p w14:paraId="328001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合同履行期限：合同签订之日起30日历天内供货完毕并验收合格</w:t>
      </w:r>
    </w:p>
    <w:p w14:paraId="54D7CE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14:paraId="5120BB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745C2B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774BC2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合同包1(绥德县中医医院影像设备采购项目)落实政府采购政策需满足的资格要求如下:</w:t>
      </w:r>
    </w:p>
    <w:p w14:paraId="587B6D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（1）《政府采购促进中小企业发展管理办法》（财库〔2020〕46号）；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（4）《节能产品政府采购实施意见》（财库[2004]185号）；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（5）《环境标志产品政府采购实施的意见》（财库[2006]90号）；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（8）《关于在政府采购活动中查询及使用信用记录有关问题的通知》（财库〔2016〕125号）；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（10）《陕西省财政厅关于进一步加大政府采购支持中小企业力度的通知》(陕财采发〔2022〕5号)；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（11）《陕西省财政厅中国人民银行西安分行关于</w:t>
      </w:r>
      <w:r>
        <w:rPr>
          <w:rFonts w:hint="eastAsia" w:ascii="宋体" w:hAnsi="宋体" w:eastAsia="宋体" w:cs="宋体"/>
          <w:i w:val="0"/>
          <w:iCs w:val="0"/>
          <w:caps w:val="0"/>
          <w:color w:val="333333"/>
          <w:spacing w:val="0"/>
          <w:sz w:val="21"/>
          <w:szCs w:val="21"/>
          <w:shd w:val="clear" w:fill="FFFFFF"/>
          <w:lang w:val="en-US" w:eastAsia="zh-CN"/>
        </w:rPr>
        <w:t>深入</w:t>
      </w:r>
      <w:r>
        <w:rPr>
          <w:rFonts w:hint="eastAsia" w:ascii="宋体" w:hAnsi="宋体" w:eastAsia="宋体" w:cs="宋体"/>
          <w:i w:val="0"/>
          <w:iCs w:val="0"/>
          <w:caps w:val="0"/>
          <w:color w:val="333333"/>
          <w:spacing w:val="0"/>
          <w:sz w:val="21"/>
          <w:szCs w:val="21"/>
          <w:shd w:val="clear" w:fill="FFFFFF"/>
        </w:rPr>
        <w:t>推进政府采购信用融资业务的通知》（陕财办采〔2023]5号）；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（12）其他需要落实的政府采购政策（如有最新颁布的政府采购政策，按最新文件执行）。</w:t>
      </w:r>
    </w:p>
    <w:p w14:paraId="31F460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3.本项目的特定资格要求：</w:t>
      </w:r>
    </w:p>
    <w:p w14:paraId="13C55C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合同包1(绥德县中医医院影像设备采购项目)特定资格要求如下:</w:t>
      </w:r>
    </w:p>
    <w:p w14:paraId="6F0E67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（1）供应商具有独立承担民事责任能力的法人、其他组织或自然人，并出具合法有效的营业执照或事业单位法人证书等国家规定的相关证明，自然人参与的提供其身份证明；</w:t>
      </w:r>
    </w:p>
    <w:p w14:paraId="27B857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(2)提供具有履行合同所必需的设备和专业技术能力的证明资料或承诺书；</w:t>
      </w:r>
    </w:p>
    <w:p w14:paraId="267A0D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(3)税收缴纳证明：提供2024年06月至今已缴纳的至少一个月的纳税证明或完税证明，依法免税的单位应提供相关证明材料；</w:t>
      </w:r>
    </w:p>
    <w:p w14:paraId="125C1B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(4)社会保障资金缴纳证明：提供2024年06月至今已缴存的至少一个月的社会保障资金缴存单据或社保机构开具的社会保险参保缴费情况证明，依法不需要缴纳社会保障资金的单位应提供相关证明材料；</w:t>
      </w:r>
    </w:p>
    <w:p w14:paraId="674479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(5)财务状况报告：提供经审计后完整有效的2023年度或2024年度完整的财务审计报告或其开标前六个月内银行出具的资信证明。（成立时间至提交响应文件截止时间不足一年的可提供成立后任意时段的现金流量表、资产负债表和利润表）；成立时间至提交投标文件递交截止时间不足一年的，供应商须自行声明；</w:t>
      </w:r>
    </w:p>
    <w:p w14:paraId="77CC39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p>
    <w:p w14:paraId="2FD3F59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(7)参加政府采购活动前三年内，在经营活动中没有重大违法记录的书面声明；</w:t>
      </w:r>
    </w:p>
    <w:p w14:paraId="7C5CB9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(8)本项目采用投标信用承诺书代替投标保证金，提供信用中国（陕西榆林）承诺网页截图；</w:t>
      </w:r>
    </w:p>
    <w:p w14:paraId="46C9D8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(9)本项目不专门面向中小企业采购；</w:t>
      </w:r>
    </w:p>
    <w:p w14:paraId="17B15F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 xml:space="preserve">(10)投标人为代理商的应出具医疗器械经营许可证（或医疗器械经营备案凭证）和制造厂商的医疗器械生产许可证（或医疗器械生产备案凭证）；投标人为制造厂商的应出具医疗器械生产许可证（或医疗器械生产备案凭证）； </w:t>
      </w:r>
    </w:p>
    <w:p w14:paraId="57C8132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(11)所投产品医疗器械应出具医疗器械注册证或医疗器械备案凭证。</w:t>
      </w:r>
    </w:p>
    <w:p w14:paraId="5757AC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注：本项目不接受联合体投标，单位负责人为同一人或者存在直接控股、管理关系的不同供应商，不得参加同一合同项下的政府采购活动。</w:t>
      </w:r>
    </w:p>
    <w:p w14:paraId="73B1A7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p>
    <w:p w14:paraId="43F9ED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三、获取招标文件</w:t>
      </w:r>
    </w:p>
    <w:p w14:paraId="126918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时间： 2025年03月17日 至 2025年03月21日 ，每天上午 08:00:00 至 12:00:00 ，下午 12:00:00 至 18:00:00 （北京时间）</w:t>
      </w:r>
    </w:p>
    <w:p w14:paraId="064C1D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途径：登录全国公共资源交易中心平台（陕西省）使用 CA 锁报名后自行下 载</w:t>
      </w:r>
    </w:p>
    <w:p w14:paraId="1A2903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方式：在线获取</w:t>
      </w:r>
    </w:p>
    <w:p w14:paraId="40144B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售价： 0元</w:t>
      </w:r>
    </w:p>
    <w:p w14:paraId="1D3BAE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p>
    <w:p w14:paraId="1E36FC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四、提交投标文件截止时间、开标时间和地点</w:t>
      </w:r>
    </w:p>
    <w:p w14:paraId="06DBF5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时间： 2025年04月08日 09时30分00秒 （北京时间）</w:t>
      </w:r>
    </w:p>
    <w:p w14:paraId="5F33EC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提交投标文件地点：不见面开标，网上递交</w:t>
      </w:r>
    </w:p>
    <w:p w14:paraId="7B95F5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开标地点：线上开标</w:t>
      </w:r>
    </w:p>
    <w:p w14:paraId="42C4E4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p>
    <w:p w14:paraId="5C4365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五、公告期限</w:t>
      </w:r>
    </w:p>
    <w:p w14:paraId="6D1066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自本公告发布之日起5个工作日。</w:t>
      </w:r>
    </w:p>
    <w:p w14:paraId="07C644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p>
    <w:p w14:paraId="1D8924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六、其他补充事宜</w:t>
      </w:r>
    </w:p>
    <w:p w14:paraId="7CBAE7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p>
    <w:p w14:paraId="6FBD3E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2.本项目采用电子化招投标的方式，供应商使用数字认证证书 (CA 锁) 对投标文件进行签章、加密、递交及开标时解密等相关招投标事宜。</w:t>
      </w:r>
    </w:p>
    <w:p w14:paraId="56434BB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3.电子投标文件制作软件技术支持热线：400-998-0000  ，CA 锁购买：榆林市民大厦3楼窗口,电话：0912-3452148。</w:t>
      </w:r>
    </w:p>
    <w:p w14:paraId="328A6D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4.请各供应商获取招标文件后，按照陕西省财政厅《关于政府采购投标供应商注册登记有关事项的通知》要求，通过陕西省政府采购 (http://www.ccgp-shaanxi.gov.cn/) 注册登记加入陕西省政府采购投标供应商库。</w:t>
      </w:r>
    </w:p>
    <w:p w14:paraId="6764E5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5.本项目采用“不见面”开标形式，不见面开标系统操作手册下载方式：登录【全国公共资源交易平台 (陕西省) 】 网站首页选择【服务指南】-【下载专区】 -点击【关于陕西省公共资源交易平台多CA 互认系统正式上线运行的通知】进行下载。</w:t>
      </w:r>
    </w:p>
    <w:p w14:paraId="4153B5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6.投标人应随时关注发布的变更公告，当澄清或修改的内容影响投标文件编制时，将在交易平台上同步发布答疑文件，此时投标人应从“《项目流程》答疑文件下载 ”下载最新发布的答疑文件（*.SXSCF 格式），并使 用该文件重新编制电子竞争性谈判响应文件（*.SXSTF 格式），使用旧版电子招标文件或旧版答疑文件制作的电子投标文件，系统将拒绝接收。</w:t>
      </w:r>
    </w:p>
    <w:p w14:paraId="418617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333333"/>
          <w:spacing w:val="0"/>
          <w:sz w:val="21"/>
          <w:szCs w:val="21"/>
          <w:shd w:val="clear" w:fill="FFFFFF"/>
          <w:lang w:val="en-US" w:eastAsia="zh-CN"/>
        </w:rPr>
      </w:pPr>
    </w:p>
    <w:p w14:paraId="24E4AF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lang w:val="en-US" w:eastAsia="zh-CN"/>
        </w:rPr>
        <w:t>七</w:t>
      </w:r>
      <w:r>
        <w:rPr>
          <w:rFonts w:hint="eastAsia" w:ascii="宋体" w:hAnsi="宋体" w:eastAsia="宋体" w:cs="宋体"/>
          <w:b/>
          <w:bCs/>
          <w:i w:val="0"/>
          <w:iCs w:val="0"/>
          <w:caps w:val="0"/>
          <w:color w:val="333333"/>
          <w:spacing w:val="0"/>
          <w:sz w:val="21"/>
          <w:szCs w:val="21"/>
          <w:shd w:val="clear" w:fill="FFFFFF"/>
        </w:rPr>
        <w:t>、对本次招标提出询问，请按以下方式联系</w:t>
      </w:r>
      <w:r>
        <w:rPr>
          <w:rFonts w:hint="eastAsia" w:ascii="宋体" w:hAnsi="宋体" w:eastAsia="宋体" w:cs="宋体"/>
          <w:i w:val="0"/>
          <w:iCs w:val="0"/>
          <w:caps w:val="0"/>
          <w:color w:val="333333"/>
          <w:spacing w:val="0"/>
          <w:sz w:val="21"/>
          <w:szCs w:val="21"/>
          <w:shd w:val="clear" w:fill="FFFFFF"/>
        </w:rPr>
        <w:t>。</w:t>
      </w:r>
    </w:p>
    <w:p w14:paraId="67FEF8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1.采购人信息</w:t>
      </w:r>
    </w:p>
    <w:p w14:paraId="00AF37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firstLine="420" w:firstLineChars="20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名称：绥德县中医医院</w:t>
      </w:r>
    </w:p>
    <w:p w14:paraId="40EDA6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firstLine="420" w:firstLineChars="20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地址：榆林市绥德县名州镇名州街3号</w:t>
      </w:r>
      <w:bookmarkStart w:id="0" w:name="_GoBack"/>
      <w:bookmarkEnd w:id="0"/>
    </w:p>
    <w:p w14:paraId="0DB052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firstLine="420" w:firstLineChars="20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联系方式：13325429856</w:t>
      </w:r>
    </w:p>
    <w:p w14:paraId="11AC18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2.采购代理机构信息</w:t>
      </w:r>
    </w:p>
    <w:p w14:paraId="6F7644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名称：陕西中采项目管理有限公司</w:t>
      </w:r>
    </w:p>
    <w:p w14:paraId="45DDE1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地址：陕西省榆林市绥德县永乐大道百合家园3号楼3单元301</w:t>
      </w:r>
    </w:p>
    <w:p w14:paraId="20BD0F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联系方式：18691998774</w:t>
      </w:r>
    </w:p>
    <w:p w14:paraId="6E4F33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3.项目联系方式</w:t>
      </w:r>
    </w:p>
    <w:p w14:paraId="2B0985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项目联系人：刘莹</w:t>
      </w:r>
    </w:p>
    <w:p w14:paraId="49C67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left="0" w:right="0" w:firstLine="480"/>
        <w:jc w:val="left"/>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电话：18691998774</w:t>
      </w:r>
    </w:p>
    <w:p w14:paraId="129F8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011C8E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49563A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67D623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陕西中采项目管理有限公司</w:t>
      </w:r>
    </w:p>
    <w:p w14:paraId="71106A2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2025年03月</w:t>
      </w:r>
      <w:r>
        <w:rPr>
          <w:rFonts w:hint="eastAsia" w:ascii="宋体" w:hAnsi="宋体" w:eastAsia="宋体" w:cs="宋体"/>
          <w:i w:val="0"/>
          <w:iCs w:val="0"/>
          <w:caps w:val="0"/>
          <w:color w:val="333333"/>
          <w:spacing w:val="0"/>
          <w:sz w:val="21"/>
          <w:szCs w:val="21"/>
          <w:shd w:val="clear" w:fill="FFFFFF"/>
          <w:lang w:val="en-US" w:eastAsia="zh-CN"/>
        </w:rPr>
        <w:t>16</w:t>
      </w:r>
      <w:r>
        <w:rPr>
          <w:rFonts w:hint="eastAsia" w:ascii="宋体" w:hAnsi="宋体" w:eastAsia="宋体" w:cs="宋体"/>
          <w:i w:val="0"/>
          <w:iCs w:val="0"/>
          <w:caps w:val="0"/>
          <w:color w:val="333333"/>
          <w:spacing w:val="0"/>
          <w:sz w:val="21"/>
          <w:szCs w:val="2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42689"/>
    <w:rsid w:val="086C26E0"/>
    <w:rsid w:val="0E04496F"/>
    <w:rsid w:val="11E42689"/>
    <w:rsid w:val="1EA55764"/>
    <w:rsid w:val="1FD639BC"/>
    <w:rsid w:val="2049570C"/>
    <w:rsid w:val="2ED36EE3"/>
    <w:rsid w:val="2F9E23BE"/>
    <w:rsid w:val="37910FBB"/>
    <w:rsid w:val="3E1127E3"/>
    <w:rsid w:val="41827323"/>
    <w:rsid w:val="41F44B61"/>
    <w:rsid w:val="4D5C1497"/>
    <w:rsid w:val="4EEF5415"/>
    <w:rsid w:val="52EF35A0"/>
    <w:rsid w:val="571F7091"/>
    <w:rsid w:val="57B343A9"/>
    <w:rsid w:val="5CDF48E4"/>
    <w:rsid w:val="5E39649F"/>
    <w:rsid w:val="71710CD4"/>
    <w:rsid w:val="7A2B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2673</Words>
  <Characters>3157</Characters>
  <Lines>0</Lines>
  <Paragraphs>0</Paragraphs>
  <TotalTime>0</TotalTime>
  <ScaleCrop>false</ScaleCrop>
  <LinksUpToDate>false</LinksUpToDate>
  <CharactersWithSpaces>3226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2025-03-13T10:38:00Z</dcterms:created>
  <dc:creator>米丽</dc:creator>
  <cp:lastModifiedBy>刘莹</cp:lastModifiedBy>
  <dcterms:modified xsi:type="dcterms:W3CDTF">2025-03-14T08:50:22Z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7FFF506266B44A4AA625CE08E8BB0544_13</vt:lpwstr>
  </property>
  <property fmtid="{D5CDD505-2E9C-101B-9397-08002B2CF9AE}" pid="4" name="KSOTemplateDocerSaveRecord">
    <vt:lpwstr>eyJoZGlkIjoiODZhODA2MDNmYzliMGIxZWUyZjU2YzJiZTk5OThjNDIiLCJ1c2VySWQiOiIzNjI3MTIxMjMifQ==</vt:lpwstr>
  </property>
</Properties>
</file>