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sz w:val="24"/>
          <w:szCs w:val="24"/>
          <w:lang w:eastAsia="zh-CN"/>
        </w:rPr>
        <w:t>乾县城区道路绿化提升改造项目（站前广场）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、工期要求：自合同签订之日起90天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验收标准：国家标准、行业标准、企业标准。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1、工程实行包工包料，不得转包、分包。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质量保证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TZhZGIwMTJkMWEzYTVlOGNmMjRlYmNiYWNhOWMifQ=="/>
  </w:docVars>
  <w:rsids>
    <w:rsidRoot w:val="00000000"/>
    <w:rsid w:val="01BA61B0"/>
    <w:rsid w:val="10525018"/>
    <w:rsid w:val="24AE34FB"/>
    <w:rsid w:val="292B297F"/>
    <w:rsid w:val="3B4402BD"/>
    <w:rsid w:val="47ED75E7"/>
    <w:rsid w:val="4CEE62DB"/>
    <w:rsid w:val="71D9385C"/>
    <w:rsid w:val="799B65F3"/>
    <w:rsid w:val="7C4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2025-02-02T04:53:00Z</dcterms:created>
  <dc:creator>86177</dc:creator>
  <cp:lastModifiedBy>璐包子～</cp:lastModifiedBy>
  <dcterms:modified xsi:type="dcterms:W3CDTF">2025-02-02T05:32:07Z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EB7BD3F1C6AD432DB0CDC55DE53411E7_12</vt:lpwstr>
  </property>
</Properties>
</file>