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null3"/>
        <w:spacing w:lineRule="exact" w:line="480"/>
        <w:jc w:val="center"/>
      </w:pPr>
      <w:r>
        <w:rPr>
          <w:rFonts w:ascii="仿宋_GB2312" w:hAnsi="仿宋_GB2312" w:cs="仿宋_GB2312" w:eastAsia="仿宋_GB2312"/>
          <w:sz w:val="36"/>
          <w:b/>
        </w:rPr>
        <w:t>周至县教育局2025年义务段学生营养改善计划（午餐）项目中标（成交）结果公告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一、项目编号：HZL2024-ZZJK-34-022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二、项目名称：周至县教育局2025年义务段学生营养改善计划（午餐）项目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三、采购结果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采购包1: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076"/>
        <w:gridCol w:w="3115"/>
        <w:gridCol w:w="1557"/>
        <w:gridCol w:w="1557"/>
      </w:tblGrid>
      <w:tr>
        <w:tc>
          <w:tcPr>
            <w:tcW w:type="dxa" w:w="207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供应商名称</w:t>
            </w:r>
          </w:p>
        </w:tc>
        <w:tc>
          <w:tcPr>
            <w:tcW w:type="dxa" w:w="311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供应商地址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中标（成交）金额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评审总得分</w:t>
            </w:r>
          </w:p>
        </w:tc>
      </w:tr>
      <w:tr>
        <w:tc>
          <w:tcPr>
            <w:tcW w:type="dxa" w:w="207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西安鸿源盛邦餐饮管理有限公司</w:t>
            </w:r>
          </w:p>
        </w:tc>
        <w:tc>
          <w:tcPr>
            <w:tcW w:type="dxa" w:w="311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陕西省西安市周至县广济镇南大坪村电商运营中心一层二号</w:t>
            </w:r>
          </w:p>
        </w:tc>
        <w:tc>
          <w:tcPr>
            <w:tcW w:type="dxa" w:w="1557"/>
          </w:tcPr>
          <w:p>
            <w:pPr>
              <w:pStyle w:val="null3"/>
              <w:jc w:val="right"/>
            </w:pPr>
            <w:r>
              <w:rPr>
                <w:rFonts w:ascii="仿宋_GB2312" w:hAnsi="仿宋_GB2312" w:cs="仿宋_GB2312" w:eastAsia="仿宋_GB2312"/>
              </w:rPr>
              <w:t>415.31元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90.64</w:t>
            </w:r>
          </w:p>
        </w:tc>
      </w:tr>
    </w:tbl>
    <w:p>
      <w:pPr>
        <w:pStyle w:val="null3"/>
      </w:pPr>
      <w:r>
        <w:rPr>
          <w:rFonts w:ascii="仿宋_GB2312" w:hAnsi="仿宋_GB2312" w:cs="仿宋_GB2312" w:eastAsia="仿宋_GB2312"/>
        </w:rPr>
        <w:t>采购包2: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076"/>
        <w:gridCol w:w="3115"/>
        <w:gridCol w:w="1557"/>
        <w:gridCol w:w="1557"/>
      </w:tblGrid>
      <w:tr>
        <w:tc>
          <w:tcPr>
            <w:tcW w:type="dxa" w:w="207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供应商名称</w:t>
            </w:r>
          </w:p>
        </w:tc>
        <w:tc>
          <w:tcPr>
            <w:tcW w:type="dxa" w:w="311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供应商地址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中标（成交）金额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评审总得分</w:t>
            </w:r>
          </w:p>
        </w:tc>
      </w:tr>
      <w:tr>
        <w:tc>
          <w:tcPr>
            <w:tcW w:type="dxa" w:w="207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西安水云轩餐饮管理有限公司</w:t>
            </w:r>
          </w:p>
        </w:tc>
        <w:tc>
          <w:tcPr>
            <w:tcW w:type="dxa" w:w="311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陕西省西安市鄠邑区祖庵街道北街村（西安市户县粮油购销总公司院内）1号商铺</w:t>
            </w:r>
          </w:p>
        </w:tc>
        <w:tc>
          <w:tcPr>
            <w:tcW w:type="dxa" w:w="1557"/>
          </w:tcPr>
          <w:p>
            <w:pPr>
              <w:pStyle w:val="null3"/>
              <w:jc w:val="right"/>
            </w:pPr>
            <w:r>
              <w:rPr>
                <w:rFonts w:ascii="仿宋_GB2312" w:hAnsi="仿宋_GB2312" w:cs="仿宋_GB2312" w:eastAsia="仿宋_GB2312"/>
              </w:rPr>
              <w:t>415.21元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91.26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四、主要标的信息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合同包1(周至县教育局2025年义务段学生营养改善计划（午餐）项目一标包):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货物类（西安鸿源盛邦餐饮管理有限公司）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3"/>
        <w:gridCol w:w="963"/>
        <w:gridCol w:w="963"/>
        <w:gridCol w:w="803"/>
        <w:gridCol w:w="1445"/>
        <w:gridCol w:w="1124"/>
        <w:gridCol w:w="1003"/>
        <w:gridCol w:w="1003"/>
      </w:tblGrid>
      <w:tr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品目号</w:t>
            </w:r>
          </w:p>
        </w:tc>
        <w:tc>
          <w:tcPr>
            <w:tcW w:type="dxa" w:w="96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品目名称</w:t>
            </w:r>
          </w:p>
        </w:tc>
        <w:tc>
          <w:tcPr>
            <w:tcW w:type="dxa" w:w="96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采购标的</w:t>
            </w:r>
          </w:p>
        </w:tc>
        <w:tc>
          <w:tcPr>
            <w:tcW w:type="dxa" w:w="8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品牌</w:t>
            </w:r>
          </w:p>
        </w:tc>
        <w:tc>
          <w:tcPr>
            <w:tcW w:type="dxa" w:w="144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规格型号</w:t>
            </w:r>
          </w:p>
        </w:tc>
        <w:tc>
          <w:tcPr>
            <w:tcW w:type="dxa" w:w="1124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数量（单位）</w:t>
            </w:r>
          </w:p>
        </w:tc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单价(元)</w:t>
            </w:r>
          </w:p>
        </w:tc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总价(元)</w:t>
            </w:r>
          </w:p>
        </w:tc>
      </w:tr>
      <w:tr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</w:t>
            </w:r>
          </w:p>
        </w:tc>
        <w:tc>
          <w:tcPr>
            <w:tcW w:type="dxa" w:w="96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其他农作物副产品</w:t>
            </w:r>
          </w:p>
        </w:tc>
        <w:tc>
          <w:tcPr>
            <w:tcW w:type="dxa" w:w="96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详见招投标文件</w:t>
            </w:r>
          </w:p>
        </w:tc>
        <w:tc>
          <w:tcPr>
            <w:tcW w:type="dxa" w:w="8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西瑞</w:t>
            </w:r>
          </w:p>
        </w:tc>
        <w:tc>
          <w:tcPr>
            <w:tcW w:type="dxa" w:w="144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技术规格、服务及验收要求严格按照招投标文件及合同执行</w:t>
            </w:r>
          </w:p>
        </w:tc>
        <w:tc>
          <w:tcPr>
            <w:tcW w:type="dxa" w:w="1124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1.00(项)</w:t>
            </w:r>
          </w:p>
        </w:tc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415.31</w:t>
            </w:r>
          </w:p>
        </w:tc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415.31</w:t>
            </w:r>
          </w:p>
        </w:tc>
      </w:tr>
    </w:tbl>
    <w:p>
      <w:pPr>
        <w:pStyle w:val="null3"/>
      </w:pPr>
      <w:r>
        <w:rPr>
          <w:rFonts w:ascii="仿宋_GB2312" w:hAnsi="仿宋_GB2312" w:cs="仿宋_GB2312" w:eastAsia="仿宋_GB2312"/>
        </w:rPr>
        <w:t>合同包2(周至县教育局2025年义务段学生营养改善计划（午餐）项目二标包):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货物类（西安水云轩餐饮管理有限公司）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3"/>
        <w:gridCol w:w="963"/>
        <w:gridCol w:w="963"/>
        <w:gridCol w:w="803"/>
        <w:gridCol w:w="1445"/>
        <w:gridCol w:w="1124"/>
        <w:gridCol w:w="1003"/>
        <w:gridCol w:w="1003"/>
      </w:tblGrid>
      <w:tr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品目号</w:t>
            </w:r>
          </w:p>
        </w:tc>
        <w:tc>
          <w:tcPr>
            <w:tcW w:type="dxa" w:w="96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品目名称</w:t>
            </w:r>
          </w:p>
        </w:tc>
        <w:tc>
          <w:tcPr>
            <w:tcW w:type="dxa" w:w="96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采购标的</w:t>
            </w:r>
          </w:p>
        </w:tc>
        <w:tc>
          <w:tcPr>
            <w:tcW w:type="dxa" w:w="8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品牌</w:t>
            </w:r>
          </w:p>
        </w:tc>
        <w:tc>
          <w:tcPr>
            <w:tcW w:type="dxa" w:w="144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规格型号</w:t>
            </w:r>
          </w:p>
        </w:tc>
        <w:tc>
          <w:tcPr>
            <w:tcW w:type="dxa" w:w="1124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数量（单位）</w:t>
            </w:r>
          </w:p>
        </w:tc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单价(元)</w:t>
            </w:r>
          </w:p>
        </w:tc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总价(元)</w:t>
            </w:r>
          </w:p>
        </w:tc>
      </w:tr>
      <w:tr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2</w:t>
            </w:r>
          </w:p>
        </w:tc>
        <w:tc>
          <w:tcPr>
            <w:tcW w:type="dxa" w:w="96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其他农作物副产品</w:t>
            </w:r>
          </w:p>
        </w:tc>
        <w:tc>
          <w:tcPr>
            <w:tcW w:type="dxa" w:w="96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详见招投标文件</w:t>
            </w:r>
          </w:p>
        </w:tc>
        <w:tc>
          <w:tcPr>
            <w:tcW w:type="dxa" w:w="8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西瑞</w:t>
            </w:r>
          </w:p>
        </w:tc>
        <w:tc>
          <w:tcPr>
            <w:tcW w:type="dxa" w:w="144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技术规格、服务及验收要求严格按照招投标文件及合同执行</w:t>
            </w:r>
          </w:p>
        </w:tc>
        <w:tc>
          <w:tcPr>
            <w:tcW w:type="dxa" w:w="1124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1.00(项)</w:t>
            </w:r>
          </w:p>
        </w:tc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415.21</w:t>
            </w:r>
          </w:p>
        </w:tc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415.21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五、评审专家（单一来源采购人员）名单：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李京哲（采购人代表）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袁原（采购人代表）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高春霖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惠小燕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王忠玲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张善文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段艳艳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六、代理服务收费标准及金额：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46"/>
        <w:gridCol w:w="2907"/>
        <w:gridCol w:w="2907"/>
        <w:gridCol w:w="1246"/>
      </w:tblGrid>
      <w:tr>
        <w:tc>
          <w:tcPr>
            <w:tcW w:type="dxa" w:w="4153"/>
            <w:gridSpan w:val="2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代理服务收费标准及金额</w:t>
            </w:r>
          </w:p>
        </w:tc>
        <w:tc>
          <w:tcPr>
            <w:tcW w:type="dxa" w:w="4153"/>
            <w:gridSpan w:val="2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参照国家计委关于印发《招标代理服务收费管理暂行办法》的通知（计价格〔2002〕1980号），代理费按定额收费。</w:t>
            </w:r>
          </w:p>
        </w:tc>
      </w:tr>
      <w:tr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合同包号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合同包名称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代理服务费金额（万元）</w:t>
            </w:r>
          </w:p>
        </w:tc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收取对象</w:t>
            </w:r>
          </w:p>
        </w:tc>
      </w:tr>
      <w:tr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周至县教育局2025年义务段学生营养改善计划（午餐）项目一标包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13.041</w:t>
            </w:r>
          </w:p>
        </w:tc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中标(成交)供应商</w:t>
            </w:r>
          </w:p>
        </w:tc>
      </w:tr>
      <w:tr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2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周至县教育局2025年义务段学生营养改善计划（午餐）项目二标包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14.2355</w:t>
            </w:r>
          </w:p>
        </w:tc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中标(成交)供应商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七、公告期限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自本公告发布之日起</w:t>
      </w:r>
      <w:r>
        <w:rPr>
          <w:rFonts w:ascii="仿宋_GB2312" w:hAnsi="仿宋_GB2312" w:cs="仿宋_GB2312" w:eastAsia="仿宋_GB2312"/>
        </w:rPr>
        <w:t>1</w:t>
      </w:r>
      <w:r>
        <w:rPr>
          <w:rFonts w:ascii="仿宋_GB2312" w:hAnsi="仿宋_GB2312" w:cs="仿宋_GB2312" w:eastAsia="仿宋_GB2312"/>
        </w:rPr>
        <w:t>个工作日。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八、其他补充事宜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/。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九、凡对本次公告内容提出询问，请按以下方式联系。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1.采购人信息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名称：</w:t>
      </w:r>
      <w:r>
        <w:rPr>
          <w:rFonts w:ascii="仿宋_GB2312" w:hAnsi="仿宋_GB2312" w:cs="仿宋_GB2312" w:eastAsia="仿宋_GB2312"/>
        </w:rPr>
        <w:t>周至县教育和科学技术局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地址：</w:t>
      </w:r>
      <w:r>
        <w:rPr>
          <w:rFonts w:ascii="仿宋_GB2312" w:hAnsi="仿宋_GB2312" w:cs="仿宋_GB2312" w:eastAsia="仿宋_GB2312"/>
        </w:rPr>
        <w:t>周至县工业路西段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029-87151801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2.采购代理机构信息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名称：</w:t>
      </w:r>
      <w:r>
        <w:rPr>
          <w:rFonts w:ascii="仿宋_GB2312" w:hAnsi="仿宋_GB2312" w:cs="仿宋_GB2312" w:eastAsia="仿宋_GB2312"/>
        </w:rPr>
        <w:t>陕西海之林项目管理有限公司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地址：</w:t>
      </w:r>
      <w:r>
        <w:rPr>
          <w:rFonts w:ascii="仿宋_GB2312" w:hAnsi="仿宋_GB2312" w:cs="仿宋_GB2312" w:eastAsia="仿宋_GB2312"/>
        </w:rPr>
        <w:t>陕西省西安市未央区陕西省西安市经济技术开发区雅荷中环大厦A座2303室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029-89134731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3.项目联系方式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项目联系人：</w:t>
      </w:r>
      <w:r>
        <w:rPr>
          <w:rFonts w:ascii="仿宋_GB2312" w:hAnsi="仿宋_GB2312" w:cs="仿宋_GB2312" w:eastAsia="仿宋_GB2312"/>
        </w:rPr>
        <w:t>徐工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电话：</w:t>
      </w:r>
      <w:r>
        <w:rPr>
          <w:rFonts w:ascii="仿宋_GB2312" w:hAnsi="仿宋_GB2312" w:cs="仿宋_GB2312" w:eastAsia="仿宋_GB2312"/>
        </w:rPr>
        <w:t>029-89134731</w:t>
      </w:r>
    </w:p>
    <w:p>
      <w:pPr>
        <w:pStyle w:val="null3"/>
        <w:jc w:val="right"/>
      </w:pPr>
      <w:r>
        <w:rPr>
          <w:rFonts w:ascii="仿宋_GB2312" w:hAnsi="仿宋_GB2312" w:cs="仿宋_GB2312" w:eastAsia="仿宋_GB2312"/>
        </w:rPr>
        <w:t>陕西海之林项目管理有限公司</w:t>
      </w:r>
      <w:r>
        <w:br/>
      </w:r>
    </w:p>
    <w:p>
      <w:pPr>
        <w:pStyle w:val="null3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customStyle="true" w:type="paragraph" w:styleId="null3">
    <w:name w:val="null3"/>
    <w:hidden/>
    <w:rPr>
      <w:rFonts w:hint="eastAsia"/>
      <w:lang w:val="en-US" w:eastAsia="zh-Hans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2022-04-08T19:57:00Z</dcterms:created>
  <dc:creator>五块钱</dc:creator>
  <cp:lastModifiedBy>五块钱</cp:lastModifiedBy>
  <dcterms:modified xsi:type="dcterms:W3CDTF">2022-04-27T17:40:01Z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