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218" w:rightChars="-104" w:hanging="8" w:firstLineChars="0"/>
        <w:rPr>
          <w:rFonts w:hint="eastAsia" w:ascii="仿宋" w:hAnsi="仿宋" w:eastAsia="仿宋" w:cs="仿宋"/>
          <w:b/>
          <w:bCs/>
          <w:i w:val="0"/>
          <w:iCs w:val="0"/>
          <w:sz w:val="28"/>
          <w:szCs w:val="28"/>
          <w:lang w:eastAsia="zh-CN"/>
        </w:rPr>
      </w:pPr>
    </w:p>
    <w:p>
      <w:pPr>
        <w:pStyle w:val="2"/>
        <w:ind w:left="0" w:leftChars="0" w:right="-218" w:rightChars="-104" w:hanging="8" w:firstLineChars="0"/>
        <w:rPr>
          <w:rFonts w:hint="eastAsia" w:ascii="微软雅黑" w:hAnsi="微软雅黑" w:eastAsia="微软雅黑" w:cs="微软雅黑"/>
          <w:sz w:val="24"/>
          <w:szCs w:val="24"/>
        </w:rPr>
      </w:pPr>
      <w:r>
        <w:rPr>
          <w:rFonts w:hint="eastAsia" w:ascii="仿宋" w:hAnsi="仿宋" w:eastAsia="仿宋" w:cs="仿宋"/>
          <w:b/>
          <w:bCs/>
          <w:i w:val="0"/>
          <w:iCs w:val="0"/>
          <w:sz w:val="28"/>
          <w:szCs w:val="28"/>
          <w:lang w:eastAsia="zh-CN"/>
        </w:rPr>
        <w:t>项目编号：</w:t>
      </w:r>
      <w:r>
        <w:rPr>
          <w:rFonts w:hint="eastAsia" w:ascii="仿宋" w:hAnsi="仿宋" w:eastAsia="仿宋" w:cs="仿宋"/>
          <w:b/>
          <w:bCs/>
          <w:sz w:val="28"/>
          <w:szCs w:val="28"/>
          <w:highlight w:val="none"/>
        </w:rPr>
        <w:t>sxzz-</w:t>
      </w:r>
      <w:r>
        <w:rPr>
          <w:rFonts w:hint="eastAsia" w:ascii="仿宋" w:hAnsi="仿宋" w:eastAsia="仿宋" w:cs="仿宋"/>
          <w:b/>
          <w:bCs/>
          <w:sz w:val="28"/>
          <w:szCs w:val="28"/>
          <w:highlight w:val="none"/>
          <w:lang w:val="en-US" w:eastAsia="zh-CN"/>
        </w:rPr>
        <w:t xml:space="preserve">A241225Y  </w:t>
      </w:r>
      <w:r>
        <w:rPr>
          <w:rFonts w:hint="eastAsia" w:ascii="仿宋" w:hAnsi="仿宋" w:eastAsia="仿宋" w:cs="仿宋"/>
          <w:b/>
          <w:bCs/>
          <w:sz w:val="28"/>
          <w:szCs w:val="28"/>
          <w:lang w:val="en-US" w:eastAsia="zh-CN"/>
        </w:rPr>
        <w:t xml:space="preserve">                              </w:t>
      </w:r>
      <w:r>
        <w:rPr>
          <w:rFonts w:hint="eastAsia" w:ascii="仿宋" w:hAnsi="仿宋" w:eastAsia="仿宋" w:cs="仿宋"/>
          <w:b/>
          <w:bCs/>
          <w:i/>
          <w:iCs/>
          <w:kern w:val="2"/>
          <w:sz w:val="28"/>
          <w:szCs w:val="28"/>
          <w:highlight w:val="red"/>
          <w:lang w:val="en-US" w:eastAsia="zh-CN" w:bidi="ar-SA"/>
        </w:rPr>
        <w:t xml:space="preserve">政府采购 </w:t>
      </w:r>
      <w:r>
        <w:rPr>
          <w:rFonts w:hint="eastAsia" w:ascii="微软雅黑" w:hAnsi="微软雅黑" w:eastAsia="微软雅黑" w:cs="微软雅黑"/>
          <w:i/>
          <w:iCs/>
          <w:sz w:val="24"/>
          <w:szCs w:val="24"/>
        </w:rPr>
        <w:t xml:space="preserve"> </w:t>
      </w:r>
      <w:r>
        <w:rPr>
          <w:rFonts w:hint="eastAsia" w:ascii="微软雅黑" w:hAnsi="微软雅黑" w:eastAsia="微软雅黑" w:cs="微软雅黑"/>
          <w:sz w:val="24"/>
          <w:szCs w:val="24"/>
        </w:rPr>
        <w:t xml:space="preserve"> </w:t>
      </w:r>
    </w:p>
    <w:p>
      <w:pPr>
        <w:pStyle w:val="2"/>
        <w:ind w:left="0" w:leftChars="0" w:firstLine="0" w:firstLineChars="0"/>
        <w:rPr>
          <w:rFonts w:hint="eastAsia" w:ascii="微软雅黑" w:hAnsi="微软雅黑" w:eastAsia="微软雅黑" w:cs="微软雅黑"/>
          <w:sz w:val="24"/>
          <w:szCs w:val="24"/>
        </w:rPr>
      </w:pPr>
    </w:p>
    <w:p>
      <w:pPr>
        <w:pStyle w:val="2"/>
        <w:ind w:left="218" w:leftChars="0" w:hanging="218" w:hangingChars="91"/>
        <w:rPr>
          <w:rFonts w:hint="eastAsia" w:ascii="微软雅黑" w:hAnsi="微软雅黑" w:eastAsia="微软雅黑" w:cs="微软雅黑"/>
          <w:b/>
          <w:bCs/>
          <w:sz w:val="36"/>
          <w:szCs w:val="36"/>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36"/>
          <w:szCs w:val="36"/>
        </w:rPr>
        <w:t xml:space="preserve"> </w:t>
      </w: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澄城县民政局</w:t>
      </w:r>
    </w:p>
    <w:p>
      <w:pPr>
        <w:pStyle w:val="3"/>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春节慰问物资采购项目</w:t>
      </w:r>
    </w:p>
    <w:p>
      <w:pPr>
        <w:tabs>
          <w:tab w:val="center" w:pos="4398"/>
          <w:tab w:val="right" w:pos="8754"/>
        </w:tabs>
        <w:spacing w:line="1000" w:lineRule="exact"/>
        <w:ind w:right="10" w:rightChars="5"/>
        <w:jc w:val="both"/>
        <w:outlineLvl w:val="0"/>
        <w:rPr>
          <w:rFonts w:hint="eastAsia" w:ascii="仿宋" w:hAnsi="仿宋" w:eastAsia="仿宋" w:cs="仿宋"/>
          <w:b/>
          <w:bCs/>
          <w:sz w:val="48"/>
          <w:szCs w:val="48"/>
          <w:lang w:val="en-US" w:eastAsia="zh-CN"/>
        </w:rPr>
      </w:pPr>
    </w:p>
    <w:p>
      <w:pPr>
        <w:tabs>
          <w:tab w:val="center" w:pos="4398"/>
          <w:tab w:val="right" w:pos="8754"/>
        </w:tabs>
        <w:spacing w:line="1000" w:lineRule="exact"/>
        <w:ind w:right="10" w:rightChars="5"/>
        <w:jc w:val="center"/>
        <w:outlineLvl w:val="0"/>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招  标  文  件</w:t>
      </w:r>
    </w:p>
    <w:p>
      <w:pPr>
        <w:pStyle w:val="15"/>
        <w:rPr>
          <w:rFonts w:hint="eastAsia"/>
          <w:lang w:eastAsia="zh-CN"/>
        </w:rPr>
      </w:pPr>
    </w:p>
    <w:p>
      <w:pPr>
        <w:pStyle w:val="2"/>
        <w:ind w:firstLine="420"/>
      </w:pPr>
    </w:p>
    <w:p>
      <w:pPr>
        <w:overflowPunct w:val="0"/>
        <w:snapToGrid w:val="0"/>
        <w:spacing w:line="360" w:lineRule="auto"/>
        <w:jc w:val="both"/>
      </w:pP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drawing>
          <wp:inline distT="0" distB="0" distL="114300" distR="114300">
            <wp:extent cx="2784475" cy="2400300"/>
            <wp:effectExtent l="0" t="0" r="158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784475" cy="2400300"/>
                    </a:xfrm>
                    <a:prstGeom prst="rect">
                      <a:avLst/>
                    </a:prstGeom>
                    <a:noFill/>
                    <a:ln>
                      <a:noFill/>
                    </a:ln>
                  </pic:spPr>
                </pic:pic>
              </a:graphicData>
            </a:graphic>
          </wp:inline>
        </w:drawing>
      </w:r>
    </w:p>
    <w:p>
      <w:pPr>
        <w:spacing w:line="360" w:lineRule="auto"/>
        <w:jc w:val="center"/>
        <w:outlineLvl w:val="0"/>
        <w:rPr>
          <w:rFonts w:hint="eastAsia" w:ascii="仿宋" w:hAnsi="仿宋" w:eastAsia="仿宋" w:cs="仿宋"/>
          <w:b/>
          <w:bCs/>
          <w:sz w:val="32"/>
          <w:szCs w:val="32"/>
        </w:rPr>
      </w:pPr>
    </w:p>
    <w:p>
      <w:pPr>
        <w:spacing w:line="360" w:lineRule="auto"/>
        <w:ind w:firstLine="2570" w:firstLineChars="800"/>
        <w:jc w:val="both"/>
        <w:outlineLvl w:val="0"/>
        <w:rPr>
          <w:rFonts w:hint="eastAsia" w:ascii="仿宋" w:hAnsi="仿宋" w:eastAsia="仿宋" w:cs="仿宋"/>
          <w:b/>
          <w:bCs/>
          <w:sz w:val="32"/>
          <w:szCs w:val="32"/>
        </w:rPr>
      </w:pPr>
      <w:r>
        <w:rPr>
          <w:rFonts w:hint="eastAsia" w:ascii="仿宋" w:hAnsi="仿宋" w:eastAsia="仿宋" w:cs="仿宋"/>
          <w:b/>
          <w:bCs/>
          <w:sz w:val="32"/>
          <w:szCs w:val="32"/>
        </w:rPr>
        <w:t>陕西中招招标有限责任公司</w:t>
      </w:r>
    </w:p>
    <w:p>
      <w:pPr>
        <w:spacing w:line="360" w:lineRule="auto"/>
        <w:ind w:firstLine="3213" w:firstLineChars="1000"/>
        <w:jc w:val="both"/>
        <w:outlineLvl w:val="0"/>
        <w:rPr>
          <w:rFonts w:ascii="微软雅黑" w:hAnsi="微软雅黑" w:eastAsia="微软雅黑" w:cs="微软雅黑"/>
          <w:sz w:val="44"/>
          <w:szCs w:val="44"/>
          <w:highlight w:val="none"/>
        </w:rPr>
        <w:sectPr>
          <w:headerReference r:id="rId3" w:type="default"/>
          <w:footerReference r:id="rId4" w:type="default"/>
          <w:pgSz w:w="11911" w:h="16838"/>
          <w:pgMar w:top="1440" w:right="1406" w:bottom="1383" w:left="1406" w:header="794" w:footer="170" w:gutter="0"/>
          <w:pgNumType w:fmt="decimal"/>
          <w:cols w:space="720" w:num="1"/>
        </w:sectPr>
      </w:pPr>
      <w:r>
        <w:rPr>
          <w:rFonts w:hint="eastAsia" w:ascii="仿宋" w:hAnsi="仿宋" w:eastAsia="仿宋" w:cs="仿宋"/>
          <w:b/>
          <w:bCs/>
          <w:sz w:val="32"/>
          <w:szCs w:val="32"/>
          <w:highlight w:val="none"/>
        </w:rPr>
        <w:t>二零二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rPr>
        <w:t>月</w:t>
      </w:r>
    </w:p>
    <w:p>
      <w:pPr>
        <w:snapToGrid w:val="0"/>
        <w:spacing w:line="360" w:lineRule="auto"/>
        <w:ind w:firstLine="3520" w:firstLineChars="800"/>
        <w:rPr>
          <w:rFonts w:hint="eastAsia" w:ascii="仿宋" w:hAnsi="仿宋" w:eastAsia="仿宋" w:cs="仿宋"/>
          <w:b/>
          <w:bCs/>
          <w:sz w:val="44"/>
          <w:szCs w:val="44"/>
        </w:rPr>
      </w:pPr>
    </w:p>
    <w:p>
      <w:pPr>
        <w:snapToGrid w:val="0"/>
        <w:spacing w:line="360" w:lineRule="auto"/>
        <w:jc w:val="center"/>
        <w:rPr>
          <w:rFonts w:hint="eastAsia" w:ascii="仿宋" w:hAnsi="仿宋" w:eastAsia="仿宋" w:cs="仿宋"/>
          <w:sz w:val="44"/>
          <w:szCs w:val="44"/>
        </w:rPr>
      </w:pPr>
      <w:r>
        <w:rPr>
          <w:rFonts w:hint="eastAsia" w:ascii="仿宋" w:hAnsi="仿宋" w:eastAsia="仿宋" w:cs="仿宋"/>
          <w:b/>
          <w:bCs/>
          <w:sz w:val="48"/>
          <w:szCs w:val="48"/>
        </w:rPr>
        <w:t>目    录</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"_Toc267320043"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 xml:space="preserve">第一章   招标公告 </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"_Toc267320044"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 xml:space="preserve">第二章 </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 xml:space="preserve"> 投标须知</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lang w:val="en-US"/>
        </w:rPr>
        <w:fldChar w:fldCharType="end"/>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5</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"_Toc267320048"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第三章</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rPr>
        <w:t xml:space="preserve"> 采购要求</w:t>
      </w:r>
      <w:r>
        <w:rPr>
          <w:rFonts w:hint="eastAsia" w:ascii="仿宋" w:hAnsi="仿宋" w:eastAsia="仿宋" w:cs="仿宋"/>
          <w:color w:val="auto"/>
          <w:sz w:val="32"/>
          <w:szCs w:val="32"/>
          <w:lang w:val="en-US"/>
        </w:rPr>
        <w:t xml:space="preserve"> </w:t>
      </w:r>
      <w:r>
        <w:rPr>
          <w:rFonts w:hint="eastAsia" w:ascii="仿宋" w:hAnsi="仿宋" w:eastAsia="仿宋" w:cs="仿宋"/>
          <w:color w:val="auto"/>
          <w:sz w:val="32"/>
          <w:szCs w:val="32"/>
          <w:lang w:val="en-US"/>
        </w:rPr>
        <w:fldChar w:fldCharType="end"/>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33</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"_Toc267320055"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val="zh-CN"/>
        </w:rPr>
        <w:t xml:space="preserve">第四章 </w:t>
      </w:r>
      <w:r>
        <w:rPr>
          <w:rFonts w:hint="eastAsia" w:ascii="仿宋" w:hAnsi="仿宋" w:eastAsia="仿宋" w:cs="仿宋"/>
          <w:color w:val="auto"/>
          <w:sz w:val="32"/>
          <w:szCs w:val="32"/>
        </w:rPr>
        <w:t xml:space="preserve">  拟定</w:t>
      </w:r>
      <w:r>
        <w:rPr>
          <w:rFonts w:hint="eastAsia" w:ascii="仿宋" w:hAnsi="仿宋" w:eastAsia="仿宋" w:cs="仿宋"/>
          <w:color w:val="auto"/>
          <w:sz w:val="32"/>
          <w:szCs w:val="32"/>
          <w:lang w:val="zh-CN"/>
        </w:rPr>
        <w:t>合同条款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38</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rPr>
        <w:fldChar w:fldCharType="begin"/>
      </w:r>
      <w:r>
        <w:rPr>
          <w:rFonts w:hint="eastAsia" w:ascii="仿宋" w:hAnsi="仿宋" w:eastAsia="仿宋" w:cs="仿宋"/>
          <w:color w:val="auto"/>
          <w:sz w:val="32"/>
          <w:szCs w:val="32"/>
          <w:lang w:val="en-US"/>
        </w:rPr>
        <w:instrText xml:space="preserve"> HYPERLINK \l "_Toc267320060" </w:instrText>
      </w:r>
      <w:r>
        <w:rPr>
          <w:rFonts w:hint="eastAsia" w:ascii="仿宋" w:hAnsi="仿宋" w:eastAsia="仿宋" w:cs="仿宋"/>
          <w:color w:val="auto"/>
          <w:sz w:val="32"/>
          <w:szCs w:val="32"/>
          <w:lang w:val="en-US"/>
        </w:rPr>
        <w:fldChar w:fldCharType="separate"/>
      </w:r>
      <w:r>
        <w:rPr>
          <w:rFonts w:hint="eastAsia" w:ascii="仿宋" w:hAnsi="仿宋" w:eastAsia="仿宋" w:cs="仿宋"/>
          <w:color w:val="auto"/>
          <w:sz w:val="32"/>
          <w:szCs w:val="32"/>
          <w:lang w:val="en-US"/>
        </w:rPr>
        <w:t xml:space="preserve">第五章   评标办法 </w:t>
      </w:r>
      <w:r>
        <w:rPr>
          <w:rFonts w:hint="eastAsia" w:ascii="仿宋" w:hAnsi="仿宋" w:eastAsia="仿宋" w:cs="仿宋"/>
          <w:color w:val="auto"/>
          <w:sz w:val="32"/>
          <w:szCs w:val="32"/>
          <w:lang w:val="en-US"/>
        </w:rPr>
        <w:fldChar w:fldCharType="end"/>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58</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rPr>
        <w:fldChar w:fldCharType="begin"/>
      </w:r>
      <w:r>
        <w:rPr>
          <w:rFonts w:hint="eastAsia" w:ascii="仿宋" w:hAnsi="仿宋" w:eastAsia="仿宋" w:cs="仿宋"/>
          <w:color w:val="auto"/>
          <w:sz w:val="32"/>
          <w:szCs w:val="32"/>
          <w:lang w:val="en-US"/>
        </w:rPr>
        <w:instrText xml:space="preserve"> HYPERLINK \l "_Toc267320076" </w:instrText>
      </w:r>
      <w:r>
        <w:rPr>
          <w:rFonts w:hint="eastAsia" w:ascii="仿宋" w:hAnsi="仿宋" w:eastAsia="仿宋" w:cs="仿宋"/>
          <w:color w:val="auto"/>
          <w:sz w:val="32"/>
          <w:szCs w:val="32"/>
          <w:lang w:val="en-US"/>
        </w:rPr>
        <w:fldChar w:fldCharType="separate"/>
      </w:r>
      <w:r>
        <w:rPr>
          <w:rFonts w:hint="eastAsia" w:ascii="仿宋" w:hAnsi="仿宋" w:eastAsia="仿宋" w:cs="仿宋"/>
          <w:color w:val="auto"/>
          <w:sz w:val="32"/>
          <w:szCs w:val="32"/>
          <w:lang w:val="en-US"/>
        </w:rPr>
        <w:t>第六章   投标文件</w:t>
      </w:r>
      <w:r>
        <w:rPr>
          <w:rFonts w:hint="eastAsia" w:ascii="仿宋" w:hAnsi="仿宋" w:eastAsia="仿宋" w:cs="仿宋"/>
          <w:color w:val="auto"/>
          <w:sz w:val="32"/>
          <w:szCs w:val="32"/>
          <w:lang w:val="en-US" w:eastAsia="zh-CN"/>
        </w:rPr>
        <w:t>内容及</w:t>
      </w:r>
      <w:r>
        <w:rPr>
          <w:rFonts w:hint="eastAsia" w:ascii="仿宋" w:hAnsi="仿宋" w:eastAsia="仿宋" w:cs="仿宋"/>
          <w:color w:val="auto"/>
          <w:sz w:val="32"/>
          <w:szCs w:val="32"/>
          <w:lang w:val="en-US"/>
        </w:rPr>
        <w:t>格式...................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rPr>
        <w:fldChar w:fldCharType="end"/>
      </w:r>
      <w:r>
        <w:rPr>
          <w:rFonts w:hint="eastAsia" w:ascii="仿宋" w:hAnsi="仿宋" w:eastAsia="仿宋" w:cs="仿宋"/>
          <w:color w:val="auto"/>
          <w:sz w:val="32"/>
          <w:szCs w:val="32"/>
          <w:lang w:val="en-US" w:eastAsia="zh-CN"/>
        </w:rPr>
        <w:t>69</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32"/>
          <w:szCs w:val="32"/>
          <w:lang w:val="en-US" w:eastAsia="zh-CN"/>
        </w:rPr>
        <w:t>第七章   补充内容..................................102</w:t>
      </w:r>
    </w:p>
    <w:p>
      <w:pPr>
        <w:rPr>
          <w:rFonts w:hint="eastAsia" w:ascii="仿宋" w:hAnsi="仿宋" w:eastAsia="仿宋" w:cs="仿宋"/>
          <w:color w:val="auto"/>
          <w:sz w:val="28"/>
          <w:szCs w:val="28"/>
          <w:lang w:val="en-US" w:eastAsia="zh-CN"/>
        </w:rPr>
      </w:pPr>
    </w:p>
    <w:p>
      <w:pPr>
        <w:pStyle w:val="2"/>
        <w:rPr>
          <w:rFonts w:hint="eastAsia"/>
        </w:rPr>
      </w:pPr>
    </w:p>
    <w:p>
      <w:pPr>
        <w:snapToGrid w:val="0"/>
        <w:spacing w:line="360" w:lineRule="auto"/>
        <w:rPr>
          <w:rFonts w:hint="eastAsia" w:ascii="微软雅黑" w:hAnsi="微软雅黑" w:eastAsia="微软雅黑" w:cs="微软雅黑"/>
          <w:sz w:val="24"/>
          <w:szCs w:val="24"/>
        </w:rPr>
        <w:sectPr>
          <w:pgSz w:w="11907" w:h="16840"/>
          <w:pgMar w:top="1440" w:right="1406" w:bottom="1383" w:left="1406" w:header="794" w:footer="170" w:gutter="0"/>
          <w:pgNumType w:fmt="decimal" w:start="1"/>
          <w:cols w:space="720" w:num="1"/>
          <w:docGrid w:type="linesAndChars" w:linePitch="312" w:charSpace="0"/>
        </w:sectPr>
      </w:pPr>
    </w:p>
    <w:p>
      <w:pPr>
        <w:ind w:firstLine="3213" w:firstLineChars="1000"/>
        <w:rPr>
          <w:rFonts w:hint="eastAsia" w:ascii="微软雅黑" w:hAnsi="微软雅黑" w:eastAsia="微软雅黑" w:cs="微软雅黑"/>
          <w:sz w:val="24"/>
          <w:szCs w:val="24"/>
        </w:rPr>
      </w:pPr>
      <w:r>
        <w:rPr>
          <w:rFonts w:hint="eastAsia" w:ascii="仿宋" w:hAnsi="仿宋" w:eastAsia="仿宋" w:cs="仿宋"/>
          <w:b/>
          <w:bCs/>
          <w:sz w:val="32"/>
          <w:szCs w:val="32"/>
        </w:rPr>
        <w:t>第一章  招标公告</w:t>
      </w:r>
      <w:r>
        <w:rPr>
          <w:rFonts w:hint="eastAsia" w:ascii="微软雅黑" w:hAnsi="微软雅黑" w:eastAsia="微软雅黑" w:cs="微软雅黑"/>
          <w:b/>
          <w:bCs/>
          <w:sz w:val="32"/>
          <w:szCs w:val="32"/>
        </w:rPr>
        <w:t xml:space="preserve">   </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pPr>
      <w:r>
        <w:rPr>
          <w:rFonts w:hint="eastAsia" w:ascii="仿宋" w:hAnsi="仿宋" w:eastAsia="仿宋" w:cs="仿宋"/>
          <w:sz w:val="24"/>
          <w:szCs w:val="24"/>
          <w:lang w:val="en-US" w:eastAsia="zh-CN"/>
        </w:rPr>
        <w:t>澄城县民政局-春节慰问物资采购项目</w:t>
      </w:r>
      <w:r>
        <w:rPr>
          <w:rFonts w:hint="eastAsia" w:ascii="仿宋" w:hAnsi="仿宋" w:eastAsia="仿宋" w:cs="仿宋"/>
          <w:sz w:val="24"/>
          <w:szCs w:val="24"/>
          <w:lang w:eastAsia="zh-CN"/>
        </w:rPr>
        <w:t>已由项目审批/核准/备案机关批准，资金来源为</w:t>
      </w:r>
      <w:r>
        <w:rPr>
          <w:rFonts w:hint="eastAsia" w:ascii="仿宋" w:hAnsi="仿宋" w:eastAsia="仿宋" w:cs="仿宋"/>
          <w:sz w:val="24"/>
          <w:szCs w:val="24"/>
          <w:lang w:val="en-US" w:eastAsia="zh-CN"/>
        </w:rPr>
        <w:t>财政资金</w:t>
      </w:r>
      <w:r>
        <w:rPr>
          <w:rFonts w:hint="eastAsia" w:ascii="仿宋" w:hAnsi="仿宋" w:eastAsia="仿宋" w:cs="仿宋"/>
          <w:sz w:val="24"/>
          <w:szCs w:val="24"/>
          <w:lang w:eastAsia="zh-CN"/>
        </w:rPr>
        <w:t>。采购人为</w:t>
      </w:r>
      <w:r>
        <w:rPr>
          <w:rFonts w:hint="eastAsia" w:ascii="仿宋" w:hAnsi="仿宋" w:eastAsia="仿宋" w:cs="仿宋"/>
          <w:sz w:val="24"/>
          <w:szCs w:val="24"/>
          <w:lang w:val="en-US" w:eastAsia="zh-CN"/>
        </w:rPr>
        <w:t>澄城县民政局</w:t>
      </w:r>
      <w:r>
        <w:rPr>
          <w:rFonts w:hint="eastAsia" w:ascii="仿宋" w:hAnsi="仿宋" w:eastAsia="仿宋" w:cs="仿宋"/>
          <w:sz w:val="24"/>
          <w:szCs w:val="24"/>
          <w:lang w:eastAsia="zh-CN"/>
        </w:rPr>
        <w:t>。本项目已具</w:t>
      </w:r>
      <w:r>
        <w:rPr>
          <w:rFonts w:hint="eastAsia" w:ascii="仿宋" w:hAnsi="仿宋" w:eastAsia="仿宋" w:cs="仿宋"/>
          <w:color w:val="auto"/>
          <w:sz w:val="24"/>
          <w:szCs w:val="24"/>
          <w:lang w:eastAsia="zh-CN"/>
        </w:rPr>
        <w:t>备</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条件，</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方式为</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lang w:eastAsia="zh-CN"/>
        </w:rPr>
        <w:t>。</w:t>
      </w:r>
      <w:r>
        <w:rPr>
          <w:rFonts w:ascii="微软雅黑" w:hAnsi="微软雅黑" w:eastAsia="微软雅黑" w:cs="微软雅黑"/>
          <w:sz w:val="24"/>
          <w:szCs w:val="24"/>
        </w:rPr>
        <w:t xml:space="preserve"> </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1、项目名称：</w:t>
      </w:r>
      <w:r>
        <w:rPr>
          <w:rFonts w:hint="eastAsia" w:ascii="仿宋" w:hAnsi="仿宋" w:eastAsia="仿宋" w:cs="仿宋"/>
          <w:sz w:val="24"/>
          <w:szCs w:val="24"/>
          <w:lang w:val="en-US" w:eastAsia="zh-CN"/>
        </w:rPr>
        <w:t>澄城县民政局-春节慰问物资采购项目</w:t>
      </w:r>
    </w:p>
    <w:p>
      <w:pPr>
        <w:keepNext w:val="0"/>
        <w:keepLines w:val="0"/>
        <w:pageBreakBefore w:val="0"/>
        <w:widowControl w:val="0"/>
        <w:kinsoku/>
        <w:overflowPunct/>
        <w:topLinePunct w:val="0"/>
        <w:autoSpaceDE/>
        <w:autoSpaceDN/>
        <w:bidi w:val="0"/>
        <w:adjustRightInd/>
        <w:snapToGrid/>
        <w:spacing w:line="580" w:lineRule="exact"/>
        <w:ind w:left="1919" w:leftChars="228" w:hanging="1440" w:hangingChars="6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2、项目编号</w:t>
      </w:r>
      <w:r>
        <w:rPr>
          <w:rFonts w:hint="eastAsia" w:ascii="仿宋" w:hAnsi="仿宋" w:eastAsia="仿宋" w:cs="仿宋"/>
          <w:sz w:val="24"/>
          <w:szCs w:val="24"/>
          <w:highlight w:val="none"/>
        </w:rPr>
        <w:t>：sxzz-</w:t>
      </w:r>
      <w:bookmarkStart w:id="0" w:name="OLE_LINK4"/>
      <w:r>
        <w:rPr>
          <w:rFonts w:hint="eastAsia" w:ascii="仿宋" w:hAnsi="仿宋" w:eastAsia="仿宋" w:cs="仿宋"/>
          <w:sz w:val="24"/>
          <w:szCs w:val="24"/>
          <w:highlight w:val="none"/>
          <w:lang w:val="en-US" w:eastAsia="zh-CN"/>
        </w:rPr>
        <w:t>A241225Y</w:t>
      </w:r>
      <w:bookmarkEnd w:id="0"/>
    </w:p>
    <w:p>
      <w:pPr>
        <w:pStyle w:val="3"/>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项目总</w:t>
      </w:r>
      <w:r>
        <w:rPr>
          <w:rFonts w:hint="eastAsia" w:ascii="仿宋" w:hAnsi="仿宋" w:eastAsia="仿宋" w:cs="仿宋"/>
          <w:sz w:val="24"/>
          <w:szCs w:val="24"/>
          <w:highlight w:val="none"/>
        </w:rPr>
        <w:t>金额：</w:t>
      </w:r>
      <w:r>
        <w:rPr>
          <w:rFonts w:hint="eastAsia" w:ascii="仿宋" w:hAnsi="仿宋" w:eastAsia="仿宋" w:cs="仿宋"/>
          <w:sz w:val="24"/>
          <w:szCs w:val="24"/>
          <w:highlight w:val="none"/>
          <w:lang w:val="en-US" w:eastAsia="zh-CN"/>
        </w:rPr>
        <w:t>1,006,900.00</w:t>
      </w:r>
      <w:r>
        <w:rPr>
          <w:rFonts w:hint="eastAsia" w:ascii="仿宋" w:hAnsi="仿宋" w:eastAsia="仿宋" w:cs="仿宋"/>
          <w:sz w:val="24"/>
          <w:szCs w:val="24"/>
          <w:highlight w:val="none"/>
        </w:rPr>
        <w:t>元</w:t>
      </w:r>
      <w:r>
        <w:rPr>
          <w:rFonts w:hint="eastAsia" w:ascii="仿宋" w:hAnsi="仿宋" w:eastAsia="仿宋" w:cs="仿宋"/>
          <w:b/>
          <w:bCs/>
          <w:kern w:val="0"/>
          <w:sz w:val="24"/>
          <w:szCs w:val="24"/>
          <w:highlight w:val="none"/>
          <w:lang w:val="en-US" w:eastAsia="zh-CN"/>
        </w:rPr>
        <w:t>（超出预算，投标无效）</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4、项目</w:t>
      </w:r>
      <w:r>
        <w:rPr>
          <w:rFonts w:hint="eastAsia" w:ascii="仿宋" w:hAnsi="仿宋" w:eastAsia="仿宋" w:cs="仿宋"/>
          <w:color w:val="auto"/>
          <w:sz w:val="24"/>
          <w:szCs w:val="24"/>
          <w:highlight w:val="none"/>
          <w:lang w:val="en-US" w:eastAsia="zh-CN"/>
        </w:rPr>
        <w:t>主要</w:t>
      </w:r>
      <w:r>
        <w:rPr>
          <w:rFonts w:hint="eastAsia" w:ascii="仿宋" w:hAnsi="仿宋" w:eastAsia="仿宋" w:cs="仿宋"/>
          <w:kern w:val="2"/>
          <w:sz w:val="24"/>
          <w:szCs w:val="24"/>
          <w:lang w:val="en-US" w:eastAsia="zh-CN" w:bidi="ar-SA"/>
        </w:rPr>
        <w:t>内容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对澄城县民政局春节慰问物资用品（粮油及保暖物资）及伴随服务等进行采购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（详见招标文件第三章）</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5、合同</w:t>
      </w:r>
      <w:r>
        <w:rPr>
          <w:rFonts w:hint="eastAsia" w:ascii="仿宋" w:hAnsi="仿宋" w:eastAsia="仿宋" w:cs="仿宋"/>
          <w:color w:val="auto"/>
          <w:sz w:val="24"/>
          <w:szCs w:val="24"/>
          <w:highlight w:val="none"/>
        </w:rPr>
        <w:t>履行期限：</w:t>
      </w:r>
      <w:bookmarkStart w:id="1" w:name="OLE_LINK1"/>
      <w:r>
        <w:rPr>
          <w:rFonts w:hint="eastAsia" w:ascii="仿宋" w:hAnsi="仿宋" w:eastAsia="仿宋" w:cs="仿宋"/>
          <w:color w:val="auto"/>
          <w:sz w:val="24"/>
          <w:szCs w:val="24"/>
          <w:highlight w:val="none"/>
          <w:lang w:val="en-US" w:eastAsia="zh-CN"/>
        </w:rPr>
        <w:t>合同签订生效后5天内完成交货。</w:t>
      </w:r>
      <w:bookmarkEnd w:id="1"/>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6、质保期：①粮油遵循该产品有效期；②保暖物资交货之日起两个月（质保期内若有质量问题，2日内维修或更换到位）。</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7、本项目不接受联合体投标。</w:t>
      </w:r>
    </w:p>
    <w:p>
      <w:pPr>
        <w:keepNext w:val="0"/>
        <w:keepLines w:val="0"/>
        <w:pageBreakBefore w:val="0"/>
        <w:widowControl w:val="0"/>
        <w:kinsoku/>
        <w:overflowPunct/>
        <w:topLinePunct w:val="0"/>
        <w:autoSpaceDE/>
        <w:autoSpaceDN/>
        <w:bidi w:val="0"/>
        <w:adjustRightInd/>
        <w:snapToGrid/>
        <w:spacing w:line="580" w:lineRule="exact"/>
        <w:textAlignment w:val="auto"/>
        <w:rPr>
          <w:color w:val="auto"/>
          <w:highlight w:val="none"/>
        </w:rPr>
      </w:pPr>
      <w:r>
        <w:rPr>
          <w:rFonts w:hint="eastAsia" w:ascii="仿宋" w:hAnsi="仿宋" w:eastAsia="仿宋" w:cs="仿宋"/>
          <w:b/>
          <w:bCs/>
          <w:sz w:val="24"/>
          <w:szCs w:val="24"/>
        </w:rPr>
        <w:t>二、 供应商资格要求</w:t>
      </w:r>
      <w:r>
        <w:rPr>
          <w:rFonts w:ascii="微软雅黑" w:hAnsi="微软雅黑" w:eastAsia="微软雅黑" w:cs="微软雅黑"/>
          <w:b/>
          <w:bCs/>
          <w:color w:val="auto"/>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1、满足《中华人民共和国政府采购法》第二十二条规定。</w:t>
      </w:r>
    </w:p>
    <w:p>
      <w:pPr>
        <w:pStyle w:val="2"/>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highlight w:val="none"/>
          <w:lang w:val="en-US" w:eastAsia="zh-CN"/>
        </w:rPr>
        <w:t>落实政府采购政策需满足的资格要求</w:t>
      </w: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szCs w:val="24"/>
          <w:highlight w:val="none"/>
          <w:lang w:eastAsia="zh-CN"/>
        </w:rPr>
        <w:t>本项目</w:t>
      </w:r>
      <w:r>
        <w:rPr>
          <w:rFonts w:hint="eastAsia" w:ascii="仿宋" w:hAnsi="仿宋" w:eastAsia="仿宋" w:cs="仿宋"/>
          <w:sz w:val="24"/>
          <w:szCs w:val="24"/>
          <w:highlight w:val="none"/>
          <w:lang w:val="en-US" w:eastAsia="zh-CN"/>
        </w:rPr>
        <w:t>不</w:t>
      </w:r>
      <w:r>
        <w:rPr>
          <w:rFonts w:hint="eastAsia" w:ascii="仿宋" w:hAnsi="仿宋" w:eastAsia="仿宋" w:cs="仿宋"/>
          <w:sz w:val="24"/>
          <w:szCs w:val="24"/>
          <w:highlight w:val="none"/>
          <w:lang w:eastAsia="zh-CN"/>
        </w:rPr>
        <w:t>专门面向中小企业采购。</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3、特定资格要求（非法人单位参照执行）： </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（1）具有独立承担民事责任能力的法人</w:t>
      </w:r>
      <w:r>
        <w:rPr>
          <w:rFonts w:hint="eastAsia" w:ascii="仿宋" w:hAnsi="仿宋" w:eastAsia="仿宋" w:cs="仿宋"/>
          <w:sz w:val="24"/>
          <w:szCs w:val="24"/>
          <w:lang w:eastAsia="zh-CN"/>
        </w:rPr>
        <w:t>或</w:t>
      </w:r>
      <w:r>
        <w:rPr>
          <w:rFonts w:hint="eastAsia" w:ascii="仿宋" w:hAnsi="仿宋" w:eastAsia="仿宋" w:cs="仿宋"/>
          <w:sz w:val="24"/>
          <w:szCs w:val="24"/>
        </w:rPr>
        <w:t>其他组织 （营业执照或等同）；</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（2）提供法定代表人授权</w:t>
      </w:r>
      <w:r>
        <w:rPr>
          <w:rFonts w:hint="eastAsia" w:ascii="仿宋" w:hAnsi="仿宋" w:eastAsia="仿宋" w:cs="仿宋"/>
          <w:sz w:val="24"/>
          <w:szCs w:val="24"/>
          <w:lang w:val="en-US" w:eastAsia="zh-CN"/>
        </w:rPr>
        <w:t>委托</w:t>
      </w:r>
      <w:r>
        <w:rPr>
          <w:rFonts w:hint="eastAsia" w:ascii="仿宋" w:hAnsi="仿宋" w:eastAsia="仿宋" w:cs="仿宋"/>
          <w:sz w:val="24"/>
          <w:szCs w:val="24"/>
        </w:rPr>
        <w:t>书（法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人投标提供法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人资格证明，被授权人投标提供法定代表人资格证明及法定代表人授权委托书）；</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（3）提供2024年1月至今任意一个月纳税证明或完税证明及社保缴纳凭证（须含养老），依法免税或至投标截止时间不足一</w:t>
      </w:r>
      <w:r>
        <w:rPr>
          <w:rFonts w:hint="eastAsia" w:ascii="仿宋" w:hAnsi="仿宋" w:eastAsia="仿宋" w:cs="仿宋"/>
          <w:sz w:val="24"/>
          <w:szCs w:val="24"/>
          <w:lang w:val="en-US" w:eastAsia="zh-CN"/>
        </w:rPr>
        <w:t>月</w:t>
      </w:r>
      <w:r>
        <w:rPr>
          <w:rFonts w:hint="eastAsia" w:ascii="仿宋" w:hAnsi="仿宋" w:eastAsia="仿宋" w:cs="仿宋"/>
          <w:sz w:val="24"/>
          <w:szCs w:val="24"/>
        </w:rPr>
        <w:t>的提供相关证明材料，以税款所属日期为准</w:t>
      </w:r>
      <w:r>
        <w:rPr>
          <w:rFonts w:hint="eastAsia" w:ascii="仿宋" w:hAnsi="仿宋" w:eastAsia="仿宋" w:cs="仿宋"/>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（4）提供2023年年度财务报表（现金流量表、资产负债表、利润表；成立时间至投标截止时间不足一年的，可提供</w:t>
      </w:r>
      <w:r>
        <w:rPr>
          <w:rFonts w:hint="eastAsia" w:ascii="仿宋" w:hAnsi="仿宋" w:eastAsia="仿宋" w:cs="仿宋"/>
          <w:sz w:val="24"/>
          <w:szCs w:val="24"/>
          <w:lang w:val="en-US" w:eastAsia="zh-CN"/>
        </w:rPr>
        <w:t>成立以来</w:t>
      </w:r>
      <w:r>
        <w:rPr>
          <w:rFonts w:hint="eastAsia" w:ascii="仿宋" w:hAnsi="仿宋" w:eastAsia="仿宋" w:cs="仿宋"/>
          <w:sz w:val="24"/>
          <w:szCs w:val="24"/>
        </w:rPr>
        <w:t>任意时间段的现金流量表、资产负债表、利润表）或针对本项目开具的资信证明； </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供应商为</w:t>
      </w:r>
      <w:r>
        <w:rPr>
          <w:rFonts w:hint="eastAsia" w:ascii="仿宋" w:hAnsi="仿宋" w:eastAsia="仿宋" w:cs="仿宋"/>
          <w:sz w:val="24"/>
          <w:szCs w:val="24"/>
          <w:lang w:eastAsia="zh-CN"/>
        </w:rPr>
        <w:t>生产厂家的须提供《食品生产许可证》及《食品经营许可证》；</w:t>
      </w:r>
      <w:r>
        <w:rPr>
          <w:rFonts w:hint="eastAsia" w:ascii="仿宋" w:hAnsi="仿宋" w:eastAsia="仿宋" w:cs="仿宋"/>
          <w:sz w:val="24"/>
          <w:szCs w:val="24"/>
          <w:lang w:val="en-US" w:eastAsia="zh-CN"/>
        </w:rPr>
        <w:t>为经销商</w:t>
      </w:r>
      <w:r>
        <w:rPr>
          <w:rFonts w:hint="eastAsia" w:ascii="仿宋" w:hAnsi="仿宋" w:eastAsia="仿宋" w:cs="仿宋"/>
          <w:sz w:val="24"/>
          <w:szCs w:val="24"/>
          <w:lang w:eastAsia="zh-CN"/>
        </w:rPr>
        <w:t>的须提供《食品经营许可证》</w:t>
      </w:r>
      <w:r>
        <w:rPr>
          <w:rFonts w:hint="eastAsia" w:ascii="仿宋" w:hAnsi="仿宋" w:eastAsia="仿宋" w:cs="仿宋"/>
          <w:sz w:val="24"/>
          <w:szCs w:val="24"/>
          <w:lang w:val="en-US" w:eastAsia="zh-CN"/>
        </w:rPr>
        <w:t>或《预包装食品经营者备案表》及</w:t>
      </w:r>
      <w:r>
        <w:rPr>
          <w:rFonts w:hint="eastAsia" w:ascii="仿宋" w:hAnsi="仿宋" w:eastAsia="仿宋" w:cs="仿宋"/>
          <w:sz w:val="24"/>
          <w:szCs w:val="24"/>
          <w:lang w:eastAsia="zh-CN"/>
        </w:rPr>
        <w:t>生产厂家的《食品生产许可证》；</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）供应商不得在“信用中国”（www.creditchina.gov.cn）和“中国政府采购网”（www.ccgp.gov.cn）有失信记录；</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供应商在</w:t>
      </w:r>
      <w:r>
        <w:rPr>
          <w:rFonts w:hint="eastAsia" w:ascii="仿宋" w:hAnsi="仿宋" w:eastAsia="仿宋" w:cs="仿宋"/>
          <w:sz w:val="24"/>
          <w:szCs w:val="24"/>
        </w:rPr>
        <w:t>参加本采购活动前三年内</w:t>
      </w:r>
      <w:r>
        <w:rPr>
          <w:rFonts w:hint="eastAsia" w:ascii="仿宋" w:hAnsi="仿宋" w:eastAsia="仿宋" w:cs="仿宋"/>
          <w:color w:val="auto"/>
          <w:sz w:val="24"/>
          <w:szCs w:val="24"/>
          <w:highlight w:val="none"/>
          <w:lang w:eastAsia="zh-CN"/>
        </w:rPr>
        <w:t>（</w:t>
      </w:r>
      <w:bookmarkStart w:id="2" w:name="OLE_LINK10"/>
      <w:r>
        <w:rPr>
          <w:rFonts w:hint="eastAsia" w:ascii="仿宋" w:hAnsi="仿宋" w:eastAsia="仿宋" w:cs="仿宋"/>
          <w:color w:val="auto"/>
          <w:sz w:val="24"/>
          <w:szCs w:val="24"/>
          <w:highlight w:val="none"/>
          <w:lang w:val="en-US" w:eastAsia="zh-CN"/>
        </w:rPr>
        <w:t>2021年12月起至投标截止之日止</w:t>
      </w:r>
      <w:bookmarkEnd w:id="2"/>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在经营活动中无重大违法</w:t>
      </w:r>
      <w:r>
        <w:rPr>
          <w:rFonts w:hint="eastAsia" w:ascii="仿宋" w:hAnsi="仿宋" w:eastAsia="仿宋" w:cs="仿宋"/>
          <w:color w:val="auto"/>
          <w:sz w:val="24"/>
          <w:szCs w:val="24"/>
          <w:lang w:val="en-US" w:eastAsia="zh-CN"/>
        </w:rPr>
        <w:t>违规</w:t>
      </w:r>
      <w:r>
        <w:rPr>
          <w:rFonts w:hint="eastAsia" w:ascii="仿宋" w:hAnsi="仿宋" w:eastAsia="仿宋" w:cs="仿宋"/>
          <w:color w:val="auto"/>
          <w:sz w:val="24"/>
          <w:szCs w:val="24"/>
        </w:rPr>
        <w:t>记录、</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重大行政处罚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重大安全事故的书面声明；</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缴</w:t>
      </w:r>
      <w:r>
        <w:rPr>
          <w:rFonts w:hint="eastAsia" w:ascii="仿宋" w:hAnsi="仿宋" w:eastAsia="仿宋" w:cs="仿宋"/>
          <w:color w:val="auto"/>
          <w:sz w:val="24"/>
          <w:szCs w:val="24"/>
        </w:rPr>
        <w:t>纳投标保证金。 </w:t>
      </w:r>
    </w:p>
    <w:p>
      <w:pPr>
        <w:pStyle w:val="16"/>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lang w:val="en-US"/>
        </w:rPr>
      </w:pPr>
      <w:r>
        <w:rPr>
          <w:rFonts w:hint="eastAsia" w:ascii="仿宋" w:hAnsi="仿宋" w:eastAsia="仿宋" w:cs="仿宋"/>
          <w:color w:val="auto"/>
          <w:sz w:val="24"/>
          <w:szCs w:val="24"/>
          <w:lang w:val="en-US" w:eastAsia="zh-CN"/>
        </w:rPr>
        <w:t>注：A.禁止围标串标；B.禁止投标</w:t>
      </w:r>
      <w:r>
        <w:rPr>
          <w:rFonts w:hint="eastAsia" w:ascii="仿宋" w:hAnsi="仿宋" w:eastAsia="仿宋" w:cs="仿宋"/>
          <w:strike w:val="0"/>
          <w:dstrike w:val="0"/>
          <w:color w:val="auto"/>
          <w:sz w:val="24"/>
          <w:szCs w:val="24"/>
          <w:lang w:val="en-US" w:eastAsia="zh-CN"/>
        </w:rPr>
        <w:t>情形</w:t>
      </w:r>
      <w:r>
        <w:rPr>
          <w:rFonts w:hint="eastAsia" w:ascii="仿宋" w:hAnsi="仿宋" w:eastAsia="仿宋" w:cs="仿宋"/>
          <w:color w:val="auto"/>
          <w:sz w:val="24"/>
          <w:szCs w:val="24"/>
          <w:lang w:val="en-US" w:eastAsia="zh-CN"/>
        </w:rPr>
        <w:t>：</w:t>
      </w:r>
      <w:r>
        <w:rPr>
          <w:rFonts w:hint="eastAsia" w:ascii="仿宋" w:hAnsi="仿宋" w:eastAsia="仿宋" w:cs="仿宋"/>
          <w:sz w:val="24"/>
          <w:szCs w:val="24"/>
          <w:lang w:val="en-US" w:eastAsia="zh-CN"/>
        </w:rPr>
        <w:t>①</w:t>
      </w:r>
      <w:r>
        <w:rPr>
          <w:rFonts w:hint="eastAsia" w:ascii="仿宋" w:hAnsi="仿宋" w:eastAsia="仿宋" w:cs="仿宋"/>
          <w:sz w:val="24"/>
          <w:szCs w:val="24"/>
        </w:rPr>
        <w:t>法定代表人或负责人为同一人或存在直接控股、管理关系的不同单位，不得同时参加</w:t>
      </w:r>
      <w:r>
        <w:rPr>
          <w:rFonts w:hint="eastAsia" w:ascii="仿宋" w:hAnsi="仿宋" w:eastAsia="仿宋" w:cs="仿宋"/>
          <w:sz w:val="24"/>
          <w:szCs w:val="24"/>
          <w:lang w:val="en-US" w:eastAsia="zh-CN"/>
        </w:rPr>
        <w:t>本项目</w:t>
      </w:r>
      <w:r>
        <w:rPr>
          <w:rFonts w:hint="eastAsia" w:ascii="仿宋" w:hAnsi="仿宋" w:eastAsia="仿宋" w:cs="仿宋"/>
          <w:sz w:val="24"/>
          <w:szCs w:val="24"/>
        </w:rPr>
        <w:t>投标；</w:t>
      </w:r>
      <w:r>
        <w:rPr>
          <w:rFonts w:hint="eastAsia" w:ascii="仿宋" w:hAnsi="仿宋" w:eastAsia="仿宋" w:cs="仿宋"/>
          <w:sz w:val="24"/>
          <w:szCs w:val="24"/>
          <w:lang w:val="en-US" w:eastAsia="zh-CN"/>
        </w:rPr>
        <w:t>②</w:t>
      </w:r>
      <w:r>
        <w:rPr>
          <w:rFonts w:hint="eastAsia" w:ascii="仿宋" w:hAnsi="仿宋" w:eastAsia="仿宋" w:cs="仿宋"/>
          <w:sz w:val="24"/>
          <w:szCs w:val="24"/>
        </w:rPr>
        <w:t>与</w:t>
      </w:r>
      <w:r>
        <w:rPr>
          <w:rFonts w:hint="eastAsia" w:ascii="仿宋" w:hAnsi="仿宋" w:eastAsia="仿宋" w:cs="仿宋"/>
          <w:sz w:val="24"/>
          <w:szCs w:val="24"/>
          <w:lang w:val="en-US" w:eastAsia="zh-CN"/>
        </w:rPr>
        <w:t>采购</w:t>
      </w:r>
      <w:r>
        <w:rPr>
          <w:rFonts w:hint="eastAsia" w:ascii="仿宋" w:hAnsi="仿宋" w:eastAsia="仿宋" w:cs="仿宋"/>
          <w:sz w:val="24"/>
          <w:szCs w:val="24"/>
        </w:rPr>
        <w:t>人存在利害关系的单位不得参加本项目投标；</w:t>
      </w:r>
      <w:r>
        <w:rPr>
          <w:rFonts w:hint="eastAsia" w:ascii="仿宋" w:hAnsi="仿宋" w:eastAsia="仿宋" w:cs="仿宋"/>
          <w:sz w:val="24"/>
          <w:szCs w:val="24"/>
          <w:lang w:val="en-US" w:eastAsia="zh-CN"/>
        </w:rPr>
        <w:t>③法律法规规定的其他禁止投标情形</w:t>
      </w:r>
      <w:r>
        <w:rPr>
          <w:rFonts w:hint="eastAsia" w:ascii="仿宋" w:hAnsi="仿宋" w:eastAsia="仿宋" w:cs="仿宋"/>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textAlignment w:val="auto"/>
        <w:rPr>
          <w:highlight w:val="none"/>
        </w:rPr>
      </w:pPr>
      <w:r>
        <w:rPr>
          <w:rFonts w:hint="eastAsia" w:ascii="仿宋" w:hAnsi="仿宋" w:eastAsia="仿宋" w:cs="仿宋"/>
          <w:b/>
          <w:bCs/>
          <w:sz w:val="24"/>
          <w:szCs w:val="24"/>
        </w:rPr>
        <w:t xml:space="preserve">三、 </w:t>
      </w:r>
      <w:r>
        <w:rPr>
          <w:rFonts w:hint="eastAsia" w:ascii="仿宋" w:hAnsi="仿宋" w:eastAsia="仿宋" w:cs="仿宋"/>
          <w:b/>
          <w:bCs/>
          <w:sz w:val="24"/>
          <w:szCs w:val="24"/>
          <w:highlight w:val="none"/>
        </w:rPr>
        <w:t>获取</w:t>
      </w:r>
      <w:r>
        <w:rPr>
          <w:rFonts w:hint="eastAsia" w:ascii="仿宋" w:hAnsi="仿宋" w:eastAsia="仿宋" w:cs="仿宋"/>
          <w:b/>
          <w:bCs/>
          <w:sz w:val="24"/>
          <w:szCs w:val="24"/>
        </w:rPr>
        <w:t>招</w:t>
      </w:r>
      <w:r>
        <w:rPr>
          <w:rFonts w:hint="eastAsia" w:ascii="仿宋" w:hAnsi="仿宋" w:eastAsia="仿宋" w:cs="仿宋"/>
          <w:b/>
          <w:bCs/>
          <w:sz w:val="24"/>
          <w:szCs w:val="24"/>
          <w:highlight w:val="none"/>
        </w:rPr>
        <w:t>标文件</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1、时间：</w:t>
      </w:r>
      <w:r>
        <w:rPr>
          <w:rFonts w:hint="eastAsia" w:ascii="仿宋" w:hAnsi="仿宋" w:eastAsia="仿宋" w:cs="仿宋"/>
          <w:color w:val="000000"/>
          <w:sz w:val="24"/>
          <w:szCs w:val="24"/>
          <w:highlight w:val="none"/>
        </w:rPr>
        <w:t>从202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26</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09:00到2</w:t>
      </w:r>
      <w:r>
        <w:rPr>
          <w:rFonts w:hint="eastAsia" w:ascii="仿宋" w:hAnsi="仿宋" w:eastAsia="仿宋" w:cs="仿宋"/>
          <w:color w:val="000000"/>
          <w:sz w:val="24"/>
          <w:szCs w:val="24"/>
          <w:highlight w:val="none"/>
        </w:rPr>
        <w:t>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02</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17:00止。</w:t>
      </w:r>
      <w:r>
        <w:rPr>
          <w:rFonts w:hint="eastAsia" w:ascii="仿宋" w:hAnsi="仿宋" w:eastAsia="仿宋" w:cs="仿宋"/>
          <w:sz w:val="24"/>
          <w:szCs w:val="24"/>
          <w:highlight w:val="none"/>
          <w:lang w:val="en-US" w:eastAsia="zh-CN"/>
        </w:rPr>
        <w:t>（法定节假日除外）</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szCs w:val="24"/>
          <w:highlight w:val="none"/>
        </w:rPr>
        <w:t>地点：西安市沣惠路南段艺腾国际商务大厦10楼</w:t>
      </w:r>
      <w:r>
        <w:rPr>
          <w:rFonts w:hint="eastAsia" w:ascii="仿宋" w:hAnsi="仿宋" w:eastAsia="仿宋" w:cs="仿宋"/>
          <w:sz w:val="24"/>
          <w:szCs w:val="24"/>
          <w:highlight w:val="none"/>
          <w:lang w:val="en-US" w:eastAsia="zh-CN"/>
        </w:rPr>
        <w:t>1015</w:t>
      </w:r>
      <w:r>
        <w:rPr>
          <w:rFonts w:hint="eastAsia" w:ascii="仿宋" w:hAnsi="仿宋" w:eastAsia="仿宋" w:cs="仿宋"/>
          <w:sz w:val="24"/>
          <w:szCs w:val="24"/>
          <w:highlight w:val="none"/>
        </w:rPr>
        <w:t>室</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3、方式：现场获取</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4、售价：</w:t>
      </w:r>
      <w:r>
        <w:rPr>
          <w:rFonts w:hint="eastAsia" w:ascii="仿宋" w:hAnsi="仿宋" w:eastAsia="仿宋" w:cs="仿宋"/>
          <w:color w:val="000000"/>
          <w:sz w:val="24"/>
          <w:szCs w:val="24"/>
          <w:highlight w:val="none"/>
          <w:lang w:val="en-US" w:eastAsia="zh-CN"/>
        </w:rPr>
        <w:t>500</w:t>
      </w:r>
      <w:r>
        <w:rPr>
          <w:rFonts w:hint="eastAsia" w:ascii="仿宋" w:hAnsi="仿宋" w:eastAsia="仿宋" w:cs="仿宋"/>
          <w:sz w:val="24"/>
          <w:szCs w:val="24"/>
          <w:highlight w:val="none"/>
        </w:rPr>
        <w:t>.00元/套，售后不退</w:t>
      </w:r>
      <w:r>
        <w:rPr>
          <w:rFonts w:hint="eastAsia" w:ascii="仿宋" w:hAnsi="仿宋" w:eastAsia="仿宋" w:cs="仿宋"/>
          <w:sz w:val="24"/>
          <w:szCs w:val="24"/>
          <w:highlight w:val="none"/>
          <w:lang w:eastAsia="zh-CN"/>
        </w:rPr>
        <w:t>。</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1、</w:t>
      </w:r>
      <w:r>
        <w:rPr>
          <w:rFonts w:hint="eastAsia" w:ascii="仿宋" w:hAnsi="仿宋" w:eastAsia="仿宋" w:cs="仿宋"/>
          <w:sz w:val="24"/>
          <w:highlight w:val="none"/>
        </w:rPr>
        <w:t>获取文件时</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须</w:t>
      </w:r>
      <w:r>
        <w:rPr>
          <w:rFonts w:hint="eastAsia" w:ascii="仿宋" w:hAnsi="仿宋" w:eastAsia="仿宋" w:cs="仿宋"/>
          <w:sz w:val="24"/>
          <w:szCs w:val="24"/>
          <w:highlight w:val="none"/>
        </w:rPr>
        <w:t>持单位介绍信及法定代表人身份证复印件（盖</w:t>
      </w:r>
      <w:r>
        <w:rPr>
          <w:rFonts w:hint="eastAsia" w:ascii="仿宋" w:hAnsi="仿宋" w:eastAsia="仿宋" w:cs="仿宋"/>
          <w:sz w:val="24"/>
          <w:szCs w:val="24"/>
          <w:highlight w:val="none"/>
          <w:lang w:val="en-US" w:eastAsia="zh-CN"/>
        </w:rPr>
        <w:t>鲜</w:t>
      </w:r>
      <w:r>
        <w:rPr>
          <w:rFonts w:hint="eastAsia" w:ascii="仿宋" w:hAnsi="仿宋" w:eastAsia="仿宋" w:cs="仿宋"/>
          <w:sz w:val="24"/>
          <w:szCs w:val="24"/>
          <w:highlight w:val="none"/>
        </w:rPr>
        <w:t>公章）和经办人身份证原件及复印件（盖</w:t>
      </w:r>
      <w:r>
        <w:rPr>
          <w:rFonts w:hint="eastAsia" w:ascii="仿宋" w:hAnsi="仿宋" w:eastAsia="仿宋" w:cs="仿宋"/>
          <w:sz w:val="24"/>
          <w:szCs w:val="24"/>
          <w:highlight w:val="none"/>
          <w:lang w:val="en-US" w:eastAsia="zh-CN"/>
        </w:rPr>
        <w:t>鲜</w:t>
      </w:r>
      <w:r>
        <w:rPr>
          <w:rFonts w:hint="eastAsia" w:ascii="仿宋" w:hAnsi="仿宋" w:eastAsia="仿宋" w:cs="仿宋"/>
          <w:sz w:val="24"/>
          <w:szCs w:val="24"/>
          <w:highlight w:val="none"/>
        </w:rPr>
        <w:t>公章）。2、请供应商按照《陕西省财政厅关于政府采购供应商注册登记有关事项的通知》中的要求，通过陕西省政府采购网（http://www.ccgp-shaanxi.gov.cn/）注册登记加入陕西省政府采购供应商库。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overflowPunct/>
        <w:topLinePunct w:val="0"/>
        <w:autoSpaceDE/>
        <w:autoSpaceDN/>
        <w:bidi w:val="0"/>
        <w:adjustRightInd/>
        <w:snapToGrid/>
        <w:spacing w:line="580" w:lineRule="exact"/>
        <w:textAlignment w:val="auto"/>
        <w:rPr>
          <w:highlight w:val="none"/>
        </w:rPr>
      </w:pPr>
      <w:r>
        <w:rPr>
          <w:rFonts w:hint="eastAsia" w:ascii="仿宋" w:hAnsi="仿宋" w:eastAsia="仿宋" w:cs="仿宋"/>
          <w:b/>
          <w:bCs/>
          <w:sz w:val="24"/>
          <w:szCs w:val="24"/>
          <w:highlight w:val="none"/>
        </w:rPr>
        <w:t xml:space="preserve">四、 </w:t>
      </w:r>
      <w:r>
        <w:rPr>
          <w:rFonts w:hint="eastAsia" w:ascii="仿宋" w:hAnsi="仿宋" w:eastAsia="仿宋" w:cs="仿宋"/>
          <w:b/>
          <w:bCs/>
          <w:color w:val="auto"/>
          <w:kern w:val="0"/>
          <w:sz w:val="24"/>
          <w:szCs w:val="24"/>
          <w:highlight w:val="none"/>
        </w:rPr>
        <w:t>投标</w:t>
      </w:r>
      <w:r>
        <w:rPr>
          <w:rFonts w:hint="eastAsia" w:ascii="仿宋" w:hAnsi="仿宋" w:eastAsia="仿宋" w:cs="仿宋"/>
          <w:b/>
          <w:bCs/>
          <w:color w:val="auto"/>
          <w:kern w:val="0"/>
          <w:sz w:val="24"/>
          <w:szCs w:val="24"/>
          <w:highlight w:val="none"/>
          <w:lang w:val="en-US" w:eastAsia="zh-CN"/>
        </w:rPr>
        <w:t>文件提交</w:t>
      </w:r>
      <w:r>
        <w:rPr>
          <w:rFonts w:hint="eastAsia" w:ascii="仿宋" w:hAnsi="仿宋" w:eastAsia="仿宋" w:cs="仿宋"/>
          <w:b/>
          <w:bCs/>
          <w:color w:val="auto"/>
          <w:kern w:val="0"/>
          <w:sz w:val="24"/>
          <w:szCs w:val="24"/>
          <w:highlight w:val="none"/>
          <w:lang w:eastAsia="zh-CN"/>
        </w:rPr>
        <w:t>（开标时间、地址同）</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1、截止</w:t>
      </w: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10</w:t>
      </w:r>
      <w:r>
        <w:rPr>
          <w:rFonts w:hint="eastAsia" w:ascii="仿宋" w:hAnsi="仿宋" w:eastAsia="仿宋" w:cs="仿宋"/>
          <w:sz w:val="24"/>
          <w:szCs w:val="24"/>
          <w:highlight w:val="none"/>
        </w:rPr>
        <w:t xml:space="preserve">:00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地点：西安市沣惠路南段艺腾国际商务大厦10楼</w:t>
      </w:r>
      <w:r>
        <w:rPr>
          <w:rFonts w:hint="eastAsia" w:ascii="仿宋" w:hAnsi="仿宋" w:eastAsia="仿宋" w:cs="仿宋"/>
          <w:sz w:val="24"/>
          <w:szCs w:val="24"/>
          <w:highlight w:val="none"/>
          <w:lang w:val="en-US" w:eastAsia="zh-CN"/>
        </w:rPr>
        <w:t>中招第一会议室。</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kern w:val="0"/>
          <w:sz w:val="24"/>
          <w:szCs w:val="24"/>
          <w:highlight w:val="none"/>
          <w:lang w:val="en-US" w:eastAsia="zh-CN"/>
        </w:rPr>
        <w:t>3、方式：</w:t>
      </w:r>
      <w:r>
        <w:rPr>
          <w:rFonts w:hint="eastAsia" w:ascii="仿宋" w:hAnsi="仿宋" w:eastAsia="仿宋" w:cs="仿宋"/>
          <w:color w:val="auto"/>
          <w:sz w:val="24"/>
          <w:szCs w:val="24"/>
          <w:highlight w:val="none"/>
          <w:lang w:val="en-US" w:eastAsia="zh-CN"/>
        </w:rPr>
        <w:t>文件密封，现场提交</w:t>
      </w:r>
      <w:r>
        <w:rPr>
          <w:rFonts w:hint="eastAsia" w:ascii="仿宋" w:hAnsi="仿宋" w:eastAsia="仿宋" w:cs="仿宋"/>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sz w:val="24"/>
          <w:szCs w:val="24"/>
          <w:lang w:val="en-US" w:eastAsia="zh-CN"/>
        </w:rPr>
        <w:t>公告</w:t>
      </w:r>
      <w:r>
        <w:rPr>
          <w:rFonts w:hint="eastAsia" w:ascii="仿宋" w:hAnsi="仿宋" w:eastAsia="仿宋" w:cs="仿宋"/>
          <w:b/>
          <w:bCs/>
          <w:kern w:val="0"/>
          <w:sz w:val="24"/>
          <w:szCs w:val="24"/>
          <w:lang w:eastAsia="zh-CN"/>
        </w:rPr>
        <w:t>发布媒介</w:t>
      </w:r>
    </w:p>
    <w:p>
      <w:pPr>
        <w:pStyle w:val="3"/>
        <w:keepNext w:val="0"/>
        <w:keepLines w:val="0"/>
        <w:pageBreakBefore w:val="0"/>
        <w:widowControl w:val="0"/>
        <w:numPr>
          <w:ilvl w:val="0"/>
          <w:numId w:val="0"/>
        </w:numPr>
        <w:kinsoku/>
        <w:overflowPunct/>
        <w:topLinePunct w:val="0"/>
        <w:autoSpaceDE/>
        <w:autoSpaceDN/>
        <w:bidi w:val="0"/>
        <w:adjustRightInd/>
        <w:snapToGrid/>
        <w:spacing w:line="5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陕西省政府采购网</w:t>
      </w:r>
      <w:r>
        <w:rPr>
          <w:rFonts w:hint="eastAsia" w:ascii="仿宋" w:hAnsi="仿宋" w:eastAsia="仿宋" w:cs="仿宋"/>
          <w:color w:val="000000"/>
          <w:kern w:val="0"/>
          <w:sz w:val="24"/>
          <w:szCs w:val="24"/>
          <w:highlight w:val="none"/>
          <w:lang w:eastAsia="zh-CN"/>
        </w:rPr>
        <w:t>》</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lang w:val="en-US" w:eastAsia="zh-CN"/>
        </w:rPr>
        <w:t>六、</w:t>
      </w:r>
      <w:r>
        <w:rPr>
          <w:rFonts w:hint="eastAsia" w:ascii="仿宋" w:hAnsi="仿宋" w:eastAsia="仿宋" w:cs="仿宋"/>
          <w:b/>
          <w:bCs/>
          <w:color w:val="auto"/>
          <w:sz w:val="24"/>
          <w:szCs w:val="24"/>
          <w:highlight w:val="none"/>
        </w:rPr>
        <w:t>公告期限</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、对本次</w:t>
      </w:r>
      <w:r>
        <w:rPr>
          <w:rFonts w:hint="eastAsia" w:ascii="仿宋" w:hAnsi="仿宋" w:eastAsia="仿宋" w:cs="仿宋"/>
          <w:b/>
          <w:bCs/>
          <w:sz w:val="24"/>
          <w:szCs w:val="24"/>
          <w:lang w:val="en-US" w:eastAsia="zh-CN"/>
        </w:rPr>
        <w:t>采购</w:t>
      </w:r>
      <w:r>
        <w:rPr>
          <w:rFonts w:hint="eastAsia" w:ascii="仿宋" w:hAnsi="仿宋" w:eastAsia="仿宋" w:cs="仿宋"/>
          <w:b/>
          <w:bCs/>
          <w:sz w:val="24"/>
          <w:szCs w:val="24"/>
        </w:rPr>
        <w:t xml:space="preserve">提出询问，请按以下方式联系 </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spacing w:val="-6"/>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en-US" w:eastAsia="zh-CN"/>
        </w:rPr>
        <w:t>澄城县民政局</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址：陕西省渭南市澄城县晖福街五路北段民政福利园内</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联系人：杨翠萍</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话：18892188966</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陕西</w:t>
      </w:r>
      <w:r>
        <w:rPr>
          <w:rFonts w:hint="eastAsia" w:ascii="仿宋" w:hAnsi="仿宋" w:eastAsia="仿宋" w:cs="仿宋"/>
          <w:sz w:val="24"/>
          <w:szCs w:val="24"/>
        </w:rPr>
        <w:t>中招招标有限责任公司</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址：陕西省西安市莲湖区沣惠路南段艺腾国际商务大厦10楼</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联系人：招标</w:t>
      </w:r>
      <w:r>
        <w:rPr>
          <w:rFonts w:hint="eastAsia" w:ascii="仿宋" w:hAnsi="仿宋" w:eastAsia="仿宋" w:cs="仿宋"/>
          <w:sz w:val="24"/>
          <w:lang w:val="en-US" w:eastAsia="zh-CN"/>
        </w:rPr>
        <w:t>五</w:t>
      </w:r>
      <w:r>
        <w:rPr>
          <w:rFonts w:hint="eastAsia" w:ascii="仿宋" w:hAnsi="仿宋" w:eastAsia="仿宋" w:cs="仿宋"/>
          <w:sz w:val="24"/>
        </w:rPr>
        <w:t>部-</w:t>
      </w:r>
      <w:r>
        <w:rPr>
          <w:rFonts w:hint="eastAsia" w:ascii="仿宋" w:hAnsi="仿宋" w:eastAsia="仿宋" w:cs="仿宋"/>
          <w:sz w:val="24"/>
          <w:lang w:val="en-US" w:eastAsia="zh-CN"/>
        </w:rPr>
        <w:t>范博</w:t>
      </w:r>
      <w:r>
        <w:rPr>
          <w:rFonts w:hint="eastAsia" w:ascii="仿宋" w:hAnsi="仿宋" w:eastAsia="仿宋" w:cs="仿宋"/>
          <w:sz w:val="24"/>
          <w:szCs w:val="24"/>
        </w:rPr>
        <w:t>、左金娟</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w:t>
      </w:r>
      <w:r>
        <w:rPr>
          <w:rFonts w:hint="eastAsia" w:ascii="仿宋" w:hAnsi="仿宋" w:eastAsia="仿宋" w:cs="仿宋"/>
          <w:kern w:val="0"/>
          <w:sz w:val="24"/>
          <w:szCs w:val="24"/>
          <w:lang w:val="en-US" w:eastAsia="zh-CN"/>
        </w:rPr>
        <w:t>029-81510917</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邮  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"mailto:sxzz8866@126.com"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sxzz8866@126.com</w:t>
      </w:r>
      <w:r>
        <w:rPr>
          <w:rFonts w:hint="eastAsia" w:ascii="仿宋" w:hAnsi="仿宋" w:eastAsia="仿宋" w:cs="仿宋"/>
          <w:sz w:val="24"/>
          <w:szCs w:val="24"/>
          <w:lang w:val="en-US" w:eastAsia="zh-CN"/>
        </w:rPr>
        <w:fldChar w:fldCharType="end"/>
      </w:r>
    </w:p>
    <w:p>
      <w:pPr>
        <w:keepNext w:val="0"/>
        <w:keepLines w:val="0"/>
        <w:pageBreakBefore w:val="0"/>
        <w:widowControl w:val="0"/>
        <w:numPr>
          <w:ilvl w:val="0"/>
          <w:numId w:val="0"/>
        </w:numPr>
        <w:kinsoku/>
        <w:overflowPunct/>
        <w:topLinePunct w:val="0"/>
        <w:autoSpaceDE/>
        <w:autoSpaceDN/>
        <w:bidi w:val="0"/>
        <w:adjustRightInd/>
        <w:snapToGrid/>
        <w:spacing w:line="58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其他补充事宜</w:t>
      </w:r>
    </w:p>
    <w:p>
      <w:pPr>
        <w:pStyle w:val="2"/>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1、需落实的政府采购政策：</w:t>
      </w:r>
    </w:p>
    <w:p>
      <w:pPr>
        <w:pStyle w:val="2"/>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highlight w:val="none"/>
          <w:lang w:val="en-US" w:eastAsia="zh-CN"/>
        </w:rPr>
        <w:t>（1）《政府采购促进中小企业发展管理办法》（财库〔2020〕46号）；（2） 《财政部、司法部</w:t>
      </w:r>
      <w:r>
        <w:rPr>
          <w:rFonts w:hint="eastAsia" w:ascii="仿宋" w:hAnsi="仿宋" w:eastAsia="仿宋" w:cs="仿宋"/>
          <w:sz w:val="24"/>
          <w:szCs w:val="24"/>
          <w:lang w:val="en-US" w:eastAsia="zh-CN"/>
        </w:rPr>
        <w:t>关于政府采购支持监狱企业发展有关问题的通知》（财库〔2014〕68 号）；（3）《国务院办公厅关于建立政府强制采购节能产品制度的通知》（国办发〔2007〕51 号）；</w:t>
      </w:r>
      <w:r>
        <w:rPr>
          <w:rFonts w:hint="eastAsia" w:ascii="仿宋" w:hAnsi="仿宋" w:eastAsia="仿宋" w:cs="仿宋"/>
          <w:sz w:val="24"/>
          <w:lang w:val="en-US" w:eastAsia="zh-CN"/>
        </w:rPr>
        <w:t>（4）</w:t>
      </w:r>
      <w:r>
        <w:rPr>
          <w:rFonts w:hint="eastAsia" w:ascii="仿宋" w:hAnsi="仿宋" w:eastAsia="仿宋" w:cs="仿宋"/>
          <w:strike w:val="0"/>
          <w:dstrike w:val="0"/>
          <w:sz w:val="24"/>
          <w:lang w:val="en-US" w:eastAsia="zh-CN"/>
        </w:rPr>
        <w:t>《关于印发环境标志产品政府采购品目清单的通知》（财库〔2019〕18号）</w:t>
      </w:r>
      <w:r>
        <w:rPr>
          <w:rFonts w:hint="eastAsia" w:ascii="仿宋" w:hAnsi="仿宋" w:eastAsia="仿宋" w:cs="仿宋"/>
          <w:sz w:val="24"/>
          <w:lang w:val="en-US" w:eastAsia="zh-CN"/>
        </w:rPr>
        <w:t>；（5）</w:t>
      </w:r>
      <w:r>
        <w:rPr>
          <w:rFonts w:hint="eastAsia" w:ascii="仿宋" w:hAnsi="仿宋" w:eastAsia="仿宋" w:cs="仿宋"/>
          <w:strike w:val="0"/>
          <w:dstrike w:val="0"/>
          <w:sz w:val="24"/>
          <w:lang w:val="en-US" w:eastAsia="zh-CN"/>
        </w:rPr>
        <w:t>《关于印发节能产品政府采购品目清单的通知》（财库〔2019〕19号）</w:t>
      </w:r>
      <w:r>
        <w:rPr>
          <w:rFonts w:hint="eastAsia" w:ascii="仿宋" w:hAnsi="仿宋" w:eastAsia="仿宋" w:cs="仿宋"/>
          <w:sz w:val="24"/>
          <w:lang w:val="en-US" w:eastAsia="zh-CN"/>
        </w:rPr>
        <w:t>；（6）《三部门联合发布关于促进残疾人就业政府采购政策的通知》（财库〔2017〕141 号）；（7）《财政部、发展改革委、生态环境部、市场监管总局关于调整优化节能产品、环境标志产品政府采购执行机制的通知》；（8）陕西省财政厅关于印发《陕西省中小企业政府采购信用融资办法》（陕财办采〔2018〕23号）；（9）《陕西省财政厅关于印发&lt;陕西省中小企业政府采购信用融资办法&gt;的通知》（陕财办采〔2018〕23号）相关政策、业务流程、办理平台（http://www.ccgp-shaanxi.gov.cn/zcdservice/zcd/shanxi/）；（10）其他需要落实的政府采购政策</w:t>
      </w:r>
      <w:r>
        <w:rPr>
          <w:rFonts w:hint="eastAsia" w:ascii="仿宋" w:hAnsi="仿宋" w:eastAsia="仿宋" w:cs="仿宋"/>
          <w:kern w:val="0"/>
          <w:sz w:val="24"/>
          <w:szCs w:val="24"/>
          <w:lang w:val="en-US" w:eastAsia="zh-CN" w:bidi="ar-SA"/>
        </w:rPr>
        <w:t>等。</w:t>
      </w:r>
    </w:p>
    <w:p>
      <w:pPr>
        <w:keepNext w:val="0"/>
        <w:keepLines w:val="0"/>
        <w:pageBreakBefore w:val="0"/>
        <w:widowControl w:val="0"/>
        <w:kinsoku/>
        <w:overflowPunct/>
        <w:topLinePunct w:val="0"/>
        <w:autoSpaceDE/>
        <w:autoSpaceDN/>
        <w:bidi w:val="0"/>
        <w:adjustRightInd/>
        <w:snapToGrid/>
        <w:spacing w:line="580" w:lineRule="exact"/>
        <w:ind w:firstLine="480" w:firstLineChars="200"/>
        <w:textAlignment w:val="auto"/>
        <w:rPr>
          <w:rFonts w:hint="eastAsia" w:ascii="微软雅黑" w:hAnsi="微软雅黑" w:eastAsia="微软雅黑" w:cs="微软雅黑"/>
          <w:b/>
          <w:bCs/>
          <w:sz w:val="32"/>
          <w:szCs w:val="32"/>
        </w:rPr>
      </w:pPr>
      <w:r>
        <w:rPr>
          <w:rFonts w:hint="eastAsia" w:ascii="仿宋" w:hAnsi="仿宋" w:eastAsia="仿宋" w:cs="仿宋"/>
          <w:kern w:val="0"/>
          <w:sz w:val="24"/>
          <w:szCs w:val="24"/>
          <w:lang w:val="en-US" w:eastAsia="zh-CN" w:bidi="ar-SA"/>
        </w:rPr>
        <w:t>若遇新政，按新政执行。</w:t>
      </w:r>
    </w:p>
    <w:p>
      <w:pPr>
        <w:pStyle w:val="4"/>
        <w:keepNext/>
        <w:keepLines/>
        <w:pageBreakBefore w:val="0"/>
        <w:widowControl w:val="0"/>
        <w:kinsoku/>
        <w:wordWrap/>
        <w:overflowPunct/>
        <w:topLinePunct w:val="0"/>
        <w:autoSpaceDE/>
        <w:autoSpaceDN/>
        <w:bidi w:val="0"/>
        <w:adjustRightInd/>
        <w:snapToGrid/>
        <w:spacing w:before="120" w:beforeLines="0" w:after="100" w:afterLines="0" w:afterAutospacing="1" w:line="620" w:lineRule="exact"/>
        <w:ind w:firstLine="2891" w:firstLineChars="9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rPr>
        <w:br w:type="page"/>
      </w:r>
      <w:r>
        <w:rPr>
          <w:rFonts w:hint="eastAsia" w:ascii="仿宋" w:hAnsi="仿宋" w:eastAsia="仿宋" w:cs="仿宋"/>
          <w:b/>
          <w:bCs w:val="0"/>
          <w:sz w:val="32"/>
          <w:szCs w:val="32"/>
        </w:rPr>
        <w:t>第二章    投标须知</w:t>
      </w:r>
    </w:p>
    <w:p>
      <w:pPr>
        <w:snapToGrid w:val="0"/>
        <w:spacing w:line="360" w:lineRule="auto"/>
        <w:rPr>
          <w:rFonts w:hint="eastAsia" w:ascii="微软雅黑" w:hAnsi="微软雅黑" w:eastAsia="微软雅黑" w:cs="微软雅黑"/>
          <w:sz w:val="24"/>
          <w:szCs w:val="24"/>
        </w:rPr>
      </w:pPr>
      <w:r>
        <w:rPr>
          <w:rFonts w:hint="eastAsia" w:ascii="仿宋" w:hAnsi="仿宋" w:eastAsia="仿宋" w:cs="仿宋"/>
          <w:b/>
          <w:bCs/>
          <w:sz w:val="24"/>
          <w:szCs w:val="24"/>
        </w:rPr>
        <w:t xml:space="preserve">第一节 须知前附表  </w:t>
      </w:r>
      <w:r>
        <w:rPr>
          <w:rFonts w:hint="eastAsia" w:ascii="仿宋" w:hAnsi="仿宋" w:eastAsia="仿宋" w:cs="仿宋"/>
          <w:b w:val="0"/>
          <w:bCs w:val="0"/>
          <w:sz w:val="24"/>
          <w:szCs w:val="24"/>
        </w:rPr>
        <w:t>(本附表若与招标文件</w:t>
      </w:r>
      <w:r>
        <w:rPr>
          <w:rFonts w:hint="eastAsia" w:ascii="仿宋" w:hAnsi="仿宋" w:eastAsia="仿宋" w:cs="仿宋"/>
          <w:b w:val="0"/>
          <w:bCs w:val="0"/>
          <w:sz w:val="24"/>
          <w:szCs w:val="24"/>
          <w:lang w:val="en-US" w:eastAsia="zh-CN"/>
        </w:rPr>
        <w:t>相应</w:t>
      </w:r>
      <w:r>
        <w:rPr>
          <w:rFonts w:hint="eastAsia" w:ascii="仿宋" w:hAnsi="仿宋" w:eastAsia="仿宋" w:cs="仿宋"/>
          <w:b w:val="0"/>
          <w:bCs w:val="0"/>
          <w:sz w:val="24"/>
          <w:szCs w:val="24"/>
        </w:rPr>
        <w:t>内容不一致，以本附表为准</w:t>
      </w:r>
      <w:r>
        <w:rPr>
          <w:rFonts w:hint="eastAsia" w:ascii="仿宋" w:hAnsi="仿宋" w:eastAsia="仿宋" w:cs="仿宋"/>
          <w:sz w:val="24"/>
          <w:szCs w:val="24"/>
        </w:rPr>
        <w:t>)</w:t>
      </w:r>
    </w:p>
    <w:tbl>
      <w:tblPr>
        <w:tblStyle w:val="20"/>
        <w:tblW w:w="956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65"/>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条款名称</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采购人</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jc w:val="left"/>
              <w:rPr>
                <w:rFonts w:hint="default" w:ascii="仿宋" w:hAnsi="仿宋" w:eastAsia="仿宋" w:cs="仿宋"/>
                <w:spacing w:val="-6"/>
                <w:sz w:val="24"/>
                <w:szCs w:val="24"/>
                <w:highlight w:val="none"/>
                <w:lang w:val="en-US" w:eastAsia="zh-CN"/>
              </w:rPr>
            </w:pPr>
            <w:r>
              <w:rPr>
                <w:rFonts w:hint="eastAsia" w:ascii="仿宋" w:hAnsi="仿宋" w:eastAsia="仿宋" w:cs="仿宋"/>
                <w:sz w:val="24"/>
                <w:szCs w:val="24"/>
                <w:highlight w:val="none"/>
                <w:lang w:val="en-US" w:eastAsia="zh-CN"/>
              </w:rPr>
              <w:t>1.名  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澄城县民政局</w:t>
            </w:r>
          </w:p>
          <w:p>
            <w:pPr>
              <w:keepNext w:val="0"/>
              <w:keepLines w:val="0"/>
              <w:pageBreakBefore w:val="0"/>
              <w:kinsoku/>
              <w:wordWrap/>
              <w:overflowPunct/>
              <w:topLinePunct w:val="0"/>
              <w:autoSpaceDE/>
              <w:autoSpaceDN/>
              <w:bidi w:val="0"/>
              <w:adjustRightInd/>
              <w:spacing w:beforeAutospacing="0" w:afterAutospacing="0" w:line="48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址：陕西省渭南市澄城县晖福街五路北段民政福利园内</w:t>
            </w:r>
            <w:r>
              <w:rPr>
                <w:rFonts w:hint="eastAsia" w:ascii="仿宋" w:hAnsi="仿宋" w:eastAsia="仿宋" w:cs="仿宋"/>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480" w:lineRule="exact"/>
              <w:jc w:val="left"/>
              <w:rPr>
                <w:rFonts w:hint="default"/>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联系人：杨翠萍</w:t>
            </w:r>
            <w:r>
              <w:rPr>
                <w:rFonts w:hint="eastAsia" w:ascii="仿宋" w:hAnsi="仿宋" w:eastAsia="仿宋" w:cs="仿宋"/>
                <w:sz w:val="24"/>
                <w:szCs w:val="24"/>
                <w:highlight w:val="none"/>
                <w:lang w:val="en-US" w:eastAsia="zh-CN"/>
              </w:rPr>
              <w:t xml:space="preserve">      电  话：</w:t>
            </w:r>
            <w:r>
              <w:rPr>
                <w:rFonts w:hint="eastAsia" w:ascii="仿宋" w:hAnsi="仿宋" w:eastAsia="仿宋" w:cs="仿宋"/>
                <w:sz w:val="24"/>
                <w:szCs w:val="24"/>
                <w:highlight w:val="none"/>
              </w:rPr>
              <w:t>18892188966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96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rPr>
            </w:pPr>
            <w:r>
              <w:rPr>
                <w:rFonts w:hint="eastAsia" w:ascii="仿宋" w:hAnsi="仿宋" w:eastAsia="仿宋" w:cs="仿宋"/>
                <w:sz w:val="24"/>
                <w:szCs w:val="24"/>
              </w:rPr>
              <w:t>1.名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称：陕西中招招标有限责任公司</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rPr>
            </w:pPr>
            <w:r>
              <w:rPr>
                <w:rFonts w:hint="eastAsia" w:ascii="仿宋" w:hAnsi="仿宋" w:eastAsia="仿宋" w:cs="仿宋"/>
                <w:sz w:val="24"/>
                <w:szCs w:val="24"/>
              </w:rPr>
              <w:t>2.地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址：西安市沣惠路南段艺腾国际商务大厦10楼 </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rPr>
            </w:pPr>
            <w:r>
              <w:rPr>
                <w:rFonts w:hint="eastAsia" w:ascii="仿宋" w:hAnsi="仿宋" w:eastAsia="仿宋" w:cs="仿宋"/>
                <w:sz w:val="24"/>
                <w:szCs w:val="24"/>
              </w:rPr>
              <w:t>3.联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人：招标</w:t>
            </w:r>
            <w:r>
              <w:rPr>
                <w:rFonts w:hint="eastAsia" w:ascii="仿宋" w:hAnsi="仿宋" w:eastAsia="仿宋" w:cs="仿宋"/>
                <w:sz w:val="24"/>
                <w:lang w:val="en-US" w:eastAsia="zh-CN"/>
              </w:rPr>
              <w:t>五</w:t>
            </w:r>
            <w:r>
              <w:rPr>
                <w:rFonts w:hint="eastAsia" w:ascii="仿宋" w:hAnsi="仿宋" w:eastAsia="仿宋" w:cs="仿宋"/>
                <w:sz w:val="24"/>
              </w:rPr>
              <w:t>部-</w:t>
            </w:r>
            <w:r>
              <w:rPr>
                <w:rFonts w:hint="eastAsia" w:ascii="仿宋" w:hAnsi="仿宋" w:eastAsia="仿宋" w:cs="仿宋"/>
                <w:sz w:val="24"/>
                <w:lang w:val="en-US" w:eastAsia="zh-CN"/>
              </w:rPr>
              <w:t>范博</w:t>
            </w:r>
            <w:r>
              <w:rPr>
                <w:rFonts w:hint="eastAsia" w:ascii="仿宋" w:hAnsi="仿宋" w:eastAsia="仿宋" w:cs="仿宋"/>
                <w:sz w:val="24"/>
                <w:szCs w:val="24"/>
              </w:rPr>
              <w:t xml:space="preserve">、左金娟     </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rPr>
            </w:pPr>
            <w:r>
              <w:rPr>
                <w:rFonts w:hint="eastAsia" w:ascii="仿宋" w:hAnsi="仿宋" w:eastAsia="仿宋" w:cs="仿宋"/>
                <w:sz w:val="24"/>
                <w:szCs w:val="24"/>
              </w:rPr>
              <w:t>4.联系方式：029-815109</w:t>
            </w:r>
            <w:r>
              <w:rPr>
                <w:rFonts w:hint="eastAsia" w:ascii="仿宋" w:hAnsi="仿宋" w:eastAsia="仿宋" w:cs="仿宋"/>
                <w:sz w:val="24"/>
                <w:szCs w:val="24"/>
                <w:lang w:val="en-US" w:eastAsia="zh-CN"/>
              </w:rPr>
              <w:t>1</w:t>
            </w:r>
            <w:r>
              <w:rPr>
                <w:rFonts w:hint="eastAsia" w:ascii="仿宋" w:hAnsi="仿宋" w:eastAsia="仿宋" w:cs="仿宋"/>
                <w:sz w:val="24"/>
                <w:szCs w:val="24"/>
              </w:rPr>
              <w:t>7</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箱：sxzz8866@126.com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65"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项目概况</w:t>
            </w:r>
          </w:p>
        </w:tc>
        <w:tc>
          <w:tcPr>
            <w:tcW w:w="6688" w:type="dxa"/>
            <w:tcBorders>
              <w:left w:val="nil"/>
            </w:tcBorders>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96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rPr>
              <w:t>项目名称</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澄城县民政局-春节慰问物资采购项目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96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项目编号</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sxzz-</w:t>
            </w:r>
            <w:r>
              <w:rPr>
                <w:rFonts w:hint="eastAsia" w:ascii="仿宋" w:hAnsi="仿宋" w:eastAsia="仿宋" w:cs="仿宋"/>
                <w:color w:val="auto"/>
                <w:sz w:val="24"/>
                <w:szCs w:val="24"/>
                <w:highlight w:val="none"/>
                <w:lang w:val="en-US" w:eastAsia="zh-CN"/>
              </w:rPr>
              <w:t>A241225Y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96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项目地点</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96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预算金额</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1,006,900.00</w:t>
            </w:r>
            <w:r>
              <w:rPr>
                <w:rFonts w:hint="eastAsia" w:ascii="仿宋" w:hAnsi="仿宋" w:eastAsia="仿宋" w:cs="仿宋"/>
                <w:sz w:val="24"/>
                <w:szCs w:val="24"/>
                <w:highlight w:val="none"/>
              </w:rPr>
              <w:t>元</w:t>
            </w:r>
            <w:r>
              <w:rPr>
                <w:rFonts w:hint="eastAsia" w:ascii="仿宋" w:hAnsi="仿宋" w:eastAsia="仿宋" w:cs="仿宋"/>
                <w:b/>
                <w:bCs/>
                <w:kern w:val="0"/>
                <w:sz w:val="24"/>
                <w:szCs w:val="24"/>
                <w:highlight w:val="none"/>
                <w:lang w:val="en-US" w:eastAsia="zh-CN"/>
              </w:rPr>
              <w:t>（超出预算，投标无效）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96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资金来源</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9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监督部门</w:t>
            </w:r>
          </w:p>
        </w:tc>
        <w:tc>
          <w:tcPr>
            <w:tcW w:w="6688" w:type="dxa"/>
            <w:noWrap w:val="0"/>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澄城县财政局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rPr>
            </w:pPr>
            <w:r>
              <w:rPr>
                <w:rFonts w:hint="eastAsia" w:ascii="仿宋" w:hAnsi="仿宋" w:eastAsia="仿宋" w:cs="仿宋"/>
                <w:color w:val="auto"/>
                <w:sz w:val="24"/>
                <w:szCs w:val="24"/>
              </w:rPr>
              <w:t>采购</w:t>
            </w:r>
            <w:r>
              <w:rPr>
                <w:rFonts w:hint="eastAsia" w:ascii="仿宋" w:hAnsi="仿宋" w:eastAsia="仿宋" w:cs="仿宋"/>
                <w:color w:val="auto"/>
                <w:sz w:val="24"/>
                <w:szCs w:val="24"/>
                <w:lang w:val="en-US" w:eastAsia="zh-CN"/>
              </w:rPr>
              <w:t>主要内容</w:t>
            </w:r>
          </w:p>
        </w:tc>
        <w:tc>
          <w:tcPr>
            <w:tcW w:w="6688" w:type="dxa"/>
            <w:noWrap w:val="0"/>
            <w:vAlign w:val="center"/>
          </w:tcPr>
          <w:p>
            <w:pPr>
              <w:pStyle w:val="3"/>
              <w:keepNext w:val="0"/>
              <w:keepLines w:val="0"/>
              <w:pageBreakBefore w:val="0"/>
              <w:kinsoku/>
              <w:wordWrap/>
              <w:overflowPunct/>
              <w:topLinePunct w:val="0"/>
              <w:autoSpaceDE/>
              <w:autoSpaceDN/>
              <w:bidi w:val="0"/>
              <w:adjustRightInd/>
              <w:spacing w:beforeAutospacing="0" w:afterAutospacing="0" w:line="480" w:lineRule="exact"/>
              <w:rPr>
                <w:rFonts w:hint="default"/>
                <w:color w:val="auto"/>
                <w:lang w:val="en-US" w:eastAsia="zh-CN"/>
              </w:rPr>
            </w:pPr>
            <w:r>
              <w:rPr>
                <w:rFonts w:hint="eastAsia" w:ascii="仿宋" w:hAnsi="仿宋" w:eastAsia="仿宋" w:cs="仿宋"/>
                <w:color w:val="auto"/>
                <w:sz w:val="24"/>
                <w:szCs w:val="24"/>
                <w:lang w:val="en-US" w:eastAsia="zh-CN"/>
              </w:rPr>
              <w:t>对澄城县民政局春节慰问物资用品（粮油及保暖物资）及伴随服务等进行采购</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9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240" w:leftChars="0" w:hanging="240" w:hangingChars="10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质量标准</w:t>
            </w:r>
          </w:p>
        </w:tc>
        <w:tc>
          <w:tcPr>
            <w:tcW w:w="6688"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达到国家</w:t>
            </w:r>
            <w:r>
              <w:rPr>
                <w:rFonts w:hint="eastAsia" w:ascii="仿宋" w:hAnsi="仿宋" w:eastAsia="仿宋" w:cs="仿宋"/>
                <w:strike w:val="0"/>
                <w:dstrike w:val="0"/>
                <w:color w:val="auto"/>
                <w:sz w:val="24"/>
                <w:szCs w:val="24"/>
                <w:highlight w:val="none"/>
                <w:lang w:val="en-US" w:eastAsia="zh-CN"/>
              </w:rPr>
              <w:t>、行业</w:t>
            </w:r>
            <w:r>
              <w:rPr>
                <w:rFonts w:hint="eastAsia" w:ascii="仿宋" w:hAnsi="仿宋" w:eastAsia="仿宋" w:cs="仿宋"/>
                <w:color w:val="auto"/>
                <w:sz w:val="24"/>
                <w:szCs w:val="24"/>
                <w:highlight w:val="none"/>
                <w:lang w:val="en-US" w:eastAsia="zh-CN"/>
              </w:rPr>
              <w:t>相关标准规范，满足招标要求。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交货期</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合同签订生效后5天内完成交货。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质保期</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①粮油遵循该产品有效期；②保暖物资交货之日起两个月（质保期内若有质量问题，2日内维修或更换到位）。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付  款</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供货完成，经甲方验收合格后一次性付清。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供应商资格要求</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lang w:val="en-US" w:eastAsia="zh-CN"/>
              </w:rPr>
              <w:t>“第一章 招标公告  二、供应商资格要求”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1）供应商发生合并、分立、破产等重大变化的，应及时书面告知采购人。若其不再具备招标文件规定的资格条件或影响采购公正性的，其投标无效。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2）中标人在项目履约过程中，须保证企业必备资质的连续性、有效性，否则采购人有权随时取消其中标资格或履约资格。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是否接受联合体</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现场勘查</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不组织。</w:t>
            </w:r>
          </w:p>
          <w:p>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采购前</w:t>
            </w:r>
            <w:r>
              <w:rPr>
                <w:rFonts w:hint="eastAsia" w:ascii="仿宋" w:hAnsi="仿宋" w:eastAsia="仿宋" w:cs="仿宋"/>
                <w:color w:val="auto"/>
                <w:sz w:val="24"/>
                <w:szCs w:val="24"/>
              </w:rPr>
              <w:t>若</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rPr>
              <w:t>自行踏勘，请联系</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人。在踏勘现场中发生的费用、人员伤亡和财产损失均由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pPr>
              <w:keepNext w:val="0"/>
              <w:keepLines w:val="0"/>
              <w:pageBreakBefore w:val="0"/>
              <w:kinsoku/>
              <w:wordWrap/>
              <w:overflowPunct/>
              <w:topLinePunct w:val="0"/>
              <w:autoSpaceDE/>
              <w:autoSpaceDN/>
              <w:bidi w:val="0"/>
              <w:adjustRightInd/>
              <w:spacing w:line="480" w:lineRule="exac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在踏勘现场中了解到的相关情况，仅供其在编制投标文件时参考，</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人不对据此作出的判断和决策负责。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kern w:val="2"/>
                <w:sz w:val="24"/>
                <w:szCs w:val="22"/>
                <w:lang w:val="en-US" w:eastAsia="zh-CN" w:bidi="ar-SA"/>
              </w:rPr>
            </w:pPr>
            <w:r>
              <w:rPr>
                <w:rFonts w:hint="eastAsia" w:ascii="仿宋" w:hAnsi="仿宋" w:eastAsia="仿宋" w:cs="仿宋"/>
                <w:color w:val="auto"/>
                <w:sz w:val="24"/>
                <w:szCs w:val="24"/>
              </w:rPr>
              <w:t>标前答疑会</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13</w:t>
            </w:r>
          </w:p>
        </w:tc>
        <w:tc>
          <w:tcPr>
            <w:tcW w:w="196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项目所属行业</w:t>
            </w:r>
          </w:p>
        </w:tc>
        <w:tc>
          <w:tcPr>
            <w:tcW w:w="6688" w:type="dxa"/>
            <w:noWrap w:val="0"/>
            <w:vAlign w:val="center"/>
          </w:tcPr>
          <w:p>
            <w:pPr>
              <w:pStyle w:val="15"/>
              <w:keepNext w:val="0"/>
              <w:keepLines w:val="0"/>
              <w:pageBreakBefore w:val="0"/>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965" w:type="dxa"/>
            <w:tcBorders>
              <w:right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招标文件</w:t>
            </w:r>
          </w:p>
        </w:tc>
        <w:tc>
          <w:tcPr>
            <w:tcW w:w="6688" w:type="dxa"/>
            <w:tcBorders>
              <w:left w:val="nil"/>
            </w:tcBorders>
            <w:noWrap w:val="0"/>
            <w:vAlign w:val="center"/>
          </w:tcPr>
          <w:p>
            <w:pPr>
              <w:pStyle w:val="15"/>
              <w:keepNext w:val="0"/>
              <w:keepLines w:val="0"/>
              <w:pageBreakBefore w:val="0"/>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color w:val="auto"/>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w:t>
            </w:r>
          </w:p>
        </w:tc>
        <w:tc>
          <w:tcPr>
            <w:tcW w:w="196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rPr>
              <w:t>招标文件</w:t>
            </w:r>
            <w:r>
              <w:rPr>
                <w:rFonts w:hint="eastAsia" w:ascii="仿宋" w:hAnsi="仿宋" w:eastAsia="仿宋" w:cs="仿宋"/>
                <w:color w:val="auto"/>
                <w:sz w:val="24"/>
                <w:szCs w:val="24"/>
                <w:lang w:val="en-US" w:eastAsia="zh-CN"/>
              </w:rPr>
              <w:t>获取</w:t>
            </w:r>
          </w:p>
        </w:tc>
        <w:tc>
          <w:tcPr>
            <w:tcW w:w="6688" w:type="dxa"/>
            <w:noWrap w:val="0"/>
            <w:vAlign w:val="top"/>
          </w:tcPr>
          <w:p>
            <w:pPr>
              <w:keepNext w:val="0"/>
              <w:keepLines w:val="0"/>
              <w:pageBreakBefore w:val="0"/>
              <w:widowControl/>
              <w:numPr>
                <w:ilvl w:val="0"/>
                <w:numId w:val="1"/>
              </w:numPr>
              <w:kinsoku/>
              <w:wordWrap/>
              <w:overflowPunct/>
              <w:topLinePunct w:val="0"/>
              <w:autoSpaceDE/>
              <w:autoSpaceDN/>
              <w:bidi w:val="0"/>
              <w:adjustRightInd/>
              <w:snapToGrid/>
              <w:spacing w:line="480" w:lineRule="exact"/>
              <w:textAlignment w:val="baseline"/>
              <w:rPr>
                <w:rFonts w:hint="eastAsia"/>
                <w:highlight w:val="none"/>
              </w:rPr>
            </w:pPr>
            <w:r>
              <w:rPr>
                <w:rFonts w:hint="eastAsia" w:ascii="仿宋" w:hAnsi="仿宋" w:eastAsia="仿宋" w:cs="仿宋"/>
                <w:kern w:val="0"/>
                <w:sz w:val="24"/>
                <w:szCs w:val="24"/>
                <w:highlight w:val="none"/>
              </w:rPr>
              <w:t>时间：从</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26</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09:00</w:t>
            </w:r>
            <w:r>
              <w:rPr>
                <w:rFonts w:hint="eastAsia" w:ascii="仿宋" w:hAnsi="仿宋" w:eastAsia="仿宋" w:cs="仿宋"/>
                <w:color w:val="000000"/>
                <w:sz w:val="24"/>
                <w:szCs w:val="24"/>
                <w:highlight w:val="none"/>
              </w:rPr>
              <w:t> </w:t>
            </w:r>
            <w:r>
              <w:rPr>
                <w:rFonts w:hint="eastAsia" w:ascii="仿宋" w:hAnsi="仿宋" w:eastAsia="仿宋" w:cs="仿宋"/>
                <w:color w:val="000000"/>
                <w:sz w:val="24"/>
                <w:szCs w:val="24"/>
                <w:highlight w:val="none"/>
                <w:lang w:val="en-US" w:eastAsia="zh-CN"/>
              </w:rPr>
              <w:t>到2</w:t>
            </w:r>
            <w:r>
              <w:rPr>
                <w:rFonts w:hint="eastAsia" w:ascii="仿宋" w:hAnsi="仿宋" w:eastAsia="仿宋" w:cs="仿宋"/>
                <w:color w:val="000000"/>
                <w:sz w:val="24"/>
                <w:szCs w:val="24"/>
                <w:highlight w:val="none"/>
              </w:rPr>
              <w:t>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02</w:t>
            </w:r>
            <w:r>
              <w:rPr>
                <w:rFonts w:hint="eastAsia" w:ascii="仿宋" w:hAnsi="仿宋" w:eastAsia="仿宋" w:cs="仿宋"/>
                <w:color w:val="000000"/>
                <w:sz w:val="24"/>
                <w:szCs w:val="24"/>
                <w:highlight w:val="none"/>
              </w:rPr>
              <w:t>日</w:t>
            </w:r>
            <w:r>
              <w:rPr>
                <w:rFonts w:hint="eastAsia" w:ascii="仿宋" w:hAnsi="仿宋" w:eastAsia="仿宋" w:cs="仿宋"/>
                <w:color w:val="auto"/>
                <w:sz w:val="24"/>
                <w:szCs w:val="24"/>
                <w:highlight w:val="none"/>
                <w:lang w:val="en-US" w:eastAsia="zh-CN"/>
              </w:rPr>
              <w:t>17:00</w:t>
            </w:r>
            <w:r>
              <w:rPr>
                <w:rFonts w:hint="eastAsia" w:ascii="仿宋" w:hAnsi="仿宋" w:eastAsia="仿宋" w:cs="仿宋"/>
                <w:kern w:val="0"/>
                <w:sz w:val="24"/>
                <w:szCs w:val="24"/>
                <w:highlight w:val="none"/>
                <w:lang w:val="en-US" w:eastAsia="zh-CN"/>
              </w:rPr>
              <w:t>止。（法定节假日除外）</w:t>
            </w:r>
          </w:p>
          <w:p>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 w:hAnsi="仿宋" w:eastAsia="仿宋" w:cs="仿宋"/>
                <w:sz w:val="24"/>
                <w:lang w:eastAsia="zh-CN"/>
              </w:rPr>
            </w:pPr>
            <w:r>
              <w:rPr>
                <w:rFonts w:hint="eastAsia" w:ascii="仿宋" w:hAnsi="仿宋" w:eastAsia="仿宋" w:cs="仿宋"/>
                <w:sz w:val="24"/>
              </w:rPr>
              <w:t>2.地址：西安市沣惠路南段艺腾国际商务大厦10楼</w:t>
            </w:r>
            <w:r>
              <w:rPr>
                <w:rFonts w:hint="eastAsia" w:ascii="仿宋" w:hAnsi="仿宋" w:eastAsia="仿宋" w:cs="仿宋"/>
                <w:sz w:val="24"/>
                <w:lang w:val="en-US" w:eastAsia="zh-CN"/>
              </w:rPr>
              <w:t>1015室</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3.方式：</w:t>
            </w:r>
            <w:r>
              <w:rPr>
                <w:rFonts w:hint="eastAsia" w:ascii="仿宋" w:hAnsi="仿宋" w:eastAsia="仿宋" w:cs="仿宋"/>
                <w:sz w:val="24"/>
                <w:highlight w:val="none"/>
                <w:lang w:val="en-US" w:eastAsia="zh-CN"/>
              </w:rPr>
              <w:t>现场获取</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4.售价：</w:t>
            </w:r>
            <w:r>
              <w:rPr>
                <w:rFonts w:hint="eastAsia" w:ascii="仿宋" w:hAnsi="仿宋" w:eastAsia="仿宋" w:cs="仿宋"/>
                <w:color w:val="000000"/>
                <w:sz w:val="24"/>
                <w:szCs w:val="24"/>
                <w:highlight w:val="none"/>
                <w:lang w:val="en-US" w:eastAsia="zh-CN"/>
              </w:rPr>
              <w:t>500</w:t>
            </w:r>
            <w:r>
              <w:rPr>
                <w:rFonts w:hint="eastAsia" w:ascii="仿宋" w:hAnsi="仿宋" w:eastAsia="仿宋" w:cs="仿宋"/>
                <w:sz w:val="24"/>
                <w:szCs w:val="24"/>
                <w:highlight w:val="none"/>
              </w:rPr>
              <w:t>.00元/套，售后不退</w:t>
            </w:r>
            <w:r>
              <w:rPr>
                <w:rFonts w:hint="eastAsia" w:ascii="仿宋" w:hAnsi="仿宋" w:eastAsia="仿宋" w:cs="仿宋"/>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1、获取文件时，</w:t>
            </w:r>
            <w:r>
              <w:rPr>
                <w:rFonts w:hint="eastAsia" w:ascii="仿宋" w:hAnsi="仿宋" w:eastAsia="仿宋" w:cs="仿宋"/>
                <w:color w:val="auto"/>
                <w:sz w:val="24"/>
                <w:szCs w:val="24"/>
                <w:highlight w:val="none"/>
                <w:lang w:val="en-US" w:eastAsia="zh-CN"/>
              </w:rPr>
              <w:t>须</w:t>
            </w:r>
            <w:r>
              <w:rPr>
                <w:rFonts w:hint="eastAsia" w:ascii="仿宋" w:hAnsi="仿宋" w:eastAsia="仿宋" w:cs="仿宋"/>
                <w:sz w:val="24"/>
                <w:szCs w:val="24"/>
                <w:highlight w:val="none"/>
              </w:rPr>
              <w:t>持单位介绍信及法定代表人身份证复印件（盖</w:t>
            </w:r>
            <w:r>
              <w:rPr>
                <w:rFonts w:hint="eastAsia" w:ascii="仿宋" w:hAnsi="仿宋" w:eastAsia="仿宋" w:cs="仿宋"/>
                <w:sz w:val="24"/>
                <w:szCs w:val="24"/>
                <w:highlight w:val="none"/>
                <w:lang w:val="en-US" w:eastAsia="zh-CN"/>
              </w:rPr>
              <w:t>鲜</w:t>
            </w:r>
            <w:r>
              <w:rPr>
                <w:rFonts w:hint="eastAsia" w:ascii="仿宋" w:hAnsi="仿宋" w:eastAsia="仿宋" w:cs="仿宋"/>
                <w:sz w:val="24"/>
                <w:szCs w:val="24"/>
                <w:highlight w:val="none"/>
              </w:rPr>
              <w:t>公章）和经办人身份证原件及复印件（盖</w:t>
            </w:r>
            <w:r>
              <w:rPr>
                <w:rFonts w:hint="eastAsia" w:ascii="仿宋" w:hAnsi="仿宋" w:eastAsia="仿宋" w:cs="仿宋"/>
                <w:sz w:val="24"/>
                <w:szCs w:val="24"/>
                <w:highlight w:val="none"/>
                <w:lang w:val="en-US" w:eastAsia="zh-CN"/>
              </w:rPr>
              <w:t>鲜</w:t>
            </w:r>
            <w:r>
              <w:rPr>
                <w:rFonts w:hint="eastAsia" w:ascii="仿宋" w:hAnsi="仿宋" w:eastAsia="仿宋" w:cs="仿宋"/>
                <w:sz w:val="24"/>
                <w:szCs w:val="24"/>
                <w:highlight w:val="none"/>
              </w:rPr>
              <w:t>公章）。2、请供应商按照《陕西省财政厅关于政府采购供应商注册登记有关事项的通知》中的要求，通过陕西省政府采购网（http://www.ccgp-shaanxi.gov.cn/）注册登记加入陕西省政府采购供应商库。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.2</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招标文件</w:t>
            </w:r>
            <w:r>
              <w:rPr>
                <w:rFonts w:hint="eastAsia" w:ascii="仿宋" w:hAnsi="仿宋" w:eastAsia="仿宋" w:cs="仿宋"/>
                <w:sz w:val="24"/>
                <w:highlight w:val="none"/>
                <w:lang w:val="en-US" w:eastAsia="zh-CN"/>
              </w:rPr>
              <w:t>的</w:t>
            </w:r>
          </w:p>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highlight w:val="none"/>
              </w:rPr>
              <w:t>澄清、修改</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kern w:val="2"/>
                <w:sz w:val="24"/>
                <w:szCs w:val="22"/>
                <w:lang w:val="en-US" w:eastAsia="zh-CN" w:bidi="ar-SA"/>
              </w:rPr>
            </w:pPr>
            <w:r>
              <w:rPr>
                <w:rFonts w:hint="eastAsia" w:ascii="仿宋" w:hAnsi="仿宋" w:eastAsia="仿宋" w:cs="仿宋"/>
                <w:sz w:val="24"/>
                <w:szCs w:val="24"/>
                <w:lang w:val="en-US" w:eastAsia="zh-CN"/>
              </w:rPr>
              <w:t>招标文件发出后，采购人或代理机构可对其进行必要的澄清、修改或说明，澄清、修改或说明为招标文件的有效组成部分。影响投标文件编制的，澄清、修改或说明应在投标截止日至少15日前进行，不足顺延</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.3</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default" w:ascii="仿宋" w:hAnsi="仿宋" w:eastAsia="仿宋" w:cs="仿宋"/>
                <w:kern w:val="2"/>
                <w:sz w:val="24"/>
                <w:szCs w:val="22"/>
                <w:lang w:val="en-US" w:eastAsia="zh-CN" w:bidi="ar-SA"/>
              </w:rPr>
            </w:pPr>
            <w:r>
              <w:rPr>
                <w:rFonts w:hint="eastAsia" w:ascii="仿宋" w:hAnsi="仿宋" w:eastAsia="仿宋" w:cs="仿宋"/>
                <w:color w:val="auto"/>
                <w:sz w:val="24"/>
                <w:szCs w:val="24"/>
                <w:highlight w:val="none"/>
                <w:lang w:val="en-US" w:eastAsia="zh-CN"/>
              </w:rPr>
              <w:t>供应商对招标文件的咨询</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1.供应商获取招标文件后，应尽快阅读，有问题请及时咨询代理公司项目负责人，咨询可以现场、电话、书面方式进行，代理公司将以相应的方式对其进行回复。</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2.供应商若对文件无异议，应进行书面确认。</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kern w:val="2"/>
                <w:sz w:val="24"/>
                <w:szCs w:val="22"/>
                <w:lang w:val="en-US" w:eastAsia="zh-CN" w:bidi="ar-SA"/>
              </w:rPr>
            </w:pPr>
            <w:r>
              <w:rPr>
                <w:rFonts w:hint="eastAsia" w:ascii="仿宋" w:hAnsi="仿宋" w:eastAsia="仿宋" w:cs="仿宋"/>
                <w:sz w:val="24"/>
                <w:highlight w:val="none"/>
                <w:lang w:val="en-US" w:eastAsia="zh-CN"/>
              </w:rPr>
              <w:t>3.对于供应商未及时查看获取项目相关信息造成的不利后果，责任自负</w:t>
            </w:r>
            <w:r>
              <w:rPr>
                <w:rFonts w:hint="eastAsia" w:ascii="仿宋" w:hAnsi="仿宋" w:eastAsia="仿宋" w:cs="仿宋"/>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微软雅黑" w:hAnsi="微软雅黑" w:eastAsia="微软雅黑" w:cs="微软雅黑"/>
                <w:kern w:val="2"/>
                <w:sz w:val="24"/>
                <w:szCs w:val="24"/>
                <w:lang w:val="en-US" w:eastAsia="zh-CN" w:bidi="ar-SA"/>
              </w:rPr>
            </w:pPr>
            <w:r>
              <w:rPr>
                <w:rFonts w:hint="eastAsia" w:ascii="仿宋" w:hAnsi="仿宋" w:eastAsia="仿宋" w:cs="仿宋"/>
                <w:sz w:val="24"/>
                <w:szCs w:val="24"/>
                <w:lang w:val="en-US" w:eastAsia="zh-CN"/>
              </w:rPr>
              <w:t>15</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left="0" w:leftChars="0"/>
              <w:jc w:val="center"/>
              <w:rPr>
                <w:rFonts w:hint="eastAsia" w:ascii="仿宋" w:hAnsi="仿宋" w:eastAsia="仿宋" w:cs="仿宋"/>
                <w:kern w:val="2"/>
                <w:sz w:val="24"/>
                <w:szCs w:val="22"/>
                <w:lang w:val="en-US" w:eastAsia="zh-CN" w:bidi="ar-SA"/>
              </w:rPr>
            </w:pPr>
            <w:r>
              <w:rPr>
                <w:rFonts w:hint="eastAsia" w:ascii="仿宋" w:hAnsi="仿宋" w:eastAsia="仿宋" w:cs="仿宋"/>
                <w:sz w:val="24"/>
                <w:szCs w:val="24"/>
                <w:lang w:val="en-US" w:eastAsia="zh-CN"/>
              </w:rPr>
              <w:t>供应商对相关通知的确认</w:t>
            </w:r>
          </w:p>
        </w:tc>
        <w:tc>
          <w:tcPr>
            <w:tcW w:w="668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1.对本项目招标文件的澄清、补充、说明，代理机构以原招标公告媒体上发布公告的形式通知相关供应商，供应商应及时关注了解相关信息的变化，否则后果自负。</w:t>
            </w:r>
          </w:p>
          <w:p>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2.本项目其他相关通知，代理机构可通过电话或书面形式进行告知（获取招标文件时所留联系人及联系信息），供应商应在接到书面通知后24小时内进行书面确认，否则视为收到且无异议。</w:t>
            </w:r>
          </w:p>
          <w:p>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Pr>
                <w:rFonts w:hint="eastAsia" w:ascii="仿宋" w:hAnsi="仿宋" w:eastAsia="仿宋" w:cs="仿宋"/>
                <w:kern w:val="2"/>
                <w:sz w:val="24"/>
                <w:szCs w:val="22"/>
                <w:lang w:val="en-US" w:eastAsia="zh-CN" w:bidi="ar-SA"/>
              </w:rPr>
            </w:pPr>
            <w:r>
              <w:rPr>
                <w:rFonts w:hint="eastAsia" w:ascii="仿宋" w:hAnsi="仿宋" w:eastAsia="仿宋" w:cs="仿宋"/>
                <w:color w:val="auto"/>
                <w:kern w:val="2"/>
                <w:sz w:val="24"/>
                <w:szCs w:val="24"/>
                <w:lang w:val="en-US" w:eastAsia="zh-CN" w:bidi="ar-SA"/>
              </w:rPr>
              <w:t>3.采购人或代理机构不承担由于供应商人员信息错误、人员变动调整等原因造成的信息接收不及时、传递有误等后果。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1965" w:type="dxa"/>
            <w:tcBorders>
              <w:right w:val="nil"/>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kern w:val="0"/>
                <w:sz w:val="24"/>
                <w:szCs w:val="24"/>
                <w:lang w:val="en-US" w:eastAsia="zh-CN"/>
              </w:rPr>
              <w:t>投标</w:t>
            </w:r>
            <w:r>
              <w:rPr>
                <w:rFonts w:hint="eastAsia" w:ascii="仿宋" w:hAnsi="仿宋" w:eastAsia="仿宋" w:cs="仿宋"/>
                <w:kern w:val="0"/>
                <w:sz w:val="24"/>
                <w:szCs w:val="24"/>
              </w:rPr>
              <w:t>文件</w:t>
            </w:r>
          </w:p>
        </w:tc>
        <w:tc>
          <w:tcPr>
            <w:tcW w:w="6688" w:type="dxa"/>
            <w:tcBorders>
              <w:left w:val="nil"/>
            </w:tcBorders>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rPr>
                <w:rFonts w:hint="eastAsia" w:ascii="仿宋" w:hAnsi="仿宋" w:eastAsia="仿宋" w:cs="仿宋"/>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投标文件</w:t>
            </w:r>
          </w:p>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szCs w:val="24"/>
                <w:highlight w:val="none"/>
                <w:lang w:val="en-US" w:eastAsia="zh-CN"/>
              </w:rPr>
              <w:t>编制、装订</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1、编制语言</w:t>
            </w:r>
            <w:r>
              <w:rPr>
                <w:rFonts w:hint="eastAsia" w:ascii="仿宋" w:hAnsi="仿宋" w:eastAsia="仿宋" w:cs="仿宋"/>
                <w:color w:val="auto"/>
                <w:sz w:val="24"/>
                <w:szCs w:val="24"/>
                <w:highlight w:val="none"/>
              </w:rPr>
              <w:t>：中文。使用外文的，应附有</w:t>
            </w:r>
            <w:r>
              <w:rPr>
                <w:rFonts w:hint="eastAsia" w:ascii="仿宋" w:hAnsi="仿宋" w:eastAsia="仿宋" w:cs="仿宋"/>
                <w:color w:val="auto"/>
                <w:sz w:val="24"/>
                <w:szCs w:val="24"/>
                <w:highlight w:val="none"/>
                <w:lang w:val="en-US" w:eastAsia="zh-CN"/>
              </w:rPr>
              <w:t>相应</w:t>
            </w:r>
            <w:r>
              <w:rPr>
                <w:rFonts w:hint="eastAsia" w:ascii="仿宋" w:hAnsi="仿宋" w:eastAsia="仿宋" w:cs="仿宋"/>
                <w:color w:val="auto"/>
                <w:sz w:val="24"/>
                <w:szCs w:val="24"/>
                <w:highlight w:val="none"/>
              </w:rPr>
              <w:t>中文注释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否则可视为该项资料无</w:t>
            </w:r>
            <w:r>
              <w:rPr>
                <w:rFonts w:hint="eastAsia" w:ascii="仿宋" w:hAnsi="仿宋" w:eastAsia="仿宋" w:cs="仿宋"/>
                <w:sz w:val="24"/>
                <w:szCs w:val="24"/>
                <w:highlight w:val="none"/>
                <w:lang w:val="en-US" w:eastAsia="zh-CN"/>
              </w:rPr>
              <w:t>效</w:t>
            </w:r>
            <w:r>
              <w:rPr>
                <w:rFonts w:hint="eastAsia" w:ascii="仿宋" w:hAnsi="仿宋" w:eastAsia="仿宋" w:cs="仿宋"/>
                <w:sz w:val="24"/>
                <w:szCs w:val="24"/>
                <w:highlight w:val="none"/>
              </w:rPr>
              <w:t>。中文资料与外文资料若有矛盾，以中文为准。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2、计量单位：均采用中华人民共和国法定计量单位。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招标文件载明的计量单位除外）</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3、投标文</w:t>
            </w:r>
            <w:r>
              <w:rPr>
                <w:rFonts w:hint="eastAsia" w:ascii="仿宋" w:hAnsi="仿宋" w:eastAsia="仿宋" w:cs="仿宋"/>
                <w:color w:val="auto"/>
                <w:sz w:val="24"/>
                <w:szCs w:val="24"/>
                <w:highlight w:val="none"/>
              </w:rPr>
              <w:t>件包括</w:t>
            </w:r>
            <w:r>
              <w:rPr>
                <w:rFonts w:hint="eastAsia" w:ascii="仿宋" w:hAnsi="仿宋" w:eastAsia="仿宋" w:cs="仿宋"/>
                <w:b/>
                <w:bCs/>
                <w:color w:val="auto"/>
                <w:sz w:val="24"/>
                <w:szCs w:val="24"/>
                <w:lang w:val="en-US" w:eastAsia="zh-CN"/>
              </w:rPr>
              <w:t>开标报价表（单独密封）</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highlight w:val="none"/>
              </w:rPr>
              <w:t>纸质文件</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highlight w:val="none"/>
              </w:rPr>
              <w:t>资质</w:t>
            </w:r>
            <w:r>
              <w:rPr>
                <w:rFonts w:hint="eastAsia" w:ascii="仿宋" w:hAnsi="仿宋" w:eastAsia="仿宋" w:cs="仿宋"/>
                <w:b/>
                <w:bCs/>
                <w:color w:val="auto"/>
                <w:sz w:val="24"/>
                <w:szCs w:val="24"/>
                <w:highlight w:val="none"/>
                <w:lang w:val="en-US" w:eastAsia="zh-CN"/>
              </w:rPr>
              <w:t>文件正、副本</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商务技术</w:t>
            </w:r>
            <w:r>
              <w:rPr>
                <w:rFonts w:hint="eastAsia" w:ascii="仿宋" w:hAnsi="仿宋" w:eastAsia="仿宋" w:cs="仿宋"/>
                <w:b/>
                <w:bCs/>
                <w:sz w:val="24"/>
                <w:szCs w:val="24"/>
                <w:highlight w:val="none"/>
                <w:lang w:val="en-US" w:eastAsia="zh-CN"/>
              </w:rPr>
              <w:t>文件</w:t>
            </w:r>
            <w:r>
              <w:rPr>
                <w:rFonts w:hint="eastAsia" w:ascii="仿宋" w:hAnsi="仿宋" w:eastAsia="仿宋" w:cs="仿宋"/>
                <w:b/>
                <w:bCs/>
                <w:color w:val="auto"/>
                <w:sz w:val="24"/>
                <w:szCs w:val="24"/>
                <w:lang w:val="en-US" w:eastAsia="zh-CN"/>
              </w:rPr>
              <w:t>正、副本）</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电子文件</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样品</w:t>
            </w:r>
            <w:r>
              <w:rPr>
                <w:rFonts w:hint="eastAsia" w:ascii="仿宋" w:hAnsi="仿宋" w:eastAsia="仿宋" w:cs="仿宋"/>
                <w:b/>
                <w:bCs/>
                <w:sz w:val="24"/>
                <w:szCs w:val="24"/>
                <w:highlight w:val="none"/>
                <w:lang w:eastAsia="zh-CN"/>
              </w:rPr>
              <w:t>和其它</w:t>
            </w:r>
            <w:r>
              <w:rPr>
                <w:rFonts w:hint="eastAsia" w:ascii="仿宋" w:hAnsi="仿宋" w:eastAsia="仿宋" w:cs="仿宋"/>
                <w:b/>
                <w:bCs/>
                <w:sz w:val="24"/>
                <w:szCs w:val="24"/>
                <w:highlight w:val="none"/>
              </w:rPr>
              <w:t>文件</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3.1</w:t>
            </w:r>
            <w:r>
              <w:rPr>
                <w:rFonts w:hint="eastAsia" w:ascii="仿宋" w:hAnsi="仿宋" w:eastAsia="仿宋" w:cs="仿宋"/>
                <w:b/>
                <w:bCs/>
                <w:sz w:val="24"/>
                <w:szCs w:val="24"/>
                <w:highlight w:val="none"/>
                <w:lang w:val="en-US" w:eastAsia="zh-CN"/>
              </w:rPr>
              <w:t>开标报价表：</w:t>
            </w:r>
            <w:r>
              <w:rPr>
                <w:rFonts w:hint="eastAsia" w:ascii="仿宋" w:hAnsi="仿宋" w:eastAsia="仿宋" w:cs="仿宋"/>
                <w:sz w:val="24"/>
                <w:szCs w:val="24"/>
                <w:highlight w:val="none"/>
                <w:lang w:val="en-US" w:eastAsia="zh-CN"/>
              </w:rPr>
              <w:t>单独密封，唱标用</w:t>
            </w:r>
            <w:r>
              <w:rPr>
                <w:rFonts w:hint="eastAsia" w:ascii="仿宋" w:hAnsi="仿宋" w:eastAsia="仿宋" w:cs="仿宋"/>
                <w:color w:val="auto"/>
                <w:sz w:val="24"/>
                <w:szCs w:val="24"/>
                <w:highlight w:val="none"/>
                <w:lang w:val="en-US" w:eastAsia="zh-CN"/>
              </w:rPr>
              <w:t>，随投标文件一起现场提交</w:t>
            </w:r>
            <w:r>
              <w:rPr>
                <w:rFonts w:hint="eastAsia" w:ascii="仿宋" w:hAnsi="仿宋" w:eastAsia="仿宋" w:cs="仿宋"/>
                <w:sz w:val="24"/>
                <w:szCs w:val="24"/>
                <w:highlight w:val="none"/>
                <w:lang w:val="en-US" w:eastAsia="zh-CN"/>
              </w:rPr>
              <w:t>。招标文件中若无特别说明，“开标报价表”均指唱标用报价表。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b/>
                <w:bCs/>
                <w:color w:val="auto"/>
                <w:sz w:val="24"/>
                <w:szCs w:val="24"/>
                <w:highlight w:val="none"/>
                <w:lang w:val="en-US" w:eastAsia="zh-CN"/>
              </w:rPr>
              <w:t>纸质文件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u w:val="single"/>
                <w:lang w:val="en-US" w:eastAsia="zh-CN"/>
              </w:rPr>
              <w:t>编制</w:t>
            </w:r>
            <w:r>
              <w:rPr>
                <w:rFonts w:hint="eastAsia" w:ascii="仿宋" w:hAnsi="仿宋" w:eastAsia="仿宋" w:cs="仿宋"/>
                <w:color w:val="auto"/>
                <w:kern w:val="0"/>
                <w:sz w:val="24"/>
                <w:szCs w:val="24"/>
                <w:highlight w:val="none"/>
                <w:u w:val="single"/>
              </w:rPr>
              <w:t>格式、</w:t>
            </w:r>
            <w:r>
              <w:rPr>
                <w:rFonts w:hint="eastAsia" w:ascii="仿宋" w:hAnsi="仿宋" w:eastAsia="仿宋" w:cs="仿宋"/>
                <w:color w:val="auto"/>
                <w:kern w:val="0"/>
                <w:sz w:val="24"/>
                <w:szCs w:val="24"/>
                <w:highlight w:val="none"/>
                <w:u w:val="single"/>
                <w:lang w:val="en-US" w:eastAsia="zh-CN"/>
              </w:rPr>
              <w:t>编制顺序、编制</w:t>
            </w:r>
            <w:r>
              <w:rPr>
                <w:rFonts w:hint="eastAsia" w:ascii="仿宋" w:hAnsi="仿宋" w:eastAsia="仿宋" w:cs="仿宋"/>
                <w:color w:val="auto"/>
                <w:kern w:val="0"/>
                <w:sz w:val="24"/>
                <w:szCs w:val="24"/>
                <w:highlight w:val="none"/>
                <w:u w:val="single"/>
              </w:rPr>
              <w:t>内容</w:t>
            </w:r>
            <w:r>
              <w:rPr>
                <w:rFonts w:hint="eastAsia" w:ascii="仿宋" w:hAnsi="仿宋" w:eastAsia="仿宋" w:cs="仿宋"/>
                <w:color w:val="auto"/>
                <w:kern w:val="0"/>
                <w:sz w:val="24"/>
                <w:szCs w:val="24"/>
                <w:highlight w:val="none"/>
                <w:u w:val="single"/>
                <w:lang w:val="en-US" w:eastAsia="zh-CN"/>
              </w:rPr>
              <w:t>等</w:t>
            </w:r>
            <w:r>
              <w:rPr>
                <w:rFonts w:hint="eastAsia" w:ascii="仿宋" w:hAnsi="仿宋" w:eastAsia="仿宋" w:cs="仿宋"/>
                <w:color w:val="auto"/>
                <w:kern w:val="0"/>
                <w:sz w:val="24"/>
                <w:szCs w:val="24"/>
                <w:highlight w:val="none"/>
              </w:rPr>
              <w:t>详见</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文件第</w:t>
            </w:r>
            <w:r>
              <w:rPr>
                <w:rFonts w:hint="eastAsia" w:ascii="仿宋" w:hAnsi="仿宋" w:eastAsia="仿宋" w:cs="仿宋"/>
                <w:color w:val="auto"/>
                <w:kern w:val="0"/>
                <w:sz w:val="24"/>
                <w:szCs w:val="24"/>
                <w:highlight w:val="none"/>
                <w:lang w:val="en-US" w:eastAsia="zh-CN"/>
              </w:rPr>
              <w:t>六</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依据</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情况可</w:t>
            </w:r>
            <w:r>
              <w:rPr>
                <w:rFonts w:hint="eastAsia" w:ascii="仿宋" w:hAnsi="仿宋" w:eastAsia="仿宋" w:cs="仿宋"/>
                <w:color w:val="auto"/>
                <w:kern w:val="0"/>
                <w:sz w:val="24"/>
                <w:szCs w:val="24"/>
                <w:highlight w:val="none"/>
                <w:lang w:val="en-US" w:eastAsia="zh-CN"/>
              </w:rPr>
              <w:t>在招标文件给定的格式、目录及内容的基础上进行增</w:t>
            </w:r>
            <w:r>
              <w:rPr>
                <w:rFonts w:hint="eastAsia" w:ascii="仿宋" w:hAnsi="仿宋" w:eastAsia="仿宋" w:cs="仿宋"/>
                <w:color w:val="auto"/>
                <w:kern w:val="0"/>
                <w:sz w:val="24"/>
                <w:szCs w:val="24"/>
                <w:highlight w:val="none"/>
              </w:rPr>
              <w:t>补</w:t>
            </w:r>
            <w:r>
              <w:rPr>
                <w:rFonts w:hint="eastAsia" w:ascii="仿宋" w:hAnsi="仿宋" w:eastAsia="仿宋" w:cs="仿宋"/>
                <w:color w:val="auto"/>
                <w:kern w:val="0"/>
                <w:sz w:val="24"/>
                <w:szCs w:val="24"/>
                <w:highlight w:val="none"/>
                <w:lang w:val="en-US" w:eastAsia="zh-CN"/>
              </w:rPr>
              <w:t>；纸质文件</w:t>
            </w:r>
            <w:r>
              <w:rPr>
                <w:rFonts w:hint="eastAsia" w:ascii="仿宋" w:hAnsi="仿宋" w:eastAsia="仿宋" w:cs="仿宋"/>
                <w:b/>
                <w:bCs/>
                <w:color w:val="auto"/>
                <w:kern w:val="0"/>
                <w:sz w:val="24"/>
                <w:szCs w:val="24"/>
                <w:highlight w:val="none"/>
                <w:lang w:val="en-US" w:eastAsia="zh-CN"/>
              </w:rPr>
              <w:t>按</w:t>
            </w:r>
            <w:r>
              <w:rPr>
                <w:rFonts w:hint="eastAsia" w:ascii="仿宋" w:hAnsi="仿宋" w:eastAsia="仿宋" w:cs="仿宋"/>
                <w:b/>
                <w:bCs/>
                <w:color w:val="auto"/>
                <w:sz w:val="24"/>
                <w:szCs w:val="24"/>
                <w:highlight w:val="none"/>
                <w:lang w:val="en-US" w:eastAsia="zh-CN"/>
              </w:rPr>
              <w:t>资质文件、商务技术文件分两本编制（一本可分多册）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以胶装</w:t>
            </w:r>
            <w:r>
              <w:rPr>
                <w:rFonts w:hint="eastAsia" w:ascii="仿宋" w:hAnsi="仿宋" w:eastAsia="仿宋" w:cs="仿宋"/>
                <w:color w:val="auto"/>
                <w:sz w:val="24"/>
                <w:szCs w:val="24"/>
                <w:lang w:val="en-US" w:eastAsia="zh-CN"/>
              </w:rPr>
              <w:t>或线装</w:t>
            </w:r>
            <w:r>
              <w:rPr>
                <w:rFonts w:hint="eastAsia" w:ascii="仿宋" w:hAnsi="仿宋" w:eastAsia="仿宋" w:cs="仿宋"/>
                <w:color w:val="auto"/>
                <w:sz w:val="24"/>
                <w:szCs w:val="24"/>
                <w:highlight w:val="none"/>
                <w:lang w:val="en-US" w:eastAsia="zh-CN"/>
              </w:rPr>
              <w:t>等非活页形式</w:t>
            </w:r>
            <w:r>
              <w:rPr>
                <w:rFonts w:hint="eastAsia" w:ascii="仿宋" w:hAnsi="仿宋" w:eastAsia="仿宋" w:cs="仿宋"/>
                <w:color w:val="auto"/>
                <w:sz w:val="24"/>
                <w:szCs w:val="24"/>
                <w:lang w:val="en-US" w:eastAsia="zh-CN"/>
              </w:rPr>
              <w:t>提交</w:t>
            </w:r>
            <w:r>
              <w:rPr>
                <w:rFonts w:hint="eastAsia" w:ascii="仿宋" w:hAnsi="仿宋" w:eastAsia="仿宋" w:cs="仿宋"/>
                <w:color w:val="auto"/>
                <w:sz w:val="24"/>
                <w:szCs w:val="24"/>
                <w:highlight w:val="none"/>
                <w:lang w:val="en-US" w:eastAsia="zh-CN"/>
              </w:rPr>
              <w:t>（不允许活页）</w:t>
            </w:r>
            <w:r>
              <w:rPr>
                <w:rFonts w:hint="eastAsia" w:ascii="仿宋" w:hAnsi="仿宋" w:eastAsia="仿宋" w:cs="仿宋"/>
                <w:color w:val="auto"/>
                <w:sz w:val="24"/>
                <w:szCs w:val="24"/>
                <w:highlight w:val="none"/>
              </w:rPr>
              <w:t>；A4纸打印</w:t>
            </w:r>
            <w:r>
              <w:rPr>
                <w:rFonts w:hint="eastAsia" w:ascii="仿宋" w:hAnsi="仿宋" w:eastAsia="仿宋" w:cs="仿宋"/>
                <w:color w:val="auto"/>
                <w:sz w:val="24"/>
                <w:szCs w:val="24"/>
                <w:highlight w:val="none"/>
                <w:lang w:val="en-US" w:eastAsia="zh-CN"/>
              </w:rPr>
              <w:t>（提倡双面打印）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书脊处注明项目名称</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名称；</w:t>
            </w:r>
            <w:r>
              <w:rPr>
                <w:rFonts w:hint="eastAsia" w:ascii="仿宋" w:hAnsi="仿宋" w:eastAsia="仿宋" w:cs="仿宋"/>
                <w:b/>
                <w:bCs/>
                <w:color w:val="auto"/>
                <w:sz w:val="24"/>
                <w:szCs w:val="24"/>
                <w:highlight w:val="none"/>
                <w:u w:val="single"/>
              </w:rPr>
              <w:t>各正本一本，副本四本</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副本可为正本的复</w:t>
            </w:r>
            <w:r>
              <w:rPr>
                <w:rFonts w:hint="eastAsia" w:ascii="仿宋" w:hAnsi="仿宋" w:eastAsia="仿宋" w:cs="仿宋"/>
                <w:color w:val="auto"/>
                <w:sz w:val="24"/>
                <w:szCs w:val="24"/>
                <w:highlight w:val="none"/>
                <w:lang w:val="en-US" w:eastAsia="zh-CN"/>
              </w:rPr>
              <w:t>印件，</w:t>
            </w:r>
            <w:r>
              <w:rPr>
                <w:rFonts w:hint="eastAsia" w:ascii="仿宋" w:hAnsi="仿宋" w:eastAsia="仿宋" w:cs="仿宋"/>
                <w:color w:val="auto"/>
                <w:sz w:val="24"/>
                <w:szCs w:val="24"/>
                <w:highlight w:val="none"/>
              </w:rPr>
              <w:t>若有不一致以正本为准；</w:t>
            </w:r>
            <w:r>
              <w:rPr>
                <w:rFonts w:hint="eastAsia" w:ascii="仿宋" w:hAnsi="仿宋" w:eastAsia="仿宋" w:cs="仿宋"/>
                <w:color w:val="auto"/>
                <w:kern w:val="0"/>
                <w:sz w:val="24"/>
                <w:szCs w:val="24"/>
                <w:highlight w:val="none"/>
              </w:rPr>
              <w:t>正本与开标报价表</w:t>
            </w:r>
            <w:r>
              <w:rPr>
                <w:rFonts w:hint="eastAsia" w:ascii="仿宋" w:hAnsi="仿宋" w:eastAsia="仿宋" w:cs="仿宋"/>
                <w:color w:val="auto"/>
                <w:kern w:val="0"/>
                <w:sz w:val="24"/>
                <w:szCs w:val="24"/>
                <w:highlight w:val="none"/>
                <w:lang w:val="en-US" w:eastAsia="zh-CN"/>
              </w:rPr>
              <w:t>相应内容</w:t>
            </w:r>
            <w:r>
              <w:rPr>
                <w:rFonts w:hint="eastAsia" w:ascii="仿宋" w:hAnsi="仿宋" w:eastAsia="仿宋" w:cs="仿宋"/>
                <w:color w:val="auto"/>
                <w:kern w:val="0"/>
                <w:sz w:val="24"/>
                <w:szCs w:val="24"/>
                <w:highlight w:val="none"/>
              </w:rPr>
              <w:t>不一致，以开标报价表为准</w:t>
            </w:r>
            <w:r>
              <w:rPr>
                <w:rFonts w:hint="eastAsia" w:ascii="仿宋" w:hAnsi="仿宋" w:eastAsia="仿宋" w:cs="仿宋"/>
                <w:color w:val="auto"/>
                <w:kern w:val="0"/>
                <w:sz w:val="24"/>
                <w:szCs w:val="24"/>
                <w:highlight w:val="none"/>
                <w:lang w:val="en-US" w:eastAsia="zh-CN"/>
              </w:rPr>
              <w:t>。</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b w:val="0"/>
                <w:bCs w:val="0"/>
                <w:color w:val="auto"/>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val="en-US" w:eastAsia="zh-CN"/>
              </w:rPr>
              <w:t>电子文件</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sz w:val="24"/>
                <w:szCs w:val="24"/>
                <w:highlight w:val="none"/>
                <w:u w:val="single"/>
              </w:rPr>
              <w:t>两套（PDF</w:t>
            </w:r>
            <w:r>
              <w:rPr>
                <w:rFonts w:hint="eastAsia" w:ascii="仿宋" w:hAnsi="仿宋" w:eastAsia="仿宋" w:cs="仿宋"/>
                <w:b/>
                <w:bCs/>
                <w:color w:val="auto"/>
                <w:sz w:val="24"/>
                <w:szCs w:val="24"/>
                <w:highlight w:val="none"/>
                <w:u w:val="single"/>
                <w:lang w:eastAsia="zh-CN"/>
              </w:rPr>
              <w:t>和</w:t>
            </w:r>
            <w:r>
              <w:rPr>
                <w:rFonts w:hint="eastAsia" w:ascii="仿宋" w:hAnsi="仿宋" w:eastAsia="仿宋" w:cs="仿宋"/>
                <w:b/>
                <w:bCs/>
                <w:color w:val="auto"/>
                <w:sz w:val="24"/>
                <w:szCs w:val="24"/>
                <w:highlight w:val="none"/>
                <w:u w:val="single"/>
              </w:rPr>
              <w:t>WORD格式各一</w:t>
            </w:r>
            <w:r>
              <w:rPr>
                <w:rFonts w:hint="eastAsia" w:ascii="仿宋" w:hAnsi="仿宋" w:eastAsia="仿宋" w:cs="仿宋"/>
                <w:b/>
                <w:bCs/>
                <w:color w:val="auto"/>
                <w:sz w:val="24"/>
                <w:szCs w:val="24"/>
                <w:highlight w:val="none"/>
                <w:u w:val="single"/>
                <w:lang w:val="en-US" w:eastAsia="zh-CN"/>
              </w:rPr>
              <w:t>套</w:t>
            </w:r>
            <w:r>
              <w:rPr>
                <w:rFonts w:hint="eastAsia" w:ascii="仿宋" w:hAnsi="仿宋" w:eastAsia="仿宋" w:cs="仿宋"/>
                <w:b/>
                <w:bCs/>
                <w:color w:val="auto"/>
                <w:sz w:val="24"/>
                <w:szCs w:val="24"/>
                <w:highlight w:val="none"/>
                <w:u w:val="single"/>
              </w:rPr>
              <w:t>），以U盘形式</w:t>
            </w:r>
            <w:r>
              <w:rPr>
                <w:rFonts w:hint="eastAsia" w:ascii="仿宋" w:hAnsi="仿宋" w:eastAsia="仿宋" w:cs="仿宋"/>
                <w:b/>
                <w:bCs/>
                <w:color w:val="auto"/>
                <w:sz w:val="24"/>
                <w:szCs w:val="24"/>
                <w:highlight w:val="none"/>
                <w:u w:val="single"/>
                <w:lang w:eastAsia="zh-CN"/>
              </w:rPr>
              <w:t>提交</w:t>
            </w:r>
            <w:r>
              <w:rPr>
                <w:rFonts w:hint="eastAsia" w:ascii="仿宋" w:hAnsi="仿宋" w:eastAsia="仿宋" w:cs="仿宋"/>
                <w:b/>
                <w:bCs/>
                <w:color w:val="auto"/>
                <w:sz w:val="24"/>
                <w:szCs w:val="24"/>
                <w:highlight w:val="none"/>
                <w:u w:val="single"/>
              </w:rPr>
              <w:t>，盘面标明</w:t>
            </w:r>
            <w:r>
              <w:rPr>
                <w:rFonts w:hint="eastAsia" w:ascii="仿宋" w:hAnsi="仿宋" w:eastAsia="仿宋" w:cs="仿宋"/>
                <w:b/>
                <w:bCs/>
                <w:color w:val="auto"/>
                <w:sz w:val="24"/>
                <w:szCs w:val="24"/>
                <w:highlight w:val="none"/>
                <w:u w:val="single"/>
                <w:lang w:val="en-US" w:eastAsia="zh-CN"/>
              </w:rPr>
              <w:t>供应商</w:t>
            </w:r>
            <w:r>
              <w:rPr>
                <w:rFonts w:hint="eastAsia" w:ascii="仿宋" w:hAnsi="仿宋" w:eastAsia="仿宋" w:cs="仿宋"/>
                <w:b/>
                <w:bCs/>
                <w:color w:val="auto"/>
                <w:sz w:val="24"/>
                <w:szCs w:val="24"/>
                <w:highlight w:val="none"/>
                <w:u w:val="single"/>
              </w:rPr>
              <w:t>名称</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lang w:val="en-US" w:eastAsia="zh-CN"/>
              </w:rPr>
              <w:t>PDF以盖鲜章签名后的文件格式存入。</w:t>
            </w:r>
            <w:r>
              <w:rPr>
                <w:rFonts w:hint="eastAsia" w:ascii="仿宋" w:hAnsi="仿宋" w:eastAsia="仿宋" w:cs="仿宋"/>
                <w:color w:val="auto"/>
                <w:sz w:val="24"/>
                <w:szCs w:val="24"/>
                <w:highlight w:val="none"/>
                <w:u w:val="single"/>
              </w:rPr>
              <w:t>电子文件现场不能使用，</w:t>
            </w:r>
            <w:r>
              <w:rPr>
                <w:rFonts w:hint="eastAsia" w:ascii="仿宋" w:hAnsi="仿宋" w:eastAsia="仿宋" w:cs="仿宋"/>
                <w:b w:val="0"/>
                <w:bCs w:val="0"/>
                <w:color w:val="auto"/>
                <w:sz w:val="24"/>
                <w:szCs w:val="24"/>
                <w:highlight w:val="none"/>
                <w:u w:val="single"/>
                <w:lang w:val="en-US" w:eastAsia="zh-CN"/>
              </w:rPr>
              <w:t>视为</w:t>
            </w:r>
            <w:r>
              <w:rPr>
                <w:rFonts w:hint="eastAsia" w:ascii="仿宋" w:hAnsi="仿宋" w:eastAsia="仿宋" w:cs="仿宋"/>
                <w:color w:val="auto"/>
                <w:sz w:val="24"/>
                <w:szCs w:val="24"/>
                <w:highlight w:val="none"/>
                <w:u w:val="single"/>
                <w:lang w:val="en-US" w:eastAsia="zh-CN"/>
              </w:rPr>
              <w:t>投标无效</w:t>
            </w:r>
            <w:r>
              <w:rPr>
                <w:rFonts w:hint="eastAsia" w:ascii="仿宋" w:hAnsi="仿宋" w:eastAsia="仿宋" w:cs="仿宋"/>
                <w:b w:val="0"/>
                <w:bCs w:val="0"/>
                <w:color w:val="auto"/>
                <w:sz w:val="24"/>
                <w:szCs w:val="24"/>
                <w:highlight w:val="none"/>
                <w:u w:val="single"/>
                <w:lang w:val="en-US" w:eastAsia="zh-CN"/>
              </w:rPr>
              <w:t>。</w:t>
            </w:r>
            <w:r>
              <w:rPr>
                <w:rFonts w:hint="eastAsia" w:ascii="仿宋" w:hAnsi="仿宋" w:eastAsia="仿宋" w:cs="仿宋"/>
                <w:b w:val="0"/>
                <w:bCs w:val="0"/>
                <w:color w:val="auto"/>
                <w:sz w:val="24"/>
                <w:szCs w:val="24"/>
                <w:highlight w:val="none"/>
                <w:u w:val="single"/>
              </w:rPr>
              <w:t>纸质文件内容</w:t>
            </w:r>
            <w:r>
              <w:rPr>
                <w:rFonts w:hint="eastAsia" w:ascii="仿宋" w:hAnsi="仿宋" w:eastAsia="仿宋" w:cs="仿宋"/>
                <w:b w:val="0"/>
                <w:bCs w:val="0"/>
                <w:color w:val="auto"/>
                <w:sz w:val="24"/>
                <w:szCs w:val="24"/>
                <w:highlight w:val="none"/>
                <w:u w:val="single"/>
                <w:lang w:val="en-US" w:eastAsia="zh-CN"/>
              </w:rPr>
              <w:t>应</w:t>
            </w:r>
            <w:r>
              <w:rPr>
                <w:rFonts w:hint="eastAsia" w:ascii="仿宋" w:hAnsi="仿宋" w:eastAsia="仿宋" w:cs="仿宋"/>
                <w:b w:val="0"/>
                <w:bCs w:val="0"/>
                <w:color w:val="auto"/>
                <w:sz w:val="24"/>
                <w:szCs w:val="24"/>
                <w:highlight w:val="none"/>
                <w:u w:val="single"/>
              </w:rPr>
              <w:t>全部存入U盘</w:t>
            </w:r>
            <w:r>
              <w:rPr>
                <w:rFonts w:hint="eastAsia" w:ascii="仿宋" w:hAnsi="仿宋" w:eastAsia="仿宋" w:cs="仿宋"/>
                <w:b w:val="0"/>
                <w:bCs w:val="0"/>
                <w:color w:val="auto"/>
                <w:sz w:val="24"/>
                <w:szCs w:val="24"/>
                <w:highlight w:val="none"/>
                <w:u w:val="single"/>
                <w:lang w:val="en-US" w:eastAsia="zh-CN"/>
              </w:rPr>
              <w:t>且应保持一致。纸质文件与电子文件个别内容不一致时，相应内容以纸质文件为准。</w:t>
            </w:r>
            <w:r>
              <w:rPr>
                <w:rFonts w:hint="eastAsia" w:ascii="仿宋" w:hAnsi="仿宋" w:eastAsia="仿宋" w:cs="仿宋"/>
                <w:b w:val="0"/>
                <w:bCs w:val="0"/>
                <w:color w:val="auto"/>
                <w:sz w:val="24"/>
                <w:szCs w:val="24"/>
                <w:highlight w:val="none"/>
                <w:u w:val="single"/>
              </w:rPr>
              <w:t>电子文件与纸质文件具有同等法律效力。</w:t>
            </w:r>
          </w:p>
          <w:p>
            <w:pPr>
              <w:keepNext w:val="0"/>
              <w:keepLines w:val="0"/>
              <w:pageBreakBefore w:val="0"/>
              <w:kinsoku/>
              <w:wordWrap/>
              <w:overflowPunct/>
              <w:topLinePunct w:val="0"/>
              <w:autoSpaceDE/>
              <w:autoSpaceDN/>
              <w:bidi w:val="0"/>
              <w:adjustRightInd/>
              <w:spacing w:beforeAutospacing="0" w:afterAutospacing="0" w:line="480" w:lineRule="exact"/>
              <w:rPr>
                <w:rFonts w:hint="default" w:ascii="仿宋" w:hAnsi="仿宋" w:eastAsia="仿宋" w:cs="仿宋"/>
                <w:b w:val="0"/>
                <w:bCs w:val="0"/>
                <w:color w:val="0000FF"/>
                <w:sz w:val="24"/>
                <w:szCs w:val="24"/>
                <w:u w:val="none"/>
                <w:lang w:val="en-US" w:eastAsia="zh-CN"/>
              </w:rPr>
            </w:pPr>
            <w:r>
              <w:rPr>
                <w:rFonts w:hint="eastAsia" w:ascii="仿宋" w:hAnsi="仿宋" w:eastAsia="仿宋" w:cs="仿宋"/>
                <w:b w:val="0"/>
                <w:bCs w:val="0"/>
                <w:color w:val="auto"/>
                <w:sz w:val="24"/>
                <w:szCs w:val="24"/>
                <w:u w:val="none"/>
                <w:lang w:val="en-US" w:eastAsia="zh-CN"/>
              </w:rPr>
              <w:t>3.4</w:t>
            </w:r>
            <w:r>
              <w:rPr>
                <w:rFonts w:hint="eastAsia" w:ascii="仿宋" w:hAnsi="仿宋" w:eastAsia="仿宋" w:cs="仿宋"/>
                <w:b/>
                <w:bCs/>
                <w:color w:val="auto"/>
                <w:sz w:val="24"/>
                <w:szCs w:val="24"/>
                <w:u w:val="none"/>
                <w:lang w:val="en-US" w:eastAsia="zh-CN"/>
              </w:rPr>
              <w:t>样品</w:t>
            </w:r>
            <w:r>
              <w:rPr>
                <w:rFonts w:hint="eastAsia" w:ascii="仿宋" w:hAnsi="仿宋" w:eastAsia="仿宋" w:cs="仿宋"/>
                <w:b w:val="0"/>
                <w:bCs w:val="0"/>
                <w:color w:val="auto"/>
                <w:sz w:val="24"/>
                <w:szCs w:val="24"/>
                <w:u w:val="none"/>
                <w:lang w:val="en-US" w:eastAsia="zh-CN"/>
              </w:rPr>
              <w:t>：详见本附表16.2。</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u w:val="none"/>
                <w:lang w:val="en-US" w:eastAsia="zh-CN"/>
              </w:rPr>
              <w:t>3.5</w:t>
            </w:r>
            <w:r>
              <w:rPr>
                <w:rFonts w:hint="eastAsia" w:ascii="仿宋" w:hAnsi="仿宋" w:eastAsia="仿宋" w:cs="仿宋"/>
                <w:b/>
                <w:bCs/>
                <w:color w:val="auto"/>
                <w:sz w:val="24"/>
                <w:szCs w:val="24"/>
                <w:u w:val="none"/>
                <w:lang w:val="en-US" w:eastAsia="zh-CN"/>
              </w:rPr>
              <w:t>其它文件</w:t>
            </w:r>
            <w:r>
              <w:rPr>
                <w:rFonts w:hint="eastAsia" w:ascii="仿宋" w:hAnsi="仿宋" w:eastAsia="仿宋" w:cs="仿宋"/>
                <w:b w:val="0"/>
                <w:bCs w:val="0"/>
                <w:color w:val="auto"/>
                <w:sz w:val="24"/>
                <w:szCs w:val="24"/>
                <w:u w:val="none"/>
                <w:lang w:val="en-US" w:eastAsia="zh-CN"/>
              </w:rPr>
              <w:t>：指供应商按照</w:t>
            </w:r>
            <w:r>
              <w:rPr>
                <w:rFonts w:hint="eastAsia" w:ascii="仿宋" w:hAnsi="仿宋" w:eastAsia="仿宋" w:cs="仿宋"/>
                <w:b w:val="0"/>
                <w:bCs w:val="0"/>
                <w:color w:val="auto"/>
                <w:sz w:val="24"/>
                <w:szCs w:val="24"/>
                <w:highlight w:val="none"/>
                <w:u w:val="none"/>
                <w:lang w:val="en-US" w:eastAsia="zh-CN"/>
              </w:rPr>
              <w:t>采购</w:t>
            </w:r>
            <w:r>
              <w:rPr>
                <w:rFonts w:hint="eastAsia" w:ascii="仿宋" w:hAnsi="仿宋" w:eastAsia="仿宋" w:cs="仿宋"/>
                <w:b w:val="0"/>
                <w:bCs w:val="0"/>
                <w:color w:val="auto"/>
                <w:sz w:val="24"/>
                <w:szCs w:val="24"/>
                <w:u w:val="none"/>
                <w:lang w:val="en-US" w:eastAsia="zh-CN"/>
              </w:rPr>
              <w:t>要求和投标响应需要</w:t>
            </w:r>
            <w:r>
              <w:rPr>
                <w:rFonts w:hint="eastAsia" w:ascii="仿宋" w:hAnsi="仿宋" w:eastAsia="仿宋" w:cs="仿宋"/>
                <w:b w:val="0"/>
                <w:bCs w:val="0"/>
                <w:color w:val="auto"/>
                <w:sz w:val="24"/>
                <w:szCs w:val="24"/>
                <w:highlight w:val="none"/>
                <w:u w:val="none"/>
                <w:lang w:val="en-US" w:eastAsia="zh-CN"/>
              </w:rPr>
              <w:t>增补的其它文件</w:t>
            </w:r>
            <w:r>
              <w:rPr>
                <w:rFonts w:hint="eastAsia" w:ascii="仿宋" w:hAnsi="仿宋" w:eastAsia="仿宋" w:cs="仿宋"/>
                <w:b w:val="0"/>
                <w:bCs w:val="0"/>
                <w:color w:val="auto"/>
                <w:sz w:val="24"/>
                <w:szCs w:val="24"/>
                <w:u w:val="none"/>
                <w:lang w:val="en-US" w:eastAsia="zh-CN"/>
              </w:rPr>
              <w:t>。</w:t>
            </w:r>
          </w:p>
          <w:p>
            <w:pPr>
              <w:pStyle w:val="2"/>
              <w:keepNext w:val="0"/>
              <w:keepLines w:val="0"/>
              <w:pageBreakBefore w:val="0"/>
              <w:kinsoku/>
              <w:wordWrap/>
              <w:overflowPunct/>
              <w:topLinePunct w:val="0"/>
              <w:autoSpaceDE/>
              <w:autoSpaceDN/>
              <w:bidi w:val="0"/>
              <w:adjustRightInd/>
              <w:spacing w:line="480" w:lineRule="exact"/>
              <w:ind w:left="0" w:leftChars="0" w:firstLine="0" w:firstLineChars="0"/>
              <w:rPr>
                <w:rFonts w:hint="eastAsia" w:ascii="Calibri" w:hAnsi="Calibri"/>
                <w:kern w:val="2"/>
                <w:sz w:val="21"/>
                <w:szCs w:val="22"/>
                <w:lang w:val="en-US" w:eastAsia="zh-CN" w:bidi="ar-SA"/>
              </w:rPr>
            </w:pPr>
            <w:r>
              <w:rPr>
                <w:rFonts w:hint="eastAsia" w:ascii="仿宋" w:hAnsi="仿宋" w:eastAsia="仿宋" w:cs="仿宋"/>
                <w:b/>
                <w:bCs/>
                <w:color w:val="auto"/>
                <w:kern w:val="2"/>
                <w:sz w:val="24"/>
                <w:szCs w:val="24"/>
                <w:highlight w:val="none"/>
                <w:u w:val="none"/>
                <w:lang w:val="en-US" w:eastAsia="zh-CN" w:bidi="ar-SA"/>
              </w:rPr>
              <w:t>文件编制提示：①为提高评审效率及评审准确性，供应商编制投标文件时，首先应保证招标文件给定的目录及顺序、格式及内容不变，其次可根据其投标响应情况，在招标文件给定的目录下增</w:t>
            </w:r>
            <w:r>
              <w:rPr>
                <w:rFonts w:hint="eastAsia" w:ascii="仿宋" w:hAnsi="仿宋" w:eastAsia="仿宋" w:cs="仿宋"/>
                <w:b/>
                <w:bCs/>
                <w:color w:val="auto"/>
                <w:kern w:val="2"/>
                <w:sz w:val="24"/>
                <w:szCs w:val="24"/>
                <w:highlight w:val="none"/>
                <w:u w:val="single"/>
                <w:lang w:val="en-US" w:eastAsia="zh-CN" w:bidi="ar-SA"/>
              </w:rPr>
              <w:t>设多级子目录或增加其他新目录。</w:t>
            </w:r>
            <w:r>
              <w:rPr>
                <w:rFonts w:hint="eastAsia" w:ascii="仿宋" w:hAnsi="仿宋" w:eastAsia="仿宋" w:cs="仿宋"/>
                <w:b/>
                <w:bCs/>
                <w:color w:val="auto"/>
                <w:kern w:val="2"/>
                <w:sz w:val="24"/>
                <w:szCs w:val="24"/>
                <w:highlight w:val="none"/>
                <w:u w:val="none"/>
                <w:lang w:val="en-US" w:eastAsia="zh-CN" w:bidi="ar-SA"/>
              </w:rPr>
              <w:t>②供应商应做到页码、内容一一对应，准确无误，否则自行承担评审不利后果</w:t>
            </w:r>
            <w:r>
              <w:rPr>
                <w:rFonts w:hint="eastAsia" w:ascii="仿宋" w:hAnsi="仿宋" w:eastAsia="仿宋" w:cs="仿宋"/>
                <w:b/>
                <w:bCs/>
                <w:color w:val="auto"/>
                <w:kern w:val="2"/>
                <w:sz w:val="24"/>
                <w:szCs w:val="24"/>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7"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16.2</w:t>
            </w:r>
          </w:p>
        </w:tc>
        <w:tc>
          <w:tcPr>
            <w:tcW w:w="1965"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beforeAutospacing="0" w:afterAutospacing="0" w:line="480" w:lineRule="exact"/>
              <w:jc w:val="center"/>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样品</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r>
              <w:rPr>
                <w:rFonts w:hint="default" w:ascii="仿宋" w:hAnsi="仿宋" w:eastAsia="仿宋" w:cs="仿宋"/>
                <w:sz w:val="24"/>
                <w:highlight w:val="none"/>
                <w:lang w:val="en-US" w:eastAsia="zh-CN"/>
              </w:rPr>
              <w:t>数量要求：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①棉衣</w:t>
            </w:r>
            <w:r>
              <w:rPr>
                <w:rFonts w:hint="eastAsia" w:ascii="仿宋" w:hAnsi="仿宋" w:eastAsia="仿宋" w:cs="仿宋"/>
                <w:sz w:val="24"/>
                <w:highlight w:val="none"/>
                <w:lang w:val="en-US" w:eastAsia="zh-CN"/>
              </w:rPr>
              <w:t>、</w:t>
            </w:r>
            <w:r>
              <w:rPr>
                <w:rFonts w:hint="default" w:ascii="仿宋" w:hAnsi="仿宋" w:eastAsia="仿宋" w:cs="仿宋"/>
                <w:sz w:val="24"/>
                <w:highlight w:val="none"/>
                <w:lang w:val="en-US" w:eastAsia="zh-CN"/>
              </w:rPr>
              <w:t>被</w:t>
            </w:r>
            <w:r>
              <w:rPr>
                <w:rFonts w:hint="eastAsia" w:ascii="仿宋" w:hAnsi="仿宋" w:eastAsia="仿宋" w:cs="仿宋"/>
                <w:sz w:val="24"/>
                <w:highlight w:val="none"/>
                <w:lang w:val="en-US" w:eastAsia="zh-CN"/>
              </w:rPr>
              <w:t>芯各1件；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②</w:t>
            </w:r>
            <w:r>
              <w:rPr>
                <w:rFonts w:hint="eastAsia" w:ascii="仿宋" w:hAnsi="仿宋" w:eastAsia="仿宋" w:cs="仿宋"/>
                <w:sz w:val="24"/>
                <w:highlight w:val="none"/>
                <w:lang w:val="en-US" w:eastAsia="zh-CN"/>
              </w:rPr>
              <w:t>面粉（</w:t>
            </w:r>
            <w:r>
              <w:rPr>
                <w:rFonts w:hint="default" w:ascii="仿宋" w:hAnsi="仿宋" w:eastAsia="仿宋" w:cs="仿宋"/>
                <w:sz w:val="24"/>
                <w:highlight w:val="none"/>
                <w:lang w:val="en-US" w:eastAsia="zh-CN"/>
              </w:rPr>
              <w:t>25公斤/袋</w:t>
            </w:r>
            <w:r>
              <w:rPr>
                <w:rFonts w:hint="eastAsia" w:ascii="仿宋" w:hAnsi="仿宋" w:eastAsia="仿宋" w:cs="仿宋"/>
                <w:sz w:val="24"/>
                <w:highlight w:val="none"/>
                <w:lang w:val="en-US" w:eastAsia="zh-CN"/>
              </w:rPr>
              <w:t>）1袋、菜籽油（</w:t>
            </w:r>
            <w:r>
              <w:rPr>
                <w:rFonts w:hint="default" w:ascii="仿宋" w:hAnsi="仿宋" w:eastAsia="仿宋" w:cs="仿宋"/>
                <w:sz w:val="24"/>
                <w:highlight w:val="none"/>
                <w:lang w:val="en-US" w:eastAsia="zh-CN"/>
              </w:rPr>
              <w:t>5L/桶</w:t>
            </w:r>
            <w:r>
              <w:rPr>
                <w:rFonts w:hint="eastAsia" w:ascii="仿宋" w:hAnsi="仿宋" w:eastAsia="仿宋" w:cs="仿宋"/>
                <w:sz w:val="24"/>
                <w:highlight w:val="none"/>
                <w:lang w:val="en-US" w:eastAsia="zh-CN"/>
              </w:rPr>
              <w:t>）1桶</w:t>
            </w:r>
            <w:r>
              <w:rPr>
                <w:rFonts w:hint="default" w:ascii="仿宋" w:hAnsi="仿宋" w:eastAsia="仿宋" w:cs="仿宋"/>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default" w:ascii="仿宋" w:hAnsi="仿宋" w:eastAsia="仿宋" w:cs="仿宋"/>
                <w:sz w:val="24"/>
                <w:highlight w:val="none"/>
                <w:lang w:val="en-US" w:eastAsia="zh-CN"/>
              </w:rPr>
              <w:t>包装要求：</w:t>
            </w:r>
            <w:r>
              <w:rPr>
                <w:rFonts w:hint="eastAsia" w:ascii="仿宋" w:hAnsi="仿宋" w:eastAsia="仿宋" w:cs="仿宋"/>
                <w:sz w:val="24"/>
                <w:highlight w:val="none"/>
                <w:lang w:val="en-US" w:eastAsia="zh-CN"/>
              </w:rPr>
              <w:t>投标</w:t>
            </w:r>
            <w:r>
              <w:rPr>
                <w:rFonts w:hint="default" w:ascii="仿宋" w:hAnsi="仿宋" w:eastAsia="仿宋" w:cs="仿宋"/>
                <w:sz w:val="24"/>
                <w:highlight w:val="none"/>
                <w:lang w:val="en-US" w:eastAsia="zh-CN"/>
              </w:rPr>
              <w:t>时，供应商</w:t>
            </w:r>
            <w:r>
              <w:rPr>
                <w:rFonts w:hint="eastAsia" w:ascii="仿宋" w:hAnsi="仿宋" w:eastAsia="仿宋" w:cs="仿宋"/>
                <w:color w:val="auto"/>
                <w:sz w:val="24"/>
                <w:highlight w:val="none"/>
                <w:lang w:val="en-US" w:eastAsia="zh-CN"/>
              </w:rPr>
              <w:t>需</w:t>
            </w:r>
            <w:r>
              <w:rPr>
                <w:rFonts w:hint="default" w:ascii="仿宋" w:hAnsi="仿宋" w:eastAsia="仿宋" w:cs="仿宋"/>
                <w:sz w:val="24"/>
                <w:highlight w:val="none"/>
                <w:lang w:val="en-US" w:eastAsia="zh-CN"/>
              </w:rPr>
              <w:t>将</w:t>
            </w:r>
            <w:r>
              <w:rPr>
                <w:rFonts w:hint="eastAsia" w:ascii="仿宋" w:hAnsi="仿宋" w:eastAsia="仿宋" w:cs="仿宋"/>
                <w:sz w:val="24"/>
                <w:highlight w:val="none"/>
                <w:lang w:val="en-US" w:eastAsia="zh-CN"/>
              </w:rPr>
              <w:t>含有独立包装的</w:t>
            </w:r>
            <w:r>
              <w:rPr>
                <w:rFonts w:hint="default" w:ascii="仿宋" w:hAnsi="仿宋" w:eastAsia="仿宋" w:cs="仿宋"/>
                <w:sz w:val="24"/>
                <w:highlight w:val="none"/>
                <w:lang w:val="en-US" w:eastAsia="zh-CN"/>
              </w:rPr>
              <w:t>样品进行</w:t>
            </w:r>
            <w:r>
              <w:rPr>
                <w:rFonts w:hint="eastAsia" w:ascii="仿宋" w:hAnsi="仿宋" w:eastAsia="仿宋" w:cs="仿宋"/>
                <w:sz w:val="24"/>
                <w:highlight w:val="none"/>
                <w:lang w:val="en-US" w:eastAsia="zh-CN"/>
              </w:rPr>
              <w:t>再次</w:t>
            </w:r>
            <w:r>
              <w:rPr>
                <w:rFonts w:hint="default" w:ascii="仿宋" w:hAnsi="仿宋" w:eastAsia="仿宋" w:cs="仿宋"/>
                <w:sz w:val="24"/>
                <w:highlight w:val="none"/>
                <w:lang w:val="en-US" w:eastAsia="zh-CN"/>
              </w:rPr>
              <w:t>密封包装，包装</w:t>
            </w:r>
            <w:r>
              <w:rPr>
                <w:rFonts w:hint="eastAsia" w:ascii="仿宋" w:hAnsi="仿宋" w:eastAsia="仿宋" w:cs="仿宋"/>
                <w:sz w:val="24"/>
                <w:highlight w:val="none"/>
                <w:lang w:val="en-US" w:eastAsia="zh-CN"/>
              </w:rPr>
              <w:t>箱</w:t>
            </w:r>
            <w:r>
              <w:rPr>
                <w:rFonts w:hint="default" w:ascii="仿宋" w:hAnsi="仿宋" w:eastAsia="仿宋" w:cs="仿宋"/>
                <w:sz w:val="24"/>
                <w:highlight w:val="none"/>
                <w:lang w:val="en-US" w:eastAsia="zh-CN"/>
              </w:rPr>
              <w:t>外</w:t>
            </w:r>
            <w:r>
              <w:rPr>
                <w:rFonts w:hint="eastAsia" w:ascii="仿宋" w:hAnsi="仿宋" w:eastAsia="仿宋" w:cs="仿宋"/>
                <w:sz w:val="24"/>
                <w:highlight w:val="none"/>
                <w:lang w:val="en-US" w:eastAsia="zh-CN"/>
              </w:rPr>
              <w:t>写明</w:t>
            </w:r>
            <w:r>
              <w:rPr>
                <w:rFonts w:hint="default" w:ascii="仿宋" w:hAnsi="仿宋" w:eastAsia="仿宋" w:cs="仿宋"/>
                <w:sz w:val="24"/>
                <w:highlight w:val="none"/>
                <w:lang w:val="en-US" w:eastAsia="zh-CN"/>
              </w:rPr>
              <w:t>供应商及</w:t>
            </w:r>
            <w:r>
              <w:rPr>
                <w:rFonts w:hint="eastAsia" w:ascii="仿宋" w:hAnsi="仿宋" w:eastAsia="仿宋" w:cs="仿宋"/>
                <w:sz w:val="24"/>
                <w:highlight w:val="none"/>
                <w:lang w:val="en-US" w:eastAsia="zh-CN"/>
              </w:rPr>
              <w:t>样</w:t>
            </w:r>
            <w:r>
              <w:rPr>
                <w:rFonts w:hint="default" w:ascii="仿宋" w:hAnsi="仿宋" w:eastAsia="仿宋" w:cs="仿宋"/>
                <w:sz w:val="24"/>
                <w:highlight w:val="none"/>
                <w:lang w:val="en-US" w:eastAsia="zh-CN"/>
              </w:rPr>
              <w:t>品名称，随投标文件一起</w:t>
            </w:r>
            <w:r>
              <w:rPr>
                <w:rFonts w:hint="eastAsia" w:ascii="仿宋" w:hAnsi="仿宋" w:eastAsia="仿宋" w:cs="仿宋"/>
                <w:sz w:val="24"/>
                <w:highlight w:val="none"/>
                <w:lang w:val="en-US" w:eastAsia="zh-CN"/>
              </w:rPr>
              <w:t>投标</w:t>
            </w:r>
            <w:r>
              <w:rPr>
                <w:rFonts w:hint="default" w:ascii="仿宋" w:hAnsi="仿宋" w:eastAsia="仿宋" w:cs="仿宋"/>
                <w:sz w:val="24"/>
                <w:highlight w:val="none"/>
                <w:lang w:val="en-US" w:eastAsia="zh-CN"/>
              </w:rPr>
              <w:t>现场提交。</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（3）</w:t>
            </w:r>
            <w:r>
              <w:rPr>
                <w:rFonts w:hint="default" w:ascii="仿宋" w:hAnsi="仿宋" w:eastAsia="仿宋" w:cs="仿宋"/>
                <w:sz w:val="24"/>
                <w:highlight w:val="none"/>
                <w:lang w:val="en-US" w:eastAsia="zh-CN"/>
              </w:rPr>
              <w:t>样品制作要求</w:t>
            </w:r>
            <w:r>
              <w:rPr>
                <w:rFonts w:hint="default" w:ascii="仿宋" w:hAnsi="仿宋" w:eastAsia="仿宋" w:cs="仿宋"/>
                <w:color w:val="auto"/>
                <w:sz w:val="24"/>
                <w:highlight w:val="none"/>
                <w:lang w:val="en-US" w:eastAsia="zh-CN"/>
              </w:rPr>
              <w:t>：投标样品</w:t>
            </w:r>
            <w:r>
              <w:rPr>
                <w:rFonts w:hint="eastAsia" w:ascii="仿宋" w:hAnsi="仿宋" w:eastAsia="仿宋" w:cs="仿宋"/>
                <w:color w:val="auto"/>
                <w:sz w:val="24"/>
                <w:highlight w:val="none"/>
                <w:lang w:val="en-US" w:eastAsia="zh-CN"/>
              </w:rPr>
              <w:t>应按</w:t>
            </w:r>
            <w:r>
              <w:rPr>
                <w:rFonts w:hint="default" w:ascii="仿宋" w:hAnsi="仿宋" w:eastAsia="仿宋" w:cs="仿宋"/>
                <w:color w:val="auto"/>
                <w:sz w:val="24"/>
                <w:highlight w:val="none"/>
                <w:lang w:val="en-US" w:eastAsia="zh-CN"/>
              </w:rPr>
              <w:t>采购需求</w:t>
            </w:r>
            <w:r>
              <w:rPr>
                <w:rFonts w:hint="eastAsia" w:ascii="仿宋" w:hAnsi="仿宋" w:eastAsia="仿宋" w:cs="仿宋"/>
                <w:color w:val="auto"/>
                <w:sz w:val="24"/>
                <w:highlight w:val="none"/>
                <w:lang w:val="en-US" w:eastAsia="zh-CN"/>
              </w:rPr>
              <w:t>进行制作。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sz w:val="24"/>
                <w:highlight w:val="none"/>
                <w:lang w:val="en-US" w:eastAsia="zh-CN"/>
              </w:rPr>
              <w:t>（</w:t>
            </w:r>
            <w:r>
              <w:rPr>
                <w:rFonts w:hint="eastAsia" w:ascii="仿宋" w:hAnsi="仿宋" w:eastAsia="仿宋" w:cs="仿宋"/>
                <w:sz w:val="24"/>
                <w:highlight w:val="none"/>
                <w:lang w:val="en-US" w:eastAsia="zh-CN"/>
              </w:rPr>
              <w:t>4</w:t>
            </w:r>
            <w:r>
              <w:rPr>
                <w:rFonts w:hint="default" w:ascii="仿宋" w:hAnsi="仿宋" w:eastAsia="仿宋" w:cs="仿宋"/>
                <w:sz w:val="24"/>
                <w:highlight w:val="none"/>
                <w:lang w:val="en-US" w:eastAsia="zh-CN"/>
              </w:rPr>
              <w:t>）样品退还：中标人的样品由采购人封存保管，作为交货时的验收</w:t>
            </w:r>
            <w:r>
              <w:rPr>
                <w:rFonts w:hint="eastAsia" w:ascii="仿宋" w:hAnsi="仿宋" w:eastAsia="仿宋" w:cs="仿宋"/>
                <w:sz w:val="24"/>
                <w:highlight w:val="none"/>
                <w:lang w:val="en-US" w:eastAsia="zh-CN"/>
              </w:rPr>
              <w:t>参考</w:t>
            </w:r>
            <w:r>
              <w:rPr>
                <w:rFonts w:hint="default" w:ascii="仿宋" w:hAnsi="仿宋" w:eastAsia="仿宋" w:cs="仿宋"/>
                <w:sz w:val="24"/>
                <w:highlight w:val="none"/>
                <w:lang w:val="en-US" w:eastAsia="zh-CN"/>
              </w:rPr>
              <w:t>依据；未中标单位的样品，在中标结果确定后10个工作日内，由</w:t>
            </w:r>
            <w:r>
              <w:rPr>
                <w:rFonts w:hint="eastAsia" w:ascii="仿宋" w:hAnsi="仿宋" w:eastAsia="仿宋" w:cs="仿宋"/>
                <w:sz w:val="24"/>
                <w:highlight w:val="none"/>
                <w:lang w:val="en-US" w:eastAsia="zh-CN"/>
              </w:rPr>
              <w:t>供应商联系代理机构</w:t>
            </w:r>
            <w:r>
              <w:rPr>
                <w:rFonts w:hint="default" w:ascii="仿宋" w:hAnsi="仿宋" w:eastAsia="仿宋" w:cs="仿宋"/>
                <w:sz w:val="24"/>
                <w:highlight w:val="none"/>
                <w:lang w:val="en-US" w:eastAsia="zh-CN"/>
              </w:rPr>
              <w:t>自行领回，过期未</w:t>
            </w:r>
            <w:r>
              <w:rPr>
                <w:rFonts w:hint="eastAsia" w:ascii="仿宋" w:hAnsi="仿宋" w:eastAsia="仿宋" w:cs="仿宋"/>
                <w:sz w:val="24"/>
                <w:highlight w:val="none"/>
                <w:lang w:val="en-US" w:eastAsia="zh-CN"/>
              </w:rPr>
              <w:t>取回</w:t>
            </w:r>
            <w:r>
              <w:rPr>
                <w:rFonts w:hint="default" w:ascii="仿宋" w:hAnsi="仿宋" w:eastAsia="仿宋" w:cs="仿宋"/>
                <w:sz w:val="24"/>
                <w:highlight w:val="none"/>
                <w:lang w:val="en-US" w:eastAsia="zh-CN"/>
              </w:rPr>
              <w:t>视为由代理机构代为处置</w:t>
            </w:r>
            <w:r>
              <w:rPr>
                <w:rFonts w:hint="eastAsia" w:ascii="仿宋" w:hAnsi="仿宋" w:eastAsia="仿宋" w:cs="仿宋"/>
                <w:sz w:val="24"/>
                <w:highlight w:val="none"/>
                <w:lang w:val="en-US" w:eastAsia="zh-CN"/>
              </w:rPr>
              <w:t>，代理机构不对未中标人的样品承担任何责任。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16.3</w:t>
            </w:r>
          </w:p>
        </w:tc>
        <w:tc>
          <w:tcPr>
            <w:tcW w:w="1965" w:type="dxa"/>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beforeAutospacing="0" w:afterAutospacing="0" w:line="4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投标文件</w:t>
            </w:r>
          </w:p>
          <w:p>
            <w:pPr>
              <w:keepNext w:val="0"/>
              <w:keepLines w:val="0"/>
              <w:pageBreakBefore w:val="0"/>
              <w:tabs>
                <w:tab w:val="center" w:pos="4153"/>
                <w:tab w:val="right" w:pos="8306"/>
              </w:tabs>
              <w:kinsoku/>
              <w:wordWrap/>
              <w:overflowPunct/>
              <w:topLinePunct w:val="0"/>
              <w:autoSpaceDE/>
              <w:autoSpaceDN/>
              <w:bidi w:val="0"/>
              <w:adjustRightInd/>
              <w:snapToGrid w:val="0"/>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highlight w:val="none"/>
                <w:lang w:val="en-US" w:eastAsia="zh-CN"/>
              </w:rPr>
              <w:t>密封</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拒收</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sz w:val="24"/>
                <w:highlight w:val="none"/>
                <w:lang w:val="en-US" w:eastAsia="zh-CN"/>
              </w:rPr>
              <w:t>供应商</w:t>
            </w:r>
            <w:r>
              <w:rPr>
                <w:rFonts w:hint="eastAsia" w:ascii="仿宋" w:hAnsi="仿宋" w:eastAsia="仿宋" w:cs="仿宋"/>
                <w:color w:val="auto"/>
                <w:sz w:val="24"/>
                <w:szCs w:val="24"/>
                <w:lang w:val="en-US" w:eastAsia="zh-CN"/>
              </w:rPr>
              <w:t>应自行将投标文件按封装类别密封完好，封袋不得有破</w:t>
            </w:r>
            <w:r>
              <w:rPr>
                <w:rFonts w:hint="eastAsia" w:ascii="仿宋" w:hAnsi="仿宋" w:eastAsia="仿宋" w:cs="仿宋"/>
                <w:color w:val="auto"/>
                <w:sz w:val="24"/>
                <w:szCs w:val="24"/>
                <w:highlight w:val="none"/>
                <w:lang w:val="en-US" w:eastAsia="zh-CN"/>
              </w:rPr>
              <w:t>损</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lang w:val="en-US" w:eastAsia="zh-CN"/>
              </w:rPr>
              <w:t>封面标注准确清晰</w:t>
            </w:r>
            <w:r>
              <w:rPr>
                <w:rFonts w:hint="eastAsia" w:ascii="仿宋" w:hAnsi="仿宋" w:eastAsia="仿宋" w:cs="仿宋"/>
                <w:color w:val="auto"/>
                <w:sz w:val="24"/>
                <w:szCs w:val="24"/>
                <w:lang w:val="en-US" w:eastAsia="zh-CN"/>
              </w:rPr>
              <w:t>，封袋格式见招标文件第六章“投标文件内容</w:t>
            </w:r>
            <w:r>
              <w:rPr>
                <w:rFonts w:hint="eastAsia" w:ascii="仿宋" w:hAnsi="仿宋" w:eastAsia="仿宋" w:cs="仿宋"/>
                <w:sz w:val="24"/>
                <w:szCs w:val="24"/>
                <w:lang w:val="en-US" w:eastAsia="zh-CN"/>
              </w:rPr>
              <w:t>及格式”。</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2.封装类别</w:t>
            </w:r>
            <w:r>
              <w:rPr>
                <w:rFonts w:hint="eastAsia" w:ascii="仿宋" w:hAnsi="仿宋" w:eastAsia="仿宋" w:cs="仿宋"/>
                <w:color w:val="auto"/>
                <w:sz w:val="24"/>
                <w:szCs w:val="24"/>
                <w:lang w:val="en-US" w:eastAsia="zh-CN"/>
              </w:rPr>
              <w:t>（分袋密封或分袋密封后可再密封成件）</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（1）开标报价表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（2）资质纸质文件正/副本</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（3）商务技术纸质文件正/副本</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（4）电子文件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（5）样品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（6）其它文件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3.投标文件有下列情形之一，代理机构将拒收：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lang w:val="en-US" w:eastAsia="zh-CN"/>
              </w:rPr>
              <w:t>未从代理机构正规渠道合法获取招标文件；（2）逾期送达；（3）未按招标文件要求密封；</w:t>
            </w:r>
            <w:r>
              <w:rPr>
                <w:rFonts w:hint="eastAsia" w:ascii="仿宋" w:hAnsi="仿宋" w:eastAsia="仿宋" w:cs="仿宋"/>
                <w:color w:val="auto"/>
                <w:sz w:val="24"/>
                <w:szCs w:val="24"/>
                <w:highlight w:val="none"/>
                <w:lang w:val="en-US" w:eastAsia="zh-CN"/>
              </w:rPr>
              <w:t>（4）提交投标文件的人员无供应商合法授权及有效身份证明；（5）</w:t>
            </w:r>
            <w:r>
              <w:rPr>
                <w:rFonts w:hint="eastAsia" w:ascii="仿宋" w:hAnsi="仿宋" w:eastAsia="仿宋" w:cs="仿宋"/>
                <w:color w:val="auto"/>
                <w:sz w:val="24"/>
                <w:szCs w:val="24"/>
                <w:lang w:val="en-US" w:eastAsia="zh-CN"/>
              </w:rPr>
              <w:t>法律法规规定的其他情形。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kern w:val="2"/>
                <w:sz w:val="24"/>
                <w:szCs w:val="22"/>
                <w:lang w:val="en-US" w:eastAsia="zh-CN" w:bidi="ar-SA"/>
              </w:rPr>
            </w:pPr>
            <w:r>
              <w:rPr>
                <w:rFonts w:hint="eastAsia" w:ascii="仿宋" w:hAnsi="仿宋" w:eastAsia="仿宋" w:cs="仿宋"/>
                <w:color w:val="auto"/>
                <w:sz w:val="24"/>
                <w:szCs w:val="24"/>
                <w:lang w:val="en-US" w:eastAsia="zh-CN"/>
              </w:rPr>
              <w:t>供应商承担因自身原因造成的投标失败</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16.4</w:t>
            </w:r>
          </w:p>
        </w:tc>
        <w:tc>
          <w:tcPr>
            <w:tcW w:w="1965"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构成</w:t>
            </w:r>
            <w:r>
              <w:rPr>
                <w:rFonts w:hint="eastAsia" w:ascii="仿宋" w:hAnsi="仿宋" w:eastAsia="仿宋" w:cs="仿宋"/>
                <w:kern w:val="0"/>
                <w:sz w:val="24"/>
                <w:szCs w:val="24"/>
                <w:lang w:val="en-US" w:eastAsia="zh-CN"/>
              </w:rPr>
              <w:t>投标</w:t>
            </w:r>
            <w:r>
              <w:rPr>
                <w:rFonts w:hint="eastAsia" w:ascii="仿宋" w:hAnsi="仿宋" w:eastAsia="仿宋" w:cs="仿宋"/>
                <w:kern w:val="0"/>
                <w:sz w:val="24"/>
                <w:szCs w:val="24"/>
              </w:rPr>
              <w:t>文件</w:t>
            </w:r>
          </w:p>
          <w:p>
            <w:pPr>
              <w:keepNext w:val="0"/>
              <w:keepLines w:val="0"/>
              <w:pageBreakBefore w:val="0"/>
              <w:widowControl/>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kern w:val="0"/>
                <w:sz w:val="24"/>
                <w:szCs w:val="24"/>
              </w:rPr>
              <w:t>的其他材料</w:t>
            </w:r>
          </w:p>
        </w:tc>
        <w:tc>
          <w:tcPr>
            <w:tcW w:w="668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rPr>
                <w:rFonts w:hint="eastAsia" w:ascii="仿宋" w:hAnsi="仿宋" w:eastAsia="仿宋" w:cs="仿宋"/>
                <w:kern w:val="2"/>
                <w:sz w:val="24"/>
                <w:szCs w:val="22"/>
                <w:lang w:val="en-US" w:eastAsia="zh-CN" w:bidi="ar-SA"/>
              </w:rPr>
            </w:pPr>
            <w:r>
              <w:rPr>
                <w:rFonts w:hint="eastAsia" w:ascii="仿宋" w:hAnsi="仿宋" w:eastAsia="仿宋" w:cs="仿宋"/>
                <w:sz w:val="24"/>
                <w:szCs w:val="24"/>
              </w:rPr>
              <w:t>对</w:t>
            </w:r>
            <w:r>
              <w:rPr>
                <w:rFonts w:hint="eastAsia" w:ascii="仿宋" w:hAnsi="仿宋" w:eastAsia="仿宋" w:cs="仿宋"/>
                <w:sz w:val="24"/>
                <w:szCs w:val="24"/>
                <w:lang w:val="en-US" w:eastAsia="zh-CN"/>
              </w:rPr>
              <w:t>投标</w:t>
            </w:r>
            <w:r>
              <w:rPr>
                <w:rFonts w:hint="eastAsia" w:ascii="仿宋" w:hAnsi="仿宋" w:eastAsia="仿宋" w:cs="仿宋"/>
                <w:sz w:val="24"/>
                <w:szCs w:val="24"/>
              </w:rPr>
              <w:t>文</w:t>
            </w:r>
            <w:r>
              <w:rPr>
                <w:rFonts w:hint="eastAsia" w:ascii="仿宋" w:hAnsi="仿宋" w:eastAsia="仿宋" w:cs="仿宋"/>
                <w:color w:val="000000"/>
                <w:sz w:val="24"/>
                <w:szCs w:val="24"/>
              </w:rPr>
              <w:t>件所作的</w:t>
            </w:r>
            <w:r>
              <w:rPr>
                <w:rFonts w:hint="eastAsia" w:ascii="仿宋" w:hAnsi="仿宋" w:eastAsia="仿宋" w:cs="仿宋"/>
                <w:color w:val="000000"/>
                <w:sz w:val="24"/>
                <w:szCs w:val="24"/>
                <w:lang w:val="en-US" w:eastAsia="zh-CN"/>
              </w:rPr>
              <w:t>有效</w:t>
            </w:r>
            <w:r>
              <w:rPr>
                <w:rFonts w:hint="eastAsia" w:ascii="仿宋" w:hAnsi="仿宋" w:eastAsia="仿宋" w:cs="仿宋"/>
                <w:color w:val="000000"/>
                <w:sz w:val="24"/>
                <w:szCs w:val="24"/>
                <w:lang w:eastAsia="zh-CN"/>
              </w:rPr>
              <w:t>答疑、</w:t>
            </w:r>
            <w:r>
              <w:rPr>
                <w:rFonts w:hint="eastAsia" w:ascii="仿宋" w:hAnsi="仿宋" w:eastAsia="仿宋" w:cs="仿宋"/>
                <w:color w:val="000000"/>
                <w:sz w:val="24"/>
                <w:szCs w:val="24"/>
              </w:rPr>
              <w:t>修改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澄清等</w:t>
            </w:r>
            <w:r>
              <w:rPr>
                <w:rFonts w:hint="eastAsia" w:ascii="仿宋" w:hAnsi="仿宋" w:eastAsia="仿宋" w:cs="仿宋"/>
                <w:color w:val="000000"/>
                <w:sz w:val="24"/>
                <w:szCs w:val="24"/>
              </w:rPr>
              <w:t>，均构成</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文件的组成部分</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6</w:t>
            </w:r>
            <w:r>
              <w:rPr>
                <w:rFonts w:hint="eastAsia" w:ascii="仿宋" w:hAnsi="仿宋" w:eastAsia="仿宋" w:cs="仿宋"/>
                <w:kern w:val="2"/>
                <w:sz w:val="24"/>
                <w:szCs w:val="24"/>
                <w:lang w:val="en-US" w:eastAsia="zh-CN" w:bidi="ar-SA"/>
              </w:rPr>
              <w:t>.5</w:t>
            </w:r>
          </w:p>
        </w:tc>
        <w:tc>
          <w:tcPr>
            <w:tcW w:w="1965" w:type="dxa"/>
            <w:noWrap w:val="0"/>
            <w:vAlign w:val="center"/>
          </w:tcPr>
          <w:p>
            <w:pPr>
              <w:pStyle w:val="24"/>
              <w:keepNext w:val="0"/>
              <w:keepLines w:val="0"/>
              <w:pageBreakBefore w:val="0"/>
              <w:kinsoku/>
              <w:wordWrap/>
              <w:overflowPunct/>
              <w:topLinePunct w:val="0"/>
              <w:autoSpaceDE/>
              <w:autoSpaceDN/>
              <w:bidi w:val="0"/>
              <w:adjustRightInd/>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lang w:val="en-US" w:eastAsia="zh-CN"/>
              </w:rPr>
              <w:t>供应商对投标文件的修改</w:t>
            </w:r>
          </w:p>
        </w:tc>
        <w:tc>
          <w:tcPr>
            <w:tcW w:w="6688" w:type="dxa"/>
            <w:noWrap w:val="0"/>
            <w:vAlign w:val="top"/>
          </w:tcPr>
          <w:p>
            <w:pPr>
              <w:keepNext w:val="0"/>
              <w:keepLines w:val="0"/>
              <w:pageBreakBefore w:val="0"/>
              <w:kinsoku/>
              <w:wordWrap/>
              <w:overflowPunct/>
              <w:topLinePunct w:val="0"/>
              <w:autoSpaceDE/>
              <w:autoSpaceDN/>
              <w:bidi w:val="0"/>
              <w:adjustRightInd/>
              <w:spacing w:line="480" w:lineRule="exac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在投标截止时间前，可以对所提交的投标文件进行补充、修改或者撤回。补充、修改的内容作为投标文件的组成部分。补充、修改的内容与投标文件不一致的，以</w:t>
            </w:r>
            <w:r>
              <w:rPr>
                <w:rFonts w:hint="eastAsia" w:ascii="仿宋" w:hAnsi="仿宋" w:eastAsia="仿宋" w:cs="仿宋"/>
                <w:color w:val="auto"/>
                <w:sz w:val="24"/>
                <w:szCs w:val="24"/>
                <w:lang w:val="en-US" w:eastAsia="zh-CN"/>
              </w:rPr>
              <w:t>最终</w:t>
            </w:r>
            <w:r>
              <w:rPr>
                <w:rFonts w:hint="eastAsia" w:ascii="仿宋" w:hAnsi="仿宋" w:eastAsia="仿宋" w:cs="仿宋"/>
                <w:color w:val="auto"/>
                <w:sz w:val="24"/>
                <w:szCs w:val="24"/>
              </w:rPr>
              <w:t>补充、修改的内容为准</w:t>
            </w:r>
            <w:r>
              <w:rPr>
                <w:rFonts w:hint="eastAsia" w:ascii="仿宋" w:hAnsi="仿宋" w:eastAsia="仿宋" w:cs="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6</w:t>
            </w:r>
            <w:r>
              <w:rPr>
                <w:rFonts w:hint="eastAsia" w:ascii="仿宋" w:hAnsi="仿宋" w:eastAsia="仿宋" w:cs="仿宋"/>
                <w:kern w:val="2"/>
                <w:sz w:val="24"/>
                <w:szCs w:val="24"/>
                <w:lang w:val="en-US" w:eastAsia="zh-CN" w:bidi="ar-SA"/>
              </w:rPr>
              <w:t>.6</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投标文件</w:t>
            </w:r>
          </w:p>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lang w:val="en-US" w:eastAsia="zh-CN"/>
              </w:rPr>
              <w:t>修改、</w:t>
            </w:r>
            <w:r>
              <w:rPr>
                <w:rFonts w:hint="eastAsia" w:ascii="仿宋" w:hAnsi="仿宋" w:eastAsia="仿宋" w:cs="仿宋"/>
                <w:color w:val="auto"/>
                <w:sz w:val="24"/>
                <w:szCs w:val="24"/>
              </w:rPr>
              <w:t>撤</w:t>
            </w:r>
            <w:r>
              <w:rPr>
                <w:rFonts w:hint="eastAsia" w:ascii="仿宋" w:hAnsi="仿宋" w:eastAsia="仿宋" w:cs="仿宋"/>
                <w:color w:val="auto"/>
                <w:sz w:val="24"/>
                <w:szCs w:val="24"/>
                <w:lang w:val="en-US" w:eastAsia="zh-CN"/>
              </w:rPr>
              <w:t>销</w:t>
            </w:r>
            <w:r>
              <w:rPr>
                <w:rFonts w:hint="eastAsia" w:ascii="仿宋" w:hAnsi="仿宋" w:eastAsia="仿宋" w:cs="仿宋"/>
                <w:color w:val="auto"/>
                <w:sz w:val="24"/>
                <w:szCs w:val="24"/>
              </w:rPr>
              <w:t>、退</w:t>
            </w:r>
            <w:r>
              <w:rPr>
                <w:rFonts w:hint="eastAsia" w:ascii="仿宋" w:hAnsi="仿宋" w:eastAsia="仿宋" w:cs="仿宋"/>
                <w:color w:val="auto"/>
                <w:sz w:val="24"/>
                <w:szCs w:val="24"/>
                <w:lang w:val="en-US" w:eastAsia="zh-CN"/>
              </w:rPr>
              <w:t>回</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textAlignment w:val="baseline"/>
              <w:rPr>
                <w:rFonts w:hint="eastAsia" w:ascii="仿宋" w:hAnsi="仿宋" w:eastAsia="仿宋" w:cs="仿宋"/>
                <w:color w:val="auto"/>
                <w:kern w:val="2"/>
                <w:sz w:val="24"/>
                <w:szCs w:val="22"/>
                <w:lang w:val="en-US" w:eastAsia="zh-CN" w:bidi="ar-SA"/>
              </w:rPr>
            </w:pPr>
            <w:r>
              <w:rPr>
                <w:rFonts w:hint="eastAsia" w:ascii="仿宋" w:hAnsi="仿宋" w:eastAsia="仿宋" w:cs="仿宋"/>
                <w:sz w:val="24"/>
                <w:szCs w:val="24"/>
                <w:lang w:eastAsia="zh-CN"/>
              </w:rPr>
              <w:t>提交</w:t>
            </w:r>
            <w:r>
              <w:rPr>
                <w:rFonts w:hint="eastAsia" w:ascii="仿宋" w:hAnsi="仿宋" w:eastAsia="仿宋" w:cs="仿宋"/>
                <w:sz w:val="24"/>
                <w:szCs w:val="24"/>
              </w:rPr>
              <w:t>投标截止时间止已签收的投标文件不</w:t>
            </w:r>
            <w:r>
              <w:rPr>
                <w:rFonts w:hint="eastAsia" w:ascii="仿宋" w:hAnsi="仿宋" w:eastAsia="仿宋" w:cs="仿宋"/>
                <w:color w:val="auto"/>
                <w:sz w:val="24"/>
                <w:szCs w:val="24"/>
              </w:rPr>
              <w:t>能</w:t>
            </w:r>
            <w:r>
              <w:rPr>
                <w:rFonts w:hint="eastAsia" w:ascii="仿宋" w:hAnsi="仿宋" w:eastAsia="仿宋" w:cs="仿宋"/>
                <w:color w:val="auto"/>
                <w:sz w:val="24"/>
                <w:szCs w:val="24"/>
                <w:lang w:val="en-US" w:eastAsia="zh-CN"/>
              </w:rPr>
              <w:t>自主</w:t>
            </w:r>
            <w:r>
              <w:rPr>
                <w:rFonts w:hint="eastAsia" w:ascii="仿宋" w:hAnsi="仿宋" w:eastAsia="仿宋" w:cs="仿宋"/>
                <w:color w:val="auto"/>
                <w:sz w:val="24"/>
                <w:szCs w:val="24"/>
              </w:rPr>
              <w:t>撤</w:t>
            </w:r>
            <w:r>
              <w:rPr>
                <w:rFonts w:hint="eastAsia" w:ascii="仿宋" w:hAnsi="仿宋" w:eastAsia="仿宋" w:cs="仿宋"/>
                <w:sz w:val="24"/>
                <w:szCs w:val="24"/>
                <w:lang w:val="en-US" w:eastAsia="zh-CN"/>
              </w:rPr>
              <w:t>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修改</w:t>
            </w:r>
            <w:r>
              <w:rPr>
                <w:rFonts w:hint="eastAsia" w:ascii="仿宋" w:hAnsi="仿宋" w:eastAsia="仿宋" w:cs="仿宋"/>
                <w:sz w:val="24"/>
                <w:szCs w:val="24"/>
              </w:rPr>
              <w:t>，</w:t>
            </w:r>
            <w:r>
              <w:rPr>
                <w:rFonts w:hint="eastAsia" w:ascii="仿宋" w:hAnsi="仿宋" w:eastAsia="仿宋" w:cs="仿宋"/>
                <w:sz w:val="24"/>
                <w:szCs w:val="24"/>
                <w:lang w:val="en-US" w:eastAsia="zh-CN"/>
              </w:rPr>
              <w:t>无效</w:t>
            </w:r>
            <w:r>
              <w:rPr>
                <w:rFonts w:hint="eastAsia" w:ascii="仿宋" w:hAnsi="仿宋" w:eastAsia="仿宋" w:cs="仿宋"/>
                <w:sz w:val="24"/>
                <w:szCs w:val="24"/>
              </w:rPr>
              <w:t>投标文件均不退回</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16.7</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szCs w:val="24"/>
                <w:lang w:val="en-US" w:eastAsia="zh-CN"/>
              </w:rPr>
              <w:t>投标报价</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1.人民币报价，为含税价。</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lang w:val="en-US" w:eastAsia="zh-CN"/>
              </w:rPr>
              <w:t>本项目为固定总价合同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即全费用交钥匙价</w:t>
            </w:r>
            <w:r>
              <w:rPr>
                <w:rFonts w:hint="eastAsia" w:ascii="仿宋" w:hAnsi="仿宋" w:eastAsia="仿宋" w:cs="仿宋"/>
                <w:sz w:val="24"/>
                <w:szCs w:val="24"/>
                <w:lang w:val="en-US" w:eastAsia="zh-CN"/>
              </w:rPr>
              <w:t>。</w:t>
            </w:r>
            <w:r>
              <w:rPr>
                <w:rFonts w:hint="eastAsia" w:ascii="仿宋" w:hAnsi="仿宋" w:eastAsia="仿宋" w:cs="仿宋"/>
                <w:color w:val="auto"/>
                <w:sz w:val="24"/>
                <w:szCs w:val="24"/>
                <w:highlight w:val="none"/>
                <w:lang w:val="en-US" w:eastAsia="zh-CN"/>
              </w:rPr>
              <w:t>即按采购要求及投标响应完成本项目所发生的可预见和不可预见的一切费用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采购人不再支付任何费用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合同另有约定的事项除外）</w:t>
            </w:r>
            <w:r>
              <w:rPr>
                <w:rFonts w:hint="eastAsia" w:ascii="仿宋" w:hAnsi="仿宋" w:eastAsia="仿宋" w:cs="仿宋"/>
                <w:sz w:val="24"/>
                <w:szCs w:val="24"/>
                <w:lang w:val="en-US" w:eastAsia="zh-CN"/>
              </w:rPr>
              <w:t>。</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highlight w:val="none"/>
                <w:lang w:val="en-US" w:eastAsia="zh-CN"/>
              </w:rPr>
              <w:t>本项目中标价在合同期内固定不变。</w:t>
            </w:r>
          </w:p>
          <w:p>
            <w:pPr>
              <w:keepNext w:val="0"/>
              <w:keepLines w:val="0"/>
              <w:pageBreakBefore w:val="0"/>
              <w:numPr>
                <w:ilvl w:val="0"/>
                <w:numId w:val="0"/>
              </w:numPr>
              <w:kinsoku/>
              <w:wordWrap/>
              <w:overflowPunct/>
              <w:topLinePunct w:val="0"/>
              <w:autoSpaceDE/>
              <w:autoSpaceDN/>
              <w:bidi w:val="0"/>
              <w:adjustRightInd/>
              <w:snapToGrid w:val="0"/>
              <w:spacing w:line="480" w:lineRule="exact"/>
              <w:ind w:leftChars="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auto"/>
                <w:sz w:val="24"/>
                <w:szCs w:val="24"/>
                <w:highlight w:val="none"/>
                <w:lang w:val="en-US" w:eastAsia="zh-CN"/>
              </w:rPr>
              <w:t>供应商应全面考虑风险，谨慎投标，认真分析项目实际情况，结合企业自身技术力量、装备管理水平及市场价格、行情自主报价，但投标报价不得违反《价格法》和《反不正当竞争法》的相关规定。漏报少报、错报误报、多报等风险自担。因误读、理解偏差、对文件、项目或政策了解不全等原因造成的后果，将按照对采购人有利的方法进行处理，不良后果由供应商自行承担。</w:t>
            </w:r>
          </w:p>
          <w:p>
            <w:pPr>
              <w:keepNext w:val="0"/>
              <w:keepLines w:val="0"/>
              <w:pageBreakBefore w:val="0"/>
              <w:numPr>
                <w:ilvl w:val="0"/>
                <w:numId w:val="0"/>
              </w:numPr>
              <w:kinsoku/>
              <w:wordWrap/>
              <w:overflowPunct/>
              <w:topLinePunct w:val="0"/>
              <w:autoSpaceDE/>
              <w:autoSpaceDN/>
              <w:bidi w:val="0"/>
              <w:adjustRightInd/>
              <w:snapToGrid w:val="0"/>
              <w:spacing w:line="480" w:lineRule="exact"/>
              <w:ind w:leftChars="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5.多报费用在价格评审时不扣除，但中标价中应当扣除。少报费用视为含在总报价中。无论多报或少报，采购品种、数量及服务内容均以采购要求为准。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6.供应商应及时了解和掌握项目情况及所在地区与本项目相关的政策、规定及价格等情况，做到报价准确合理、合法合规，减少失误。</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Calibri" w:hAnsi="Calibri"/>
                <w:kern w:val="2"/>
                <w:sz w:val="21"/>
                <w:szCs w:val="22"/>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投标响应</w:t>
            </w:r>
            <w:r>
              <w:rPr>
                <w:rFonts w:hint="eastAsia" w:ascii="仿宋" w:hAnsi="仿宋" w:eastAsia="仿宋" w:cs="仿宋"/>
                <w:color w:val="auto"/>
                <w:sz w:val="24"/>
                <w:szCs w:val="24"/>
                <w:lang w:val="en-US" w:eastAsia="zh-CN"/>
              </w:rPr>
              <w:t>时，应</w:t>
            </w:r>
            <w:r>
              <w:rPr>
                <w:rFonts w:hint="eastAsia" w:ascii="仿宋" w:hAnsi="仿宋" w:eastAsia="仿宋" w:cs="仿宋"/>
                <w:color w:val="auto"/>
                <w:sz w:val="24"/>
              </w:rPr>
              <w:t>符合国家</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rPr>
              <w:t>行业强制性规定，不</w:t>
            </w:r>
            <w:r>
              <w:rPr>
                <w:rFonts w:hint="eastAsia" w:ascii="仿宋" w:hAnsi="仿宋" w:eastAsia="仿宋" w:cs="仿宋"/>
                <w:color w:val="auto"/>
                <w:sz w:val="24"/>
                <w:lang w:val="en-US" w:eastAsia="zh-CN"/>
              </w:rPr>
              <w:t>得</w:t>
            </w:r>
            <w:r>
              <w:rPr>
                <w:rFonts w:hint="eastAsia" w:ascii="仿宋" w:hAnsi="仿宋" w:eastAsia="仿宋" w:cs="仿宋"/>
                <w:color w:val="auto"/>
                <w:sz w:val="24"/>
              </w:rPr>
              <w:t>违反</w:t>
            </w:r>
            <w:r>
              <w:rPr>
                <w:rFonts w:hint="eastAsia" w:ascii="仿宋" w:hAnsi="仿宋" w:eastAsia="仿宋" w:cs="仿宋"/>
                <w:color w:val="auto"/>
                <w:sz w:val="24"/>
                <w:lang w:val="en-US" w:eastAsia="zh-CN"/>
              </w:rPr>
              <w:t>相关</w:t>
            </w:r>
            <w:r>
              <w:rPr>
                <w:rFonts w:hint="eastAsia" w:ascii="仿宋" w:hAnsi="仿宋" w:eastAsia="仿宋" w:cs="仿宋"/>
                <w:color w:val="auto"/>
                <w:sz w:val="24"/>
              </w:rPr>
              <w:t>法律法规</w:t>
            </w:r>
            <w:r>
              <w:rPr>
                <w:rFonts w:hint="eastAsia" w:ascii="仿宋" w:hAnsi="仿宋" w:eastAsia="仿宋" w:cs="仿宋"/>
                <w:color w:val="auto"/>
                <w:sz w:val="24"/>
                <w:lang w:val="en-US" w:eastAsia="zh-CN"/>
              </w:rPr>
              <w:t>及政策性文件等</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16.8</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szCs w:val="24"/>
                <w:lang w:val="en-US" w:eastAsia="zh-CN"/>
              </w:rPr>
              <w:t>异常低价</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供应商以不合理的价格进行投标，会扰乱采购市场，造成供应商之间的恶性价格竞争，违背公平竞争、公正原则和诚实信用原则。禁止恶意低价竞争。</w:t>
            </w:r>
          </w:p>
          <w:p>
            <w:pPr>
              <w:keepNext w:val="0"/>
              <w:keepLines w:val="0"/>
              <w:pageBreakBefore w:val="0"/>
              <w:kinsoku/>
              <w:wordWrap/>
              <w:overflowPunct/>
              <w:topLinePunct w:val="0"/>
              <w:autoSpaceDE/>
              <w:autoSpaceDN/>
              <w:bidi w:val="0"/>
              <w:adjustRightInd/>
              <w:spacing w:line="480" w:lineRule="exac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1.对于畸低或评标小组认为低于成本或明显低于其他有效投标报价平均值的异常报价</w:t>
            </w:r>
            <w:r>
              <w:rPr>
                <w:rFonts w:hint="eastAsia" w:ascii="仿宋" w:hAnsi="仿宋" w:eastAsia="仿宋" w:cs="仿宋"/>
                <w:color w:val="auto"/>
                <w:sz w:val="24"/>
                <w:szCs w:val="24"/>
                <w:lang w:val="en-US" w:eastAsia="zh-CN"/>
              </w:rPr>
              <w:t>，有可能影响项目质量或不能诚信履约的，</w:t>
            </w:r>
            <w:r>
              <w:rPr>
                <w:rFonts w:hint="eastAsia" w:ascii="仿宋" w:hAnsi="仿宋" w:eastAsia="仿宋" w:cs="仿宋"/>
                <w:sz w:val="24"/>
                <w:szCs w:val="24"/>
                <w:lang w:val="en-US" w:eastAsia="zh-CN"/>
              </w:rPr>
              <w:t>评标小组</w:t>
            </w:r>
            <w:r>
              <w:rPr>
                <w:rFonts w:hint="eastAsia" w:ascii="仿宋" w:hAnsi="仿宋" w:eastAsia="仿宋" w:cs="仿宋"/>
                <w:color w:val="auto"/>
                <w:sz w:val="24"/>
                <w:szCs w:val="24"/>
                <w:lang w:val="en-US" w:eastAsia="zh-CN"/>
              </w:rPr>
              <w:t>可要求其在评审现场规定时间内，提供书面说明文件、相关成本构成证明材料</w:t>
            </w:r>
            <w:r>
              <w:rPr>
                <w:rFonts w:hint="eastAsia" w:ascii="仿宋" w:hAnsi="仿宋" w:eastAsia="仿宋" w:cs="仿宋"/>
                <w:sz w:val="24"/>
                <w:szCs w:val="24"/>
                <w:lang w:val="en-US" w:eastAsia="zh-CN"/>
              </w:rPr>
              <w:t>、相关承诺</w:t>
            </w:r>
            <w:r>
              <w:rPr>
                <w:rFonts w:hint="eastAsia" w:ascii="仿宋" w:hAnsi="仿宋" w:eastAsia="仿宋" w:cs="仿宋"/>
                <w:color w:val="auto"/>
                <w:sz w:val="24"/>
                <w:szCs w:val="24"/>
                <w:lang w:val="en-US" w:eastAsia="zh-CN"/>
              </w:rPr>
              <w:t>等。</w:t>
            </w:r>
            <w:r>
              <w:rPr>
                <w:rFonts w:hint="eastAsia" w:ascii="仿宋" w:hAnsi="仿宋" w:eastAsia="仿宋" w:cs="仿宋"/>
                <w:sz w:val="24"/>
                <w:szCs w:val="24"/>
                <w:lang w:val="en-US" w:eastAsia="zh-CN"/>
              </w:rPr>
              <w:t>若供应商未按时提供或提供的佐证评标小组认为不能有效证明的，评标小组可取消其候选人推荐</w:t>
            </w:r>
            <w:r>
              <w:rPr>
                <w:rFonts w:hint="eastAsia" w:ascii="仿宋" w:hAnsi="仿宋" w:eastAsia="仿宋" w:cs="仿宋"/>
                <w:color w:val="auto"/>
                <w:sz w:val="24"/>
                <w:szCs w:val="24"/>
                <w:lang w:val="en-US" w:eastAsia="zh-CN"/>
              </w:rPr>
              <w:t>或中标资格。</w:t>
            </w:r>
          </w:p>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kern w:val="2"/>
                <w:sz w:val="24"/>
                <w:szCs w:val="22"/>
                <w:lang w:val="en-US" w:eastAsia="zh-CN" w:bidi="ar-SA"/>
              </w:rPr>
            </w:pPr>
            <w:r>
              <w:rPr>
                <w:rFonts w:hint="eastAsia" w:ascii="仿宋" w:hAnsi="仿宋" w:eastAsia="仿宋" w:cs="仿宋"/>
                <w:color w:val="auto"/>
                <w:sz w:val="24"/>
                <w:szCs w:val="24"/>
                <w:lang w:val="en-US" w:eastAsia="zh-CN"/>
              </w:rPr>
              <w:t>2.为保证项目质量及诚信履约，</w:t>
            </w:r>
            <w:r>
              <w:rPr>
                <w:rFonts w:hint="eastAsia" w:ascii="仿宋" w:hAnsi="仿宋" w:eastAsia="仿宋" w:cs="仿宋"/>
                <w:sz w:val="24"/>
                <w:szCs w:val="24"/>
                <w:lang w:val="en-US" w:eastAsia="zh-CN"/>
              </w:rPr>
              <w:t>评标小组</w:t>
            </w:r>
            <w:r>
              <w:rPr>
                <w:rFonts w:hint="eastAsia" w:ascii="仿宋" w:hAnsi="仿宋" w:eastAsia="仿宋" w:cs="仿宋"/>
                <w:color w:val="auto"/>
                <w:sz w:val="24"/>
                <w:szCs w:val="24"/>
                <w:lang w:val="en-US" w:eastAsia="zh-CN"/>
              </w:rPr>
              <w:t>可要求供应商现场提供诚信履约承诺书：</w:t>
            </w:r>
            <w:r>
              <w:rPr>
                <w:rFonts w:hint="eastAsia" w:ascii="仿宋" w:hAnsi="仿宋" w:eastAsia="仿宋" w:cs="仿宋"/>
                <w:color w:val="auto"/>
                <w:sz w:val="24"/>
                <w:szCs w:val="24"/>
                <w:highlight w:val="none"/>
                <w:lang w:val="en-US" w:eastAsia="zh-CN"/>
              </w:rPr>
              <w:t>承诺诚信履约、保质保量、按时完成项目等，</w:t>
            </w:r>
            <w:r>
              <w:rPr>
                <w:rFonts w:hint="eastAsia" w:ascii="仿宋" w:hAnsi="仿宋" w:eastAsia="仿宋" w:cs="仿宋"/>
                <w:color w:val="auto"/>
                <w:sz w:val="24"/>
                <w:szCs w:val="24"/>
                <w:lang w:val="en-US" w:eastAsia="zh-CN"/>
              </w:rPr>
              <w:t>若有违约，愿承担一切法律后果。若供应商拒不按规定承诺</w:t>
            </w:r>
            <w:r>
              <w:rPr>
                <w:rFonts w:hint="eastAsia" w:ascii="仿宋" w:hAnsi="仿宋" w:eastAsia="仿宋" w:cs="仿宋"/>
                <w:sz w:val="24"/>
                <w:szCs w:val="24"/>
                <w:lang w:val="en-US" w:eastAsia="zh-CN"/>
              </w:rPr>
              <w:t>，评标小组可取消其候选人推荐</w:t>
            </w:r>
            <w:r>
              <w:rPr>
                <w:rFonts w:hint="eastAsia" w:ascii="仿宋" w:hAnsi="仿宋" w:eastAsia="仿宋" w:cs="仿宋"/>
                <w:color w:val="auto"/>
                <w:sz w:val="24"/>
                <w:szCs w:val="24"/>
                <w:lang w:val="en-US" w:eastAsia="zh-CN"/>
              </w:rPr>
              <w:t>或中标</w:t>
            </w:r>
            <w:r>
              <w:rPr>
                <w:rFonts w:hint="eastAsia" w:ascii="仿宋" w:hAnsi="仿宋" w:eastAsia="仿宋" w:cs="仿宋"/>
                <w:sz w:val="24"/>
                <w:szCs w:val="24"/>
                <w:lang w:val="en-US" w:eastAsia="zh-CN"/>
              </w:rPr>
              <w:t>资格</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16.9</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投标备选方案</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不允许</w:t>
            </w:r>
            <w:r>
              <w:rPr>
                <w:rFonts w:hint="eastAsia" w:ascii="仿宋" w:hAnsi="仿宋" w:eastAsia="仿宋" w:cs="仿宋"/>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17</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2"/>
                <w:sz w:val="24"/>
                <w:szCs w:val="22"/>
                <w:lang w:val="en-US" w:eastAsia="zh-CN" w:bidi="ar-SA"/>
              </w:rPr>
            </w:pPr>
            <w:r>
              <w:rPr>
                <w:rFonts w:hint="eastAsia" w:ascii="仿宋" w:hAnsi="仿宋" w:eastAsia="仿宋" w:cs="仿宋"/>
                <w:sz w:val="24"/>
              </w:rPr>
              <w:t>投标有效期</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投标截止之日起120日历日。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cs="仿宋"/>
                <w:kern w:val="2"/>
                <w:sz w:val="24"/>
                <w:szCs w:val="22"/>
                <w:lang w:val="en-US" w:eastAsia="zh-CN" w:bidi="ar-SA"/>
              </w:rPr>
            </w:pPr>
            <w:r>
              <w:rPr>
                <w:rFonts w:hint="eastAsia" w:ascii="仿宋" w:hAnsi="仿宋" w:eastAsia="仿宋" w:cs="仿宋"/>
                <w:color w:val="auto"/>
                <w:kern w:val="0"/>
                <w:sz w:val="24"/>
                <w:szCs w:val="24"/>
                <w:lang w:val="en-US" w:eastAsia="zh-CN" w:bidi="ar-SA"/>
              </w:rPr>
              <w:t>（特殊情况需延长投标有效期时，则按法定程序执行）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p>
        </w:tc>
        <w:tc>
          <w:tcPr>
            <w:tcW w:w="1965" w:type="dxa"/>
            <w:tcBorders>
              <w:right w:val="nil"/>
            </w:tcBorders>
            <w:noWrap w:val="0"/>
            <w:vAlign w:val="center"/>
          </w:tcPr>
          <w:p>
            <w:pPr>
              <w:pStyle w:val="24"/>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0"/>
                <w:sz w:val="24"/>
                <w:szCs w:val="21"/>
                <w:lang w:val="en-US" w:eastAsia="zh-CN" w:bidi="ar-SA"/>
              </w:rPr>
            </w:pPr>
            <w:r>
              <w:rPr>
                <w:rFonts w:hint="eastAsia" w:ascii="仿宋" w:hAnsi="仿宋" w:eastAsia="仿宋" w:cs="仿宋"/>
                <w:color w:val="auto"/>
                <w:sz w:val="24"/>
                <w:szCs w:val="24"/>
                <w:highlight w:val="none"/>
                <w:lang w:eastAsia="zh-CN"/>
              </w:rPr>
              <w:t>投标保证金</w:t>
            </w:r>
          </w:p>
        </w:tc>
        <w:tc>
          <w:tcPr>
            <w:tcW w:w="6688" w:type="dxa"/>
            <w:tcBorders>
              <w:left w:val="nil"/>
            </w:tcBorders>
            <w:noWrap w:val="0"/>
            <w:vAlign w:val="top"/>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18.1</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szCs w:val="24"/>
                <w:highlight w:val="none"/>
                <w:lang w:val="en-US" w:eastAsia="zh-CN"/>
              </w:rPr>
              <w:t>投标保证金</w:t>
            </w:r>
          </w:p>
        </w:tc>
        <w:tc>
          <w:tcPr>
            <w:tcW w:w="6688" w:type="dxa"/>
            <w:noWrap w:val="0"/>
            <w:vAlign w:val="top"/>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1.投标保证金：人民币壹万伍仟元整（¥15,000.00元）；</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kern w:val="0"/>
                <w:sz w:val="24"/>
                <w:szCs w:val="24"/>
                <w:highlight w:val="none"/>
                <w:lang w:val="en-US" w:eastAsia="zh-CN"/>
              </w:rPr>
              <w:t>投标保证金</w:t>
            </w:r>
            <w:r>
              <w:rPr>
                <w:rFonts w:hint="eastAsia" w:ascii="仿宋" w:hAnsi="仿宋" w:eastAsia="仿宋" w:cs="仿宋"/>
                <w:color w:val="000000"/>
                <w:kern w:val="0"/>
                <w:sz w:val="24"/>
                <w:szCs w:val="24"/>
                <w:lang w:val="en-US" w:eastAsia="zh-CN"/>
              </w:rPr>
              <w:t>应在投标截止时间前到代理机构指定账户（以到</w:t>
            </w:r>
            <w:r>
              <w:rPr>
                <w:rFonts w:hint="eastAsia" w:ascii="仿宋" w:hAnsi="仿宋" w:eastAsia="仿宋" w:cs="仿宋"/>
                <w:color w:val="auto"/>
                <w:sz w:val="24"/>
                <w:szCs w:val="24"/>
                <w:lang w:val="en-US" w:eastAsia="zh-CN"/>
              </w:rPr>
              <w:t>达</w:t>
            </w:r>
            <w:r>
              <w:rPr>
                <w:rFonts w:hint="eastAsia" w:ascii="仿宋" w:hAnsi="仿宋" w:eastAsia="仿宋" w:cs="仿宋"/>
                <w:color w:val="000000"/>
                <w:kern w:val="0"/>
                <w:sz w:val="24"/>
                <w:szCs w:val="24"/>
                <w:lang w:val="en-US" w:eastAsia="zh-CN"/>
              </w:rPr>
              <w:t>代理机构指定账户时间为准），未提交或逾</w:t>
            </w:r>
            <w:r>
              <w:rPr>
                <w:rFonts w:hint="eastAsia" w:ascii="仿宋" w:hAnsi="仿宋" w:eastAsia="仿宋" w:cs="仿宋"/>
                <w:color w:val="auto"/>
                <w:kern w:val="0"/>
                <w:sz w:val="24"/>
                <w:szCs w:val="24"/>
                <w:lang w:val="en-US" w:eastAsia="zh-CN"/>
              </w:rPr>
              <w:t>期到账视</w:t>
            </w:r>
            <w:r>
              <w:rPr>
                <w:rFonts w:hint="eastAsia" w:ascii="仿宋" w:hAnsi="仿宋" w:eastAsia="仿宋" w:cs="仿宋"/>
                <w:color w:val="000000"/>
                <w:kern w:val="0"/>
                <w:sz w:val="24"/>
                <w:szCs w:val="24"/>
                <w:lang w:val="en-US" w:eastAsia="zh-CN"/>
              </w:rPr>
              <w:t>为投标无效</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val="en-US" w:eastAsia="zh-CN"/>
              </w:rPr>
              <w:t>应当</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非现金或财政部门认可的担保机构提供的担保函形式提交，提交时备注</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保证金</w:t>
            </w:r>
            <w:r>
              <w:rPr>
                <w:rFonts w:hint="eastAsia" w:ascii="仿宋" w:hAnsi="仿宋" w:eastAsia="仿宋" w:cs="仿宋"/>
                <w:color w:val="auto"/>
                <w:kern w:val="0"/>
                <w:sz w:val="24"/>
                <w:szCs w:val="24"/>
                <w:highlight w:val="none"/>
                <w:lang w:val="en-US" w:eastAsia="zh-CN"/>
              </w:rPr>
              <w:t>；</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000000"/>
                <w:kern w:val="0"/>
                <w:sz w:val="24"/>
                <w:szCs w:val="24"/>
                <w:lang w:val="en-US" w:eastAsia="zh-CN"/>
              </w:rPr>
              <w:t>提供担保函的供应商，应将担保函原件在</w:t>
            </w:r>
            <w:r>
              <w:rPr>
                <w:rFonts w:hint="eastAsia" w:ascii="仿宋" w:hAnsi="仿宋" w:eastAsia="仿宋" w:cs="仿宋"/>
                <w:color w:val="auto"/>
                <w:kern w:val="0"/>
                <w:sz w:val="24"/>
                <w:szCs w:val="24"/>
                <w:highlight w:val="none"/>
                <w:lang w:val="en-US" w:eastAsia="zh-CN"/>
              </w:rPr>
              <w:t>投标截止时间</w:t>
            </w:r>
            <w:r>
              <w:rPr>
                <w:rFonts w:hint="eastAsia" w:ascii="仿宋" w:hAnsi="仿宋" w:eastAsia="仿宋" w:cs="仿宋"/>
                <w:color w:val="000000"/>
                <w:kern w:val="0"/>
                <w:sz w:val="24"/>
                <w:szCs w:val="24"/>
                <w:lang w:val="en-US" w:eastAsia="zh-CN"/>
              </w:rPr>
              <w:t>前单独提交代理公司，复印件装订在投标文件正副本中</w:t>
            </w:r>
            <w:r>
              <w:rPr>
                <w:rFonts w:hint="eastAsia" w:ascii="仿宋" w:hAnsi="仿宋" w:eastAsia="仿宋" w:cs="仿宋"/>
                <w:color w:val="auto"/>
                <w:kern w:val="0"/>
                <w:sz w:val="24"/>
                <w:szCs w:val="24"/>
                <w:highlight w:val="none"/>
                <w:lang w:val="en-US" w:eastAsia="zh-CN"/>
              </w:rPr>
              <w:t>。</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000000"/>
                <w:kern w:val="0"/>
                <w:sz w:val="24"/>
                <w:szCs w:val="24"/>
                <w:lang w:val="en-US" w:eastAsia="zh-CN"/>
              </w:rPr>
              <w:t>投标担保函视同投标保证金，其担保内容及法律效力与投标保证金相同</w:t>
            </w:r>
            <w:r>
              <w:rPr>
                <w:rFonts w:hint="eastAsia" w:ascii="仿宋" w:hAnsi="仿宋" w:eastAsia="仿宋" w:cs="仿宋"/>
                <w:color w:val="auto"/>
                <w:kern w:val="0"/>
                <w:sz w:val="24"/>
                <w:szCs w:val="24"/>
                <w:lang w:val="en-US" w:eastAsia="zh-CN"/>
              </w:rPr>
              <w:t>（担保函担保内容与保证金保证内容出现不一致的，以保证金要求为准）。担保函须按招标文件</w:t>
            </w:r>
            <w:r>
              <w:rPr>
                <w:rFonts w:hint="eastAsia" w:ascii="仿宋" w:hAnsi="仿宋" w:eastAsia="仿宋" w:cs="仿宋"/>
                <w:color w:val="auto"/>
                <w:kern w:val="0"/>
                <w:sz w:val="24"/>
                <w:szCs w:val="24"/>
                <w:highlight w:val="none"/>
                <w:lang w:val="en-US" w:eastAsia="zh-CN"/>
              </w:rPr>
              <w:t>提供的</w:t>
            </w:r>
            <w:r>
              <w:rPr>
                <w:rFonts w:hint="eastAsia" w:ascii="仿宋" w:hAnsi="仿宋" w:eastAsia="仿宋" w:cs="仿宋"/>
                <w:color w:val="auto"/>
                <w:kern w:val="0"/>
                <w:sz w:val="24"/>
                <w:szCs w:val="24"/>
                <w:lang w:val="en-US" w:eastAsia="zh-CN"/>
              </w:rPr>
              <w:t>格式和内容提供。</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2"/>
                <w:sz w:val="24"/>
                <w:szCs w:val="22"/>
                <w:highlight w:val="none"/>
                <w:lang w:val="en-US" w:eastAsia="zh-CN" w:bidi="ar-SA"/>
              </w:rPr>
            </w:pPr>
            <w:r>
              <w:rPr>
                <w:rFonts w:hint="eastAsia" w:ascii="仿宋" w:hAnsi="仿宋" w:eastAsia="仿宋" w:cs="仿宋"/>
                <w:color w:val="auto"/>
                <w:kern w:val="0"/>
                <w:sz w:val="24"/>
                <w:szCs w:val="24"/>
                <w:lang w:val="en-US" w:eastAsia="zh-CN"/>
              </w:rPr>
              <w:t>6.为不影响供应商的正常投标，请供应商视情况提前办理，及时向代理机构查询</w:t>
            </w:r>
            <w:r>
              <w:rPr>
                <w:rFonts w:hint="eastAsia" w:ascii="仿宋" w:hAnsi="仿宋" w:eastAsia="仿宋" w:cs="仿宋"/>
                <w:kern w:val="0"/>
                <w:sz w:val="24"/>
                <w:szCs w:val="24"/>
                <w:lang w:val="en-US" w:eastAsia="zh-CN"/>
              </w:rPr>
              <w:t>，否则后果自负</w:t>
            </w:r>
            <w:r>
              <w:rPr>
                <w:rFonts w:hint="eastAsia" w:ascii="仿宋" w:hAnsi="仿宋" w:eastAsia="仿宋" w:cs="仿宋"/>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18.2</w:t>
            </w:r>
          </w:p>
        </w:tc>
        <w:tc>
          <w:tcPr>
            <w:tcW w:w="1965" w:type="dxa"/>
            <w:noWrap w:val="0"/>
            <w:vAlign w:val="center"/>
          </w:tcPr>
          <w:p>
            <w:pPr>
              <w:pStyle w:val="24"/>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0"/>
                <w:sz w:val="24"/>
                <w:szCs w:val="21"/>
                <w:lang w:val="en-US" w:eastAsia="zh-CN" w:bidi="ar-SA"/>
              </w:rPr>
            </w:pPr>
            <w:r>
              <w:rPr>
                <w:rFonts w:hint="eastAsia" w:ascii="仿宋" w:hAnsi="仿宋" w:eastAsia="仿宋" w:cs="仿宋"/>
                <w:kern w:val="0"/>
                <w:sz w:val="24"/>
                <w:szCs w:val="24"/>
                <w:highlight w:val="none"/>
                <w:lang w:val="en-US" w:eastAsia="zh-CN"/>
              </w:rPr>
              <w:t>保证金缴纳账户</w:t>
            </w:r>
          </w:p>
        </w:tc>
        <w:tc>
          <w:tcPr>
            <w:tcW w:w="6688" w:type="dxa"/>
            <w:noWrap w:val="0"/>
            <w:vAlign w:val="top"/>
          </w:tcPr>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开 户 行：中国工商银行股份有限公司西安市解放路支行</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开 户 名：陕西中招招标有限责任公司</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kern w:val="2"/>
                <w:sz w:val="24"/>
                <w:szCs w:val="22"/>
                <w:lang w:val="en-US" w:eastAsia="zh-CN" w:bidi="ar-SA"/>
              </w:rPr>
            </w:pPr>
            <w:r>
              <w:rPr>
                <w:rFonts w:hint="eastAsia" w:ascii="仿宋" w:hAnsi="仿宋" w:eastAsia="仿宋" w:cs="仿宋"/>
                <w:kern w:val="0"/>
                <w:sz w:val="24"/>
                <w:szCs w:val="24"/>
                <w:highlight w:val="none"/>
                <w:lang w:val="en-US" w:eastAsia="zh-CN"/>
              </w:rPr>
              <w:t>账    号：3700020619005074459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18.3</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保证金退还</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textAlignment w:val="baseline"/>
              <w:rPr>
                <w:rFonts w:hint="eastAsia" w:ascii="仿宋" w:hAnsi="仿宋" w:eastAsia="仿宋" w:cs="仿宋"/>
                <w:color w:val="auto"/>
                <w:sz w:val="24"/>
                <w:szCs w:val="24"/>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color w:val="000000"/>
                <w:sz w:val="24"/>
                <w:szCs w:val="24"/>
                <w:highlight w:val="none"/>
                <w:lang w:val="en-US" w:eastAsia="zh-CN"/>
              </w:rPr>
              <w:t>《中标通知书》发出后五个工作日内，退还未中标人的投标保证金；中标人的投标保证金将于采购合同在代理机构备案后五个工作日</w:t>
            </w:r>
            <w:r>
              <w:rPr>
                <w:rFonts w:hint="eastAsia" w:ascii="仿宋" w:hAnsi="仿宋" w:eastAsia="仿宋" w:cs="仿宋"/>
                <w:color w:val="auto"/>
                <w:sz w:val="24"/>
                <w:szCs w:val="24"/>
                <w:highlight w:val="none"/>
                <w:lang w:val="en-US" w:eastAsia="zh-CN"/>
              </w:rPr>
              <w:t>内退还（投标保证金转为履约保证金或其它保证的除外）（担保函原件同）</w:t>
            </w:r>
            <w:r>
              <w:rPr>
                <w:rFonts w:hint="eastAsia" w:ascii="仿宋" w:hAnsi="仿宋" w:eastAsia="仿宋" w:cs="仿宋"/>
                <w:color w:val="auto"/>
                <w:kern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保证金退还只接受公户（任何私户概不接受）。退回前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须将其收款账户信息</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代理机构，否则</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将承担保证金延迟退回的后果。</w:t>
            </w:r>
          </w:p>
          <w:p>
            <w:pPr>
              <w:keepNext w:val="0"/>
              <w:keepLines w:val="0"/>
              <w:pageBreakBefore w:val="0"/>
              <w:tabs>
                <w:tab w:val="left" w:pos="0"/>
              </w:tabs>
              <w:kinsoku/>
              <w:wordWrap/>
              <w:overflowPunct/>
              <w:topLinePunct w:val="0"/>
              <w:autoSpaceDE/>
              <w:autoSpaceDN/>
              <w:bidi w:val="0"/>
              <w:adjustRightInd/>
              <w:spacing w:beforeAutospacing="0" w:afterAutospacing="0" w:line="48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有下列情形之一的，</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保证金不予退还：</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（1）在投标有效期内撤销或</w:t>
            </w:r>
            <w:r>
              <w:rPr>
                <w:rFonts w:hint="eastAsia" w:ascii="仿宋" w:hAnsi="仿宋" w:eastAsia="仿宋" w:cs="仿宋"/>
                <w:kern w:val="0"/>
                <w:sz w:val="24"/>
                <w:szCs w:val="24"/>
                <w:lang w:val="en-US" w:eastAsia="zh-CN"/>
              </w:rPr>
              <w:t>变更投标文件的；</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（2）在采购活动过程中弄</w:t>
            </w:r>
            <w:r>
              <w:rPr>
                <w:rFonts w:hint="eastAsia" w:ascii="仿宋" w:hAnsi="仿宋" w:eastAsia="仿宋" w:cs="仿宋"/>
                <w:color w:val="auto"/>
                <w:kern w:val="0"/>
                <w:sz w:val="24"/>
                <w:szCs w:val="24"/>
                <w:lang w:val="en-US" w:eastAsia="zh-CN"/>
              </w:rPr>
              <w:t>虚作假，或有串标、围标、行贿等违法违规行为的；</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color w:val="auto"/>
                <w:kern w:val="0"/>
                <w:sz w:val="24"/>
                <w:szCs w:val="24"/>
                <w:lang w:val="en-US" w:eastAsia="zh-CN"/>
              </w:rPr>
              <w:t>在规定时间内拒收中标通知书或拒不签订合同的或拒不执行投标承诺的</w:t>
            </w:r>
            <w:r>
              <w:rPr>
                <w:rFonts w:hint="eastAsia" w:ascii="仿宋" w:hAnsi="仿宋" w:eastAsia="仿宋" w:cs="仿宋"/>
                <w:kern w:val="0"/>
                <w:sz w:val="24"/>
                <w:szCs w:val="24"/>
                <w:lang w:val="en-US" w:eastAsia="zh-CN"/>
              </w:rPr>
              <w:t>；</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（4）不按规定</w:t>
            </w:r>
            <w:r>
              <w:rPr>
                <w:rFonts w:hint="eastAsia" w:ascii="仿宋" w:hAnsi="仿宋" w:eastAsia="仿宋" w:cs="仿宋"/>
                <w:color w:val="auto"/>
                <w:kern w:val="0"/>
                <w:sz w:val="24"/>
                <w:szCs w:val="24"/>
                <w:lang w:val="en-US" w:eastAsia="zh-CN"/>
              </w:rPr>
              <w:t>缴纳</w:t>
            </w:r>
            <w:r>
              <w:rPr>
                <w:rFonts w:hint="eastAsia" w:ascii="仿宋" w:hAnsi="仿宋" w:eastAsia="仿宋" w:cs="仿宋"/>
                <w:color w:val="auto"/>
                <w:kern w:val="0"/>
                <w:sz w:val="24"/>
                <w:szCs w:val="24"/>
                <w:highlight w:val="none"/>
                <w:lang w:val="en-US" w:eastAsia="zh-CN"/>
              </w:rPr>
              <w:t>中标费用和履约保证金的（若有）；</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（5）其他违法违规行为</w:t>
            </w:r>
            <w:r>
              <w:rPr>
                <w:rFonts w:hint="eastAsia" w:ascii="仿宋" w:hAnsi="仿宋" w:eastAsia="仿宋" w:cs="仿宋"/>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1965" w:type="dxa"/>
            <w:tcBorders>
              <w:right w:val="nil"/>
            </w:tcBorders>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b/>
                <w:bCs/>
                <w:color w:val="auto"/>
                <w:kern w:val="0"/>
                <w:sz w:val="24"/>
                <w:szCs w:val="24"/>
                <w:highlight w:val="yellow"/>
                <w:lang w:val="en-US" w:eastAsia="zh-CN" w:bidi="ar-SA"/>
              </w:rPr>
            </w:pPr>
            <w:r>
              <w:rPr>
                <w:rFonts w:hint="eastAsia" w:ascii="仿宋" w:hAnsi="仿宋" w:eastAsia="仿宋" w:cs="仿宋"/>
                <w:color w:val="auto"/>
                <w:sz w:val="24"/>
                <w:szCs w:val="24"/>
                <w:highlight w:val="none"/>
                <w:lang w:val="en-US" w:eastAsia="zh-CN"/>
              </w:rPr>
              <w:t>投标产品</w:t>
            </w:r>
          </w:p>
        </w:tc>
        <w:tc>
          <w:tcPr>
            <w:tcW w:w="6688" w:type="dxa"/>
            <w:tcBorders>
              <w:left w:val="nil"/>
            </w:tcBorders>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kern w:val="0"/>
                <w:sz w:val="24"/>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r>
              <w:rPr>
                <w:rFonts w:hint="eastAsia" w:ascii="仿宋" w:hAnsi="仿宋" w:eastAsia="仿宋" w:cs="仿宋"/>
                <w:kern w:val="2"/>
                <w:sz w:val="24"/>
                <w:szCs w:val="24"/>
                <w:lang w:val="en-US" w:eastAsia="zh-CN" w:bidi="ar-SA"/>
              </w:rPr>
              <w:t>.1</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＃核心产品</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菜籽油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19.2</w:t>
            </w:r>
          </w:p>
        </w:tc>
        <w:tc>
          <w:tcPr>
            <w:tcW w:w="1965" w:type="dxa"/>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80" w:lineRule="exact"/>
              <w:jc w:val="center"/>
              <w:textAlignment w:val="auto"/>
              <w:rPr>
                <w:rFonts w:hint="eastAsia" w:ascii="仿宋" w:hAnsi="仿宋" w:eastAsia="仿宋" w:cs="仿宋"/>
                <w:kern w:val="0"/>
                <w:sz w:val="24"/>
                <w:szCs w:val="22"/>
                <w:highlight w:val="none"/>
                <w:lang w:val="en-US" w:eastAsia="zh-CN" w:bidi="ar-SA"/>
              </w:rPr>
            </w:pPr>
            <w:r>
              <w:rPr>
                <w:rFonts w:hint="eastAsia" w:ascii="仿宋" w:hAnsi="仿宋" w:eastAsia="仿宋" w:cs="仿宋"/>
                <w:color w:val="auto"/>
                <w:sz w:val="24"/>
                <w:szCs w:val="24"/>
                <w:highlight w:val="none"/>
                <w:lang w:val="en-US" w:eastAsia="zh-CN"/>
              </w:rPr>
              <w:t>相同品牌</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kern w:val="0"/>
                <w:sz w:val="24"/>
                <w:szCs w:val="22"/>
                <w:highlight w:val="none"/>
                <w:lang w:val="en-US" w:eastAsia="zh-CN" w:bidi="ar-SA"/>
              </w:rPr>
            </w:pPr>
            <w:r>
              <w:rPr>
                <w:rFonts w:hint="eastAsia" w:ascii="仿宋" w:hAnsi="仿宋" w:eastAsia="仿宋" w:cs="仿宋"/>
                <w:color w:val="auto"/>
                <w:sz w:val="24"/>
                <w:szCs w:val="24"/>
                <w:highlight w:val="none"/>
              </w:rPr>
              <w:t>非单一产品采购项目，</w:t>
            </w:r>
            <w:r>
              <w:rPr>
                <w:rFonts w:hint="eastAsia" w:ascii="仿宋" w:hAnsi="仿宋" w:eastAsia="仿宋" w:cs="仿宋"/>
                <w:color w:val="auto"/>
                <w:sz w:val="24"/>
                <w:szCs w:val="24"/>
                <w:highlight w:val="none"/>
                <w:lang w:val="en-US" w:eastAsia="zh-CN"/>
              </w:rPr>
              <w:t>不同供应商</w:t>
            </w:r>
            <w:r>
              <w:rPr>
                <w:rFonts w:hint="eastAsia" w:ascii="仿宋" w:hAnsi="仿宋" w:eastAsia="仿宋" w:cs="仿宋"/>
                <w:color w:val="auto"/>
                <w:sz w:val="24"/>
                <w:szCs w:val="24"/>
                <w:highlight w:val="none"/>
              </w:rPr>
              <w:t>提供的</w:t>
            </w:r>
            <w:r>
              <w:rPr>
                <w:rFonts w:hint="eastAsia" w:ascii="仿宋" w:hAnsi="仿宋" w:eastAsia="仿宋" w:cs="仿宋"/>
                <w:b/>
                <w:bCs/>
                <w:color w:val="auto"/>
                <w:sz w:val="24"/>
                <w:szCs w:val="24"/>
                <w:highlight w:val="none"/>
              </w:rPr>
              <w:t>核心产品</w:t>
            </w:r>
            <w:r>
              <w:rPr>
                <w:rFonts w:hint="eastAsia" w:ascii="仿宋" w:hAnsi="仿宋" w:eastAsia="仿宋" w:cs="仿宋"/>
                <w:color w:val="auto"/>
                <w:sz w:val="24"/>
                <w:szCs w:val="24"/>
                <w:highlight w:val="none"/>
              </w:rPr>
              <w:t>品牌相同的，按</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规定处理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提供相同品牌产品且通过资格审查、符合性审查的不同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参加同一合同项下投标的，按一家</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获得中标人推荐资格；评审得分相同的，</w:t>
            </w:r>
            <w:r>
              <w:rPr>
                <w:rFonts w:hint="eastAsia" w:ascii="仿宋" w:hAnsi="仿宋" w:eastAsia="仿宋" w:cs="仿宋"/>
                <w:color w:val="auto"/>
                <w:sz w:val="24"/>
                <w:szCs w:val="24"/>
                <w:highlight w:val="none"/>
                <w:lang w:val="en-US" w:eastAsia="zh-CN"/>
              </w:rPr>
              <w:t>由投标报价最低的供应商</w:t>
            </w:r>
            <w:r>
              <w:rPr>
                <w:rFonts w:hint="eastAsia" w:ascii="仿宋" w:hAnsi="仿宋" w:eastAsia="仿宋" w:cs="仿宋"/>
                <w:color w:val="auto"/>
                <w:sz w:val="24"/>
                <w:szCs w:val="24"/>
                <w:highlight w:val="none"/>
              </w:rPr>
              <w:t>获得中标人推荐资格</w:t>
            </w:r>
            <w:r>
              <w:rPr>
                <w:rFonts w:hint="eastAsia" w:ascii="仿宋" w:hAnsi="仿宋" w:eastAsia="仿宋" w:cs="仿宋"/>
                <w:color w:val="auto"/>
                <w:sz w:val="24"/>
                <w:szCs w:val="24"/>
                <w:highlight w:val="none"/>
                <w:lang w:val="en-US" w:eastAsia="zh-CN"/>
              </w:rPr>
              <w:t>；投标报价也相同的，以技术得分最高的供应商</w:t>
            </w:r>
            <w:r>
              <w:rPr>
                <w:rFonts w:hint="eastAsia" w:ascii="仿宋" w:hAnsi="仿宋" w:eastAsia="仿宋" w:cs="仿宋"/>
                <w:color w:val="auto"/>
                <w:sz w:val="24"/>
                <w:szCs w:val="24"/>
                <w:highlight w:val="none"/>
              </w:rPr>
              <w:t>获得中标人推荐资格</w:t>
            </w:r>
            <w:r>
              <w:rPr>
                <w:rFonts w:hint="eastAsia" w:ascii="仿宋" w:hAnsi="仿宋" w:eastAsia="仿宋" w:cs="仿宋"/>
                <w:color w:val="auto"/>
                <w:sz w:val="24"/>
                <w:szCs w:val="24"/>
                <w:highlight w:val="none"/>
                <w:lang w:val="en-US" w:eastAsia="zh-CN"/>
              </w:rPr>
              <w:t>；评审得分、投标报价、技术得分均相同的，</w:t>
            </w:r>
            <w:r>
              <w:rPr>
                <w:rFonts w:hint="eastAsia" w:ascii="仿宋" w:hAnsi="仿宋" w:eastAsia="仿宋" w:cs="仿宋"/>
                <w:color w:val="auto"/>
                <w:sz w:val="24"/>
                <w:szCs w:val="24"/>
                <w:highlight w:val="none"/>
              </w:rPr>
              <w:t>由采购人委托评委会按照</w:t>
            </w:r>
            <w:r>
              <w:rPr>
                <w:rFonts w:hint="eastAsia" w:ascii="仿宋" w:hAnsi="仿宋" w:eastAsia="仿宋" w:cs="仿宋"/>
                <w:color w:val="auto"/>
                <w:sz w:val="24"/>
                <w:szCs w:val="24"/>
                <w:highlight w:val="none"/>
                <w:lang w:val="en-US" w:eastAsia="zh-CN"/>
              </w:rPr>
              <w:t>其综合实力由强到弱进行推荐</w:t>
            </w:r>
            <w:r>
              <w:rPr>
                <w:rFonts w:hint="eastAsia" w:ascii="仿宋" w:hAnsi="仿宋" w:eastAsia="仿宋" w:cs="仿宋"/>
                <w:color w:val="auto"/>
                <w:sz w:val="24"/>
                <w:szCs w:val="24"/>
                <w:highlight w:val="none"/>
              </w:rPr>
              <w:t>，其他同品牌</w:t>
            </w:r>
            <w:r>
              <w:rPr>
                <w:rFonts w:hint="eastAsia" w:ascii="仿宋" w:hAnsi="仿宋" w:eastAsia="仿宋" w:cs="仿宋"/>
                <w:color w:val="auto"/>
                <w:sz w:val="24"/>
                <w:szCs w:val="24"/>
                <w:highlight w:val="none"/>
                <w:lang w:val="en-US" w:eastAsia="zh-CN"/>
              </w:rPr>
              <w:t>供应商不得推荐</w:t>
            </w:r>
            <w:r>
              <w:rPr>
                <w:rFonts w:hint="eastAsia" w:ascii="仿宋" w:hAnsi="仿宋" w:eastAsia="仿宋" w:cs="仿宋"/>
                <w:color w:val="auto"/>
                <w:sz w:val="24"/>
                <w:szCs w:val="24"/>
                <w:highlight w:val="none"/>
              </w:rPr>
              <w:t>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19.3</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center"/>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优先采购产品</w:t>
            </w:r>
          </w:p>
        </w:tc>
        <w:tc>
          <w:tcPr>
            <w:tcW w:w="6688"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lef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19.4</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强制性采购产品</w:t>
            </w:r>
          </w:p>
        </w:tc>
        <w:tc>
          <w:tcPr>
            <w:tcW w:w="6688"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lef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19.5</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产品包装</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符合财办库〔2020〕123号文《商品包装政府采购需求标准（试行）》。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19.6</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进口产品</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微软雅黑" w:hAnsi="微软雅黑" w:eastAsia="微软雅黑" w:cs="微软雅黑"/>
                <w:kern w:val="2"/>
                <w:sz w:val="24"/>
                <w:szCs w:val="24"/>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kern w:val="2"/>
                <w:sz w:val="24"/>
                <w:szCs w:val="22"/>
                <w:lang w:val="en-US" w:eastAsia="zh-CN" w:bidi="ar-SA"/>
              </w:rPr>
            </w:pPr>
            <w:r>
              <w:rPr>
                <w:rFonts w:hint="eastAsia" w:ascii="仿宋" w:hAnsi="仿宋" w:eastAsia="仿宋" w:cs="仿宋"/>
                <w:sz w:val="24"/>
                <w:szCs w:val="24"/>
              </w:rPr>
              <w:t>履约保证</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jc w:val="left"/>
              <w:textAlignment w:val="baseline"/>
              <w:rPr>
                <w:rFonts w:hint="eastAsia" w:ascii="仿宋" w:hAnsi="仿宋" w:eastAsia="仿宋" w:cs="仿宋"/>
                <w:kern w:val="2"/>
                <w:sz w:val="24"/>
                <w:szCs w:val="22"/>
                <w:lang w:val="en-US" w:eastAsia="zh-CN" w:bidi="ar-SA"/>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21</w:t>
            </w:r>
          </w:p>
        </w:tc>
        <w:tc>
          <w:tcPr>
            <w:tcW w:w="1965" w:type="dxa"/>
            <w:noWrap w:val="0"/>
            <w:vAlign w:val="center"/>
          </w:tcPr>
          <w:p>
            <w:pPr>
              <w:pStyle w:val="24"/>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lang w:eastAsia="zh-CN"/>
              </w:rPr>
              <w:t>提交</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w:t>
            </w:r>
          </w:p>
          <w:p>
            <w:pPr>
              <w:pStyle w:val="24"/>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0"/>
                <w:sz w:val="24"/>
                <w:szCs w:val="21"/>
                <w:lang w:val="en-US" w:eastAsia="zh-CN" w:bidi="ar-SA"/>
              </w:rPr>
            </w:pPr>
            <w:r>
              <w:rPr>
                <w:rFonts w:hint="eastAsia" w:ascii="仿宋" w:hAnsi="仿宋" w:eastAsia="仿宋" w:cs="仿宋"/>
                <w:sz w:val="24"/>
                <w:szCs w:val="24"/>
                <w:highlight w:val="none"/>
              </w:rPr>
              <w:t>截止时间、地点</w:t>
            </w:r>
          </w:p>
        </w:tc>
        <w:tc>
          <w:tcPr>
            <w:tcW w:w="6688" w:type="dxa"/>
            <w:noWrap w:val="0"/>
            <w:vAlign w:val="top"/>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时间：20</w:t>
            </w:r>
            <w:r>
              <w:rPr>
                <w:rFonts w:hint="eastAsia" w:ascii="仿宋" w:hAnsi="仿宋" w:eastAsia="仿宋" w:cs="仿宋"/>
                <w:kern w:val="0"/>
                <w:sz w:val="24"/>
                <w:szCs w:val="24"/>
                <w:highlight w:val="none"/>
                <w:lang w:val="en-US" w:eastAsia="zh-CN"/>
              </w:rPr>
              <w:t>25年01月15日  10:00</w:t>
            </w:r>
            <w:r>
              <w:rPr>
                <w:rFonts w:hint="eastAsia" w:ascii="仿宋" w:hAnsi="仿宋" w:eastAsia="仿宋" w:cs="仿宋"/>
                <w:color w:val="auto"/>
                <w:sz w:val="24"/>
                <w:szCs w:val="24"/>
                <w:highlight w:val="none"/>
                <w:lang w:val="en-US" w:eastAsia="zh-CN"/>
              </w:rPr>
              <w:t>，逾期拒收</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2.地点：</w:t>
            </w:r>
            <w:r>
              <w:rPr>
                <w:rFonts w:hint="eastAsia" w:ascii="仿宋" w:hAnsi="仿宋" w:eastAsia="仿宋" w:cs="仿宋"/>
                <w:kern w:val="0"/>
                <w:sz w:val="24"/>
                <w:szCs w:val="24"/>
                <w:highlight w:val="none"/>
              </w:rPr>
              <w:t>西安市沣惠路南段艺腾国际商务大厦10楼</w:t>
            </w:r>
            <w:r>
              <w:rPr>
                <w:rFonts w:hint="eastAsia" w:ascii="仿宋" w:hAnsi="仿宋" w:eastAsia="仿宋" w:cs="仿宋"/>
                <w:kern w:val="0"/>
                <w:sz w:val="24"/>
                <w:szCs w:val="24"/>
                <w:highlight w:val="none"/>
                <w:lang w:val="en-US" w:eastAsia="zh-CN"/>
              </w:rPr>
              <w:t>中招第一会议室。</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kern w:val="2"/>
                <w:sz w:val="24"/>
                <w:szCs w:val="22"/>
                <w:lang w:val="en-US" w:eastAsia="zh-CN" w:bidi="ar-SA"/>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lang w:eastAsia="zh-CN"/>
              </w:rPr>
              <w:t>提</w:t>
            </w:r>
            <w:r>
              <w:rPr>
                <w:rFonts w:hint="eastAsia" w:ascii="仿宋" w:hAnsi="仿宋" w:eastAsia="仿宋" w:cs="仿宋"/>
                <w:kern w:val="0"/>
                <w:sz w:val="24"/>
                <w:szCs w:val="24"/>
                <w:highlight w:val="none"/>
              </w:rPr>
              <w:t>交方式：</w:t>
            </w:r>
            <w:r>
              <w:rPr>
                <w:rFonts w:hint="eastAsia" w:ascii="仿宋" w:hAnsi="仿宋" w:eastAsia="仿宋" w:cs="仿宋"/>
                <w:color w:val="auto"/>
                <w:sz w:val="24"/>
                <w:szCs w:val="24"/>
                <w:highlight w:val="none"/>
                <w:lang w:val="en-US" w:eastAsia="zh-CN"/>
              </w:rPr>
              <w:t>文件密封，现场提交</w:t>
            </w:r>
            <w:r>
              <w:rPr>
                <w:rFonts w:hint="eastAsia" w:ascii="仿宋" w:hAnsi="仿宋" w:eastAsia="仿宋" w:cs="仿宋"/>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开标时间、地点</w:t>
            </w:r>
          </w:p>
        </w:tc>
        <w:tc>
          <w:tcPr>
            <w:tcW w:w="6688" w:type="dxa"/>
            <w:noWrap w:val="0"/>
            <w:vAlign w:val="center"/>
          </w:tcPr>
          <w:p>
            <w:pPr>
              <w:pStyle w:val="24"/>
              <w:keepNext w:val="0"/>
              <w:keepLines w:val="0"/>
              <w:pageBreakBefore w:val="0"/>
              <w:kinsoku/>
              <w:wordWrap/>
              <w:overflowPunct/>
              <w:topLinePunct w:val="0"/>
              <w:autoSpaceDE/>
              <w:autoSpaceDN/>
              <w:bidi w:val="0"/>
              <w:adjustRightInd/>
              <w:spacing w:line="480" w:lineRule="exact"/>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截止时间、地点</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23</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被授权代表</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lang w:val="en-US" w:eastAsia="zh-CN"/>
              </w:rPr>
              <w:t>身份审查</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line="480" w:lineRule="exac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sz w:val="24"/>
                <w:szCs w:val="24"/>
                <w:lang w:val="en-US" w:eastAsia="zh-CN"/>
              </w:rPr>
              <w:t>开标现场须对被</w:t>
            </w:r>
            <w:r>
              <w:rPr>
                <w:rFonts w:hint="eastAsia" w:ascii="仿宋" w:hAnsi="仿宋" w:eastAsia="仿宋" w:cs="仿宋"/>
                <w:color w:val="auto"/>
                <w:sz w:val="24"/>
                <w:szCs w:val="24"/>
                <w:lang w:val="en-US" w:eastAsia="zh-CN"/>
              </w:rPr>
              <w:t>授权代表（即投标代表）身份进行审查、核对、身份有效，方可参加开标会议，否则可拒绝其参加开标会议。（若投标文件中的被授权代表与现场投标代表非同一人，则在评审阶段对投标文件中的被授权代表身份进行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2.供应商可自主决定是否参加开评标会议，</w:t>
            </w:r>
            <w:r>
              <w:rPr>
                <w:rFonts w:hint="eastAsia" w:ascii="仿宋" w:hAnsi="仿宋" w:eastAsia="仿宋" w:cs="仿宋"/>
                <w:color w:val="auto"/>
                <w:sz w:val="24"/>
                <w:szCs w:val="24"/>
                <w:lang w:val="en-US" w:eastAsia="zh-CN"/>
              </w:rPr>
              <w:t>未派合法有效被授权代表参加会议的，视为其完全</w:t>
            </w:r>
            <w:r>
              <w:rPr>
                <w:rFonts w:hint="eastAsia" w:ascii="仿宋" w:hAnsi="仿宋" w:eastAsia="仿宋" w:cs="仿宋"/>
                <w:color w:val="auto"/>
                <w:kern w:val="2"/>
                <w:sz w:val="24"/>
                <w:szCs w:val="24"/>
                <w:lang w:val="en-US" w:eastAsia="zh-CN" w:bidi="ar-SA"/>
              </w:rPr>
              <w:t>接受开评标会议的</w:t>
            </w:r>
            <w:r>
              <w:rPr>
                <w:rFonts w:hint="eastAsia" w:ascii="仿宋" w:hAnsi="仿宋" w:eastAsia="仿宋" w:cs="仿宋"/>
                <w:color w:val="auto"/>
                <w:sz w:val="24"/>
                <w:szCs w:val="24"/>
                <w:lang w:val="en-US" w:eastAsia="zh-CN"/>
              </w:rPr>
              <w:t>全部</w:t>
            </w:r>
            <w:r>
              <w:rPr>
                <w:rFonts w:hint="eastAsia" w:ascii="仿宋" w:hAnsi="仿宋" w:eastAsia="仿宋" w:cs="仿宋"/>
                <w:color w:val="auto"/>
                <w:kern w:val="2"/>
                <w:sz w:val="24"/>
                <w:szCs w:val="24"/>
                <w:lang w:val="en-US" w:eastAsia="zh-CN" w:bidi="ar-SA"/>
              </w:rPr>
              <w:t>结果，且</w:t>
            </w:r>
            <w:r>
              <w:rPr>
                <w:rFonts w:hint="eastAsia" w:ascii="仿宋" w:hAnsi="仿宋" w:eastAsia="仿宋" w:cs="仿宋"/>
                <w:color w:val="auto"/>
                <w:sz w:val="24"/>
                <w:szCs w:val="24"/>
                <w:lang w:val="en-US" w:eastAsia="zh-CN"/>
              </w:rPr>
              <w:t>无权对其提出任何异议</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szCs w:val="24"/>
                <w:lang w:val="en-US" w:eastAsia="zh-CN"/>
              </w:rPr>
              <w:t>供应商</w:t>
            </w:r>
            <w:r>
              <w:rPr>
                <w:rFonts w:hint="eastAsia" w:ascii="仿宋" w:hAnsi="仿宋" w:eastAsia="仿宋" w:cs="仿宋"/>
                <w:color w:val="auto"/>
                <w:kern w:val="2"/>
                <w:sz w:val="24"/>
                <w:szCs w:val="24"/>
                <w:lang w:val="en-US" w:eastAsia="zh-CN" w:bidi="ar-SA"/>
              </w:rPr>
              <w:t>参加评标会议，是指在评标</w:t>
            </w:r>
            <w:r>
              <w:rPr>
                <w:rFonts w:hint="eastAsia" w:ascii="仿宋" w:hAnsi="仿宋" w:eastAsia="仿宋" w:cs="仿宋"/>
                <w:color w:val="auto"/>
                <w:sz w:val="24"/>
                <w:szCs w:val="24"/>
                <w:lang w:val="en-US" w:eastAsia="zh-CN"/>
              </w:rPr>
              <w:t>期间</w:t>
            </w:r>
            <w:r>
              <w:rPr>
                <w:rFonts w:hint="eastAsia" w:ascii="仿宋" w:hAnsi="仿宋" w:eastAsia="仿宋" w:cs="仿宋"/>
                <w:color w:val="auto"/>
                <w:kern w:val="2"/>
                <w:sz w:val="24"/>
                <w:szCs w:val="24"/>
                <w:lang w:val="en-US" w:eastAsia="zh-CN" w:bidi="ar-SA"/>
              </w:rPr>
              <w:t>完成评委的询标、澄清以及评审过程相关事项的确认签字工作。</w:t>
            </w:r>
          </w:p>
          <w:p>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3.审查被授权人：本人身份证原件（投标代表）、法定代表人授权委托书及营业执照彩色复印件。</w:t>
            </w:r>
          </w:p>
          <w:p>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jc w:val="left"/>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lang w:val="en-US" w:eastAsia="zh-CN"/>
              </w:rPr>
              <w:t>4.法定代表人参会：法定代表人资格证明、身份证原件及复印件、营业执照彩色复印件。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w:t>
            </w:r>
          </w:p>
        </w:tc>
        <w:tc>
          <w:tcPr>
            <w:tcW w:w="19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b/>
                <w:bCs/>
                <w:color w:val="auto"/>
                <w:sz w:val="24"/>
                <w:szCs w:val="24"/>
                <w:highlight w:val="none"/>
                <w:lang w:val="en-US" w:eastAsia="zh-CN"/>
              </w:rPr>
              <w:t>实质性要求</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textAlignment w:val="baseline"/>
              <w:rPr>
                <w:rFonts w:hint="eastAsia" w:ascii="仿宋" w:hAnsi="仿宋" w:eastAsia="仿宋" w:cs="仿宋"/>
                <w:color w:val="auto"/>
                <w:kern w:val="2"/>
                <w:sz w:val="24"/>
                <w:szCs w:val="22"/>
                <w:lang w:val="en-US" w:eastAsia="zh-CN" w:bidi="ar-SA"/>
              </w:rPr>
            </w:pPr>
            <w:r>
              <w:rPr>
                <w:rFonts w:hint="eastAsia" w:ascii="仿宋" w:hAnsi="仿宋" w:eastAsia="仿宋" w:cs="仿宋"/>
                <w:b/>
                <w:bCs/>
                <w:color w:val="auto"/>
                <w:kern w:val="2"/>
                <w:sz w:val="24"/>
                <w:szCs w:val="24"/>
                <w:lang w:val="en-US" w:eastAsia="zh-CN" w:bidi="ar-SA"/>
              </w:rPr>
              <w:t>1.</w:t>
            </w:r>
            <w:r>
              <w:rPr>
                <w:rFonts w:hint="eastAsia" w:ascii="仿宋" w:hAnsi="仿宋" w:eastAsia="仿宋" w:cs="仿宋"/>
                <w:b/>
                <w:bCs/>
                <w:color w:val="auto"/>
                <w:sz w:val="24"/>
                <w:szCs w:val="24"/>
                <w:highlight w:val="none"/>
                <w:lang w:val="en-US" w:eastAsia="zh-CN"/>
              </w:rPr>
              <w:t>供应商资格要求；2.符合性要求；3.法律法规的其他实质性要求。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招标文件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sz w:val="24"/>
                <w:szCs w:val="24"/>
                <w:highlight w:val="none"/>
                <w:lang w:val="en-US" w:eastAsia="zh-CN"/>
              </w:rPr>
              <w:t>效力层级</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lang w:val="en-US" w:eastAsia="zh-CN"/>
              </w:rPr>
              <w:t>由高到低依次为：招标</w:t>
            </w:r>
            <w:r>
              <w:rPr>
                <w:rFonts w:hint="eastAsia" w:ascii="仿宋" w:hAnsi="仿宋" w:eastAsia="仿宋" w:cs="仿宋"/>
                <w:color w:val="auto"/>
                <w:sz w:val="24"/>
                <w:szCs w:val="24"/>
                <w:lang w:val="en-US" w:eastAsia="zh-CN"/>
              </w:rPr>
              <w:t>公告（以最后公告为准）、</w:t>
            </w:r>
            <w:r>
              <w:rPr>
                <w:rFonts w:hint="eastAsia" w:ascii="仿宋" w:hAnsi="仿宋" w:eastAsia="仿宋" w:cs="仿宋"/>
                <w:color w:val="auto"/>
                <w:kern w:val="0"/>
                <w:sz w:val="24"/>
                <w:szCs w:val="24"/>
                <w:lang w:val="en-US" w:eastAsia="zh-CN"/>
              </w:rPr>
              <w:t>开标报价表（唱标）、</w:t>
            </w:r>
            <w:r>
              <w:rPr>
                <w:rFonts w:hint="eastAsia" w:ascii="仿宋" w:hAnsi="仿宋" w:eastAsia="仿宋" w:cs="仿宋"/>
                <w:sz w:val="24"/>
                <w:szCs w:val="24"/>
                <w:lang w:val="en-US" w:eastAsia="zh-CN"/>
              </w:rPr>
              <w:t>招标</w:t>
            </w:r>
            <w:r>
              <w:rPr>
                <w:rFonts w:hint="eastAsia" w:ascii="仿宋" w:hAnsi="仿宋" w:eastAsia="仿宋" w:cs="仿宋"/>
                <w:color w:val="auto"/>
                <w:sz w:val="24"/>
                <w:szCs w:val="24"/>
                <w:lang w:val="en-US" w:eastAsia="zh-CN"/>
              </w:rPr>
              <w:t>文件前附表、符合性审查表和评分标准、</w:t>
            </w:r>
            <w:r>
              <w:rPr>
                <w:rFonts w:hint="eastAsia" w:ascii="仿宋" w:hAnsi="仿宋" w:eastAsia="仿宋" w:cs="仿宋"/>
                <w:sz w:val="24"/>
                <w:szCs w:val="24"/>
                <w:lang w:val="en-US" w:eastAsia="zh-CN"/>
              </w:rPr>
              <w:t>招标</w:t>
            </w:r>
            <w:r>
              <w:rPr>
                <w:rFonts w:hint="eastAsia" w:ascii="仿宋" w:hAnsi="仿宋" w:eastAsia="仿宋" w:cs="仿宋"/>
                <w:color w:val="auto"/>
                <w:sz w:val="24"/>
                <w:szCs w:val="24"/>
                <w:lang w:val="en-US" w:eastAsia="zh-CN"/>
              </w:rPr>
              <w:t>文件其他内容。（相应内容不一致，以高层级为准。）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w:t>
            </w:r>
          </w:p>
        </w:tc>
        <w:tc>
          <w:tcPr>
            <w:tcW w:w="1965" w:type="dxa"/>
            <w:tcBorders>
              <w:right w:val="nil"/>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beforeAutospacing="0" w:afterAutospacing="0" w:line="480" w:lineRule="exact"/>
              <w:jc w:val="center"/>
              <w:rPr>
                <w:rFonts w:hint="eastAsia" w:ascii="仿宋" w:hAnsi="仿宋" w:eastAsia="仿宋" w:cs="仿宋"/>
                <w:kern w:val="2"/>
                <w:sz w:val="24"/>
                <w:szCs w:val="22"/>
                <w:lang w:val="en-US" w:eastAsia="zh-CN" w:bidi="ar-SA"/>
              </w:rPr>
            </w:pPr>
            <w:r>
              <w:rPr>
                <w:rFonts w:hint="eastAsia" w:ascii="仿宋" w:hAnsi="仿宋" w:eastAsia="仿宋" w:cs="仿宋"/>
                <w:color w:val="auto"/>
                <w:sz w:val="24"/>
                <w:szCs w:val="24"/>
                <w:highlight w:val="none"/>
                <w:lang w:eastAsia="zh-CN"/>
              </w:rPr>
              <w:t>评标</w:t>
            </w:r>
          </w:p>
        </w:tc>
        <w:tc>
          <w:tcPr>
            <w:tcW w:w="6688"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26.1</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评</w:t>
            </w:r>
            <w:r>
              <w:rPr>
                <w:rFonts w:hint="eastAsia" w:ascii="仿宋" w:hAnsi="仿宋" w:eastAsia="仿宋" w:cs="仿宋"/>
                <w:color w:val="auto"/>
                <w:sz w:val="24"/>
                <w:szCs w:val="24"/>
                <w:highlight w:val="none"/>
                <w:lang w:eastAsia="zh-CN"/>
              </w:rPr>
              <w:t>标</w:t>
            </w:r>
            <w:r>
              <w:rPr>
                <w:rFonts w:hint="eastAsia" w:ascii="仿宋" w:hAnsi="仿宋" w:eastAsia="仿宋" w:cs="仿宋"/>
                <w:sz w:val="24"/>
                <w:szCs w:val="24"/>
                <w:lang w:val="en-US" w:eastAsia="zh-CN"/>
              </w:rPr>
              <w:t>办法</w:t>
            </w:r>
          </w:p>
        </w:tc>
        <w:tc>
          <w:tcPr>
            <w:tcW w:w="668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26.2</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评</w:t>
            </w:r>
            <w:r>
              <w:rPr>
                <w:rFonts w:hint="eastAsia" w:ascii="仿宋" w:hAnsi="仿宋" w:eastAsia="仿宋" w:cs="仿宋"/>
                <w:color w:val="auto"/>
                <w:sz w:val="24"/>
                <w:szCs w:val="24"/>
                <w:highlight w:val="none"/>
                <w:lang w:eastAsia="zh-CN"/>
              </w:rPr>
              <w:t>标</w:t>
            </w:r>
            <w:r>
              <w:rPr>
                <w:rFonts w:hint="eastAsia" w:ascii="仿宋" w:hAnsi="仿宋" w:eastAsia="仿宋" w:cs="仿宋"/>
                <w:sz w:val="24"/>
                <w:szCs w:val="24"/>
                <w:highlight w:val="none"/>
                <w:lang w:val="en-US" w:eastAsia="zh-CN"/>
              </w:rPr>
              <w:t>原则</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lang w:val="en-US" w:eastAsia="zh-CN"/>
              </w:rPr>
              <w:t>实质</w:t>
            </w:r>
            <w:r>
              <w:rPr>
                <w:rFonts w:hint="eastAsia" w:ascii="仿宋" w:hAnsi="仿宋" w:eastAsia="仿宋" w:cs="仿宋"/>
                <w:sz w:val="24"/>
                <w:szCs w:val="24"/>
                <w:lang w:val="en-US" w:eastAsia="zh-CN"/>
              </w:rPr>
              <w:t>性审查通过的投标文件全部进入综合评审，按照评审因素进行评审、比较打分</w:t>
            </w:r>
            <w:r>
              <w:rPr>
                <w:rFonts w:hint="eastAsia" w:ascii="仿宋" w:hAnsi="仿宋" w:eastAsia="仿宋" w:cs="仿宋"/>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26.3</w:t>
            </w:r>
          </w:p>
        </w:tc>
        <w:tc>
          <w:tcPr>
            <w:tcW w:w="19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评标小组</w:t>
            </w:r>
          </w:p>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auto"/>
                <w:kern w:val="2"/>
                <w:sz w:val="24"/>
                <w:szCs w:val="24"/>
                <w:highlight w:val="none"/>
                <w:lang w:val="en-US" w:eastAsia="zh-CN" w:bidi="ar-SA"/>
              </w:rPr>
              <w:t>（简称“评委会”）</w:t>
            </w:r>
          </w:p>
        </w:tc>
        <w:tc>
          <w:tcPr>
            <w:tcW w:w="6688" w:type="dxa"/>
            <w:noWrap w:val="0"/>
            <w:vAlign w:val="center"/>
          </w:tcPr>
          <w:p>
            <w:pPr>
              <w:keepNext w:val="0"/>
              <w:keepLines w:val="0"/>
              <w:pageBreakBefore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依法从</w:t>
            </w:r>
            <w:r>
              <w:rPr>
                <w:rFonts w:hint="eastAsia" w:ascii="仿宋" w:hAnsi="仿宋" w:eastAsia="仿宋" w:cs="仿宋"/>
                <w:bCs/>
                <w:color w:val="auto"/>
                <w:sz w:val="24"/>
                <w:szCs w:val="24"/>
                <w:highlight w:val="none"/>
                <w:lang w:val="en-US" w:eastAsia="zh-CN"/>
              </w:rPr>
              <w:t>省</w:t>
            </w:r>
            <w:r>
              <w:rPr>
                <w:rFonts w:hint="eastAsia" w:ascii="仿宋" w:hAnsi="仿宋" w:eastAsia="仿宋" w:cs="仿宋"/>
                <w:color w:val="auto"/>
                <w:sz w:val="24"/>
                <w:szCs w:val="24"/>
                <w:highlight w:val="none"/>
                <w:lang w:eastAsia="zh-CN"/>
              </w:rPr>
              <w:t>财政厅</w:t>
            </w:r>
            <w:r>
              <w:rPr>
                <w:rFonts w:hint="eastAsia" w:ascii="仿宋" w:hAnsi="仿宋" w:eastAsia="仿宋" w:cs="仿宋"/>
                <w:sz w:val="24"/>
                <w:szCs w:val="24"/>
                <w:lang w:val="en-US" w:eastAsia="zh-CN"/>
              </w:rPr>
              <w:t>专家库中随机抽取相关专业专家4名，与1名</w:t>
            </w:r>
            <w:r>
              <w:rPr>
                <w:rFonts w:hint="eastAsia" w:ascii="仿宋" w:hAnsi="仿宋" w:eastAsia="仿宋" w:cs="仿宋"/>
                <w:b w:val="0"/>
                <w:bCs w:val="0"/>
                <w:color w:val="auto"/>
                <w:kern w:val="0"/>
                <w:sz w:val="24"/>
                <w:szCs w:val="24"/>
                <w:highlight w:val="none"/>
                <w:lang w:val="en-US" w:eastAsia="zh-CN" w:bidi="ar-SA"/>
              </w:rPr>
              <w:t>采购人代表</w:t>
            </w:r>
            <w:r>
              <w:rPr>
                <w:rFonts w:hint="eastAsia" w:ascii="仿宋" w:hAnsi="仿宋" w:eastAsia="仿宋" w:cs="仿宋"/>
                <w:sz w:val="24"/>
                <w:szCs w:val="24"/>
                <w:lang w:val="en-US" w:eastAsia="zh-CN"/>
              </w:rPr>
              <w:t>组成5人评标小组</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26.4</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资格审查主体</w:t>
            </w:r>
          </w:p>
        </w:tc>
        <w:tc>
          <w:tcPr>
            <w:tcW w:w="6688"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kern w:val="0"/>
                <w:sz w:val="24"/>
                <w:szCs w:val="24"/>
                <w:lang w:val="en-US" w:eastAsia="zh-CN" w:bidi="ar-SA"/>
              </w:rPr>
            </w:pPr>
            <w:r>
              <w:rPr>
                <w:rFonts w:hint="eastAsia" w:ascii="仿宋" w:hAnsi="仿宋" w:eastAsia="仿宋" w:cs="仿宋"/>
                <w:b w:val="0"/>
                <w:bCs w:val="0"/>
                <w:color w:val="auto"/>
                <w:kern w:val="0"/>
                <w:sz w:val="24"/>
                <w:szCs w:val="24"/>
                <w:highlight w:val="none"/>
                <w:lang w:val="en-US" w:eastAsia="zh-CN" w:bidi="ar-SA"/>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trike w:val="0"/>
                <w:dstrike w:val="0"/>
                <w:color w:val="auto"/>
                <w:sz w:val="24"/>
                <w:szCs w:val="24"/>
                <w:highlight w:val="none"/>
                <w:lang w:val="en-US" w:eastAsia="zh-CN"/>
              </w:rPr>
              <w:t>符合性审查</w:t>
            </w:r>
            <w:r>
              <w:rPr>
                <w:rFonts w:hint="eastAsia" w:ascii="仿宋" w:hAnsi="仿宋" w:eastAsia="仿宋" w:cs="仿宋"/>
                <w:color w:val="auto"/>
                <w:sz w:val="24"/>
                <w:szCs w:val="24"/>
                <w:lang w:val="en-US" w:eastAsia="zh-CN"/>
              </w:rPr>
              <w:t>主体</w:t>
            </w:r>
          </w:p>
        </w:tc>
        <w:tc>
          <w:tcPr>
            <w:tcW w:w="6688"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评</w:t>
            </w:r>
            <w:r>
              <w:rPr>
                <w:rFonts w:hint="eastAsia" w:ascii="仿宋" w:hAnsi="仿宋" w:eastAsia="仿宋" w:cs="仿宋"/>
                <w:sz w:val="24"/>
              </w:rPr>
              <w:t>标</w:t>
            </w:r>
            <w:r>
              <w:rPr>
                <w:rFonts w:hint="eastAsia" w:ascii="仿宋" w:hAnsi="仿宋" w:eastAsia="仿宋" w:cs="仿宋"/>
                <w:b w:val="0"/>
                <w:bCs w:val="0"/>
                <w:color w:val="auto"/>
                <w:kern w:val="0"/>
                <w:sz w:val="24"/>
                <w:szCs w:val="24"/>
                <w:lang w:val="en-US" w:eastAsia="zh-CN" w:bidi="ar-S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26.6</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2"/>
                <w:sz w:val="21"/>
                <w:szCs w:val="24"/>
                <w:lang w:val="en-US" w:eastAsia="zh-CN" w:bidi="ar-SA"/>
              </w:rPr>
            </w:pPr>
            <w:r>
              <w:rPr>
                <w:rFonts w:hint="eastAsia" w:ascii="仿宋" w:hAnsi="仿宋" w:eastAsia="仿宋" w:cs="仿宋"/>
                <w:color w:val="auto"/>
                <w:sz w:val="24"/>
                <w:highlight w:val="none"/>
                <w:lang w:val="en-US" w:eastAsia="zh-CN"/>
              </w:rPr>
              <w:t>中标候选人推荐</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评标小组按照完全响应招标实质性要求且最后综合</w:t>
            </w:r>
            <w:r>
              <w:rPr>
                <w:rFonts w:hint="eastAsia" w:ascii="仿宋" w:hAnsi="仿宋" w:eastAsia="仿宋" w:cs="仿宋"/>
                <w:color w:val="auto"/>
                <w:sz w:val="24"/>
                <w:szCs w:val="24"/>
                <w:highlight w:val="none"/>
              </w:rPr>
              <w:t>得分由高到低推荐1-3名中标候选人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若出现中标候选人并列情形，则分别以投标报价（由低至高）、技术得分（由高到低）依次确定推荐。</w:t>
            </w:r>
          </w:p>
          <w:p>
            <w:pPr>
              <w:keepNext w:val="0"/>
              <w:keepLines w:val="0"/>
              <w:pageBreakBefore w:val="0"/>
              <w:kinsoku/>
              <w:wordWrap/>
              <w:overflowPunct/>
              <w:topLinePunct w:val="0"/>
              <w:autoSpaceDE/>
              <w:autoSpaceDN/>
              <w:bidi w:val="0"/>
              <w:adjustRightInd/>
              <w:spacing w:beforeAutospacing="0" w:afterAutospacing="0" w:line="480" w:lineRule="exac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投标报价不是中标的唯一条件。(详见招标文件第五章)</w:t>
            </w:r>
            <w:r>
              <w:rPr>
                <w:rFonts w:hint="eastAsia" w:ascii="仿宋" w:hAnsi="仿宋" w:eastAsia="仿宋" w:cs="仿宋"/>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965" w:type="dxa"/>
            <w:tcBorders>
              <w:right w:val="nil"/>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eastAsia="zh-CN"/>
              </w:rPr>
              <w:t>中标人</w:t>
            </w:r>
          </w:p>
        </w:tc>
        <w:tc>
          <w:tcPr>
            <w:tcW w:w="6688" w:type="dxa"/>
            <w:tcBorders>
              <w:left w:val="nil"/>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27.1</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确定中标人</w:t>
            </w:r>
          </w:p>
        </w:tc>
        <w:tc>
          <w:tcPr>
            <w:tcW w:w="6688" w:type="dxa"/>
            <w:noWrap w:val="0"/>
            <w:vAlign w:val="center"/>
          </w:tcPr>
          <w:p>
            <w:pPr>
              <w:keepNext w:val="0"/>
              <w:keepLines w:val="0"/>
              <w:pageBreakBefore w:val="0"/>
              <w:numPr>
                <w:ilvl w:val="0"/>
                <w:numId w:val="0"/>
              </w:numPr>
              <w:tabs>
                <w:tab w:val="left" w:pos="0"/>
              </w:tabs>
              <w:kinsoku/>
              <w:wordWrap/>
              <w:overflowPunct/>
              <w:topLinePunct w:val="0"/>
              <w:autoSpaceDE/>
              <w:autoSpaceDN/>
              <w:bidi w:val="0"/>
              <w:adjustRightInd/>
              <w:spacing w:line="48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lang w:val="en-US" w:eastAsia="zh-CN" w:bidi="ar-SA"/>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27</w:t>
            </w:r>
            <w:r>
              <w:rPr>
                <w:rFonts w:hint="eastAsia" w:ascii="仿宋" w:hAnsi="仿宋" w:eastAsia="仿宋" w:cs="仿宋"/>
                <w:kern w:val="2"/>
                <w:sz w:val="24"/>
                <w:szCs w:val="24"/>
                <w:lang w:val="en-US" w:eastAsia="zh-CN" w:bidi="ar-SA"/>
              </w:rPr>
              <w:t>.2</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确定中标人原则</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采购人在评标报告推荐的中标候选人名单中按顺序依法确定中标人。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27</w:t>
            </w:r>
            <w:r>
              <w:rPr>
                <w:rFonts w:hint="eastAsia" w:ascii="仿宋" w:hAnsi="仿宋" w:eastAsia="仿宋" w:cs="仿宋"/>
                <w:kern w:val="2"/>
                <w:sz w:val="24"/>
                <w:szCs w:val="24"/>
                <w:lang w:val="en-US" w:eastAsia="zh-CN" w:bidi="ar-SA"/>
              </w:rPr>
              <w:t>.3</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中标公示</w:t>
            </w:r>
          </w:p>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lang w:val="en-US" w:eastAsia="zh-CN"/>
              </w:rPr>
              <w:t>包</w:t>
            </w:r>
            <w:r>
              <w:rPr>
                <w:rFonts w:hint="eastAsia" w:ascii="仿宋" w:hAnsi="仿宋" w:eastAsia="仿宋" w:cs="仿宋"/>
                <w:bCs/>
                <w:color w:val="auto"/>
                <w:sz w:val="24"/>
                <w:szCs w:val="24"/>
              </w:rPr>
              <w:t>括采购项目名称</w:t>
            </w:r>
            <w:r>
              <w:rPr>
                <w:rFonts w:hint="default" w:ascii="仿宋" w:hAnsi="仿宋" w:eastAsia="仿宋" w:cs="仿宋"/>
                <w:color w:val="auto"/>
                <w:sz w:val="24"/>
                <w:szCs w:val="24"/>
                <w:highlight w:val="none"/>
                <w:lang w:val="en-US" w:eastAsia="zh-CN"/>
              </w:rPr>
              <w:t>和项目编号</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中标人名称</w:t>
            </w:r>
            <w:r>
              <w:rPr>
                <w:rFonts w:hint="default" w:ascii="仿宋" w:hAnsi="仿宋" w:eastAsia="仿宋" w:cs="仿宋"/>
                <w:color w:val="auto"/>
                <w:sz w:val="24"/>
                <w:szCs w:val="24"/>
                <w:highlight w:val="none"/>
                <w:lang w:val="en-US" w:eastAsia="zh-CN"/>
              </w:rPr>
              <w:t>、地址和中标金额</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主要标的</w:t>
            </w:r>
            <w:r>
              <w:rPr>
                <w:rFonts w:hint="eastAsia" w:ascii="仿宋" w:hAnsi="仿宋" w:eastAsia="仿宋" w:cs="仿宋"/>
                <w:color w:val="auto"/>
                <w:sz w:val="24"/>
                <w:szCs w:val="24"/>
                <w:highlight w:val="none"/>
                <w:lang w:val="en-US" w:eastAsia="zh-CN"/>
              </w:rPr>
              <w:t>品牌、</w:t>
            </w:r>
            <w:r>
              <w:rPr>
                <w:rFonts w:hint="default" w:ascii="仿宋" w:hAnsi="仿宋" w:eastAsia="仿宋" w:cs="仿宋"/>
                <w:color w:val="auto"/>
                <w:sz w:val="24"/>
                <w:szCs w:val="24"/>
                <w:highlight w:val="none"/>
                <w:lang w:val="en-US" w:eastAsia="zh-CN"/>
              </w:rPr>
              <w:t>规格、数量、单价、</w:t>
            </w:r>
            <w:r>
              <w:rPr>
                <w:rFonts w:hint="eastAsia" w:ascii="仿宋" w:hAnsi="仿宋" w:eastAsia="仿宋" w:cs="仿宋"/>
                <w:color w:val="auto"/>
                <w:sz w:val="24"/>
                <w:szCs w:val="24"/>
                <w:highlight w:val="none"/>
                <w:lang w:val="en-US" w:eastAsia="zh-CN"/>
              </w:rPr>
              <w:t>总价</w:t>
            </w:r>
            <w:r>
              <w:rPr>
                <w:rFonts w:hint="default"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lang w:val="en-US" w:eastAsia="zh-CN"/>
              </w:rPr>
              <w:t>评标小组</w:t>
            </w:r>
            <w:r>
              <w:rPr>
                <w:rFonts w:hint="eastAsia" w:ascii="仿宋" w:hAnsi="仿宋" w:eastAsia="仿宋" w:cs="仿宋"/>
                <w:bCs/>
                <w:color w:val="auto"/>
                <w:sz w:val="24"/>
                <w:szCs w:val="24"/>
              </w:rPr>
              <w:t>名单</w:t>
            </w:r>
            <w:r>
              <w:rPr>
                <w:rFonts w:hint="eastAsia" w:ascii="仿宋" w:hAnsi="仿宋" w:eastAsia="仿宋" w:cs="仿宋"/>
                <w:bCs/>
                <w:color w:val="auto"/>
                <w:sz w:val="24"/>
                <w:szCs w:val="24"/>
                <w:lang w:eastAsia="zh-CN"/>
              </w:rPr>
              <w:t>，</w:t>
            </w:r>
            <w:r>
              <w:rPr>
                <w:rFonts w:hint="default"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代理机构的名称、地址、联系方式</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中标人评审总得分，</w:t>
            </w:r>
            <w:r>
              <w:rPr>
                <w:rFonts w:hint="default" w:ascii="仿宋" w:hAnsi="仿宋" w:eastAsia="仿宋" w:cs="仿宋"/>
                <w:color w:val="auto"/>
                <w:sz w:val="24"/>
                <w:szCs w:val="24"/>
                <w:highlight w:val="none"/>
                <w:lang w:val="en-US" w:eastAsia="zh-CN"/>
              </w:rPr>
              <w:t>中标公告期限</w:t>
            </w:r>
            <w:r>
              <w:rPr>
                <w:rFonts w:hint="eastAsia" w:ascii="仿宋" w:hAnsi="仿宋" w:eastAsia="仿宋" w:cs="仿宋"/>
                <w:bCs/>
                <w:color w:val="auto"/>
                <w:sz w:val="24"/>
                <w:szCs w:val="24"/>
              </w:rPr>
              <w:t>等</w:t>
            </w:r>
            <w:r>
              <w:rPr>
                <w:rFonts w:hint="eastAsia" w:ascii="仿宋" w:hAnsi="仿宋" w:eastAsia="仿宋" w:cs="仿宋"/>
                <w:bCs/>
                <w:color w:val="auto"/>
                <w:sz w:val="24"/>
                <w:szCs w:val="24"/>
                <w:lang w:val="en-US" w:eastAsia="zh-CN"/>
              </w:rPr>
              <w:t>相关主要信息。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27</w:t>
            </w:r>
            <w:r>
              <w:rPr>
                <w:rFonts w:hint="eastAsia" w:ascii="仿宋" w:hAnsi="仿宋" w:eastAsia="仿宋" w:cs="仿宋"/>
                <w:kern w:val="2"/>
                <w:sz w:val="24"/>
                <w:szCs w:val="24"/>
                <w:lang w:val="en-US" w:eastAsia="zh-CN" w:bidi="ar-SA"/>
              </w:rPr>
              <w:t>.4</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中标人拒签合同或弃标</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法实施条例第49条和财库便函【2019】154号文，中标人拒绝与采购人签订合同（或弃标），采购人可根据采购项目的实际情况，综合考虑递补供应商的经济性和效率等因素，自主确定是否重新开展采购活动或确定下一候选人为中标或者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96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数字计算</w:t>
            </w:r>
          </w:p>
        </w:tc>
        <w:tc>
          <w:tcPr>
            <w:tcW w:w="6688" w:type="dxa"/>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lang w:val="en-US" w:eastAsia="zh-CN"/>
              </w:rPr>
              <w:t>四舍五入，保留小数点后两位（特殊说明除外）</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965" w:type="dxa"/>
            <w:tcBorders>
              <w:right w:val="nil"/>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中小企业</w:t>
            </w:r>
          </w:p>
        </w:tc>
        <w:tc>
          <w:tcPr>
            <w:tcW w:w="6688" w:type="dxa"/>
            <w:tcBorders>
              <w:left w:val="nil"/>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29</w:t>
            </w:r>
            <w:r>
              <w:rPr>
                <w:rFonts w:hint="eastAsia" w:ascii="仿宋" w:hAnsi="仿宋" w:eastAsia="仿宋" w:cs="仿宋"/>
                <w:color w:val="auto"/>
                <w:kern w:val="2"/>
                <w:sz w:val="24"/>
                <w:szCs w:val="24"/>
                <w:highlight w:val="none"/>
                <w:lang w:val="en-US" w:eastAsia="zh-CN" w:bidi="ar-SA"/>
              </w:rPr>
              <w:t>.1</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500" w:lineRule="exact"/>
              <w:ind w:lef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是否</w:t>
            </w:r>
            <w:r>
              <w:rPr>
                <w:rFonts w:hint="eastAsia" w:ascii="仿宋" w:hAnsi="仿宋" w:eastAsia="仿宋" w:cs="仿宋"/>
                <w:color w:val="auto"/>
                <w:kern w:val="0"/>
                <w:highlight w:val="none"/>
              </w:rPr>
              <w:t>专门面向</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jc w:val="center"/>
              <w:textAlignment w:val="auto"/>
              <w:rPr>
                <w:rFonts w:hint="eastAsia" w:ascii="仿宋" w:hAnsi="仿宋" w:eastAsia="仿宋" w:cs="仿宋"/>
                <w:kern w:val="0"/>
                <w:highlight w:val="none"/>
                <w:lang w:val="en-US" w:eastAsia="zh-CN"/>
              </w:rPr>
            </w:pPr>
            <w:r>
              <w:rPr>
                <w:rFonts w:hint="eastAsia" w:ascii="仿宋" w:hAnsi="仿宋" w:eastAsia="仿宋" w:cs="仿宋"/>
                <w:color w:val="auto"/>
                <w:kern w:val="0"/>
                <w:highlight w:val="none"/>
              </w:rPr>
              <w:t>中小企业</w:t>
            </w:r>
          </w:p>
        </w:tc>
        <w:tc>
          <w:tcPr>
            <w:tcW w:w="6688" w:type="dxa"/>
            <w:noWrap w:val="0"/>
            <w:vAlign w:val="center"/>
          </w:tcPr>
          <w:p>
            <w:pPr>
              <w:pStyle w:val="15"/>
              <w:keepNext w:val="0"/>
              <w:keepLines w:val="0"/>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29</w:t>
            </w:r>
            <w:r>
              <w:rPr>
                <w:rFonts w:hint="eastAsia" w:ascii="仿宋" w:hAnsi="仿宋" w:eastAsia="仿宋" w:cs="仿宋"/>
                <w:color w:val="auto"/>
                <w:sz w:val="24"/>
                <w:szCs w:val="24"/>
                <w:highlight w:val="none"/>
                <w:lang w:val="en-US" w:eastAsia="zh-CN"/>
              </w:rPr>
              <w:t>.2</w:t>
            </w:r>
          </w:p>
        </w:tc>
        <w:tc>
          <w:tcPr>
            <w:tcW w:w="196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小微企业</w:t>
            </w:r>
          </w:p>
          <w:p>
            <w:pPr>
              <w:ind w:firstLine="720" w:firstLineChars="300"/>
              <w:rPr>
                <w:rFonts w:hint="eastAsia" w:ascii="仿宋" w:hAnsi="仿宋" w:eastAsia="仿宋" w:cs="仿宋"/>
                <w:kern w:val="0"/>
                <w:highlight w:val="none"/>
                <w:lang w:val="en-US" w:eastAsia="zh-CN"/>
              </w:rPr>
            </w:pPr>
            <w:r>
              <w:rPr>
                <w:rFonts w:hint="eastAsia" w:ascii="仿宋" w:hAnsi="仿宋" w:eastAsia="仿宋" w:cs="仿宋"/>
                <w:color w:val="auto"/>
                <w:sz w:val="24"/>
                <w:szCs w:val="24"/>
                <w:highlight w:val="none"/>
                <w:lang w:val="en-US" w:eastAsia="zh-CN"/>
              </w:rPr>
              <w:t>优惠</w:t>
            </w:r>
          </w:p>
        </w:tc>
        <w:tc>
          <w:tcPr>
            <w:tcW w:w="6688" w:type="dxa"/>
            <w:noWrap w:val="0"/>
            <w:vAlign w:val="center"/>
          </w:tcPr>
          <w:p>
            <w:pPr>
              <w:pStyle w:val="15"/>
              <w:keepNext w:val="0"/>
              <w:keepLines w:val="0"/>
              <w:pageBreakBefore w:val="0"/>
              <w:kinsoku/>
              <w:wordWrap/>
              <w:overflowPunct/>
              <w:topLinePunct w:val="0"/>
              <w:autoSpaceDE/>
              <w:autoSpaceDN/>
              <w:bidi w:val="0"/>
              <w:adjustRightInd/>
              <w:spacing w:beforeAutospacing="0" w:afterAutospacing="0" w:line="520" w:lineRule="exact"/>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val="en-US" w:eastAsia="zh-CN"/>
              </w:rPr>
              <w:t>所投产品的制造商</w:t>
            </w:r>
            <w:r>
              <w:rPr>
                <w:rFonts w:hint="eastAsia" w:ascii="仿宋" w:hAnsi="仿宋" w:eastAsia="仿宋" w:cs="仿宋"/>
                <w:strike w:val="0"/>
                <w:dstrike w:val="0"/>
                <w:color w:val="auto"/>
                <w:sz w:val="24"/>
                <w:highlight w:val="none"/>
                <w:lang w:val="en-US" w:eastAsia="zh-CN"/>
              </w:rPr>
              <w:t>全部</w:t>
            </w:r>
            <w:r>
              <w:rPr>
                <w:rFonts w:hint="eastAsia" w:ascii="仿宋" w:hAnsi="仿宋" w:eastAsia="仿宋" w:cs="仿宋"/>
                <w:color w:val="auto"/>
                <w:sz w:val="24"/>
                <w:highlight w:val="none"/>
                <w:lang w:val="en-US" w:eastAsia="zh-CN"/>
              </w:rPr>
              <w:t>为小微企业，投标报价优惠10%后参与评审。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29</w:t>
            </w:r>
            <w:r>
              <w:rPr>
                <w:rFonts w:hint="eastAsia" w:ascii="仿宋" w:hAnsi="仿宋" w:eastAsia="仿宋" w:cs="仿宋"/>
                <w:color w:val="auto"/>
                <w:sz w:val="24"/>
                <w:szCs w:val="24"/>
                <w:highlight w:val="none"/>
                <w:lang w:val="en-US" w:eastAsia="zh-CN"/>
              </w:rPr>
              <w:t>.3</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highlight w:val="none"/>
                <w:lang w:val="en-US" w:eastAsia="zh-CN"/>
              </w:rPr>
              <w:t>中小企业</w:t>
            </w:r>
          </w:p>
        </w:tc>
        <w:tc>
          <w:tcPr>
            <w:tcW w:w="6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1.根据《中小企业划型标准规定》判定中小企业。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3.符合中小企业划分标准的个体工商户，在政府采购活动中视同中小企业。符合条件的监狱企业、残疾人福利性单位视同小微企业，在参加政府采购活动时享受扶持政策。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4.供应商提供《小微企业声明函》（或《残疾人福利性单位声明函》、《监狱或戒毒企业声明函》），并对声明的真实性、准确性负责。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5.中标人提供的《小微企业声明函》、《残疾人福利性单位声明函》、《监狱或戒毒企业声明函》随同中标结果公示，接受社会监督，若有不实，将承担经济和法律后果。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6.享受扶持政策获得政府采购合同的，小微企业不得将合同分包给大中型企业，中型企业不得将合同分包给大型企业。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sz w:val="24"/>
                <w:szCs w:val="24"/>
                <w:lang w:val="en-US" w:eastAsia="zh-CN"/>
              </w:rPr>
              <w:t>7.发生纠纷时，对中小企业的最终认定，由投标企业注册登记所在地的县级以上人民政府中小企业主管部门负责</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29</w:t>
            </w:r>
            <w:r>
              <w:rPr>
                <w:rFonts w:hint="eastAsia" w:ascii="仿宋" w:hAnsi="仿宋" w:eastAsia="仿宋" w:cs="仿宋"/>
                <w:color w:val="auto"/>
                <w:sz w:val="24"/>
                <w:szCs w:val="24"/>
                <w:highlight w:val="none"/>
                <w:lang w:val="en-US" w:eastAsia="zh-CN"/>
              </w:rPr>
              <w:t>.4</w:t>
            </w:r>
          </w:p>
        </w:tc>
        <w:tc>
          <w:tcPr>
            <w:tcW w:w="196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480" w:lineRule="exact"/>
              <w:ind w:left="0" w:leftChars="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中小企业</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480" w:lineRule="exact"/>
              <w:ind w:left="0" w:leftChars="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划型标准</w:t>
            </w:r>
          </w:p>
          <w:p>
            <w:pPr>
              <w:pStyle w:val="7"/>
              <w:keepNext w:val="0"/>
              <w:keepLines w:val="0"/>
              <w:pageBreakBefore w:val="0"/>
              <w:widowControl w:val="0"/>
              <w:kinsoku/>
              <w:wordWrap/>
              <w:overflowPunct/>
              <w:topLinePunct w:val="0"/>
              <w:autoSpaceDE/>
              <w:autoSpaceDN/>
              <w:bidi w:val="0"/>
              <w:adjustRightInd/>
              <w:snapToGrid/>
              <w:spacing w:before="0" w:beforeAutospacing="0" w:afterAutospacing="0" w:line="48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（本项目所属行业：</w:t>
            </w:r>
            <w:r>
              <w:rPr>
                <w:rFonts w:hint="eastAsia" w:ascii="仿宋" w:hAnsi="仿宋" w:eastAsia="仿宋" w:cs="仿宋"/>
                <w:b/>
                <w:bCs/>
                <w:color w:val="auto"/>
                <w:szCs w:val="24"/>
                <w:highlight w:val="none"/>
                <w:lang w:val="en-US" w:eastAsia="zh-CN"/>
              </w:rPr>
              <w:t>零售业</w:t>
            </w:r>
            <w:r>
              <w:rPr>
                <w:rFonts w:hint="eastAsia" w:ascii="仿宋" w:hAnsi="仿宋" w:eastAsia="仿宋" w:cs="仿宋"/>
                <w:color w:val="auto"/>
                <w:szCs w:val="24"/>
                <w:highlight w:val="none"/>
                <w:lang w:val="en-US" w:eastAsia="zh-CN"/>
              </w:rPr>
              <w:t>）</w:t>
            </w:r>
          </w:p>
        </w:tc>
        <w:tc>
          <w:tcPr>
            <w:tcW w:w="6688"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1.划型</w:t>
            </w:r>
            <w:r>
              <w:rPr>
                <w:rFonts w:hint="default" w:ascii="仿宋" w:hAnsi="仿宋" w:eastAsia="仿宋" w:cs="仿宋"/>
                <w:strike w:val="0"/>
                <w:dstrike w:val="0"/>
                <w:color w:val="auto"/>
                <w:sz w:val="24"/>
                <w:szCs w:val="24"/>
                <w:highlight w:val="none"/>
                <w:lang w:val="en-US" w:eastAsia="zh-CN"/>
              </w:rPr>
              <w:t>标准：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2.划分企业类型时，大型、中型和小型企业须同时满足所列指标的下限，否则下划一档；微型企业只须满足所列指标中的一项即可。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29</w:t>
            </w:r>
            <w:r>
              <w:rPr>
                <w:rFonts w:hint="eastAsia" w:ascii="仿宋" w:hAnsi="仿宋" w:eastAsia="仿宋" w:cs="仿宋"/>
                <w:color w:val="auto"/>
                <w:kern w:val="2"/>
                <w:sz w:val="24"/>
                <w:szCs w:val="24"/>
                <w:highlight w:val="none"/>
                <w:lang w:val="en-US" w:eastAsia="zh-CN" w:bidi="ar-SA"/>
              </w:rPr>
              <w:t>.5</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kern w:val="0"/>
                <w:highlight w:val="none"/>
                <w:lang w:val="en-US" w:eastAsia="zh-CN"/>
              </w:rPr>
              <w:t>中小企业声明函填写说明</w:t>
            </w:r>
          </w:p>
        </w:tc>
        <w:tc>
          <w:tcPr>
            <w:tcW w:w="6688"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both"/>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1.从业人员、营业收入、资产总额等数字以参加本采购活动的上年年末数字为准（或全年平均数字），无上一年度数据的新成立企业可不填报。</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both"/>
              <w:textAlignment w:val="auto"/>
              <w:rPr>
                <w:rFonts w:hint="default"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29</w:t>
            </w:r>
            <w:r>
              <w:rPr>
                <w:rFonts w:hint="eastAsia" w:ascii="仿宋" w:hAnsi="仿宋" w:eastAsia="仿宋" w:cs="仿宋"/>
                <w:color w:val="auto"/>
                <w:kern w:val="2"/>
                <w:sz w:val="24"/>
                <w:szCs w:val="24"/>
                <w:highlight w:val="none"/>
                <w:lang w:val="en-US" w:eastAsia="zh-CN" w:bidi="ar-SA"/>
              </w:rPr>
              <w:t>.6</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声明函澄清、</w:t>
            </w:r>
          </w:p>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kern w:val="0"/>
                <w:highlight w:val="none"/>
                <w:lang w:val="en-US" w:eastAsia="zh-CN"/>
              </w:rPr>
              <w:t>修正</w:t>
            </w:r>
          </w:p>
        </w:tc>
        <w:tc>
          <w:tcPr>
            <w:tcW w:w="6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kern w:val="0"/>
                <w:sz w:val="24"/>
                <w:szCs w:val="22"/>
                <w:lang w:val="en-US" w:eastAsia="zh-CN" w:bidi="ar-SA"/>
              </w:rPr>
            </w:pPr>
            <w:r>
              <w:rPr>
                <w:rFonts w:hint="eastAsia" w:ascii="仿宋" w:hAnsi="仿宋" w:eastAsia="仿宋" w:cs="仿宋"/>
                <w:color w:val="auto"/>
                <w:sz w:val="24"/>
                <w:szCs w:val="24"/>
                <w:lang w:val="en-US" w:eastAsia="zh-CN"/>
              </w:rPr>
              <w:t>声明函中</w:t>
            </w:r>
            <w:r>
              <w:rPr>
                <w:rFonts w:hint="default" w:ascii="仿宋" w:hAnsi="仿宋" w:eastAsia="仿宋" w:cs="仿宋"/>
                <w:color w:val="auto"/>
                <w:sz w:val="24"/>
                <w:szCs w:val="24"/>
                <w:lang w:val="en-US" w:eastAsia="zh-CN"/>
              </w:rPr>
              <w:t>存在明显笔误、</w:t>
            </w:r>
            <w:r>
              <w:rPr>
                <w:rFonts w:hint="eastAsia" w:ascii="仿宋" w:hAnsi="仿宋" w:eastAsia="仿宋" w:cs="仿宋"/>
                <w:color w:val="auto"/>
                <w:sz w:val="24"/>
                <w:szCs w:val="24"/>
                <w:lang w:val="en-US" w:eastAsia="zh-CN"/>
              </w:rPr>
              <w:t>划</w:t>
            </w:r>
            <w:r>
              <w:rPr>
                <w:rFonts w:hint="default" w:ascii="仿宋" w:hAnsi="仿宋" w:eastAsia="仿宋" w:cs="仿宋"/>
                <w:color w:val="auto"/>
                <w:sz w:val="24"/>
                <w:szCs w:val="24"/>
                <w:lang w:val="en-US" w:eastAsia="zh-CN"/>
              </w:rPr>
              <w:t>型</w:t>
            </w:r>
            <w:r>
              <w:rPr>
                <w:rFonts w:hint="eastAsia" w:ascii="仿宋" w:hAnsi="仿宋" w:eastAsia="仿宋" w:cs="仿宋"/>
                <w:color w:val="auto"/>
                <w:sz w:val="24"/>
                <w:szCs w:val="24"/>
                <w:lang w:val="en-US" w:eastAsia="zh-CN"/>
              </w:rPr>
              <w:t>错误、</w:t>
            </w:r>
            <w:r>
              <w:rPr>
                <w:rFonts w:hint="default" w:ascii="仿宋" w:hAnsi="仿宋" w:eastAsia="仿宋" w:cs="仿宋"/>
                <w:color w:val="auto"/>
                <w:sz w:val="24"/>
                <w:szCs w:val="24"/>
                <w:lang w:val="en-US" w:eastAsia="zh-CN"/>
              </w:rPr>
              <w:t>同一内容前后不一致等</w:t>
            </w:r>
            <w:r>
              <w:rPr>
                <w:rFonts w:hint="eastAsia" w:ascii="仿宋" w:hAnsi="仿宋" w:eastAsia="仿宋" w:cs="仿宋"/>
                <w:color w:val="auto"/>
                <w:sz w:val="24"/>
                <w:szCs w:val="24"/>
                <w:lang w:val="en-US" w:eastAsia="zh-CN"/>
              </w:rPr>
              <w:t>无主观故意为之谋取中标的</w:t>
            </w:r>
            <w:r>
              <w:rPr>
                <w:rFonts w:hint="default" w:ascii="仿宋" w:hAnsi="仿宋" w:eastAsia="仿宋" w:cs="仿宋"/>
                <w:color w:val="auto"/>
                <w:sz w:val="24"/>
                <w:szCs w:val="24"/>
                <w:lang w:val="en-US" w:eastAsia="zh-CN"/>
              </w:rPr>
              <w:t>情</w:t>
            </w:r>
            <w:r>
              <w:rPr>
                <w:rFonts w:hint="eastAsia" w:ascii="仿宋" w:hAnsi="仿宋" w:eastAsia="仿宋" w:cs="仿宋"/>
                <w:color w:val="auto"/>
                <w:sz w:val="24"/>
                <w:szCs w:val="24"/>
                <w:lang w:val="en-US" w:eastAsia="zh-CN"/>
              </w:rPr>
              <w:t>形，评委会可要求</w:t>
            </w:r>
            <w:r>
              <w:rPr>
                <w:rFonts w:hint="default" w:ascii="仿宋" w:hAnsi="仿宋" w:eastAsia="仿宋" w:cs="仿宋"/>
                <w:color w:val="auto"/>
                <w:sz w:val="24"/>
                <w:szCs w:val="24"/>
                <w:lang w:val="en-US" w:eastAsia="zh-CN"/>
              </w:rPr>
              <w:t>供应商予以澄清，澄清后符合中小企业条件的，该声明函有效；</w:t>
            </w:r>
            <w:r>
              <w:rPr>
                <w:rFonts w:hint="eastAsia" w:ascii="仿宋" w:hAnsi="仿宋" w:eastAsia="仿宋" w:cs="仿宋"/>
                <w:color w:val="auto"/>
                <w:sz w:val="24"/>
                <w:szCs w:val="24"/>
                <w:lang w:val="en-US" w:eastAsia="zh-CN"/>
              </w:rPr>
              <w:t>否则</w:t>
            </w:r>
            <w:r>
              <w:rPr>
                <w:rFonts w:hint="default" w:ascii="仿宋" w:hAnsi="仿宋" w:eastAsia="仿宋" w:cs="仿宋"/>
                <w:color w:val="auto"/>
                <w:sz w:val="24"/>
                <w:szCs w:val="24"/>
                <w:lang w:val="en-US" w:eastAsia="zh-CN"/>
              </w:rPr>
              <w:t>无效</w:t>
            </w:r>
            <w:r>
              <w:rPr>
                <w:rFonts w:hint="eastAsia" w:ascii="仿宋" w:hAnsi="仿宋" w:eastAsia="仿宋" w:cs="仿宋"/>
                <w:color w:val="auto"/>
                <w:sz w:val="24"/>
                <w:szCs w:val="24"/>
                <w:lang w:val="en-US" w:eastAsia="zh-CN"/>
              </w:rPr>
              <w:t>(不享受</w:t>
            </w:r>
            <w:r>
              <w:rPr>
                <w:rFonts w:hint="eastAsia" w:ascii="仿宋" w:hAnsi="仿宋" w:eastAsia="仿宋" w:cs="仿宋"/>
                <w:sz w:val="24"/>
                <w:szCs w:val="24"/>
                <w:lang w:val="en-US" w:eastAsia="zh-CN"/>
              </w:rPr>
              <w:t>价格优惠）</w:t>
            </w:r>
            <w:r>
              <w:rPr>
                <w:rFonts w:hint="default"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965" w:type="dxa"/>
            <w:tcBorders>
              <w:right w:val="nil"/>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w:t>
            </w:r>
          </w:p>
        </w:tc>
        <w:tc>
          <w:tcPr>
            <w:tcW w:w="6688" w:type="dxa"/>
            <w:tcBorders>
              <w:left w:val="nil"/>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30.1</w:t>
            </w:r>
          </w:p>
        </w:tc>
        <w:tc>
          <w:tcPr>
            <w:tcW w:w="1965"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jc w:val="center"/>
              <w:textAlignment w:val="auto"/>
              <w:rPr>
                <w:rFonts w:hint="eastAsia" w:ascii="仿宋" w:hAnsi="仿宋" w:eastAsia="仿宋" w:cs="仿宋"/>
                <w:kern w:val="0"/>
                <w:sz w:val="24"/>
                <w:szCs w:val="22"/>
                <w:highlight w:val="none"/>
                <w:lang w:val="en-US" w:eastAsia="zh-CN" w:bidi="ar-SA"/>
              </w:rPr>
            </w:pPr>
            <w:r>
              <w:rPr>
                <w:rFonts w:hint="eastAsia" w:ascii="仿宋" w:hAnsi="仿宋" w:eastAsia="仿宋" w:cs="仿宋"/>
                <w:sz w:val="24"/>
                <w:szCs w:val="24"/>
                <w:lang w:val="en-US" w:eastAsia="zh-CN"/>
              </w:rPr>
              <w:t>合同</w:t>
            </w:r>
            <w:r>
              <w:rPr>
                <w:rFonts w:hint="eastAsia" w:ascii="仿宋" w:hAnsi="仿宋" w:eastAsia="仿宋" w:cs="仿宋"/>
                <w:color w:val="auto"/>
                <w:sz w:val="24"/>
                <w:szCs w:val="24"/>
                <w:highlight w:val="none"/>
                <w:lang w:val="en-US" w:eastAsia="zh-CN"/>
              </w:rPr>
              <w:t>类型</w:t>
            </w:r>
          </w:p>
        </w:tc>
        <w:tc>
          <w:tcPr>
            <w:tcW w:w="6688"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kern w:val="0"/>
                <w:sz w:val="24"/>
                <w:szCs w:val="22"/>
                <w:highlight w:val="none"/>
                <w:lang w:val="en-US" w:eastAsia="zh-CN" w:bidi="ar-SA"/>
              </w:rPr>
            </w:pPr>
            <w:r>
              <w:rPr>
                <w:rFonts w:hint="eastAsia" w:ascii="仿宋" w:hAnsi="仿宋" w:eastAsia="仿宋" w:cs="仿宋"/>
                <w:sz w:val="24"/>
                <w:szCs w:val="24"/>
                <w:lang w:val="en-US" w:eastAsia="zh-CN"/>
              </w:rPr>
              <w:t>固定总价合同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30.2</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left="0" w:leftChars="0"/>
              <w:jc w:val="center"/>
              <w:rPr>
                <w:rFonts w:hint="eastAsia" w:ascii="仿宋" w:hAnsi="仿宋" w:eastAsia="仿宋" w:cs="仿宋"/>
                <w:kern w:val="0"/>
                <w:sz w:val="24"/>
                <w:szCs w:val="24"/>
                <w:lang w:val="en-US" w:eastAsia="zh-CN" w:bidi="ar-SA"/>
              </w:rPr>
            </w:pPr>
            <w:r>
              <w:rPr>
                <w:rFonts w:hint="eastAsia" w:ascii="仿宋" w:hAnsi="仿宋" w:eastAsia="仿宋" w:cs="仿宋"/>
                <w:color w:val="auto"/>
                <w:sz w:val="24"/>
                <w:szCs w:val="24"/>
                <w:lang w:val="en-US" w:eastAsia="zh-CN"/>
              </w:rPr>
              <w:t>分包、转包</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本项目不允许分包、转包。</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kern w:val="0"/>
                <w:sz w:val="24"/>
                <w:szCs w:val="22"/>
                <w:lang w:val="en-US" w:eastAsia="zh-CN" w:bidi="ar-SA"/>
              </w:rPr>
            </w:pPr>
            <w:r>
              <w:rPr>
                <w:rFonts w:hint="eastAsia" w:ascii="仿宋" w:hAnsi="仿宋" w:eastAsia="仿宋" w:cs="仿宋"/>
                <w:bCs/>
                <w:color w:val="auto"/>
                <w:sz w:val="24"/>
                <w:szCs w:val="24"/>
                <w:lang w:val="en-US" w:eastAsia="zh-CN"/>
              </w:rPr>
              <w:t>提示：</w:t>
            </w:r>
            <w:r>
              <w:rPr>
                <w:rFonts w:hint="eastAsia" w:ascii="仿宋" w:hAnsi="仿宋" w:eastAsia="仿宋" w:cs="仿宋"/>
                <w:bCs/>
                <w:color w:val="auto"/>
                <w:sz w:val="24"/>
                <w:szCs w:val="24"/>
              </w:rPr>
              <w:t>中小企业根据《政府采购促进中小企业发展管办法》（财库〔2020〕46号）规定的政策获取政府采购合同后，小型、微型企业不得分包或转包给大型、中型企业，中型企业不得分包或转包给大型企业。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30.3</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left="0" w:lef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合同争议及违约</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按本项目采购合同及《民法典》相关规定执行。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965" w:type="dxa"/>
            <w:tcBorders>
              <w:right w:val="nil"/>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ind w:left="0" w:lef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履约验收</w:t>
            </w:r>
          </w:p>
        </w:tc>
        <w:tc>
          <w:tcPr>
            <w:tcW w:w="6688" w:type="dxa"/>
            <w:tcBorders>
              <w:left w:val="nil"/>
            </w:tcBorders>
            <w:noWrap w:val="0"/>
            <w:vAlign w:val="center"/>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31.1</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kern w:val="0"/>
                <w:highlight w:val="none"/>
                <w:lang w:val="en-US" w:eastAsia="zh-CN"/>
              </w:rPr>
              <w:t>履约争议或违约</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供应商在合同履行过程中出现的争议及违约，按合同约定及民法典的规定追究违约方责任。有政府</w:t>
            </w:r>
            <w:r>
              <w:rPr>
                <w:rFonts w:hint="default" w:ascii="仿宋" w:hAnsi="仿宋" w:eastAsia="仿宋" w:cs="仿宋"/>
                <w:bCs/>
                <w:color w:val="auto"/>
                <w:sz w:val="24"/>
                <w:szCs w:val="24"/>
                <w:lang w:val="en-US" w:eastAsia="zh-CN"/>
              </w:rPr>
              <w:t>采购</w:t>
            </w:r>
            <w:r>
              <w:rPr>
                <w:rFonts w:hint="eastAsia" w:ascii="仿宋" w:hAnsi="仿宋" w:eastAsia="仿宋" w:cs="仿宋"/>
                <w:bCs/>
                <w:color w:val="auto"/>
                <w:sz w:val="24"/>
                <w:szCs w:val="24"/>
                <w:lang w:val="en-US" w:eastAsia="zh-CN"/>
              </w:rPr>
              <w:t>法律法规规定的违法违规情形的，采购人</w:t>
            </w:r>
            <w:r>
              <w:rPr>
                <w:rFonts w:hint="default" w:ascii="仿宋" w:hAnsi="仿宋" w:eastAsia="仿宋" w:cs="仿宋"/>
                <w:bCs/>
                <w:color w:val="auto"/>
                <w:sz w:val="24"/>
                <w:szCs w:val="24"/>
                <w:lang w:val="en-US" w:eastAsia="zh-CN"/>
              </w:rPr>
              <w:t>应当及时</w:t>
            </w:r>
            <w:r>
              <w:rPr>
                <w:rFonts w:hint="eastAsia" w:ascii="仿宋" w:hAnsi="仿宋" w:eastAsia="仿宋" w:cs="仿宋"/>
                <w:bCs/>
                <w:color w:val="auto"/>
                <w:sz w:val="24"/>
                <w:szCs w:val="24"/>
                <w:lang w:val="en-US" w:eastAsia="zh-CN"/>
              </w:rPr>
              <w:t>报告财政管理部门。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31.2</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highlight w:val="none"/>
                <w:lang w:val="en-US" w:eastAsia="zh-CN"/>
              </w:rPr>
              <w:t>履约验收主体</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eastAsia="zh-CN"/>
              </w:rPr>
              <w:t>或其委托的代理机构</w:t>
            </w:r>
            <w:r>
              <w:rPr>
                <w:rFonts w:hint="default" w:ascii="仿宋" w:hAnsi="仿宋" w:eastAsia="仿宋" w:cs="仿宋"/>
                <w:color w:val="auto"/>
                <w:sz w:val="24"/>
                <w:szCs w:val="24"/>
                <w:highlight w:val="none"/>
                <w:lang w:val="en-US" w:eastAsia="zh-CN"/>
              </w:rPr>
              <w:t>应当及时对采购项目进行</w:t>
            </w:r>
            <w:r>
              <w:rPr>
                <w:rFonts w:hint="eastAsia" w:ascii="仿宋" w:hAnsi="仿宋" w:eastAsia="仿宋" w:cs="仿宋"/>
                <w:color w:val="auto"/>
                <w:sz w:val="24"/>
                <w:szCs w:val="24"/>
                <w:highlight w:val="none"/>
                <w:lang w:val="en-US" w:eastAsia="zh-CN"/>
              </w:rPr>
              <w:t>履约</w:t>
            </w:r>
            <w:r>
              <w:rPr>
                <w:rFonts w:hint="default" w:ascii="仿宋" w:hAnsi="仿宋" w:eastAsia="仿宋" w:cs="仿宋"/>
                <w:color w:val="auto"/>
                <w:sz w:val="24"/>
                <w:szCs w:val="24"/>
                <w:highlight w:val="none"/>
                <w:lang w:val="en-US" w:eastAsia="zh-CN"/>
              </w:rPr>
              <w:t>验收。采购人可以邀请参加本项目的其他</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或者第三方机构参与</w:t>
            </w:r>
            <w:r>
              <w:rPr>
                <w:rFonts w:hint="eastAsia" w:ascii="仿宋" w:hAnsi="仿宋" w:eastAsia="仿宋" w:cs="仿宋"/>
                <w:color w:val="auto"/>
                <w:sz w:val="24"/>
                <w:szCs w:val="24"/>
                <w:highlight w:val="none"/>
                <w:lang w:val="en-US" w:eastAsia="zh-CN"/>
              </w:rPr>
              <w:t>履约</w:t>
            </w:r>
            <w:r>
              <w:rPr>
                <w:rFonts w:hint="default" w:ascii="仿宋" w:hAnsi="仿宋" w:eastAsia="仿宋" w:cs="仿宋"/>
                <w:color w:val="auto"/>
                <w:sz w:val="24"/>
                <w:szCs w:val="24"/>
                <w:highlight w:val="none"/>
                <w:lang w:val="en-US" w:eastAsia="zh-CN"/>
              </w:rPr>
              <w:t>验收。参与</w:t>
            </w:r>
            <w:r>
              <w:rPr>
                <w:rFonts w:hint="eastAsia" w:ascii="仿宋" w:hAnsi="仿宋" w:eastAsia="仿宋" w:cs="仿宋"/>
                <w:color w:val="auto"/>
                <w:sz w:val="24"/>
                <w:szCs w:val="24"/>
                <w:highlight w:val="none"/>
                <w:lang w:val="en-US" w:eastAsia="zh-CN"/>
              </w:rPr>
              <w:t>履约</w:t>
            </w:r>
            <w:r>
              <w:rPr>
                <w:rFonts w:hint="default" w:ascii="仿宋" w:hAnsi="仿宋" w:eastAsia="仿宋" w:cs="仿宋"/>
                <w:color w:val="auto"/>
                <w:sz w:val="24"/>
                <w:szCs w:val="24"/>
                <w:highlight w:val="none"/>
                <w:lang w:val="en-US" w:eastAsia="zh-CN"/>
              </w:rPr>
              <w:t>验收的</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或者第三方机构的意见作为验收书的参考资料一并存档。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31.3</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highlight w:val="none"/>
                <w:lang w:val="en-US" w:eastAsia="zh-CN"/>
              </w:rPr>
              <w:t>履约验收依据</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履约验收主体应当按照采购合同规定的标的、技术、标准、服务内容、质量和安全等要求，组织对供应商履约情况进行验收，并出具验收书。验收书包括：每一项技术、服务、安全标准等的履约情况。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31.4</w:t>
            </w:r>
          </w:p>
        </w:tc>
        <w:tc>
          <w:tcPr>
            <w:tcW w:w="1965" w:type="dxa"/>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ind w:left="0" w:leftChars="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highlight w:val="none"/>
                <w:lang w:val="en-US" w:eastAsia="zh-CN"/>
              </w:rPr>
              <w:t>履约验收标准</w:t>
            </w:r>
          </w:p>
        </w:tc>
        <w:tc>
          <w:tcPr>
            <w:tcW w:w="6688" w:type="dxa"/>
            <w:noWrap w:val="0"/>
            <w:vAlign w:val="center"/>
          </w:tcPr>
          <w:p>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达到国家、行业相关标准规范，满足招标要求。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无效标</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color w:val="auto"/>
                <w:sz w:val="24"/>
                <w:szCs w:val="24"/>
                <w:lang w:val="en-US" w:eastAsia="zh-CN"/>
              </w:rPr>
              <w:t>文件</w:t>
            </w:r>
            <w:r>
              <w:rPr>
                <w:rFonts w:hint="eastAsia" w:ascii="仿宋" w:hAnsi="仿宋" w:eastAsia="仿宋" w:cs="仿宋"/>
                <w:sz w:val="24"/>
                <w:szCs w:val="24"/>
                <w:lang w:val="en-US" w:eastAsia="zh-CN"/>
              </w:rPr>
              <w:t>出现下列情形之一为无效投标：</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szCs w:val="24"/>
              </w:rPr>
            </w:pPr>
            <w:r>
              <w:rPr>
                <w:rFonts w:hint="eastAsia" w:ascii="仿宋" w:hAnsi="仿宋" w:eastAsia="仿宋" w:cs="仿宋"/>
                <w:sz w:val="24"/>
                <w:szCs w:val="24"/>
              </w:rPr>
              <w:t>1.未通过资格审查。</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rPr>
            </w:pPr>
            <w:r>
              <w:rPr>
                <w:rFonts w:hint="eastAsia" w:ascii="仿宋" w:hAnsi="仿宋" w:eastAsia="仿宋" w:cs="仿宋"/>
                <w:sz w:val="24"/>
                <w:szCs w:val="24"/>
              </w:rPr>
              <w:t>2.未通</w:t>
            </w:r>
            <w:r>
              <w:rPr>
                <w:rFonts w:hint="eastAsia" w:ascii="仿宋" w:hAnsi="仿宋" w:eastAsia="仿宋" w:cs="仿宋"/>
                <w:color w:val="auto"/>
                <w:sz w:val="24"/>
                <w:szCs w:val="24"/>
              </w:rPr>
              <w:t>过</w:t>
            </w:r>
            <w:r>
              <w:rPr>
                <w:rFonts w:hint="eastAsia" w:ascii="仿宋" w:hAnsi="仿宋" w:eastAsia="仿宋" w:cs="仿宋"/>
                <w:color w:val="000000"/>
                <w:sz w:val="24"/>
                <w:szCs w:val="24"/>
                <w:lang w:val="en-US" w:eastAsia="zh-CN"/>
              </w:rPr>
              <w:t>符合</w:t>
            </w:r>
            <w:r>
              <w:rPr>
                <w:rFonts w:hint="eastAsia" w:ascii="仿宋" w:hAnsi="仿宋" w:eastAsia="仿宋" w:cs="仿宋"/>
                <w:color w:val="000000"/>
                <w:sz w:val="24"/>
                <w:szCs w:val="24"/>
                <w:lang w:eastAsia="zh-CN"/>
              </w:rPr>
              <w:t>性</w:t>
            </w:r>
            <w:r>
              <w:rPr>
                <w:rFonts w:hint="eastAsia" w:ascii="仿宋" w:hAnsi="仿宋" w:eastAsia="仿宋" w:cs="仿宋"/>
                <w:color w:val="000000"/>
                <w:sz w:val="24"/>
                <w:szCs w:val="24"/>
              </w:rPr>
              <w:t>审查。</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有弄</w:t>
            </w:r>
            <w:r>
              <w:rPr>
                <w:rFonts w:hint="eastAsia" w:ascii="仿宋" w:hAnsi="仿宋" w:eastAsia="仿宋" w:cs="仿宋"/>
                <w:color w:val="auto"/>
                <w:sz w:val="24"/>
                <w:szCs w:val="24"/>
              </w:rPr>
              <w:t>虚</w:t>
            </w:r>
            <w:r>
              <w:rPr>
                <w:rFonts w:hint="eastAsia" w:ascii="仿宋" w:hAnsi="仿宋" w:eastAsia="仿宋" w:cs="仿宋"/>
                <w:color w:val="auto"/>
                <w:sz w:val="24"/>
                <w:szCs w:val="24"/>
                <w:lang w:val="en-US" w:eastAsia="zh-CN"/>
              </w:rPr>
              <w:t>作</w:t>
            </w:r>
            <w:r>
              <w:rPr>
                <w:rFonts w:hint="eastAsia" w:ascii="仿宋" w:hAnsi="仿宋" w:eastAsia="仿宋" w:cs="仿宋"/>
                <w:color w:val="auto"/>
                <w:sz w:val="24"/>
                <w:szCs w:val="24"/>
              </w:rPr>
              <w:t>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串标围标等违法违规行为的</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附有采购人</w:t>
            </w:r>
            <w:r>
              <w:rPr>
                <w:rFonts w:hint="eastAsia" w:ascii="仿宋" w:hAnsi="仿宋" w:eastAsia="仿宋" w:cs="仿宋"/>
                <w:color w:val="auto"/>
                <w:sz w:val="24"/>
                <w:szCs w:val="24"/>
              </w:rPr>
              <w:t>不</w:t>
            </w:r>
            <w:r>
              <w:rPr>
                <w:rFonts w:hint="eastAsia" w:ascii="仿宋" w:hAnsi="仿宋" w:eastAsia="仿宋" w:cs="仿宋"/>
                <w:sz w:val="24"/>
                <w:szCs w:val="24"/>
              </w:rPr>
              <w:t>能接受的条件。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招标文件及</w:t>
            </w:r>
            <w:r>
              <w:rPr>
                <w:rFonts w:hint="eastAsia" w:ascii="仿宋" w:hAnsi="仿宋" w:eastAsia="仿宋" w:cs="仿宋"/>
                <w:sz w:val="24"/>
                <w:szCs w:val="24"/>
              </w:rPr>
              <w:t>法律法规</w:t>
            </w:r>
            <w:r>
              <w:rPr>
                <w:rFonts w:hint="eastAsia" w:ascii="仿宋" w:hAnsi="仿宋" w:eastAsia="仿宋" w:cs="仿宋"/>
                <w:sz w:val="24"/>
                <w:szCs w:val="24"/>
                <w:lang w:val="en-US" w:eastAsia="zh-CN"/>
              </w:rPr>
              <w:t>规定的其他无效情形</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pacing w:beforeAutospacing="0" w:afterAutospacing="0" w:line="4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说明：评委评标时，按照招标文件的规定，仅对投标文件/资料进行评审，投标文件以外的信息资料不作为评标依据</w:t>
            </w:r>
            <w:r>
              <w:rPr>
                <w:rFonts w:hint="eastAsia" w:ascii="仿宋" w:hAnsi="仿宋" w:eastAsia="仿宋" w:cs="仿宋"/>
                <w:color w:val="auto"/>
                <w:sz w:val="24"/>
                <w:szCs w:val="24"/>
                <w:lang w:val="en-US" w:eastAsia="zh-CN"/>
              </w:rPr>
              <w:t>（法律法规、标准规范另有规定的依照其规定）</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w:t>
            </w:r>
          </w:p>
        </w:tc>
        <w:tc>
          <w:tcPr>
            <w:tcW w:w="1965" w:type="dxa"/>
            <w:tcBorders>
              <w:right w:val="nil"/>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jc w:val="center"/>
              <w:textAlignment w:val="auto"/>
              <w:rPr>
                <w:rFonts w:hint="eastAsia" w:ascii="仿宋" w:hAnsi="仿宋" w:eastAsia="仿宋" w:cs="仿宋"/>
                <w:kern w:val="0"/>
                <w:sz w:val="24"/>
                <w:szCs w:val="22"/>
                <w:highlight w:val="none"/>
                <w:lang w:val="en-US" w:eastAsia="zh-CN" w:bidi="ar-SA"/>
              </w:rPr>
            </w:pPr>
            <w:r>
              <w:rPr>
                <w:rFonts w:hint="eastAsia" w:ascii="仿宋" w:hAnsi="仿宋" w:eastAsia="仿宋" w:cs="仿宋"/>
                <w:color w:val="auto"/>
                <w:kern w:val="2"/>
                <w:sz w:val="24"/>
                <w:szCs w:val="24"/>
                <w:highlight w:val="none"/>
                <w:lang w:val="en-US" w:eastAsia="zh-CN" w:bidi="ar-SA"/>
              </w:rPr>
              <w:t>中标服务费</w:t>
            </w:r>
          </w:p>
        </w:tc>
        <w:tc>
          <w:tcPr>
            <w:tcW w:w="6688" w:type="dxa"/>
            <w:tcBorders>
              <w:left w:val="nil"/>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kern w:val="0"/>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33.1</w:t>
            </w:r>
          </w:p>
        </w:tc>
        <w:tc>
          <w:tcPr>
            <w:tcW w:w="1965" w:type="dxa"/>
            <w:noWrap w:val="0"/>
            <w:vAlign w:val="center"/>
          </w:tcPr>
          <w:p>
            <w:pPr>
              <w:keepNext w:val="0"/>
              <w:keepLines w:val="0"/>
              <w:pageBreakBefore w:val="0"/>
              <w:kinsoku/>
              <w:wordWrap/>
              <w:overflowPunct/>
              <w:topLinePunct w:val="0"/>
              <w:autoSpaceDE/>
              <w:autoSpaceDN/>
              <w:bidi w:val="0"/>
              <w:adjustRightInd/>
              <w:spacing w:line="48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w:t>
            </w:r>
          </w:p>
          <w:p>
            <w:pPr>
              <w:keepNext w:val="0"/>
              <w:keepLines w:val="0"/>
              <w:pageBreakBefore w:val="0"/>
              <w:kinsoku/>
              <w:wordWrap/>
              <w:overflowPunct/>
              <w:topLinePunct w:val="0"/>
              <w:autoSpaceDE/>
              <w:autoSpaceDN/>
              <w:bidi w:val="0"/>
              <w:adjustRightInd/>
              <w:spacing w:beforeAutospacing="0" w:afterAutospacing="0" w:line="480" w:lineRule="exact"/>
              <w:jc w:val="center"/>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color w:val="auto"/>
                <w:sz w:val="24"/>
                <w:szCs w:val="24"/>
                <w:highlight w:val="none"/>
                <w:lang w:val="en-US" w:eastAsia="zh-CN"/>
              </w:rPr>
              <w:t>收取、支付</w:t>
            </w:r>
          </w:p>
        </w:tc>
        <w:tc>
          <w:tcPr>
            <w:tcW w:w="6688" w:type="dxa"/>
            <w:noWrap w:val="0"/>
            <w:vAlign w:val="center"/>
          </w:tcPr>
          <w:p>
            <w:pPr>
              <w:pStyle w:val="2"/>
              <w:keepNext w:val="0"/>
              <w:keepLines w:val="0"/>
              <w:pageBreakBefore w:val="0"/>
              <w:numPr>
                <w:ilvl w:val="0"/>
                <w:numId w:val="2"/>
              </w:numPr>
              <w:kinsoku/>
              <w:wordWrap/>
              <w:overflowPunct/>
              <w:topLinePunct w:val="0"/>
              <w:autoSpaceDE/>
              <w:autoSpaceDN/>
              <w:bidi w:val="0"/>
              <w:adjustRightInd/>
              <w:spacing w:beforeAutospacing="0" w:afterAutospacing="0" w:line="480" w:lineRule="exact"/>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收取依据：以采购人与代理机构委托协议为准。计算时参照国家计委关于印发《招标代理服务收费管理暂行办法》[计价格 ［2002］1980号]文件。</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2.收取时间：</w:t>
            </w:r>
            <w:r>
              <w:rPr>
                <w:rFonts w:hint="eastAsia" w:ascii="仿宋" w:hAnsi="仿宋" w:eastAsia="仿宋" w:cs="仿宋"/>
                <w:color w:val="auto"/>
                <w:kern w:val="2"/>
                <w:sz w:val="24"/>
                <w:szCs w:val="24"/>
                <w:highlight w:val="none"/>
                <w:lang w:val="en-US" w:eastAsia="zh-CN" w:bidi="ar-SA"/>
              </w:rPr>
              <w:t>中标人确定之日。</w:t>
            </w:r>
          </w:p>
          <w:p>
            <w:pPr>
              <w:keepNext w:val="0"/>
              <w:keepLines w:val="0"/>
              <w:pageBreakBefore w:val="0"/>
              <w:numPr>
                <w:ilvl w:val="0"/>
                <w:numId w:val="0"/>
              </w:numPr>
              <w:kinsoku/>
              <w:wordWrap/>
              <w:overflowPunct/>
              <w:topLinePunct w:val="0"/>
              <w:autoSpaceDE/>
              <w:autoSpaceDN/>
              <w:bidi w:val="0"/>
              <w:adjustRightInd/>
              <w:spacing w:beforeAutospacing="0" w:afterAutospacing="0" w:line="480" w:lineRule="exact"/>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3.收取对象：中标人。</w:t>
            </w:r>
          </w:p>
          <w:p>
            <w:pPr>
              <w:pStyle w:val="2"/>
              <w:keepNext w:val="0"/>
              <w:keepLines w:val="0"/>
              <w:pageBreakBefore w:val="0"/>
              <w:numPr>
                <w:ilvl w:val="0"/>
                <w:numId w:val="0"/>
              </w:numPr>
              <w:kinsoku/>
              <w:wordWrap/>
              <w:overflowPunct/>
              <w:topLinePunct w:val="0"/>
              <w:autoSpaceDE/>
              <w:autoSpaceDN/>
              <w:bidi w:val="0"/>
              <w:adjustRightInd/>
              <w:spacing w:beforeAutospacing="0" w:afterAutospacing="0" w:line="4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4.支付时间：</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000000"/>
                <w:kern w:val="2"/>
                <w:sz w:val="24"/>
                <w:szCs w:val="24"/>
                <w:highlight w:val="none"/>
                <w:lang w:val="en-US" w:eastAsia="zh-CN" w:bidi="ar-SA"/>
              </w:rPr>
              <w:t>标人</w:t>
            </w:r>
            <w:r>
              <w:rPr>
                <w:rFonts w:hint="eastAsia" w:ascii="仿宋" w:hAnsi="仿宋" w:eastAsia="仿宋" w:cs="仿宋"/>
                <w:color w:val="auto"/>
                <w:kern w:val="2"/>
                <w:sz w:val="24"/>
                <w:szCs w:val="24"/>
                <w:highlight w:val="none"/>
                <w:lang w:val="en-US" w:eastAsia="zh-CN" w:bidi="ar-SA"/>
              </w:rPr>
              <w:t>确定之日起2日内</w:t>
            </w:r>
            <w:r>
              <w:rPr>
                <w:rFonts w:hint="eastAsia" w:ascii="仿宋" w:hAnsi="仿宋" w:eastAsia="仿宋" w:cs="仿宋"/>
                <w:color w:val="000000"/>
                <w:kern w:val="2"/>
                <w:sz w:val="24"/>
                <w:szCs w:val="24"/>
                <w:highlight w:val="none"/>
                <w:lang w:val="en-US" w:eastAsia="zh-CN" w:bidi="ar-SA"/>
              </w:rPr>
              <w:t>一次性全额支付。费用包含在投标报价中，无论计算与否，都视为已知。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33</w:t>
            </w:r>
            <w:r>
              <w:rPr>
                <w:rFonts w:hint="eastAsia" w:ascii="仿宋" w:hAnsi="仿宋" w:eastAsia="仿宋" w:cs="仿宋"/>
                <w:color w:val="000000"/>
                <w:kern w:val="2"/>
                <w:sz w:val="24"/>
                <w:szCs w:val="24"/>
                <w:highlight w:val="none"/>
                <w:lang w:val="en-US" w:eastAsia="zh-CN" w:bidi="ar-SA"/>
              </w:rPr>
              <w:t>.2</w:t>
            </w:r>
          </w:p>
        </w:tc>
        <w:tc>
          <w:tcPr>
            <w:tcW w:w="1965"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服务费缴纳账户</w:t>
            </w:r>
          </w:p>
        </w:tc>
        <w:tc>
          <w:tcPr>
            <w:tcW w:w="6688" w:type="dxa"/>
            <w:noWrap w:val="0"/>
            <w:vAlign w:val="center"/>
          </w:tcPr>
          <w:p>
            <w:pPr>
              <w:pStyle w:val="2"/>
              <w:keepNext w:val="0"/>
              <w:keepLines w:val="0"/>
              <w:pageBreakBefore w:val="0"/>
              <w:kinsoku/>
              <w:wordWrap/>
              <w:overflowPunct/>
              <w:topLinePunct w:val="0"/>
              <w:autoSpaceDE/>
              <w:autoSpaceDN/>
              <w:bidi w:val="0"/>
              <w:adjustRightInd/>
              <w:spacing w:beforeAutospacing="0" w:afterAutospacing="0" w:line="48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户名：陕西中招招标有限责任公司</w:t>
            </w:r>
          </w:p>
          <w:p>
            <w:pPr>
              <w:pStyle w:val="2"/>
              <w:keepNext w:val="0"/>
              <w:keepLines w:val="0"/>
              <w:pageBreakBefore w:val="0"/>
              <w:kinsoku/>
              <w:wordWrap/>
              <w:overflowPunct/>
              <w:topLinePunct w:val="0"/>
              <w:autoSpaceDE/>
              <w:autoSpaceDN/>
              <w:bidi w:val="0"/>
              <w:adjustRightInd/>
              <w:spacing w:beforeAutospacing="0" w:afterAutospacing="0" w:line="48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开户行：上海浦东发展银行西安分行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账号：72010154800001086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9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质疑和投诉</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依据财政部94号令及</w:t>
            </w:r>
            <w:r>
              <w:rPr>
                <w:rFonts w:hint="eastAsia" w:ascii="仿宋" w:hAnsi="仿宋" w:eastAsia="仿宋" w:cs="仿宋"/>
                <w:sz w:val="24"/>
                <w:szCs w:val="24"/>
                <w:lang w:eastAsia="zh-CN"/>
              </w:rPr>
              <w:t>相关</w:t>
            </w:r>
            <w:r>
              <w:rPr>
                <w:rFonts w:hint="eastAsia" w:ascii="仿宋" w:hAnsi="仿宋" w:eastAsia="仿宋" w:cs="仿宋"/>
                <w:sz w:val="24"/>
                <w:szCs w:val="24"/>
                <w:lang w:val="en-US" w:eastAsia="zh-CN"/>
              </w:rPr>
              <w:t>法律</w:t>
            </w:r>
            <w:r>
              <w:rPr>
                <w:rFonts w:hint="eastAsia" w:ascii="仿宋" w:hAnsi="仿宋" w:eastAsia="仿宋" w:cs="仿宋"/>
                <w:sz w:val="24"/>
                <w:szCs w:val="24"/>
                <w:lang w:eastAsia="zh-CN"/>
              </w:rPr>
              <w:t>法规。</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lang w:val="en-US" w:eastAsia="zh-CN"/>
              </w:rPr>
            </w:pPr>
            <w:r>
              <w:rPr>
                <w:rFonts w:hint="eastAsia" w:ascii="仿宋" w:hAnsi="仿宋" w:eastAsia="仿宋" w:cs="仿宋"/>
                <w:sz w:val="24"/>
                <w:szCs w:val="24"/>
                <w:lang w:eastAsia="zh-CN"/>
              </w:rPr>
              <w:t>1.供应商认为</w:t>
            </w:r>
            <w:r>
              <w:rPr>
                <w:rFonts w:hint="eastAsia" w:ascii="仿宋" w:hAnsi="仿宋" w:eastAsia="仿宋" w:cs="仿宋"/>
                <w:color w:val="auto"/>
                <w:sz w:val="24"/>
                <w:szCs w:val="24"/>
                <w:lang w:eastAsia="zh-CN"/>
              </w:rPr>
              <w:t>招标文件、</w:t>
            </w:r>
            <w:r>
              <w:rPr>
                <w:rFonts w:hint="eastAsia" w:ascii="仿宋" w:hAnsi="仿宋" w:eastAsia="仿宋" w:cs="仿宋"/>
                <w:sz w:val="24"/>
                <w:szCs w:val="24"/>
                <w:lang w:eastAsia="zh-CN"/>
              </w:rPr>
              <w:t>采购</w:t>
            </w:r>
            <w:r>
              <w:rPr>
                <w:rFonts w:hint="eastAsia" w:ascii="仿宋" w:hAnsi="仿宋" w:eastAsia="仿宋" w:cs="仿宋"/>
                <w:color w:val="auto"/>
                <w:sz w:val="24"/>
                <w:szCs w:val="24"/>
                <w:lang w:eastAsia="zh-CN"/>
              </w:rPr>
              <w:t>过程、中标结果使自己的权益受到损害的，可以在</w:t>
            </w:r>
            <w:r>
              <w:rPr>
                <w:rFonts w:hint="eastAsia" w:ascii="仿宋" w:hAnsi="仿宋" w:eastAsia="仿宋" w:cs="仿宋"/>
                <w:color w:val="auto"/>
                <w:sz w:val="24"/>
                <w:szCs w:val="24"/>
                <w:lang w:val="en-US" w:eastAsia="zh-CN"/>
              </w:rPr>
              <w:t>法定</w:t>
            </w:r>
            <w:r>
              <w:rPr>
                <w:rFonts w:hint="eastAsia" w:ascii="仿宋" w:hAnsi="仿宋" w:eastAsia="仿宋" w:cs="仿宋"/>
                <w:color w:val="auto"/>
                <w:sz w:val="24"/>
                <w:szCs w:val="24"/>
                <w:lang w:eastAsia="zh-CN"/>
              </w:rPr>
              <w:t>时间内</w:t>
            </w:r>
            <w:r>
              <w:rPr>
                <w:rFonts w:hint="eastAsia" w:ascii="仿宋" w:hAnsi="仿宋" w:eastAsia="仿宋" w:cs="仿宋"/>
                <w:color w:val="auto"/>
                <w:sz w:val="24"/>
                <w:szCs w:val="24"/>
                <w:lang w:val="en-US" w:eastAsia="zh-CN"/>
              </w:rPr>
              <w:t>提出</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sz w:val="24"/>
                <w:szCs w:val="24"/>
                <w:lang w:val="en-US" w:eastAsia="zh-CN"/>
              </w:rPr>
              <w:t>质疑</w:t>
            </w:r>
            <w:r>
              <w:rPr>
                <w:rFonts w:hint="eastAsia" w:ascii="仿宋" w:hAnsi="仿宋" w:eastAsia="仿宋" w:cs="仿宋"/>
                <w:color w:val="auto"/>
                <w:sz w:val="24"/>
                <w:szCs w:val="24"/>
                <w:lang w:eastAsia="zh-CN"/>
              </w:rPr>
              <w:t>人应当是</w:t>
            </w:r>
            <w:r>
              <w:rPr>
                <w:rFonts w:hint="eastAsia" w:ascii="仿宋" w:hAnsi="仿宋" w:eastAsia="仿宋" w:cs="仿宋"/>
                <w:color w:val="auto"/>
                <w:sz w:val="24"/>
                <w:szCs w:val="24"/>
                <w:lang w:val="en-US" w:eastAsia="zh-CN"/>
              </w:rPr>
              <w:t>参与了质疑过程并且该过程或结果使其权益受到损害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否则无效</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质疑书应以书面形式原件提交，证据充足且合规合法（谁质疑谁举证）；</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4.在法定质疑期内，供应商一次性提出针对同</w:t>
            </w:r>
            <w:r>
              <w:rPr>
                <w:rFonts w:hint="eastAsia" w:ascii="仿宋" w:hAnsi="仿宋" w:eastAsia="仿宋" w:cs="仿宋"/>
                <w:sz w:val="24"/>
                <w:szCs w:val="24"/>
                <w:lang w:eastAsia="zh-CN"/>
              </w:rPr>
              <w:t>一程序环节的</w:t>
            </w:r>
            <w:r>
              <w:rPr>
                <w:rFonts w:hint="eastAsia" w:ascii="仿宋" w:hAnsi="仿宋" w:eastAsia="仿宋" w:cs="仿宋"/>
                <w:color w:val="auto"/>
                <w:sz w:val="24"/>
                <w:szCs w:val="24"/>
                <w:lang w:eastAsia="zh-CN"/>
              </w:rPr>
              <w:t>质疑</w:t>
            </w:r>
            <w:r>
              <w:rPr>
                <w:rFonts w:hint="eastAsia" w:ascii="仿宋" w:hAnsi="仿宋" w:eastAsia="仿宋" w:cs="仿宋"/>
                <w:sz w:val="24"/>
                <w:szCs w:val="24"/>
                <w:lang w:eastAsia="zh-CN"/>
              </w:rPr>
              <w:t>，拒收对同一环节或同一问题的再次</w:t>
            </w:r>
            <w:r>
              <w:rPr>
                <w:rFonts w:hint="eastAsia" w:ascii="仿宋" w:hAnsi="仿宋" w:eastAsia="仿宋" w:cs="仿宋"/>
                <w:color w:val="auto"/>
                <w:sz w:val="24"/>
                <w:szCs w:val="24"/>
                <w:lang w:eastAsia="zh-CN"/>
              </w:rPr>
              <w:t>质疑</w:t>
            </w:r>
            <w:r>
              <w:rPr>
                <w:rFonts w:hint="eastAsia" w:ascii="仿宋" w:hAnsi="仿宋" w:eastAsia="仿宋" w:cs="仿宋"/>
                <w:sz w:val="24"/>
                <w:szCs w:val="24"/>
                <w:lang w:eastAsia="zh-CN"/>
              </w:rPr>
              <w:t>；</w:t>
            </w:r>
          </w:p>
          <w:p>
            <w:pPr>
              <w:keepNext w:val="0"/>
              <w:keepLines w:val="0"/>
              <w:pageBreakBefore w:val="0"/>
              <w:tabs>
                <w:tab w:val="left" w:pos="7013"/>
              </w:tabs>
              <w:kinsoku/>
              <w:wordWrap/>
              <w:overflowPunct/>
              <w:topLinePunct w:val="0"/>
              <w:autoSpaceDE/>
              <w:autoSpaceDN/>
              <w:bidi w:val="0"/>
              <w:adjustRightInd/>
              <w:snapToGrid/>
              <w:spacing w:beforeAutospacing="0" w:afterAutospacing="0" w:line="480" w:lineRule="exact"/>
              <w:ind w:left="0" w:left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5.联系人：任老师，电话：029-815109</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7。</w:t>
            </w:r>
          </w:p>
          <w:p>
            <w:pPr>
              <w:keepNext w:val="0"/>
              <w:keepLines w:val="0"/>
              <w:pageBreakBefore w:val="0"/>
              <w:tabs>
                <w:tab w:val="left" w:pos="7013"/>
              </w:tabs>
              <w:kinsoku/>
              <w:wordWrap/>
              <w:overflowPunct/>
              <w:topLinePunct w:val="0"/>
              <w:autoSpaceDE/>
              <w:autoSpaceDN/>
              <w:bidi w:val="0"/>
              <w:adjustRightInd/>
              <w:snapToGrid/>
              <w:spacing w:beforeAutospacing="0" w:afterAutospacing="0" w:line="480" w:lineRule="exact"/>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w:t>
            </w:r>
            <w:r>
              <w:rPr>
                <w:rFonts w:hint="eastAsia" w:ascii="仿宋" w:hAnsi="仿宋" w:eastAsia="仿宋" w:cs="仿宋"/>
                <w:color w:val="auto"/>
                <w:sz w:val="24"/>
                <w:szCs w:val="24"/>
                <w:lang w:val="en-US" w:eastAsia="zh-CN"/>
              </w:rPr>
              <w:t>见招标文件第二</w:t>
            </w:r>
            <w:r>
              <w:rPr>
                <w:rFonts w:hint="eastAsia" w:ascii="仿宋" w:hAnsi="仿宋" w:eastAsia="仿宋" w:cs="仿宋"/>
                <w:sz w:val="24"/>
                <w:szCs w:val="24"/>
                <w:lang w:val="en-US" w:eastAsia="zh-CN"/>
              </w:rPr>
              <w:t>章  投标须知  第二节须知正文  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35</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知识产权</w:t>
            </w:r>
            <w:r>
              <w:rPr>
                <w:rFonts w:hint="eastAsia" w:ascii="仿宋" w:hAnsi="仿宋" w:eastAsia="仿宋" w:cs="仿宋"/>
                <w:sz w:val="24"/>
                <w:szCs w:val="24"/>
                <w:lang w:val="en-US" w:eastAsia="zh-CN"/>
              </w:rPr>
              <w:t>/</w:t>
            </w:r>
            <w:r>
              <w:rPr>
                <w:rFonts w:hint="eastAsia" w:ascii="仿宋" w:hAnsi="仿宋" w:eastAsia="仿宋" w:cs="仿宋"/>
                <w:color w:val="auto"/>
                <w:sz w:val="24"/>
                <w:szCs w:val="24"/>
                <w:lang w:val="en-US" w:eastAsia="zh-CN"/>
              </w:rPr>
              <w:t>版权</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①</w:t>
            </w:r>
            <w:r>
              <w:rPr>
                <w:rFonts w:hint="eastAsia" w:ascii="仿宋" w:hAnsi="仿宋" w:eastAsia="仿宋" w:cs="仿宋"/>
                <w:sz w:val="24"/>
                <w:szCs w:val="24"/>
                <w:lang w:val="en-US" w:eastAsia="zh-CN"/>
              </w:rPr>
              <w:t>供应商</w:t>
            </w:r>
            <w:r>
              <w:rPr>
                <w:rFonts w:hint="eastAsia" w:ascii="仿宋" w:hAnsi="仿宋" w:eastAsia="仿宋" w:cs="仿宋"/>
                <w:sz w:val="24"/>
                <w:szCs w:val="24"/>
              </w:rPr>
              <w:t>应保证在本项目使用的任何产品和服务的任何一部分，不会产生因第三方提出的侵犯其专利权、商标权、著作权或其它知识产权而引起的法律和经济纠纷，由此引起的纠纷，由</w:t>
            </w:r>
            <w:r>
              <w:rPr>
                <w:rFonts w:hint="eastAsia" w:ascii="仿宋" w:hAnsi="仿宋" w:eastAsia="仿宋" w:cs="仿宋"/>
                <w:sz w:val="24"/>
                <w:szCs w:val="24"/>
                <w:lang w:val="en-US" w:eastAsia="zh-CN"/>
              </w:rPr>
              <w:t>供应商</w:t>
            </w:r>
            <w:r>
              <w:rPr>
                <w:rFonts w:hint="eastAsia" w:ascii="仿宋" w:hAnsi="仿宋" w:eastAsia="仿宋" w:cs="仿宋"/>
                <w:sz w:val="24"/>
                <w:szCs w:val="24"/>
              </w:rPr>
              <w:t>承担所有相关责任；②</w:t>
            </w:r>
            <w:r>
              <w:rPr>
                <w:rFonts w:hint="eastAsia" w:ascii="仿宋" w:hAnsi="仿宋" w:eastAsia="仿宋" w:cs="仿宋"/>
                <w:sz w:val="24"/>
                <w:szCs w:val="24"/>
                <w:lang w:val="en-US" w:eastAsia="zh-CN"/>
              </w:rPr>
              <w:t>本项目采购和履行中形成的知识成果、知识产权和其他权益均归采购人所有（如设计、订购定制开发产品等）。③供应商</w:t>
            </w:r>
            <w:r>
              <w:rPr>
                <w:rFonts w:hint="eastAsia" w:ascii="仿宋" w:hAnsi="仿宋" w:eastAsia="仿宋" w:cs="仿宋"/>
                <w:sz w:val="24"/>
                <w:szCs w:val="24"/>
              </w:rPr>
              <w:t>如欲在项目实施过程中采用自有知识成果，需在投标文件中声明，并提供相关知识产权证明文件。使用该知识成果后，</w:t>
            </w:r>
            <w:r>
              <w:rPr>
                <w:rFonts w:hint="eastAsia" w:ascii="仿宋" w:hAnsi="仿宋" w:eastAsia="仿宋" w:cs="仿宋"/>
                <w:sz w:val="24"/>
                <w:szCs w:val="24"/>
                <w:lang w:val="en-US" w:eastAsia="zh-CN"/>
              </w:rPr>
              <w:t>供应商</w:t>
            </w:r>
            <w:r>
              <w:rPr>
                <w:rFonts w:hint="eastAsia" w:ascii="仿宋" w:hAnsi="仿宋" w:eastAsia="仿宋" w:cs="仿宋"/>
                <w:sz w:val="24"/>
                <w:szCs w:val="24"/>
              </w:rPr>
              <w:t>须提供开发接口和开发手册等技术文档，并承诺提供无限期技术支持，</w:t>
            </w:r>
            <w:r>
              <w:rPr>
                <w:rFonts w:hint="eastAsia" w:ascii="仿宋" w:hAnsi="仿宋" w:eastAsia="仿宋" w:cs="仿宋"/>
                <w:sz w:val="24"/>
                <w:szCs w:val="24"/>
                <w:lang w:val="en-US" w:eastAsia="zh-CN"/>
              </w:rPr>
              <w:t>采购</w:t>
            </w:r>
            <w:r>
              <w:rPr>
                <w:rFonts w:hint="eastAsia" w:ascii="仿宋" w:hAnsi="仿宋" w:eastAsia="仿宋" w:cs="仿宋"/>
                <w:sz w:val="24"/>
                <w:szCs w:val="24"/>
                <w:lang w:eastAsia="zh-CN"/>
              </w:rPr>
              <w:t>人</w:t>
            </w:r>
            <w:r>
              <w:rPr>
                <w:rFonts w:hint="eastAsia" w:ascii="仿宋" w:hAnsi="仿宋" w:eastAsia="仿宋" w:cs="仿宋"/>
                <w:sz w:val="24"/>
                <w:szCs w:val="24"/>
              </w:rPr>
              <w:t>享有永久使用权。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highlight w:val="yellow"/>
                <w:lang w:val="en-US" w:eastAsia="zh-CN" w:bidi="ar-SA"/>
              </w:rPr>
            </w:pPr>
            <w:r>
              <w:rPr>
                <w:rFonts w:hint="eastAsia" w:ascii="仿宋" w:hAnsi="仿宋" w:eastAsia="仿宋" w:cs="仿宋"/>
                <w:sz w:val="24"/>
                <w:szCs w:val="24"/>
                <w:lang w:val="en-US" w:eastAsia="zh-CN"/>
              </w:rPr>
              <w:t>36</w:t>
            </w:r>
          </w:p>
        </w:tc>
        <w:tc>
          <w:tcPr>
            <w:tcW w:w="1965" w:type="dxa"/>
            <w:tcBorders>
              <w:right w:val="nil"/>
            </w:tcBorders>
            <w:noWrap w:val="0"/>
            <w:vAlign w:val="center"/>
          </w:tcPr>
          <w:p>
            <w:pPr>
              <w:pStyle w:val="7"/>
              <w:keepNext w:val="0"/>
              <w:keepLines w:val="0"/>
              <w:pageBreakBefore w:val="0"/>
              <w:kinsoku/>
              <w:wordWrap/>
              <w:overflowPunct/>
              <w:topLinePunct w:val="0"/>
              <w:autoSpaceDE/>
              <w:autoSpaceDN/>
              <w:bidi w:val="0"/>
              <w:adjustRightInd/>
              <w:spacing w:before="0"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补充事项</w:t>
            </w:r>
          </w:p>
        </w:tc>
        <w:tc>
          <w:tcPr>
            <w:tcW w:w="6688" w:type="dxa"/>
            <w:tcBorders>
              <w:left w:val="nil"/>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rPr>
                <w:rFonts w:hint="eastAsia" w:ascii="微软雅黑" w:hAnsi="微软雅黑" w:eastAsia="微软雅黑" w:cs="微软雅黑"/>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sz w:val="24"/>
                <w:szCs w:val="24"/>
                <w:highlight w:val="none"/>
                <w:lang w:val="en-US" w:eastAsia="zh-CN"/>
              </w:rPr>
              <w:t>.1</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招标文件解释权</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招标</w:t>
            </w:r>
            <w:r>
              <w:rPr>
                <w:rFonts w:hint="default" w:ascii="仿宋" w:hAnsi="仿宋" w:eastAsia="仿宋" w:cs="仿宋"/>
                <w:color w:val="auto"/>
                <w:sz w:val="24"/>
                <w:szCs w:val="24"/>
                <w:highlight w:val="none"/>
                <w:lang w:val="en-US" w:eastAsia="zh-CN"/>
              </w:rPr>
              <w:t>文件的解释权归</w:t>
            </w:r>
            <w:r>
              <w:rPr>
                <w:rFonts w:hint="eastAsia" w:ascii="仿宋" w:hAnsi="仿宋" w:eastAsia="仿宋" w:cs="仿宋"/>
                <w:color w:val="auto"/>
                <w:sz w:val="24"/>
                <w:szCs w:val="24"/>
                <w:highlight w:val="none"/>
                <w:lang w:val="en-US" w:eastAsia="zh-CN"/>
              </w:rPr>
              <w:t>采购人及</w:t>
            </w:r>
            <w:r>
              <w:rPr>
                <w:rFonts w:hint="default" w:ascii="仿宋" w:hAnsi="仿宋" w:eastAsia="仿宋" w:cs="仿宋"/>
                <w:color w:val="auto"/>
                <w:sz w:val="24"/>
                <w:szCs w:val="24"/>
                <w:highlight w:val="none"/>
                <w:lang w:val="en-US" w:eastAsia="zh-CN"/>
              </w:rPr>
              <w:t>代理机构所有</w:t>
            </w:r>
            <w:r>
              <w:rPr>
                <w:rFonts w:hint="eastAsia" w:ascii="仿宋" w:hAnsi="仿宋" w:eastAsia="仿宋" w:cs="仿宋"/>
                <w:color w:val="auto"/>
                <w:sz w:val="24"/>
                <w:szCs w:val="24"/>
                <w:highlight w:val="none"/>
                <w:lang w:val="en-US" w:eastAsia="zh-CN"/>
              </w:rPr>
              <w:t>：对于</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highlight w:val="none"/>
                <w:lang w:val="en-US" w:eastAsia="zh-CN"/>
              </w:rPr>
              <w:t>文件的相关规定或文字含义，在当事各方发生理解偏差或歧义时，以</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highlight w:val="none"/>
                <w:lang w:val="en-US" w:eastAsia="zh-CN"/>
              </w:rPr>
              <w:t>文件的编制者即代理机构的释义为依据。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highlight w:val="none"/>
                <w:lang w:val="en-US" w:eastAsia="zh-CN" w:bidi="ar-SA"/>
              </w:rPr>
              <w:t>.2</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供应商及时获取项目相关信息</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应自行</w:t>
            </w:r>
            <w:r>
              <w:rPr>
                <w:rFonts w:hint="eastAsia" w:ascii="仿宋" w:hAnsi="仿宋" w:eastAsia="仿宋" w:cs="仿宋"/>
                <w:color w:val="auto"/>
                <w:kern w:val="0"/>
                <w:sz w:val="24"/>
                <w:szCs w:val="24"/>
                <w:highlight w:val="none"/>
                <w:lang w:val="en-US" w:eastAsia="zh-CN"/>
              </w:rPr>
              <w:t>且及时</w:t>
            </w:r>
            <w:r>
              <w:rPr>
                <w:rFonts w:hint="eastAsia" w:ascii="仿宋" w:hAnsi="仿宋" w:eastAsia="仿宋" w:cs="仿宋"/>
                <w:color w:val="auto"/>
                <w:kern w:val="0"/>
                <w:sz w:val="24"/>
                <w:szCs w:val="24"/>
                <w:highlight w:val="none"/>
              </w:rPr>
              <w:t>查询并获取</w:t>
            </w:r>
            <w:r>
              <w:rPr>
                <w:rFonts w:hint="eastAsia" w:ascii="仿宋" w:hAnsi="仿宋" w:eastAsia="仿宋" w:cs="仿宋"/>
                <w:color w:val="auto"/>
                <w:kern w:val="0"/>
                <w:sz w:val="24"/>
                <w:szCs w:val="24"/>
                <w:highlight w:val="none"/>
                <w:lang w:val="en-US" w:eastAsia="zh-CN"/>
              </w:rPr>
              <w:t>公告</w:t>
            </w:r>
            <w:r>
              <w:rPr>
                <w:rFonts w:hint="eastAsia" w:ascii="仿宋" w:hAnsi="仿宋" w:eastAsia="仿宋" w:cs="仿宋"/>
                <w:color w:val="auto"/>
                <w:kern w:val="0"/>
                <w:sz w:val="24"/>
                <w:szCs w:val="24"/>
                <w:highlight w:val="none"/>
              </w:rPr>
              <w:t>发布</w:t>
            </w:r>
            <w:r>
              <w:rPr>
                <w:rFonts w:hint="eastAsia" w:ascii="仿宋" w:hAnsi="仿宋" w:eastAsia="仿宋" w:cs="仿宋"/>
                <w:color w:val="auto"/>
                <w:kern w:val="0"/>
                <w:sz w:val="24"/>
                <w:szCs w:val="24"/>
                <w:highlight w:val="none"/>
                <w:lang w:val="en-US" w:eastAsia="zh-CN"/>
              </w:rPr>
              <w:t>网站或获取文件时所留邮箱内与本项目相关</w:t>
            </w:r>
            <w:r>
              <w:rPr>
                <w:rFonts w:hint="eastAsia" w:ascii="仿宋" w:hAnsi="仿宋" w:eastAsia="仿宋" w:cs="仿宋"/>
                <w:color w:val="auto"/>
                <w:kern w:val="0"/>
                <w:sz w:val="24"/>
                <w:szCs w:val="24"/>
                <w:highlight w:val="none"/>
              </w:rPr>
              <w:t>的通知</w:t>
            </w:r>
            <w:r>
              <w:rPr>
                <w:rFonts w:hint="eastAsia" w:ascii="仿宋" w:hAnsi="仿宋" w:eastAsia="仿宋" w:cs="仿宋"/>
                <w:color w:val="auto"/>
                <w:kern w:val="0"/>
                <w:sz w:val="24"/>
                <w:szCs w:val="24"/>
                <w:highlight w:val="none"/>
                <w:lang w:val="en-US" w:eastAsia="zh-CN"/>
              </w:rPr>
              <w:t>信息</w:t>
            </w:r>
            <w:r>
              <w:rPr>
                <w:rFonts w:hint="eastAsia" w:ascii="仿宋" w:hAnsi="仿宋" w:eastAsia="仿宋" w:cs="仿宋"/>
                <w:color w:val="auto"/>
                <w:kern w:val="0"/>
                <w:sz w:val="24"/>
                <w:szCs w:val="24"/>
                <w:highlight w:val="none"/>
              </w:rPr>
              <w:t>，对任何问题的忽视和疏漏可能导致的结果责任自负</w:t>
            </w:r>
            <w:r>
              <w:rPr>
                <w:rFonts w:hint="default"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lang w:val="en-US" w:eastAsia="zh-CN" w:bidi="ar-SA"/>
              </w:rPr>
              <w:t>.3</w:t>
            </w:r>
          </w:p>
        </w:tc>
        <w:tc>
          <w:tcPr>
            <w:tcW w:w="19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供应商获取征集信息的正规渠道</w:t>
            </w:r>
          </w:p>
        </w:tc>
        <w:tc>
          <w:tcPr>
            <w:tcW w:w="668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both"/>
              <w:rPr>
                <w:rFonts w:hint="default" w:ascii="仿宋" w:hAnsi="仿宋" w:eastAsia="仿宋" w:cs="仿宋"/>
                <w:color w:val="auto"/>
                <w:kern w:val="2"/>
                <w:sz w:val="24"/>
                <w:szCs w:val="24"/>
                <w:lang w:val="en-US" w:eastAsia="zh-CN" w:bidi="ar-SA"/>
              </w:rPr>
            </w:pPr>
            <w:r>
              <w:rPr>
                <w:rFonts w:hint="default" w:ascii="仿宋" w:hAnsi="仿宋" w:eastAsia="仿宋" w:cs="仿宋"/>
                <w:color w:val="auto"/>
                <w:sz w:val="24"/>
                <w:szCs w:val="24"/>
                <w:highlight w:val="none"/>
                <w:lang w:val="en-US" w:eastAsia="zh-CN"/>
              </w:rPr>
              <w:t>本公告发布媒体为“陕西</w:t>
            </w:r>
            <w:r>
              <w:rPr>
                <w:rFonts w:hint="eastAsia" w:ascii="仿宋" w:hAnsi="仿宋" w:eastAsia="仿宋" w:cs="仿宋"/>
                <w:color w:val="auto"/>
                <w:sz w:val="24"/>
                <w:szCs w:val="24"/>
                <w:highlight w:val="none"/>
                <w:lang w:val="en-US" w:eastAsia="zh-CN"/>
              </w:rPr>
              <w:t>省政府采购</w:t>
            </w:r>
            <w:r>
              <w:rPr>
                <w:rFonts w:hint="default" w:ascii="仿宋" w:hAnsi="仿宋" w:eastAsia="仿宋" w:cs="仿宋"/>
                <w:color w:val="auto"/>
                <w:sz w:val="24"/>
                <w:szCs w:val="24"/>
                <w:highlight w:val="none"/>
                <w:lang w:val="en-US" w:eastAsia="zh-CN"/>
              </w:rPr>
              <w:t>网”，潜在</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从代理机构和本公告发布网站以外的其他渠道（非正常渠道）获取的与本项目相关的信息无效，且</w:t>
            </w:r>
            <w:r>
              <w:rPr>
                <w:rFonts w:hint="eastAsia" w:ascii="仿宋" w:hAnsi="仿宋" w:eastAsia="仿宋" w:cs="仿宋"/>
                <w:color w:val="auto"/>
                <w:sz w:val="24"/>
                <w:szCs w:val="24"/>
                <w:highlight w:val="none"/>
                <w:lang w:val="en-US" w:eastAsia="zh-CN"/>
              </w:rPr>
              <w:t>采购人及</w:t>
            </w:r>
            <w:r>
              <w:rPr>
                <w:rFonts w:hint="default" w:ascii="仿宋" w:hAnsi="仿宋" w:eastAsia="仿宋" w:cs="仿宋"/>
                <w:color w:val="auto"/>
                <w:sz w:val="24"/>
                <w:szCs w:val="24"/>
                <w:highlight w:val="none"/>
                <w:lang w:val="en-US" w:eastAsia="zh-CN"/>
              </w:rPr>
              <w:t>代理机构对此不负任何责任。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lang w:val="en-US" w:eastAsia="zh-CN" w:bidi="ar-SA"/>
              </w:rPr>
              <w:t>.4</w:t>
            </w:r>
          </w:p>
        </w:tc>
        <w:tc>
          <w:tcPr>
            <w:tcW w:w="1965" w:type="dxa"/>
            <w:noWrap w:val="0"/>
            <w:vAlign w:val="center"/>
          </w:tcPr>
          <w:p>
            <w:pPr>
              <w:keepNext w:val="0"/>
              <w:keepLines w:val="0"/>
              <w:pageBreakBefore w:val="0"/>
              <w:kinsoku/>
              <w:wordWrap/>
              <w:overflowPunct/>
              <w:topLinePunct w:val="0"/>
              <w:autoSpaceDE/>
              <w:autoSpaceDN/>
              <w:bidi w:val="0"/>
              <w:snapToGrid w:val="0"/>
              <w:spacing w:line="480" w:lineRule="exact"/>
              <w:jc w:val="center"/>
              <w:textAlignment w:val="baseline"/>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符号释义</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“★”为实质性要求；“</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lang w:val="en-US" w:eastAsia="zh-CN" w:bidi="ar-SA"/>
              </w:rPr>
              <w:t>.5</w:t>
            </w:r>
          </w:p>
        </w:tc>
        <w:tc>
          <w:tcPr>
            <w:tcW w:w="1965" w:type="dxa"/>
            <w:noWrap w:val="0"/>
            <w:vAlign w:val="center"/>
          </w:tcPr>
          <w:p>
            <w:pPr>
              <w:keepNext w:val="0"/>
              <w:keepLines w:val="0"/>
              <w:pageBreakBefore w:val="0"/>
              <w:kinsoku/>
              <w:wordWrap/>
              <w:overflowPunct/>
              <w:topLinePunct w:val="0"/>
              <w:autoSpaceDE/>
              <w:autoSpaceDN/>
              <w:bidi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质量约定</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对于质量要求或合同约定不明确的，依次按照强制性国家标准、推荐性国家标准、行业标准、通常或符合合同目的的特定标准履行。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lang w:val="en-US" w:eastAsia="zh-CN" w:bidi="ar-SA"/>
              </w:rPr>
              <w:t>.6</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虚假材料</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在政府采购活动中，《中华人民共和国政府采购法》第七十七条所称"虚假材料"</w:t>
            </w:r>
            <w:r>
              <w:rPr>
                <w:rFonts w:hint="eastAsia" w:ascii="仿宋" w:hAnsi="仿宋" w:eastAsia="仿宋" w:cs="仿宋"/>
                <w:color w:val="auto"/>
                <w:sz w:val="24"/>
                <w:szCs w:val="24"/>
                <w:highlight w:val="none"/>
                <w:lang w:val="en-US" w:eastAsia="zh-CN"/>
              </w:rPr>
              <w:t>指</w:t>
            </w:r>
            <w:r>
              <w:rPr>
                <w:rFonts w:hint="default" w:ascii="仿宋" w:hAnsi="仿宋" w:eastAsia="仿宋" w:cs="仿宋"/>
                <w:color w:val="auto"/>
                <w:sz w:val="24"/>
                <w:szCs w:val="24"/>
                <w:highlight w:val="none"/>
                <w:lang w:val="en-US" w:eastAsia="zh-CN"/>
              </w:rPr>
              <w:t>伪造</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篡改或变造</w:t>
            </w:r>
            <w:r>
              <w:rPr>
                <w:rFonts w:hint="eastAsia" w:ascii="仿宋" w:hAnsi="仿宋" w:eastAsia="仿宋" w:cs="仿宋"/>
                <w:color w:val="auto"/>
                <w:sz w:val="24"/>
                <w:szCs w:val="24"/>
                <w:highlight w:val="none"/>
                <w:lang w:val="en-US" w:eastAsia="zh-CN"/>
              </w:rPr>
              <w:t>、涂改</w:t>
            </w:r>
            <w:r>
              <w:rPr>
                <w:rFonts w:hint="default" w:ascii="仿宋" w:hAnsi="仿宋" w:eastAsia="仿宋" w:cs="仿宋"/>
                <w:color w:val="auto"/>
                <w:sz w:val="24"/>
                <w:szCs w:val="24"/>
                <w:highlight w:val="none"/>
                <w:lang w:val="en-US" w:eastAsia="zh-CN"/>
              </w:rPr>
              <w:t>的技术参数检测报告</w:t>
            </w:r>
            <w:r>
              <w:rPr>
                <w:rFonts w:hint="eastAsia" w:ascii="仿宋" w:hAnsi="仿宋" w:eastAsia="仿宋" w:cs="仿宋"/>
                <w:color w:val="auto"/>
                <w:sz w:val="24"/>
                <w:szCs w:val="24"/>
                <w:highlight w:val="none"/>
                <w:lang w:val="en-US" w:eastAsia="zh-CN"/>
              </w:rPr>
              <w:t>、各种证件、证书</w:t>
            </w:r>
            <w:r>
              <w:rPr>
                <w:rFonts w:hint="default" w:ascii="仿宋" w:hAnsi="仿宋" w:eastAsia="仿宋" w:cs="仿宋"/>
                <w:color w:val="auto"/>
                <w:sz w:val="24"/>
                <w:szCs w:val="24"/>
                <w:highlight w:val="none"/>
                <w:lang w:val="en-US" w:eastAsia="zh-CN"/>
              </w:rPr>
              <w:t>，虚假的采购合同、相关业绩，虚假的社保证明、工作证明、财务资信证明</w:t>
            </w:r>
            <w:r>
              <w:rPr>
                <w:rFonts w:hint="eastAsia" w:ascii="仿宋" w:hAnsi="仿宋" w:eastAsia="仿宋" w:cs="仿宋"/>
                <w:color w:val="auto"/>
                <w:sz w:val="24"/>
                <w:szCs w:val="24"/>
                <w:highlight w:val="none"/>
                <w:lang w:val="en-US" w:eastAsia="zh-CN"/>
              </w:rPr>
              <w:t>、人员简历、劳动关系证明</w:t>
            </w:r>
            <w:r>
              <w:rPr>
                <w:rFonts w:hint="default" w:ascii="仿宋" w:hAnsi="仿宋" w:eastAsia="仿宋" w:cs="仿宋"/>
                <w:color w:val="auto"/>
                <w:sz w:val="24"/>
                <w:szCs w:val="24"/>
                <w:highlight w:val="none"/>
                <w:lang w:val="en-US" w:eastAsia="zh-CN"/>
              </w:rPr>
              <w:t>等，还包括与客观事实不相符的委托书、授权书或承诺函</w:t>
            </w:r>
            <w:r>
              <w:rPr>
                <w:rFonts w:hint="eastAsia" w:ascii="仿宋" w:hAnsi="仿宋" w:eastAsia="仿宋" w:cs="仿宋"/>
                <w:color w:val="auto"/>
                <w:sz w:val="24"/>
                <w:szCs w:val="24"/>
                <w:highlight w:val="none"/>
                <w:lang w:val="en-US" w:eastAsia="zh-CN"/>
              </w:rPr>
              <w:t>等</w:t>
            </w:r>
            <w:r>
              <w:rPr>
                <w:rFonts w:hint="default" w:ascii="仿宋" w:hAnsi="仿宋" w:eastAsia="仿宋" w:cs="仿宋"/>
                <w:color w:val="auto"/>
                <w:sz w:val="24"/>
                <w:szCs w:val="24"/>
                <w:highlight w:val="none"/>
                <w:lang w:val="en-US" w:eastAsia="zh-CN"/>
              </w:rPr>
              <w:t>。"虚假材料"中的"虚假"是指材料的真实性而非有效性，虚假材料不能等同于无效材料。</w:t>
            </w:r>
          </w:p>
          <w:p>
            <w:pPr>
              <w:keepNext w:val="0"/>
              <w:keepLines w:val="0"/>
              <w:pageBreakBefore w:val="0"/>
              <w:kinsoku/>
              <w:wordWrap/>
              <w:overflowPunct/>
              <w:topLinePunct w:val="0"/>
              <w:autoSpaceDE/>
              <w:autoSpaceDN/>
              <w:bidi w:val="0"/>
              <w:adjustRightInd/>
              <w:spacing w:beforeAutospacing="0" w:afterAutospacing="0" w:line="48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2.对政策理解错误或概念不清而导致的错误、笔误、计算错误以及供应商</w:t>
            </w:r>
            <w:r>
              <w:rPr>
                <w:rFonts w:hint="default" w:ascii="仿宋" w:hAnsi="仿宋" w:eastAsia="仿宋" w:cs="仿宋"/>
                <w:color w:val="auto"/>
                <w:sz w:val="24"/>
                <w:szCs w:val="24"/>
                <w:highlight w:val="none"/>
                <w:lang w:val="en-US" w:eastAsia="zh-CN"/>
              </w:rPr>
              <w:t>提供的已逾期的证书、未年审的证书等不能认定为虚假材料。</w:t>
            </w:r>
          </w:p>
          <w:p>
            <w:pPr>
              <w:keepNext w:val="0"/>
              <w:keepLines w:val="0"/>
              <w:pageBreakBefore w:val="0"/>
              <w:kinsoku/>
              <w:wordWrap/>
              <w:overflowPunct/>
              <w:topLinePunct w:val="0"/>
              <w:autoSpaceDE/>
              <w:autoSpaceDN/>
              <w:bidi w:val="0"/>
              <w:adjustRightInd/>
              <w:spacing w:beforeAutospacing="0" w:afterAutospacing="0" w:line="4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3.对</w:t>
            </w:r>
            <w:r>
              <w:rPr>
                <w:rFonts w:hint="default" w:ascii="仿宋" w:hAnsi="仿宋" w:eastAsia="仿宋" w:cs="仿宋"/>
                <w:color w:val="auto"/>
                <w:sz w:val="24"/>
                <w:szCs w:val="24"/>
                <w:highlight w:val="none"/>
                <w:lang w:val="en-US" w:eastAsia="zh-CN"/>
              </w:rPr>
              <w:t>提供虚假材料谋取中标（成交）的认定，应该同时满足主观和客观两个方面的构成要件</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要结合有关的证据材料和</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篡改、伪造或变造</w:t>
            </w:r>
            <w:r>
              <w:rPr>
                <w:rFonts w:hint="eastAsia" w:ascii="仿宋" w:hAnsi="仿宋" w:eastAsia="仿宋" w:cs="仿宋"/>
                <w:color w:val="auto"/>
                <w:sz w:val="24"/>
                <w:szCs w:val="24"/>
                <w:highlight w:val="none"/>
                <w:lang w:val="en-US" w:eastAsia="zh-CN"/>
              </w:rPr>
              <w:t>、捏造</w:t>
            </w:r>
            <w:r>
              <w:rPr>
                <w:rFonts w:hint="default" w:ascii="仿宋" w:hAnsi="仿宋" w:eastAsia="仿宋" w:cs="仿宋"/>
                <w:color w:val="auto"/>
                <w:sz w:val="24"/>
                <w:szCs w:val="24"/>
                <w:highlight w:val="none"/>
                <w:lang w:val="en-US" w:eastAsia="zh-CN"/>
              </w:rPr>
              <w:t>事实以及该行为的目的性、危害后果等方面</w:t>
            </w:r>
            <w:r>
              <w:rPr>
                <w:rFonts w:hint="eastAsia" w:ascii="仿宋" w:hAnsi="仿宋" w:eastAsia="仿宋" w:cs="仿宋"/>
                <w:color w:val="auto"/>
                <w:sz w:val="24"/>
                <w:szCs w:val="24"/>
                <w:highlight w:val="none"/>
                <w:lang w:val="en-US" w:eastAsia="zh-CN"/>
              </w:rPr>
              <w:t>由有行政合法调查取证权的部门</w:t>
            </w:r>
            <w:r>
              <w:rPr>
                <w:rFonts w:hint="default" w:ascii="仿宋" w:hAnsi="仿宋" w:eastAsia="仿宋" w:cs="仿宋"/>
                <w:color w:val="auto"/>
                <w:sz w:val="24"/>
                <w:szCs w:val="24"/>
                <w:highlight w:val="none"/>
                <w:lang w:val="en-US" w:eastAsia="zh-CN"/>
              </w:rPr>
              <w:t>进行综合考量和判断</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lang w:val="en-US" w:eastAsia="zh-CN" w:bidi="ar-SA"/>
              </w:rPr>
              <w:t>.7</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无效资料</w:t>
            </w:r>
          </w:p>
        </w:tc>
        <w:tc>
          <w:tcPr>
            <w:tcW w:w="668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真实但不符合招标文件相关要求的文件资料。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kern w:val="2"/>
                <w:sz w:val="24"/>
                <w:szCs w:val="24"/>
                <w:lang w:val="en-US" w:eastAsia="zh-CN" w:bidi="ar-SA"/>
              </w:rPr>
              <w:t>.8</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对招标文件</w:t>
            </w:r>
          </w:p>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理解偏差或歧义</w:t>
            </w:r>
          </w:p>
        </w:tc>
        <w:tc>
          <w:tcPr>
            <w:tcW w:w="668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对招标文件出现理解偏差或歧义时，代理机构以相关法律法规及民法典为依据进行释义。供应商或其他相关人员不能仅凭主观认为，随意臆造、自由发挥，影响采购活动正常秩序。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36.9</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印章使用</w:t>
            </w:r>
          </w:p>
        </w:tc>
        <w:tc>
          <w:tcPr>
            <w:tcW w:w="668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投标使用的单位印章均指单位鲜公章（即名称印章），不可用企业其他业务专用印章代替。</w:t>
            </w:r>
            <w:r>
              <w:rPr>
                <w:rFonts w:hint="eastAsia" w:ascii="仿宋" w:hAnsi="仿宋" w:eastAsia="仿宋" w:cs="仿宋"/>
                <w:color w:val="auto"/>
                <w:sz w:val="24"/>
                <w:szCs w:val="24"/>
                <w:highlight w:val="none"/>
                <w:lang w:val="en-US" w:eastAsia="zh-CN"/>
              </w:rPr>
              <w:t>线下招标电子签章无效</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36.10</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投标费用、风险</w:t>
            </w:r>
          </w:p>
        </w:tc>
        <w:tc>
          <w:tcPr>
            <w:tcW w:w="668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8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无论投标结果如何，供应商应自行承担参与本项目发生的所有费用和应担风险。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36.11</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正当理由</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是指不可抗力</w:t>
            </w:r>
            <w:r>
              <w:rPr>
                <w:rFonts w:hint="eastAsia" w:ascii="仿宋" w:hAnsi="仿宋" w:eastAsia="仿宋" w:cs="仿宋"/>
                <w:color w:val="auto"/>
                <w:sz w:val="24"/>
                <w:szCs w:val="24"/>
                <w:lang w:val="en-US" w:eastAsia="zh-CN"/>
              </w:rPr>
              <w:t>（指不能预见、不能避免、不能克服的客观情况）：</w:t>
            </w:r>
            <w:r>
              <w:rPr>
                <w:rFonts w:hint="eastAsia" w:ascii="仿宋" w:hAnsi="仿宋" w:eastAsia="仿宋" w:cs="仿宋"/>
                <w:color w:val="auto"/>
                <w:sz w:val="24"/>
                <w:szCs w:val="24"/>
                <w:highlight w:val="none"/>
                <w:lang w:val="en-US" w:eastAsia="zh-CN"/>
              </w:rPr>
              <w:t>一是自然灾害，例如地震、台风、洪水等；二是某些政府行为，例如政府颁布新政策、法律和采取行政措施；三是社会异常事件，例如罢工、战争等。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36.12</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商业秘密</w:t>
            </w:r>
          </w:p>
        </w:tc>
        <w:tc>
          <w:tcPr>
            <w:tcW w:w="6688"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both"/>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是指不为公众所知悉、具有商业价值并经权利人采取相应保密措施的技术信息和经营信息</w:t>
            </w:r>
            <w:r>
              <w:rPr>
                <w:rFonts w:hint="eastAsia" w:ascii="仿宋" w:hAnsi="仿宋" w:eastAsia="仿宋" w:cs="仿宋"/>
                <w:color w:val="auto"/>
                <w:sz w:val="24"/>
                <w:szCs w:val="24"/>
                <w:highlight w:val="none"/>
                <w:lang w:val="en-US" w:eastAsia="zh-CN"/>
              </w:rPr>
              <w:t>等商业信息</w:t>
            </w:r>
            <w:r>
              <w:rPr>
                <w:rFonts w:hint="default" w:ascii="仿宋" w:hAnsi="仿宋" w:eastAsia="仿宋" w:cs="仿宋"/>
                <w:color w:val="auto"/>
                <w:sz w:val="24"/>
                <w:szCs w:val="24"/>
                <w:highlight w:val="none"/>
                <w:lang w:val="en-US" w:eastAsia="zh-CN"/>
              </w:rPr>
              <w:t>。主要指技术秘密、商业情报及</w:t>
            </w:r>
            <w:r>
              <w:rPr>
                <w:rFonts w:hint="eastAsia" w:ascii="仿宋" w:hAnsi="仿宋" w:eastAsia="仿宋" w:cs="仿宋"/>
                <w:color w:val="auto"/>
                <w:sz w:val="24"/>
                <w:szCs w:val="24"/>
                <w:highlight w:val="none"/>
                <w:lang w:val="en-US" w:eastAsia="zh-CN"/>
              </w:rPr>
              <w:t>经济信息、价格</w:t>
            </w:r>
            <w:r>
              <w:rPr>
                <w:rFonts w:hint="default"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val="en-US" w:eastAsia="zh-CN"/>
              </w:rPr>
              <w:t>与技术和经营活动有关的相关信息</w:t>
            </w:r>
            <w:r>
              <w:rPr>
                <w:rFonts w:hint="default" w:ascii="仿宋" w:hAnsi="仿宋" w:eastAsia="仿宋" w:cs="仿宋"/>
                <w:color w:val="auto"/>
                <w:sz w:val="24"/>
                <w:szCs w:val="24"/>
                <w:highlight w:val="none"/>
                <w:lang w:val="en-US" w:eastAsia="zh-CN"/>
              </w:rPr>
              <w:t>，如生产工艺、</w:t>
            </w:r>
            <w:r>
              <w:rPr>
                <w:rFonts w:hint="eastAsia" w:ascii="仿宋" w:hAnsi="仿宋" w:eastAsia="仿宋" w:cs="仿宋"/>
                <w:color w:val="auto"/>
                <w:sz w:val="24"/>
                <w:szCs w:val="24"/>
                <w:highlight w:val="none"/>
                <w:lang w:val="en-US" w:eastAsia="zh-CN"/>
              </w:rPr>
              <w:t>生产原料、客户信息、相关数据、管理、财务、</w:t>
            </w:r>
            <w:r>
              <w:rPr>
                <w:rFonts w:hint="default" w:ascii="仿宋" w:hAnsi="仿宋" w:eastAsia="仿宋" w:cs="仿宋"/>
                <w:color w:val="auto"/>
                <w:sz w:val="24"/>
                <w:szCs w:val="24"/>
                <w:highlight w:val="none"/>
                <w:lang w:val="en-US" w:eastAsia="zh-CN"/>
              </w:rPr>
              <w:t>购销渠道</w:t>
            </w:r>
            <w:r>
              <w:rPr>
                <w:rFonts w:hint="eastAsia" w:ascii="仿宋" w:hAnsi="仿宋" w:eastAsia="仿宋" w:cs="仿宋"/>
                <w:color w:val="auto"/>
                <w:sz w:val="24"/>
                <w:szCs w:val="24"/>
                <w:highlight w:val="none"/>
                <w:lang w:val="en-US" w:eastAsia="zh-CN"/>
              </w:rPr>
              <w:t>以及招投标资料</w:t>
            </w:r>
            <w:r>
              <w:rPr>
                <w:rFonts w:hint="default" w:ascii="仿宋" w:hAnsi="仿宋" w:eastAsia="仿宋" w:cs="仿宋"/>
                <w:color w:val="auto"/>
                <w:sz w:val="24"/>
                <w:szCs w:val="24"/>
                <w:highlight w:val="none"/>
                <w:lang w:val="en-US" w:eastAsia="zh-CN"/>
              </w:rPr>
              <w:t>等当事人不愿公开的商业秘密。投标文件是</w:t>
            </w:r>
            <w:r>
              <w:rPr>
                <w:rFonts w:hint="eastAsia" w:ascii="仿宋" w:hAnsi="仿宋" w:eastAsia="仿宋" w:cs="仿宋"/>
                <w:color w:val="auto"/>
                <w:sz w:val="24"/>
                <w:szCs w:val="24"/>
                <w:lang w:val="en-US" w:eastAsia="zh-CN"/>
              </w:rPr>
              <w:t>供应商</w:t>
            </w:r>
            <w:r>
              <w:rPr>
                <w:rFonts w:hint="default" w:ascii="仿宋" w:hAnsi="仿宋" w:eastAsia="仿宋" w:cs="仿宋"/>
                <w:color w:val="auto"/>
                <w:sz w:val="24"/>
                <w:szCs w:val="24"/>
                <w:highlight w:val="none"/>
                <w:lang w:val="en-US" w:eastAsia="zh-CN"/>
              </w:rPr>
              <w:t>根据招标文件的要求编制的</w:t>
            </w:r>
            <w:r>
              <w:rPr>
                <w:rFonts w:hint="eastAsia" w:ascii="仿宋" w:hAnsi="仿宋" w:eastAsia="仿宋" w:cs="仿宋"/>
                <w:color w:val="auto"/>
                <w:sz w:val="24"/>
                <w:szCs w:val="24"/>
                <w:highlight w:val="none"/>
                <w:lang w:val="en-US" w:eastAsia="zh-CN"/>
              </w:rPr>
              <w:t>投标</w:t>
            </w:r>
            <w:r>
              <w:rPr>
                <w:rFonts w:hint="default" w:ascii="仿宋" w:hAnsi="仿宋" w:eastAsia="仿宋" w:cs="仿宋"/>
                <w:color w:val="auto"/>
                <w:sz w:val="24"/>
                <w:szCs w:val="24"/>
                <w:highlight w:val="none"/>
                <w:lang w:val="en-US" w:eastAsia="zh-CN"/>
              </w:rPr>
              <w:t>文件，具有独特、个性的特征，并具有实用性，能为</w:t>
            </w:r>
            <w:r>
              <w:rPr>
                <w:rFonts w:hint="eastAsia" w:ascii="仿宋" w:hAnsi="仿宋" w:eastAsia="仿宋" w:cs="仿宋"/>
                <w:color w:val="auto"/>
                <w:sz w:val="24"/>
                <w:szCs w:val="24"/>
                <w:lang w:val="en-US" w:eastAsia="zh-CN"/>
              </w:rPr>
              <w:t>供应商</w:t>
            </w:r>
            <w:r>
              <w:rPr>
                <w:rFonts w:hint="default" w:ascii="仿宋" w:hAnsi="仿宋" w:eastAsia="仿宋" w:cs="仿宋"/>
                <w:color w:val="auto"/>
                <w:sz w:val="24"/>
                <w:szCs w:val="24"/>
                <w:highlight w:val="none"/>
                <w:lang w:val="en-US" w:eastAsia="zh-CN"/>
              </w:rPr>
              <w:t>带来经济利益，因此其属于</w:t>
            </w:r>
            <w:r>
              <w:rPr>
                <w:rFonts w:hint="eastAsia" w:ascii="仿宋" w:hAnsi="仿宋" w:eastAsia="仿宋" w:cs="仿宋"/>
                <w:color w:val="auto"/>
                <w:sz w:val="24"/>
                <w:szCs w:val="24"/>
                <w:lang w:val="en-US" w:eastAsia="zh-CN"/>
              </w:rPr>
              <w:t>供应商</w:t>
            </w:r>
            <w:r>
              <w:rPr>
                <w:rFonts w:hint="default" w:ascii="仿宋" w:hAnsi="仿宋" w:eastAsia="仿宋" w:cs="仿宋"/>
                <w:color w:val="auto"/>
                <w:sz w:val="24"/>
                <w:szCs w:val="24"/>
                <w:highlight w:val="none"/>
                <w:lang w:val="en-US" w:eastAsia="zh-CN"/>
              </w:rPr>
              <w:t>的商业秘密，不</w:t>
            </w:r>
            <w:r>
              <w:rPr>
                <w:rFonts w:hint="eastAsia" w:ascii="仿宋" w:hAnsi="仿宋" w:eastAsia="仿宋" w:cs="仿宋"/>
                <w:color w:val="auto"/>
                <w:sz w:val="24"/>
                <w:szCs w:val="24"/>
                <w:lang w:val="en-US" w:eastAsia="zh-CN"/>
              </w:rPr>
              <w:t>可</w:t>
            </w:r>
            <w:r>
              <w:rPr>
                <w:rFonts w:hint="default" w:ascii="仿宋" w:hAnsi="仿宋" w:eastAsia="仿宋" w:cs="仿宋"/>
                <w:color w:val="auto"/>
                <w:sz w:val="24"/>
                <w:szCs w:val="24"/>
                <w:highlight w:val="none"/>
                <w:lang w:val="en-US" w:eastAsia="zh-CN"/>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36.13</w:t>
            </w:r>
          </w:p>
        </w:tc>
        <w:tc>
          <w:tcPr>
            <w:tcW w:w="1965"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保密</w:t>
            </w:r>
          </w:p>
        </w:tc>
        <w:tc>
          <w:tcPr>
            <w:tcW w:w="6688" w:type="dxa"/>
            <w:noWrap w:val="0"/>
            <w:vAlign w:val="center"/>
          </w:tcPr>
          <w:p>
            <w:pPr>
              <w:keepNext w:val="0"/>
              <w:keepLines w:val="0"/>
              <w:pageBreakBefore w:val="0"/>
              <w:kinsoku/>
              <w:wordWrap/>
              <w:overflowPunct/>
              <w:topLinePunct w:val="0"/>
              <w:autoSpaceDE/>
              <w:autoSpaceDN/>
              <w:bidi w:val="0"/>
              <w:adjustRightInd/>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采购活动的当事各方，不得以任何形式向</w:t>
            </w:r>
            <w:r>
              <w:rPr>
                <w:rFonts w:hint="default" w:ascii="仿宋" w:hAnsi="仿宋" w:eastAsia="仿宋" w:cs="仿宋"/>
                <w:color w:val="auto"/>
                <w:sz w:val="24"/>
                <w:szCs w:val="24"/>
                <w:highlight w:val="none"/>
                <w:lang w:val="en-US" w:eastAsia="zh-CN"/>
              </w:rPr>
              <w:t>任何单位和个人提供</w:t>
            </w:r>
            <w:r>
              <w:rPr>
                <w:rFonts w:hint="eastAsia" w:ascii="仿宋" w:hAnsi="仿宋" w:eastAsia="仿宋" w:cs="仿宋"/>
                <w:color w:val="auto"/>
                <w:sz w:val="24"/>
                <w:szCs w:val="24"/>
                <w:highlight w:val="none"/>
                <w:lang w:val="en-US" w:eastAsia="zh-CN"/>
              </w:rPr>
              <w:t>与本项目有关的招标</w:t>
            </w:r>
            <w:r>
              <w:rPr>
                <w:rFonts w:hint="default"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lang w:val="en-US" w:eastAsia="zh-CN"/>
              </w:rPr>
              <w:t>均应对招投标文件中的商业和技术等内容进行保密，违者承担法律责任。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noWrap w:val="0"/>
            <w:vAlign w:val="center"/>
          </w:tcPr>
          <w:p>
            <w:pPr>
              <w:keepNext w:val="0"/>
              <w:keepLines w:val="0"/>
              <w:pageBreakBefore w:val="0"/>
              <w:kinsoku/>
              <w:wordWrap/>
              <w:overflowPunct/>
              <w:topLinePunct w:val="0"/>
              <w:autoSpaceDE/>
              <w:autoSpaceDN/>
              <w:bidi w:val="0"/>
              <w:adjustRightInd/>
              <w:spacing w:beforeAutospacing="0" w:afterAutospacing="0" w:line="4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37</w:t>
            </w:r>
          </w:p>
        </w:tc>
        <w:tc>
          <w:tcPr>
            <w:tcW w:w="1965" w:type="dxa"/>
            <w:noWrap w:val="0"/>
            <w:vAlign w:val="center"/>
          </w:tcPr>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lang w:eastAsia="zh-CN"/>
              </w:rPr>
              <w:t>其他</w:t>
            </w:r>
          </w:p>
        </w:tc>
        <w:tc>
          <w:tcPr>
            <w:tcW w:w="6688" w:type="dxa"/>
            <w:noWrap w:val="0"/>
            <w:vAlign w:val="center"/>
          </w:tcPr>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1.本文所称的“以上”、“以下”、“内”、“以内”、“届满”，包括本数；所称的“不足”、“不满”、“超过”、“以外”，不包括本数。</w:t>
            </w:r>
          </w:p>
          <w:p>
            <w:pPr>
              <w:keepNext w:val="0"/>
              <w:keepLines w:val="0"/>
              <w:pageBreakBefore w:val="0"/>
              <w:kinsoku/>
              <w:wordWrap/>
              <w:overflowPunct/>
              <w:topLinePunct w:val="0"/>
              <w:autoSpaceDE/>
              <w:autoSpaceDN/>
              <w:bidi w:val="0"/>
              <w:adjustRightInd/>
              <w:snapToGrid w:val="0"/>
              <w:spacing w:line="480" w:lineRule="exact"/>
              <w:textAlignment w:val="baseline"/>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lang w:val="en-US" w:eastAsia="zh-CN"/>
              </w:rPr>
              <w:t>2.文中的“自....之日起”，不包含当日，以下一日开始计算。</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第二节、须知正文</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rPr>
      </w:pPr>
      <w:r>
        <w:rPr>
          <w:rFonts w:hint="eastAsia" w:ascii="微软雅黑" w:hAnsi="微软雅黑" w:eastAsia="微软雅黑" w:cs="微软雅黑"/>
          <w:b/>
          <w:bCs/>
          <w:sz w:val="24"/>
          <w:szCs w:val="24"/>
        </w:rPr>
        <w:t xml:space="preserve"> </w:t>
      </w:r>
      <w:r>
        <w:rPr>
          <w:rFonts w:hint="eastAsia" w:ascii="仿宋" w:hAnsi="仿宋" w:eastAsia="仿宋" w:cs="仿宋"/>
          <w:b/>
          <w:bCs/>
          <w:sz w:val="24"/>
          <w:szCs w:val="24"/>
        </w:rPr>
        <w:t>一、名词解释：</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1.监督部门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澄城县财政局</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2.采购人</w:t>
      </w:r>
      <w:r>
        <w:rPr>
          <w:rFonts w:hint="eastAsia" w:ascii="仿宋" w:hAnsi="仿宋" w:eastAsia="仿宋" w:cs="仿宋"/>
          <w:sz w:val="24"/>
          <w:szCs w:val="24"/>
          <w:lang w:eastAsia="zh-CN"/>
        </w:rPr>
        <w:t>（或招标人、采购方、</w:t>
      </w:r>
      <w:r>
        <w:rPr>
          <w:rFonts w:hint="eastAsia" w:ascii="仿宋" w:hAnsi="仿宋" w:eastAsia="仿宋" w:cs="仿宋"/>
          <w:sz w:val="24"/>
          <w:szCs w:val="24"/>
          <w:lang w:val="en-US" w:eastAsia="zh-CN"/>
        </w:rPr>
        <w:t>甲方</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pacing w:val="-6"/>
          <w:sz w:val="24"/>
          <w:szCs w:val="24"/>
          <w:highlight w:val="none"/>
          <w:lang w:val="en-US" w:eastAsia="zh-CN"/>
        </w:rPr>
        <w:t>澄城</w:t>
      </w:r>
      <w:r>
        <w:rPr>
          <w:rFonts w:hint="eastAsia" w:ascii="仿宋" w:hAnsi="仿宋" w:eastAsia="仿宋" w:cs="仿宋"/>
          <w:sz w:val="24"/>
          <w:szCs w:val="24"/>
          <w:lang w:val="en-US" w:eastAsia="zh-CN"/>
        </w:rPr>
        <w:t>县民政局</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3.采购代理机构</w:t>
      </w:r>
      <w:r>
        <w:rPr>
          <w:rFonts w:hint="eastAsia" w:ascii="仿宋" w:hAnsi="仿宋" w:eastAsia="仿宋" w:cs="仿宋"/>
          <w:sz w:val="24"/>
          <w:szCs w:val="24"/>
          <w:lang w:eastAsia="zh-CN"/>
        </w:rPr>
        <w:t>（简称代理机构）</w:t>
      </w:r>
      <w:r>
        <w:rPr>
          <w:rFonts w:hint="eastAsia" w:ascii="仿宋" w:hAnsi="仿宋" w:eastAsia="仿宋" w:cs="仿宋"/>
          <w:sz w:val="24"/>
          <w:szCs w:val="24"/>
        </w:rPr>
        <w:t>：陕西中招招标有限责任公司</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4.供应商</w:t>
      </w:r>
      <w:r>
        <w:rPr>
          <w:rFonts w:hint="eastAsia" w:ascii="仿宋" w:hAnsi="仿宋" w:eastAsia="仿宋" w:cs="仿宋"/>
          <w:sz w:val="24"/>
          <w:szCs w:val="24"/>
          <w:lang w:val="en-US" w:eastAsia="zh-CN"/>
        </w:rPr>
        <w:t>（或投标人、投标单位、乙方）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从采购代理机构正规渠道获取招标文件，按招标文件规定提交投标文件的法人或其他组织。</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5.评标小组（或</w:t>
      </w:r>
      <w:r>
        <w:rPr>
          <w:rFonts w:hint="eastAsia" w:ascii="仿宋" w:hAnsi="仿宋" w:eastAsia="仿宋" w:cs="仿宋"/>
          <w:color w:val="auto"/>
          <w:sz w:val="24"/>
          <w:szCs w:val="24"/>
          <w:highlight w:val="none"/>
          <w:lang w:val="en-US" w:eastAsia="zh-CN"/>
        </w:rPr>
        <w:t>评委会</w:t>
      </w:r>
      <w:r>
        <w:rPr>
          <w:rFonts w:hint="eastAsia" w:ascii="仿宋" w:hAnsi="仿宋" w:eastAsia="仿宋" w:cs="仿宋"/>
          <w:sz w:val="24"/>
          <w:szCs w:val="24"/>
          <w:lang w:val="en-US" w:eastAsia="zh-CN"/>
        </w:rPr>
        <w:t>）</w:t>
      </w:r>
      <w:r>
        <w:rPr>
          <w:rFonts w:hint="eastAsia" w:ascii="仿宋" w:hAnsi="仿宋" w:eastAsia="仿宋" w:cs="仿宋"/>
          <w:color w:val="auto"/>
          <w:sz w:val="24"/>
          <w:szCs w:val="24"/>
          <w:lang w:val="en-US" w:eastAsia="zh-CN"/>
        </w:rPr>
        <w:t>：</w:t>
      </w:r>
      <w:r>
        <w:rPr>
          <w:rFonts w:hint="eastAsia" w:ascii="仿宋" w:hAnsi="仿宋" w:eastAsia="仿宋" w:cs="仿宋"/>
          <w:sz w:val="24"/>
          <w:szCs w:val="24"/>
          <w:lang w:val="en-US" w:eastAsia="zh-CN"/>
        </w:rPr>
        <w:t>依法从省专家库中随机抽取相关专业专家4名，与1名</w:t>
      </w:r>
      <w:r>
        <w:rPr>
          <w:rFonts w:hint="eastAsia" w:ascii="仿宋" w:hAnsi="仿宋" w:eastAsia="仿宋" w:cs="仿宋"/>
          <w:b w:val="0"/>
          <w:bCs w:val="0"/>
          <w:color w:val="auto"/>
          <w:kern w:val="0"/>
          <w:sz w:val="24"/>
          <w:szCs w:val="24"/>
          <w:highlight w:val="none"/>
          <w:lang w:val="en-US" w:eastAsia="zh-CN" w:bidi="ar-SA"/>
        </w:rPr>
        <w:t>采购人代表</w:t>
      </w:r>
      <w:r>
        <w:rPr>
          <w:rFonts w:hint="eastAsia" w:ascii="仿宋" w:hAnsi="仿宋" w:eastAsia="仿宋" w:cs="仿宋"/>
          <w:sz w:val="24"/>
          <w:szCs w:val="24"/>
          <w:lang w:val="en-US" w:eastAsia="zh-CN"/>
        </w:rPr>
        <w:t>组成5人评标小组</w:t>
      </w:r>
      <w:r>
        <w:rPr>
          <w:rFonts w:hint="eastAsia" w:ascii="仿宋" w:hAnsi="仿宋" w:eastAsia="仿宋" w:cs="仿宋"/>
          <w:color w:val="auto"/>
          <w:sz w:val="24"/>
          <w:szCs w:val="24"/>
          <w:lang w:val="en-US" w:eastAsia="zh-CN"/>
        </w:rPr>
        <w:t>。</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bookmarkStart w:id="3" w:name="_Toc23296"/>
      <w:r>
        <w:rPr>
          <w:rFonts w:hint="eastAsia" w:ascii="仿宋" w:hAnsi="仿宋" w:eastAsia="仿宋" w:cs="仿宋"/>
          <w:b/>
          <w:bCs/>
          <w:sz w:val="24"/>
          <w:szCs w:val="24"/>
        </w:rPr>
        <w:t>二、投标费用</w:t>
      </w:r>
      <w:bookmarkEnd w:id="3"/>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风险</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无论投标结果如何，供应商应自行承担参与本项目发生的</w:t>
      </w:r>
      <w:bookmarkStart w:id="4" w:name="_Toc19529"/>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投入、</w:t>
      </w:r>
      <w:r>
        <w:rPr>
          <w:rFonts w:hint="eastAsia" w:ascii="仿宋" w:hAnsi="仿宋" w:eastAsia="仿宋" w:cs="仿宋"/>
          <w:color w:val="auto"/>
          <w:sz w:val="24"/>
          <w:szCs w:val="24"/>
        </w:rPr>
        <w:t>费用</w:t>
      </w:r>
      <w:r>
        <w:rPr>
          <w:rFonts w:hint="eastAsia" w:ascii="仿宋" w:hAnsi="仿宋" w:eastAsia="仿宋" w:cs="仿宋"/>
          <w:color w:val="auto"/>
          <w:sz w:val="24"/>
          <w:szCs w:val="24"/>
          <w:lang w:eastAsia="zh-CN"/>
        </w:rPr>
        <w:t>和应担</w:t>
      </w:r>
      <w:r>
        <w:rPr>
          <w:rFonts w:hint="eastAsia" w:ascii="仿宋" w:hAnsi="仿宋" w:eastAsia="仿宋" w:cs="仿宋"/>
          <w:color w:val="auto"/>
          <w:sz w:val="24"/>
          <w:szCs w:val="24"/>
          <w:lang w:val="en-US" w:eastAsia="zh-CN"/>
        </w:rPr>
        <w:t>风险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含被扣除的投标保证金和应缴服务费等）</w:t>
      </w:r>
      <w:r>
        <w:rPr>
          <w:rFonts w:hint="eastAsia" w:ascii="仿宋" w:hAnsi="仿宋" w:eastAsia="仿宋" w:cs="仿宋"/>
          <w:color w:val="auto"/>
          <w:sz w:val="24"/>
          <w:szCs w:val="24"/>
        </w:rPr>
        <w:t>。</w:t>
      </w:r>
      <w:r>
        <w:rPr>
          <w:rFonts w:hint="eastAsia" w:ascii="仿宋" w:hAnsi="仿宋" w:eastAsia="仿宋" w:cs="仿宋"/>
          <w:color w:val="auto"/>
          <w:kern w:val="0"/>
          <w:sz w:val="24"/>
          <w:highlight w:val="none"/>
          <w:lang w:val="en-US" w:eastAsia="zh-CN"/>
        </w:rPr>
        <w:t>缴纳</w:t>
      </w:r>
      <w:r>
        <w:rPr>
          <w:rFonts w:hint="eastAsia" w:ascii="仿宋" w:hAnsi="仿宋" w:eastAsia="仿宋" w:cs="仿宋"/>
          <w:color w:val="auto"/>
          <w:sz w:val="24"/>
          <w:szCs w:val="24"/>
          <w:lang w:val="en-US" w:eastAsia="zh-CN"/>
        </w:rPr>
        <w:t>中标服务费是中标人</w:t>
      </w:r>
      <w:r>
        <w:rPr>
          <w:rFonts w:hint="eastAsia" w:ascii="仿宋" w:hAnsi="仿宋" w:eastAsia="仿宋" w:cs="仿宋"/>
          <w:color w:val="auto"/>
          <w:kern w:val="0"/>
          <w:sz w:val="24"/>
          <w:highlight w:val="none"/>
          <w:lang w:val="en-US" w:eastAsia="zh-CN"/>
        </w:rPr>
        <w:t>的法定义务，中标人确定之日起应当缴纳，收取不退。若中标人拒不缴纳，</w:t>
      </w:r>
      <w:r>
        <w:rPr>
          <w:rFonts w:hint="eastAsia" w:ascii="仿宋" w:hAnsi="仿宋" w:eastAsia="仿宋" w:cs="仿宋"/>
          <w:strike w:val="0"/>
          <w:dstrike w:val="0"/>
          <w:color w:val="auto"/>
          <w:kern w:val="0"/>
          <w:sz w:val="24"/>
          <w:highlight w:val="none"/>
          <w:lang w:val="en-US" w:eastAsia="zh-CN"/>
        </w:rPr>
        <w:t>代理机构有权扣除其投标保证金且有向中标人加倍追缴服务费的权利</w:t>
      </w:r>
      <w:r>
        <w:rPr>
          <w:rFonts w:hint="eastAsia" w:ascii="仿宋" w:hAnsi="仿宋" w:eastAsia="仿宋" w:cs="仿宋"/>
          <w:color w:val="auto"/>
          <w:sz w:val="24"/>
          <w:szCs w:val="24"/>
          <w:lang w:val="en-US" w:eastAsia="zh-CN"/>
        </w:rPr>
        <w:t>。</w:t>
      </w:r>
    </w:p>
    <w:p>
      <w:pPr>
        <w:keepNext w:val="0"/>
        <w:keepLines w:val="0"/>
        <w:pageBreakBefore w:val="0"/>
        <w:widowControl w:val="0"/>
        <w:tabs>
          <w:tab w:val="left" w:pos="7013"/>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三、供应商</w:t>
      </w:r>
      <w:bookmarkEnd w:id="4"/>
    </w:p>
    <w:p>
      <w:pPr>
        <w:keepNext w:val="0"/>
        <w:keepLines w:val="0"/>
        <w:pageBreakBefore w:val="0"/>
        <w:tabs>
          <w:tab w:val="left" w:pos="7013"/>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1.供应商</w:t>
      </w:r>
      <w:r>
        <w:rPr>
          <w:rFonts w:hint="eastAsia" w:ascii="仿宋" w:hAnsi="仿宋" w:eastAsia="仿宋" w:cs="仿宋"/>
          <w:color w:val="auto"/>
          <w:sz w:val="24"/>
          <w:szCs w:val="24"/>
          <w:lang w:eastAsia="zh-CN"/>
        </w:rPr>
        <w:t>存在下列情形之一，</w:t>
      </w:r>
      <w:r>
        <w:rPr>
          <w:rFonts w:hint="eastAsia" w:ascii="仿宋" w:hAnsi="仿宋" w:eastAsia="仿宋" w:cs="仿宋"/>
          <w:color w:val="auto"/>
          <w:sz w:val="24"/>
          <w:szCs w:val="24"/>
          <w:lang w:val="en-US" w:eastAsia="zh-CN"/>
        </w:rPr>
        <w:t>禁止投标</w:t>
      </w:r>
      <w:r>
        <w:rPr>
          <w:rFonts w:hint="eastAsia" w:ascii="仿宋" w:hAnsi="仿宋" w:eastAsia="仿宋" w:cs="仿宋"/>
          <w:sz w:val="24"/>
          <w:szCs w:val="24"/>
          <w:lang w:eastAsia="zh-CN"/>
        </w:rPr>
        <w:t>：</w:t>
      </w:r>
    </w:p>
    <w:p>
      <w:pPr>
        <w:keepNext w:val="0"/>
        <w:keepLines w:val="0"/>
        <w:pageBreakBefore w:val="0"/>
        <w:tabs>
          <w:tab w:val="left" w:pos="7013"/>
        </w:tabs>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与采购人有利害关系或</w:t>
      </w:r>
      <w:r>
        <w:rPr>
          <w:rFonts w:hint="eastAsia" w:ascii="仿宋" w:hAnsi="仿宋" w:eastAsia="仿宋" w:cs="仿宋"/>
          <w:sz w:val="24"/>
          <w:szCs w:val="24"/>
        </w:rPr>
        <w:t>为</w:t>
      </w:r>
      <w:r>
        <w:rPr>
          <w:rFonts w:hint="eastAsia" w:ascii="仿宋" w:hAnsi="仿宋" w:eastAsia="仿宋" w:cs="仿宋"/>
          <w:sz w:val="24"/>
          <w:szCs w:val="24"/>
          <w:lang w:eastAsia="zh-CN"/>
        </w:rPr>
        <w:t>采购人</w:t>
      </w:r>
      <w:r>
        <w:rPr>
          <w:rFonts w:hint="eastAsia" w:ascii="仿宋" w:hAnsi="仿宋" w:eastAsia="仿宋" w:cs="仿宋"/>
          <w:sz w:val="24"/>
          <w:szCs w:val="24"/>
        </w:rPr>
        <w:t>不具有独立法人资格的附属机构；</w:t>
      </w:r>
    </w:p>
    <w:p>
      <w:pPr>
        <w:keepNext w:val="0"/>
        <w:keepLines w:val="0"/>
        <w:pageBreakBefore w:val="0"/>
        <w:tabs>
          <w:tab w:val="left" w:pos="7013"/>
        </w:tabs>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（2）与本项目</w:t>
      </w:r>
      <w:r>
        <w:rPr>
          <w:rFonts w:hint="eastAsia" w:ascii="仿宋" w:hAnsi="仿宋" w:eastAsia="仿宋" w:cs="仿宋"/>
          <w:sz w:val="24"/>
          <w:szCs w:val="24"/>
          <w:lang w:val="en-US" w:eastAsia="zh-CN"/>
        </w:rPr>
        <w:t>其他供应商</w:t>
      </w:r>
      <w:r>
        <w:rPr>
          <w:rFonts w:hint="eastAsia" w:ascii="仿宋" w:hAnsi="仿宋" w:eastAsia="仿宋" w:cs="仿宋"/>
          <w:sz w:val="24"/>
          <w:szCs w:val="24"/>
        </w:rPr>
        <w:t>的法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人（或者负责人）为同一人</w:t>
      </w:r>
      <w:r>
        <w:rPr>
          <w:rFonts w:hint="eastAsia" w:ascii="仿宋" w:hAnsi="仿宋" w:eastAsia="仿宋" w:cs="仿宋"/>
          <w:sz w:val="24"/>
          <w:szCs w:val="24"/>
          <w:lang w:val="en-US" w:eastAsia="zh-CN"/>
        </w:rPr>
        <w:t>或其之间</w:t>
      </w:r>
      <w:r>
        <w:rPr>
          <w:rFonts w:hint="eastAsia" w:ascii="仿宋" w:hAnsi="仿宋" w:eastAsia="仿宋" w:cs="仿宋"/>
          <w:sz w:val="24"/>
          <w:szCs w:val="24"/>
        </w:rPr>
        <w:t>存在</w:t>
      </w:r>
      <w:r>
        <w:rPr>
          <w:rFonts w:hint="eastAsia" w:ascii="仿宋" w:hAnsi="仿宋" w:eastAsia="仿宋" w:cs="仿宋"/>
          <w:sz w:val="24"/>
          <w:szCs w:val="24"/>
          <w:lang w:val="en-US" w:eastAsia="zh-CN"/>
        </w:rPr>
        <w:t>直接</w:t>
      </w:r>
      <w:r>
        <w:rPr>
          <w:rFonts w:hint="eastAsia" w:ascii="仿宋" w:hAnsi="仿宋" w:eastAsia="仿宋" w:cs="仿宋"/>
          <w:sz w:val="24"/>
          <w:szCs w:val="24"/>
        </w:rPr>
        <w:t>控股、管理</w:t>
      </w:r>
      <w:r>
        <w:rPr>
          <w:rFonts w:hint="eastAsia" w:ascii="仿宋" w:hAnsi="仿宋" w:eastAsia="仿宋" w:cs="仿宋"/>
          <w:sz w:val="24"/>
          <w:szCs w:val="24"/>
          <w:lang w:val="en-US" w:eastAsia="zh-CN"/>
        </w:rPr>
        <w:t>等利害</w:t>
      </w:r>
      <w:r>
        <w:rPr>
          <w:rFonts w:hint="eastAsia" w:ascii="仿宋" w:hAnsi="仿宋" w:eastAsia="仿宋" w:cs="仿宋"/>
          <w:sz w:val="24"/>
          <w:szCs w:val="24"/>
        </w:rPr>
        <w:t>关系；</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3）为采购项目提供整体设计、规范编制或者项目管理、监理、检测等服务的供应商（单一来源采购除外）；</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参加本采购活动前三年内</w:t>
      </w:r>
      <w:r>
        <w:rPr>
          <w:rFonts w:hint="eastAsia" w:ascii="仿宋" w:hAnsi="仿宋" w:eastAsia="仿宋" w:cs="仿宋"/>
          <w:color w:val="auto"/>
          <w:sz w:val="24"/>
          <w:szCs w:val="24"/>
        </w:rPr>
        <w:t>受到刑事</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重大行政处罚的</w:t>
      </w:r>
      <w:r>
        <w:rPr>
          <w:rFonts w:hint="eastAsia" w:ascii="仿宋" w:hAnsi="仿宋" w:eastAsia="仿宋" w:cs="仿宋"/>
          <w:color w:val="auto"/>
          <w:sz w:val="24"/>
          <w:szCs w:val="24"/>
          <w:lang w:val="en-US" w:eastAsia="zh-CN"/>
        </w:rPr>
        <w:t>；</w:t>
      </w:r>
    </w:p>
    <w:p>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auto"/>
          <w:sz w:val="24"/>
          <w:szCs w:val="24"/>
          <w:lang w:val="en-US" w:eastAsia="zh-CN"/>
        </w:rPr>
        <w:t>参加本采购活动前三年内</w:t>
      </w:r>
      <w:r>
        <w:rPr>
          <w:rFonts w:hint="eastAsia" w:ascii="仿宋" w:hAnsi="仿宋" w:eastAsia="仿宋" w:cs="仿宋"/>
          <w:color w:val="000000"/>
          <w:kern w:val="0"/>
          <w:sz w:val="24"/>
          <w:szCs w:val="24"/>
        </w:rPr>
        <w:t>被责令停业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暂扣或者吊销许可证、暂扣或者吊销执照的；</w:t>
      </w:r>
    </w:p>
    <w:p>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参加本采购活动期间处于</w:t>
      </w:r>
      <w:r>
        <w:rPr>
          <w:rFonts w:hint="eastAsia" w:ascii="仿宋" w:hAnsi="仿宋" w:eastAsia="仿宋" w:cs="仿宋"/>
          <w:color w:val="000000"/>
          <w:kern w:val="0"/>
          <w:sz w:val="24"/>
          <w:szCs w:val="24"/>
        </w:rPr>
        <w:t>被暂停或取消</w:t>
      </w: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资格的；</w:t>
      </w:r>
    </w:p>
    <w:p>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参加本采购活动期间处于</w:t>
      </w:r>
      <w:r>
        <w:rPr>
          <w:rFonts w:hint="eastAsia" w:ascii="仿宋" w:hAnsi="仿宋" w:eastAsia="仿宋" w:cs="仿宋"/>
          <w:color w:val="000000"/>
          <w:kern w:val="0"/>
          <w:sz w:val="24"/>
          <w:szCs w:val="24"/>
        </w:rPr>
        <w:t>财产被接管或冻结的；</w:t>
      </w:r>
    </w:p>
    <w:p>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有招标文件或相关法律法规禁止或限制的情形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相关投标均无效）</w:t>
      </w:r>
      <w:r>
        <w:rPr>
          <w:rFonts w:hint="eastAsia" w:ascii="仿宋" w:hAnsi="仿宋" w:eastAsia="仿宋" w:cs="仿宋"/>
          <w:color w:val="000000"/>
          <w:kern w:val="0"/>
          <w:sz w:val="24"/>
          <w:szCs w:val="24"/>
          <w:lang w:eastAsia="zh-CN"/>
        </w:rPr>
        <w:t>。</w:t>
      </w:r>
    </w:p>
    <w:p>
      <w:pPr>
        <w:keepNext w:val="0"/>
        <w:keepLines w:val="0"/>
        <w:pageBreakBefore w:val="0"/>
        <w:tabs>
          <w:tab w:val="left" w:pos="7013"/>
        </w:tabs>
        <w:kinsoku/>
        <w:wordWrap/>
        <w:overflowPunct/>
        <w:topLinePunct w:val="0"/>
        <w:autoSpaceDE/>
        <w:autoSpaceDN/>
        <w:bidi w:val="0"/>
        <w:adjustRightInd/>
        <w:spacing w:line="500" w:lineRule="exact"/>
        <w:ind w:firstLine="240" w:firstLineChars="1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若有以上情形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之一）</w:t>
      </w:r>
      <w:r>
        <w:rPr>
          <w:rFonts w:hint="eastAsia" w:ascii="仿宋" w:hAnsi="仿宋" w:eastAsia="仿宋" w:cs="仿宋"/>
          <w:color w:val="000000"/>
          <w:kern w:val="0"/>
          <w:sz w:val="24"/>
          <w:szCs w:val="24"/>
          <w:lang w:val="en-US" w:eastAsia="zh-CN"/>
        </w:rPr>
        <w:t>发生，不得参与本项目投标（符合本条款第2条情形的，开标现场主动提出，确认后退出），否则后果自负</w:t>
      </w:r>
      <w:r>
        <w:rPr>
          <w:rFonts w:hint="eastAsia" w:ascii="仿宋" w:hAnsi="仿宋" w:eastAsia="仿宋" w:cs="仿宋"/>
          <w:color w:val="000000"/>
          <w:kern w:val="0"/>
          <w:sz w:val="24"/>
          <w:szCs w:val="24"/>
        </w:rPr>
        <w:t>。</w:t>
      </w:r>
    </w:p>
    <w:p>
      <w:pPr>
        <w:keepNext w:val="0"/>
        <w:keepLines w:val="0"/>
        <w:pageBreakBefore w:val="0"/>
        <w:kinsoku/>
        <w:wordWrap/>
        <w:overflowPunct/>
        <w:topLinePunct w:val="0"/>
        <w:autoSpaceDE/>
        <w:autoSpaceDN/>
        <w:bidi w:val="0"/>
        <w:adjustRightInd/>
        <w:spacing w:beforeAutospacing="0" w:afterAutospacing="0" w:line="500" w:lineRule="exact"/>
        <w:ind w:left="0" w:lef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供应商信用</w:t>
      </w:r>
      <w:r>
        <w:rPr>
          <w:rFonts w:hint="eastAsia" w:ascii="仿宋" w:hAnsi="仿宋" w:eastAsia="仿宋" w:cs="仿宋"/>
          <w:color w:val="000000"/>
          <w:kern w:val="0"/>
          <w:sz w:val="24"/>
          <w:szCs w:val="24"/>
        </w:rPr>
        <w:t>记录查询、使用、存档相关规定</w:t>
      </w:r>
      <w:r>
        <w:rPr>
          <w:rFonts w:hint="eastAsia" w:ascii="仿宋" w:hAnsi="仿宋" w:eastAsia="仿宋" w:cs="仿宋"/>
          <w:color w:val="000000"/>
          <w:kern w:val="0"/>
          <w:sz w:val="24"/>
          <w:szCs w:val="24"/>
          <w:lang w:eastAsia="zh-CN"/>
        </w:rPr>
        <w:t>：</w:t>
      </w:r>
    </w:p>
    <w:p>
      <w:pPr>
        <w:keepNext w:val="0"/>
        <w:keepLines w:val="0"/>
        <w:pageBreakBefore w:val="0"/>
        <w:kinsoku/>
        <w:wordWrap/>
        <w:overflowPunct/>
        <w:topLinePunct w:val="0"/>
        <w:autoSpaceDE/>
        <w:autoSpaceDN/>
        <w:bidi w:val="0"/>
        <w:adjustRightInd/>
        <w:spacing w:line="500" w:lineRule="exact"/>
        <w:ind w:left="0" w:leftChars="0" w:firstLine="48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.1 </w:t>
      </w:r>
      <w:r>
        <w:rPr>
          <w:rFonts w:hint="eastAsia" w:ascii="仿宋" w:hAnsi="仿宋" w:eastAsia="仿宋" w:cs="仿宋"/>
          <w:sz w:val="24"/>
          <w:szCs w:val="24"/>
          <w:lang w:eastAsia="zh-CN"/>
        </w:rPr>
        <w:t>失信记录查询时间为</w:t>
      </w:r>
      <w:r>
        <w:rPr>
          <w:rFonts w:hint="eastAsia" w:ascii="仿宋" w:hAnsi="仿宋" w:eastAsia="仿宋" w:cs="仿宋"/>
          <w:color w:val="auto"/>
          <w:sz w:val="24"/>
          <w:szCs w:val="24"/>
          <w:lang w:val="en-US" w:eastAsia="zh-CN"/>
        </w:rPr>
        <w:t>投标截止时间前五日内（也可评审现场查询）</w:t>
      </w:r>
      <w:r>
        <w:rPr>
          <w:rFonts w:hint="eastAsia" w:ascii="仿宋" w:hAnsi="仿宋" w:eastAsia="仿宋" w:cs="仿宋"/>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pacing w:line="500" w:lineRule="exact"/>
        <w:ind w:left="0" w:leftChars="0" w:firstLine="48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2.2 </w:t>
      </w:r>
      <w:r>
        <w:rPr>
          <w:rFonts w:hint="eastAsia" w:ascii="仿宋" w:hAnsi="仿宋" w:eastAsia="仿宋" w:cs="仿宋"/>
          <w:sz w:val="24"/>
          <w:szCs w:val="24"/>
        </w:rPr>
        <w:t>供应商提供在中国政府采购网（www.ccgp.gov.cn）和信用中国（www.creditchina.gov.cn)</w:t>
      </w:r>
      <w:r>
        <w:rPr>
          <w:rFonts w:hint="eastAsia" w:ascii="仿宋" w:hAnsi="仿宋" w:eastAsia="仿宋" w:cs="仿宋"/>
          <w:sz w:val="24"/>
          <w:szCs w:val="24"/>
          <w:lang w:eastAsia="zh-CN"/>
        </w:rPr>
        <w:t>无</w:t>
      </w:r>
      <w:r>
        <w:rPr>
          <w:rFonts w:hint="eastAsia" w:ascii="仿宋" w:hAnsi="仿宋" w:eastAsia="仿宋" w:cs="仿宋"/>
          <w:sz w:val="24"/>
          <w:szCs w:val="24"/>
        </w:rPr>
        <w:t>失信记录的</w:t>
      </w:r>
      <w:r>
        <w:rPr>
          <w:rFonts w:hint="eastAsia" w:ascii="仿宋" w:hAnsi="仿宋" w:eastAsia="仿宋" w:cs="仿宋"/>
          <w:sz w:val="24"/>
          <w:szCs w:val="24"/>
          <w:lang w:eastAsia="zh-CN"/>
        </w:rPr>
        <w:t>截图证明</w:t>
      </w:r>
      <w:r>
        <w:rPr>
          <w:rFonts w:hint="eastAsia" w:ascii="仿宋" w:hAnsi="仿宋" w:eastAsia="仿宋" w:cs="仿宋"/>
          <w:color w:val="auto"/>
          <w:sz w:val="24"/>
          <w:szCs w:val="24"/>
        </w:rPr>
        <w:t>，截图加盖</w:t>
      </w:r>
      <w:r>
        <w:rPr>
          <w:rFonts w:hint="eastAsia" w:ascii="仿宋" w:hAnsi="仿宋" w:eastAsia="仿宋" w:cs="仿宋"/>
          <w:kern w:val="0"/>
          <w:sz w:val="24"/>
          <w:szCs w:val="24"/>
          <w:lang w:val="en-US" w:eastAsia="zh-CN" w:bidi="ar"/>
        </w:rPr>
        <w:t>供应商</w:t>
      </w:r>
      <w:r>
        <w:rPr>
          <w:rFonts w:hint="eastAsia" w:ascii="仿宋" w:hAnsi="仿宋" w:eastAsia="仿宋" w:cs="仿宋"/>
          <w:color w:val="auto"/>
          <w:sz w:val="24"/>
          <w:szCs w:val="24"/>
          <w:lang w:eastAsia="zh-CN"/>
        </w:rPr>
        <w:t>公</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并且须显示查询时间</w:t>
      </w:r>
      <w:r>
        <w:rPr>
          <w:rFonts w:hint="eastAsia" w:ascii="仿宋" w:hAnsi="仿宋" w:eastAsia="仿宋" w:cs="仿宋"/>
          <w:color w:val="auto"/>
          <w:sz w:val="24"/>
          <w:szCs w:val="24"/>
        </w:rPr>
        <w:t>，与投标文件一起装订。</w:t>
      </w:r>
      <w:r>
        <w:rPr>
          <w:rFonts w:hint="eastAsia" w:ascii="仿宋" w:hAnsi="仿宋" w:eastAsia="仿宋" w:cs="仿宋"/>
          <w:color w:val="auto"/>
          <w:sz w:val="24"/>
          <w:szCs w:val="24"/>
          <w:lang w:eastAsia="zh-CN"/>
        </w:rPr>
        <w:t>若提供虚假信息，投标无效</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strike/>
          <w:dstrike w:val="0"/>
          <w:color w:val="0000FF"/>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.3失信记录的使用：对列入失信被执行人</w:t>
      </w:r>
      <w:r>
        <w:rPr>
          <w:rFonts w:hint="eastAsia" w:ascii="仿宋" w:hAnsi="仿宋" w:eastAsia="仿宋" w:cs="仿宋"/>
          <w:color w:val="auto"/>
          <w:sz w:val="24"/>
          <w:szCs w:val="24"/>
          <w:lang w:val="en-US" w:eastAsia="zh-CN"/>
        </w:rPr>
        <w:t>或</w:t>
      </w:r>
      <w:r>
        <w:rPr>
          <w:rFonts w:hint="eastAsia" w:ascii="仿宋" w:hAnsi="仿宋" w:eastAsia="仿宋" w:cs="仿宋"/>
          <w:sz w:val="24"/>
          <w:szCs w:val="24"/>
        </w:rPr>
        <w:t>重大税收违法案件当事人名单</w:t>
      </w:r>
      <w:r>
        <w:rPr>
          <w:rFonts w:hint="eastAsia" w:ascii="仿宋" w:hAnsi="仿宋" w:eastAsia="仿宋" w:cs="仿宋"/>
          <w:color w:val="auto"/>
          <w:sz w:val="24"/>
          <w:szCs w:val="24"/>
          <w:lang w:val="en-US" w:eastAsia="zh-CN"/>
        </w:rPr>
        <w:t>或</w:t>
      </w:r>
      <w:r>
        <w:rPr>
          <w:rFonts w:hint="eastAsia" w:ascii="仿宋" w:hAnsi="仿宋" w:eastAsia="仿宋" w:cs="仿宋"/>
          <w:sz w:val="24"/>
          <w:szCs w:val="24"/>
        </w:rPr>
        <w:t>政府采购严重违法失信行为记录名单及其他不符合《中华人民共和国政府采购法》第二十二条规定条件的供应商，其本次投标无效。</w:t>
      </w:r>
    </w:p>
    <w:p>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2.4信用信息只限于本次政府采购活动使用。</w:t>
      </w:r>
    </w:p>
    <w:p>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特别说明：（1）</w:t>
      </w:r>
      <w:r>
        <w:rPr>
          <w:rFonts w:hint="eastAsia" w:ascii="仿宋" w:hAnsi="仿宋" w:eastAsia="仿宋" w:cs="仿宋"/>
          <w:color w:val="auto"/>
          <w:sz w:val="24"/>
          <w:szCs w:val="24"/>
          <w:lang w:eastAsia="zh-CN"/>
        </w:rPr>
        <w:t>若发现</w:t>
      </w:r>
      <w:r>
        <w:rPr>
          <w:rFonts w:hint="eastAsia" w:ascii="仿宋" w:hAnsi="仿宋" w:eastAsia="仿宋" w:cs="仿宋"/>
          <w:sz w:val="24"/>
          <w:szCs w:val="24"/>
          <w:lang w:val="en-US" w:eastAsia="zh-CN"/>
        </w:rPr>
        <w:t>供应商</w:t>
      </w:r>
      <w:r>
        <w:rPr>
          <w:rFonts w:hint="eastAsia" w:ascii="仿宋" w:hAnsi="仿宋" w:eastAsia="仿宋" w:cs="仿宋"/>
          <w:color w:val="auto"/>
          <w:sz w:val="24"/>
          <w:szCs w:val="24"/>
          <w:lang w:eastAsia="zh-CN"/>
        </w:rPr>
        <w:t>有</w:t>
      </w:r>
      <w:r>
        <w:rPr>
          <w:rFonts w:hint="eastAsia" w:ascii="仿宋" w:hAnsi="仿宋" w:eastAsia="仿宋" w:cs="仿宋"/>
          <w:color w:val="auto"/>
          <w:sz w:val="24"/>
          <w:szCs w:val="24"/>
        </w:rPr>
        <w:t>违法失信行为，</w:t>
      </w:r>
      <w:r>
        <w:rPr>
          <w:rFonts w:hint="eastAsia" w:ascii="仿宋" w:hAnsi="仿宋" w:eastAsia="仿宋" w:cs="仿宋"/>
          <w:color w:val="auto"/>
          <w:sz w:val="24"/>
          <w:szCs w:val="24"/>
          <w:lang w:eastAsia="zh-CN"/>
        </w:rPr>
        <w:t>评标小组或</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无论</w:t>
      </w:r>
      <w:r>
        <w:rPr>
          <w:rFonts w:hint="eastAsia" w:ascii="仿宋" w:hAnsi="仿宋" w:eastAsia="仿宋" w:cs="仿宋"/>
          <w:color w:val="auto"/>
          <w:sz w:val="24"/>
          <w:szCs w:val="24"/>
        </w:rPr>
        <w:t>何时均有权取消其</w:t>
      </w:r>
      <w:r>
        <w:rPr>
          <w:rFonts w:hint="eastAsia" w:ascii="仿宋" w:hAnsi="仿宋" w:eastAsia="仿宋" w:cs="仿宋"/>
          <w:color w:val="auto"/>
          <w:sz w:val="24"/>
          <w:szCs w:val="24"/>
          <w:lang w:val="en-US" w:eastAsia="zh-CN"/>
        </w:rPr>
        <w:t>投标或</w:t>
      </w:r>
      <w:r>
        <w:rPr>
          <w:rFonts w:hint="eastAsia" w:ascii="仿宋" w:hAnsi="仿宋" w:eastAsia="仿宋" w:cs="仿宋"/>
          <w:color w:val="auto"/>
          <w:sz w:val="24"/>
          <w:szCs w:val="24"/>
        </w:rPr>
        <w:t>中标资格，并</w:t>
      </w:r>
      <w:r>
        <w:rPr>
          <w:rFonts w:hint="eastAsia" w:ascii="仿宋" w:hAnsi="仿宋" w:eastAsia="仿宋" w:cs="仿宋"/>
          <w:color w:val="auto"/>
          <w:sz w:val="24"/>
          <w:szCs w:val="24"/>
          <w:lang w:val="en-US" w:eastAsia="zh-CN"/>
        </w:rPr>
        <w:t>由其</w:t>
      </w:r>
      <w:r>
        <w:rPr>
          <w:rFonts w:hint="eastAsia" w:ascii="仿宋" w:hAnsi="仿宋" w:eastAsia="仿宋" w:cs="仿宋"/>
          <w:color w:val="auto"/>
          <w:sz w:val="24"/>
          <w:szCs w:val="24"/>
        </w:rPr>
        <w:t>赔偿</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人经济损失</w:t>
      </w:r>
      <w:r>
        <w:rPr>
          <w:rFonts w:hint="eastAsia" w:ascii="仿宋" w:hAnsi="仿宋" w:eastAsia="仿宋" w:cs="仿宋"/>
          <w:sz w:val="24"/>
          <w:szCs w:val="24"/>
          <w:lang w:val="en-US" w:eastAsia="zh-CN"/>
        </w:rPr>
        <w:t>；</w:t>
      </w:r>
    </w:p>
    <w:p>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（2）供应商</w:t>
      </w:r>
      <w:r>
        <w:rPr>
          <w:rFonts w:hint="eastAsia" w:ascii="仿宋" w:hAnsi="仿宋" w:eastAsia="仿宋" w:cs="仿宋"/>
          <w:sz w:val="24"/>
          <w:szCs w:val="24"/>
        </w:rPr>
        <w:t>在投标文件中已出具的信用查询结果并不能取代采购人或评标小组在评标时进行</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复查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以复查结果为准进行评审</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b/>
          <w:bCs/>
          <w:sz w:val="24"/>
          <w:szCs w:val="24"/>
        </w:rPr>
      </w:pPr>
      <w:r>
        <w:rPr>
          <w:rFonts w:hint="eastAsia" w:ascii="仿宋" w:hAnsi="仿宋" w:eastAsia="仿宋" w:cs="仿宋"/>
          <w:b/>
          <w:bCs/>
          <w:sz w:val="24"/>
          <w:szCs w:val="24"/>
        </w:rPr>
        <w:t>四、招标文件</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highlight w:val="none"/>
          <w:lang w:val="en-US" w:eastAsia="zh-CN"/>
        </w:rPr>
        <w:t>本项目严格执行政府采购法及相关</w:t>
      </w:r>
      <w:r>
        <w:rPr>
          <w:rFonts w:hint="eastAsia" w:ascii="仿宋" w:hAnsi="仿宋" w:eastAsia="仿宋" w:cs="仿宋"/>
          <w:sz w:val="24"/>
          <w:szCs w:val="24"/>
          <w:lang w:val="en-US" w:eastAsia="zh-CN"/>
        </w:rPr>
        <w:t>法律</w:t>
      </w:r>
      <w:r>
        <w:rPr>
          <w:rFonts w:hint="eastAsia" w:ascii="仿宋" w:hAnsi="仿宋" w:eastAsia="仿宋" w:cs="仿宋"/>
          <w:sz w:val="24"/>
          <w:szCs w:val="24"/>
          <w:highlight w:val="none"/>
          <w:lang w:val="en-US" w:eastAsia="zh-CN"/>
        </w:rPr>
        <w:t>法规。招</w:t>
      </w:r>
      <w:r>
        <w:rPr>
          <w:rFonts w:hint="eastAsia" w:ascii="仿宋" w:hAnsi="仿宋" w:eastAsia="仿宋" w:cs="仿宋"/>
          <w:sz w:val="24"/>
          <w:szCs w:val="24"/>
          <w:lang w:val="en-US" w:eastAsia="zh-CN"/>
        </w:rPr>
        <w:t>标文件由招标公告、投标须知、采购要求、拟定合同条款、评标办法、投标文件内容及格式、补充内容等七部分组成</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2.采购代理机构对招标文件所作的一切有效的书面通知、修改及补充，都是招标文件不可分割的部分。</w:t>
      </w:r>
    </w:p>
    <w:p>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3.供应商若对招标文件有异议，应在</w:t>
      </w:r>
      <w:r>
        <w:rPr>
          <w:rFonts w:hint="eastAsia" w:ascii="仿宋" w:hAnsi="仿宋" w:eastAsia="仿宋" w:cs="仿宋"/>
          <w:sz w:val="24"/>
          <w:szCs w:val="24"/>
          <w:lang w:eastAsia="zh-CN"/>
        </w:rPr>
        <w:t>法定</w:t>
      </w:r>
      <w:r>
        <w:rPr>
          <w:rFonts w:hint="eastAsia" w:ascii="仿宋" w:hAnsi="仿宋" w:eastAsia="仿宋" w:cs="仿宋"/>
          <w:color w:val="auto"/>
          <w:sz w:val="24"/>
          <w:szCs w:val="24"/>
        </w:rPr>
        <w:t>时间</w:t>
      </w:r>
      <w:r>
        <w:rPr>
          <w:rFonts w:hint="eastAsia" w:ascii="仿宋" w:hAnsi="仿宋" w:eastAsia="仿宋" w:cs="仿宋"/>
          <w:sz w:val="24"/>
          <w:szCs w:val="24"/>
          <w:lang w:val="en-US" w:eastAsia="zh-CN"/>
        </w:rPr>
        <w:t>内以书面形式（见前附表）告知采购代理机构。逾期提出，代理机构不予受理并视同其认可招标文件所有条款要求。</w:t>
      </w:r>
    </w:p>
    <w:p>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4.采购代理机构对已发出的招标文件需要进行澄清修改或说明，应通知所有招标文件收受人。澄清、修改或说明的内容为招标文件的组成部分。</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sz w:val="24"/>
          <w:szCs w:val="24"/>
        </w:rPr>
      </w:pPr>
      <w:r>
        <w:rPr>
          <w:rFonts w:hint="eastAsia" w:ascii="仿宋" w:hAnsi="仿宋" w:eastAsia="仿宋" w:cs="仿宋"/>
          <w:sz w:val="24"/>
          <w:szCs w:val="24"/>
          <w:lang w:val="en-US" w:eastAsia="zh-CN"/>
        </w:rPr>
        <w:t>5.采购人不组织现场勘察和标前答疑会，供应商对本项目的个人理解、误解、推测等所造成的结果，均自行负责</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b/>
          <w:bCs/>
          <w:sz w:val="24"/>
          <w:szCs w:val="24"/>
        </w:rPr>
      </w:pPr>
      <w:r>
        <w:rPr>
          <w:rFonts w:hint="eastAsia" w:ascii="仿宋" w:hAnsi="仿宋" w:eastAsia="仿宋" w:cs="仿宋"/>
          <w:b/>
          <w:bCs/>
          <w:sz w:val="24"/>
          <w:szCs w:val="24"/>
        </w:rPr>
        <w:t>五、投标文件</w:t>
      </w:r>
    </w:p>
    <w:p>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sz w:val="24"/>
          <w:szCs w:val="24"/>
        </w:rPr>
      </w:pPr>
      <w:r>
        <w:rPr>
          <w:rFonts w:hint="eastAsia" w:ascii="仿宋" w:hAnsi="仿宋" w:eastAsia="仿宋" w:cs="仿宋"/>
          <w:sz w:val="24"/>
          <w:szCs w:val="24"/>
        </w:rPr>
        <w:t>（一）投标文件</w:t>
      </w:r>
      <w:r>
        <w:rPr>
          <w:rFonts w:hint="eastAsia" w:ascii="仿宋" w:hAnsi="仿宋" w:eastAsia="仿宋" w:cs="仿宋"/>
          <w:sz w:val="24"/>
          <w:szCs w:val="24"/>
          <w:highlight w:val="none"/>
        </w:rPr>
        <w:t>组成</w:t>
      </w:r>
    </w:p>
    <w:p>
      <w:pPr>
        <w:keepNext w:val="0"/>
        <w:keepLines w:val="0"/>
        <w:pageBreakBefore w:val="0"/>
        <w:kinsoku/>
        <w:wordWrap/>
        <w:overflowPunct/>
        <w:topLinePunct w:val="0"/>
        <w:autoSpaceDE/>
        <w:autoSpaceDN/>
        <w:bidi w:val="0"/>
        <w:adjustRightInd/>
        <w:spacing w:line="50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投标文件由</w:t>
      </w:r>
      <w:r>
        <w:rPr>
          <w:rFonts w:hint="eastAsia" w:ascii="仿宋" w:hAnsi="仿宋" w:eastAsia="仿宋" w:cs="仿宋"/>
          <w:b/>
          <w:bCs/>
          <w:color w:val="auto"/>
          <w:sz w:val="24"/>
          <w:szCs w:val="24"/>
          <w:lang w:val="en-US" w:eastAsia="zh-CN"/>
        </w:rPr>
        <w:t>开标报价表（唱标用）、纸质</w:t>
      </w:r>
      <w:r>
        <w:rPr>
          <w:rFonts w:hint="eastAsia" w:ascii="仿宋" w:hAnsi="仿宋" w:eastAsia="仿宋" w:cs="仿宋"/>
          <w:b/>
          <w:bCs/>
          <w:color w:val="auto"/>
          <w:sz w:val="24"/>
          <w:szCs w:val="24"/>
        </w:rPr>
        <w:t>文</w:t>
      </w:r>
      <w:r>
        <w:rPr>
          <w:rFonts w:hint="eastAsia" w:ascii="仿宋" w:hAnsi="仿宋" w:eastAsia="仿宋" w:cs="仿宋"/>
          <w:b/>
          <w:bCs/>
          <w:color w:val="auto"/>
          <w:sz w:val="24"/>
          <w:szCs w:val="24"/>
          <w:lang w:val="en-US" w:eastAsia="zh-CN"/>
        </w:rPr>
        <w:t>件、电子文</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、样品、其他文件</w:t>
      </w:r>
      <w:r>
        <w:rPr>
          <w:rFonts w:hint="eastAsia" w:ascii="仿宋" w:hAnsi="仿宋" w:eastAsia="仿宋" w:cs="仿宋"/>
          <w:color w:val="auto"/>
          <w:sz w:val="24"/>
          <w:szCs w:val="24"/>
        </w:rPr>
        <w:t>等组</w:t>
      </w:r>
      <w:r>
        <w:rPr>
          <w:rFonts w:hint="eastAsia" w:ascii="仿宋" w:hAnsi="仿宋" w:eastAsia="仿宋" w:cs="仿宋"/>
          <w:sz w:val="24"/>
          <w:szCs w:val="24"/>
        </w:rPr>
        <w:t>成，按照招标文件第六章“投标文件</w:t>
      </w:r>
      <w:r>
        <w:rPr>
          <w:rFonts w:hint="eastAsia" w:ascii="仿宋" w:hAnsi="仿宋" w:eastAsia="仿宋" w:cs="仿宋"/>
          <w:sz w:val="24"/>
          <w:szCs w:val="24"/>
          <w:lang w:val="en-US" w:eastAsia="zh-CN"/>
        </w:rPr>
        <w:t>内容及</w:t>
      </w:r>
      <w:r>
        <w:rPr>
          <w:rFonts w:hint="eastAsia" w:ascii="仿宋" w:hAnsi="仿宋" w:eastAsia="仿宋" w:cs="仿宋"/>
          <w:sz w:val="24"/>
          <w:szCs w:val="24"/>
        </w:rPr>
        <w:t>格式”内</w:t>
      </w:r>
      <w:r>
        <w:rPr>
          <w:rFonts w:hint="eastAsia" w:ascii="仿宋" w:hAnsi="仿宋" w:eastAsia="仿宋" w:cs="仿宋"/>
          <w:color w:val="auto"/>
          <w:sz w:val="24"/>
          <w:szCs w:val="24"/>
        </w:rPr>
        <w:t>容编写和装订，供应商可根据投标响应情况进行增补</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pacing w:line="500" w:lineRule="exact"/>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2.投标文件若有涂改，应由法定代表人或</w:t>
      </w:r>
      <w:r>
        <w:rPr>
          <w:rFonts w:hint="eastAsia" w:ascii="仿宋" w:hAnsi="仿宋" w:eastAsia="仿宋" w:cs="仿宋"/>
          <w:sz w:val="24"/>
          <w:szCs w:val="24"/>
          <w:lang w:val="en-US" w:eastAsia="zh-CN"/>
        </w:rPr>
        <w:t>被</w:t>
      </w:r>
      <w:r>
        <w:rPr>
          <w:rFonts w:hint="eastAsia" w:ascii="仿宋" w:hAnsi="仿宋" w:eastAsia="仿宋" w:cs="仿宋"/>
          <w:sz w:val="24"/>
          <w:szCs w:val="24"/>
          <w:lang w:eastAsia="zh-CN"/>
        </w:rPr>
        <w:t>授权代表签</w:t>
      </w:r>
      <w:r>
        <w:rPr>
          <w:rFonts w:hint="eastAsia" w:ascii="仿宋" w:hAnsi="仿宋" w:eastAsia="仿宋" w:cs="仿宋"/>
          <w:color w:val="auto"/>
          <w:sz w:val="24"/>
          <w:szCs w:val="24"/>
          <w:lang w:val="en-US" w:eastAsia="zh-CN"/>
        </w:rPr>
        <w:t>字</w:t>
      </w:r>
      <w:r>
        <w:rPr>
          <w:rFonts w:hint="eastAsia" w:ascii="仿宋" w:hAnsi="仿宋" w:eastAsia="仿宋" w:cs="仿宋"/>
          <w:sz w:val="24"/>
          <w:szCs w:val="24"/>
          <w:lang w:eastAsia="zh-CN"/>
        </w:rPr>
        <w:t>或盖章。</w:t>
      </w:r>
    </w:p>
    <w:p>
      <w:pPr>
        <w:keepNext w:val="0"/>
        <w:keepLines w:val="0"/>
        <w:pageBreakBefore w:val="0"/>
        <w:kinsoku/>
        <w:wordWrap/>
        <w:overflowPunct/>
        <w:topLinePunct w:val="0"/>
        <w:autoSpaceDE/>
        <w:autoSpaceDN/>
        <w:bidi w:val="0"/>
        <w:adjustRightInd/>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（二）投标有效期</w:t>
      </w:r>
      <w:r>
        <w:rPr>
          <w:rFonts w:hint="eastAsia" w:ascii="仿宋" w:hAnsi="仿宋" w:eastAsia="仿宋" w:cs="仿宋"/>
          <w:color w:val="auto"/>
          <w:sz w:val="24"/>
          <w:szCs w:val="24"/>
          <w:lang w:val="en-US" w:eastAsia="zh-CN"/>
        </w:rPr>
        <w:t xml:space="preserve">   见前附表</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）投标文件的编制、装订、数量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见前附表</w:t>
      </w:r>
    </w:p>
    <w:p>
      <w:pPr>
        <w:keepNext w:val="0"/>
        <w:keepLines w:val="0"/>
        <w:pageBreakBefore w:val="0"/>
        <w:tabs>
          <w:tab w:val="left" w:pos="0"/>
        </w:tabs>
        <w:kinsoku/>
        <w:wordWrap/>
        <w:overflowPunct/>
        <w:topLinePunct w:val="0"/>
        <w:autoSpaceDE/>
        <w:autoSpaceDN/>
        <w:bidi w:val="0"/>
        <w:adjustRightInd/>
        <w:spacing w:line="5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eastAsia="zh-CN"/>
        </w:rPr>
        <w:t>提</w:t>
      </w:r>
      <w:r>
        <w:rPr>
          <w:rFonts w:hint="eastAsia" w:ascii="仿宋" w:hAnsi="仿宋" w:eastAsia="仿宋" w:cs="仿宋"/>
          <w:sz w:val="24"/>
          <w:szCs w:val="24"/>
          <w:highlight w:val="none"/>
          <w:lang w:val="en-US" w:eastAsia="zh-CN"/>
        </w:rPr>
        <w:t>交</w:t>
      </w:r>
      <w:r>
        <w:rPr>
          <w:rFonts w:hint="eastAsia" w:ascii="仿宋" w:hAnsi="仿宋" w:eastAsia="仿宋" w:cs="仿宋"/>
          <w:sz w:val="24"/>
          <w:szCs w:val="24"/>
          <w:highlight w:val="none"/>
          <w:lang w:eastAsia="zh-CN"/>
        </w:rPr>
        <w:t>投标文件</w:t>
      </w:r>
      <w:r>
        <w:rPr>
          <w:rFonts w:hint="eastAsia" w:ascii="仿宋" w:hAnsi="仿宋" w:eastAsia="仿宋" w:cs="仿宋"/>
          <w:sz w:val="24"/>
          <w:szCs w:val="24"/>
          <w:highlight w:val="none"/>
          <w:lang w:val="en-US" w:eastAsia="zh-CN"/>
        </w:rPr>
        <w:t xml:space="preserve">  见招标公告</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）投标报价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见前附表</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）投标技术说明</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sz w:val="24"/>
          <w:szCs w:val="24"/>
          <w:lang w:eastAsia="zh-CN"/>
        </w:rPr>
        <w:t>本</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文件所拟订的技术为基本</w:t>
      </w:r>
      <w:r>
        <w:rPr>
          <w:rFonts w:hint="eastAsia" w:ascii="仿宋" w:hAnsi="仿宋" w:eastAsia="仿宋" w:cs="仿宋"/>
          <w:sz w:val="24"/>
          <w:szCs w:val="24"/>
          <w:lang w:val="en-US" w:eastAsia="zh-CN"/>
        </w:rPr>
        <w:t>/主要</w:t>
      </w:r>
      <w:r>
        <w:rPr>
          <w:rFonts w:hint="eastAsia" w:ascii="仿宋" w:hAnsi="仿宋" w:eastAsia="仿宋" w:cs="仿宋"/>
          <w:sz w:val="24"/>
          <w:szCs w:val="24"/>
          <w:lang w:eastAsia="zh-CN"/>
        </w:rPr>
        <w:t>技术要求，并未对一切技术细节做出规定，也未充分引述有关标准和规范条文，</w:t>
      </w:r>
      <w:r>
        <w:rPr>
          <w:rFonts w:hint="eastAsia" w:ascii="仿宋" w:hAnsi="仿宋" w:eastAsia="仿宋" w:cs="仿宋"/>
          <w:sz w:val="24"/>
          <w:szCs w:val="24"/>
          <w:lang w:val="en-US" w:eastAsia="zh-CN"/>
        </w:rPr>
        <w:t>供应商</w:t>
      </w:r>
      <w:r>
        <w:rPr>
          <w:rFonts w:hint="eastAsia" w:ascii="仿宋" w:hAnsi="仿宋" w:eastAsia="仿宋" w:cs="仿宋"/>
          <w:sz w:val="24"/>
          <w:szCs w:val="24"/>
          <w:lang w:eastAsia="zh-CN"/>
        </w:rPr>
        <w:t>所提供的货物、服务、性能和功能应不低于本文件条款的要求，并应按本</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文件的要求提交符合本技术要求规定及与项目有关的完整的技术方案。</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）供应商提供的货物</w:t>
      </w:r>
      <w:r>
        <w:rPr>
          <w:rFonts w:hint="eastAsia" w:ascii="仿宋" w:hAnsi="仿宋" w:eastAsia="仿宋" w:cs="仿宋"/>
          <w:color w:val="0000FF"/>
          <w:sz w:val="24"/>
          <w:szCs w:val="24"/>
          <w:lang w:val="en-US" w:eastAsia="zh-CN"/>
        </w:rPr>
        <w:t>、</w:t>
      </w:r>
      <w:r>
        <w:rPr>
          <w:rFonts w:hint="eastAsia" w:ascii="仿宋" w:hAnsi="仿宋" w:eastAsia="仿宋" w:cs="仿宋"/>
          <w:color w:val="auto"/>
          <w:sz w:val="24"/>
          <w:szCs w:val="24"/>
          <w:lang w:eastAsia="zh-CN"/>
        </w:rPr>
        <w:t>服务</w:t>
      </w:r>
      <w:r>
        <w:rPr>
          <w:rFonts w:hint="eastAsia" w:ascii="仿宋" w:hAnsi="仿宋" w:eastAsia="仿宋" w:cs="仿宋"/>
          <w:sz w:val="24"/>
          <w:szCs w:val="24"/>
          <w:lang w:val="en-US" w:eastAsia="zh-CN"/>
        </w:rPr>
        <w:t>必须是</w:t>
      </w:r>
      <w:r>
        <w:rPr>
          <w:rFonts w:hint="eastAsia" w:ascii="仿宋" w:hAnsi="仿宋" w:eastAsia="仿宋" w:cs="仿宋"/>
          <w:color w:val="auto"/>
          <w:sz w:val="24"/>
          <w:szCs w:val="24"/>
          <w:highlight w:val="none"/>
        </w:rPr>
        <w:t>符合招标文件规定技术要求，并保证使用方在资源使用期间不受第三方提出侵犯其专利权、商标权和设计权等类似的起诉。</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）供应商必须保证所提供</w:t>
      </w:r>
      <w:r>
        <w:rPr>
          <w:rFonts w:hint="eastAsia" w:ascii="仿宋" w:hAnsi="仿宋" w:eastAsia="仿宋" w:cs="仿宋"/>
          <w:color w:val="auto"/>
          <w:sz w:val="24"/>
          <w:szCs w:val="24"/>
          <w:highlight w:val="none"/>
          <w:lang w:val="en-US" w:eastAsia="zh-CN"/>
        </w:rPr>
        <w:t>服务、货物等的</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val="en-US" w:eastAsia="zh-CN"/>
        </w:rPr>
        <w:t>满足国家或行业现行法律法规及相关规章和规范的要求</w:t>
      </w:r>
      <w:r>
        <w:rPr>
          <w:rFonts w:hint="eastAsia" w:ascii="仿宋" w:hAnsi="仿宋" w:eastAsia="仿宋" w:cs="仿宋"/>
          <w:color w:val="auto"/>
          <w:sz w:val="24"/>
          <w:szCs w:val="24"/>
          <w:highlight w:val="none"/>
        </w:rPr>
        <w:t>，并且承担所有在合同中指定的责任和义务。</w:t>
      </w:r>
    </w:p>
    <w:p>
      <w:pPr>
        <w:keepNext w:val="0"/>
        <w:keepLines w:val="0"/>
        <w:pageBreakBefore w:val="0"/>
        <w:tabs>
          <w:tab w:val="left" w:pos="0"/>
        </w:tabs>
        <w:kinsoku/>
        <w:wordWrap/>
        <w:overflowPunct/>
        <w:topLinePunct w:val="0"/>
        <w:autoSpaceDE/>
        <w:autoSpaceDN/>
        <w:bidi w:val="0"/>
        <w:adjustRightInd/>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）投标</w:t>
      </w:r>
      <w:r>
        <w:rPr>
          <w:rFonts w:hint="eastAsia" w:ascii="仿宋" w:hAnsi="仿宋" w:eastAsia="仿宋" w:cs="仿宋"/>
          <w:sz w:val="24"/>
          <w:szCs w:val="24"/>
          <w:lang w:val="en-US" w:eastAsia="zh-CN"/>
        </w:rPr>
        <w:t>要求</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1.供应商不以他人名义投标或串通投标</w:t>
      </w:r>
      <w:r>
        <w:rPr>
          <w:rFonts w:hint="eastAsia" w:ascii="仿宋" w:hAnsi="仿宋" w:eastAsia="仿宋" w:cs="仿宋"/>
          <w:color w:val="auto"/>
          <w:sz w:val="24"/>
          <w:szCs w:val="24"/>
          <w:highlight w:val="none"/>
          <w:lang w:val="en-US" w:eastAsia="zh-CN"/>
        </w:rPr>
        <w:t>。</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不允许分包、转包</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一经发现，立即取消其中标资格，并承担由此引起的一切经济损失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（享受政府采购政策优惠的中</w:t>
      </w:r>
      <w:r>
        <w:rPr>
          <w:rFonts w:hint="eastAsia" w:ascii="仿宋" w:hAnsi="仿宋" w:eastAsia="仿宋" w:cs="仿宋"/>
          <w:sz w:val="24"/>
          <w:szCs w:val="24"/>
          <w:highlight w:val="none"/>
          <w:lang w:val="en-US" w:eastAsia="zh-CN"/>
        </w:rPr>
        <w:t>标人不可将项目分包给大中型企业）</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lang w:val="en-US" w:eastAsia="zh-CN"/>
        </w:rPr>
        <w:t>中标人须</w:t>
      </w:r>
      <w:r>
        <w:rPr>
          <w:rFonts w:hint="eastAsia" w:ascii="仿宋" w:hAnsi="仿宋" w:eastAsia="仿宋" w:cs="仿宋"/>
          <w:color w:val="auto"/>
          <w:sz w:val="24"/>
          <w:szCs w:val="24"/>
          <w:highlight w:val="none"/>
        </w:rPr>
        <w:t>接受采购人委托的相关单位对货物及服务的内容、质量、进度、实施方案、价款支付与结算审核等的监督和管理。</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jc w:val="left"/>
        <w:rPr>
          <w:rFonts w:hint="eastAsia" w:ascii="微软雅黑" w:hAnsi="微软雅黑" w:eastAsia="微软雅黑" w:cs="微软雅黑"/>
          <w:bCs/>
          <w:sz w:val="24"/>
          <w:szCs w:val="24"/>
        </w:rPr>
      </w:pPr>
      <w:r>
        <w:rPr>
          <w:rFonts w:hint="eastAsia" w:ascii="仿宋" w:hAnsi="仿宋" w:eastAsia="仿宋" w:cs="仿宋"/>
          <w:color w:val="auto"/>
          <w:sz w:val="24"/>
          <w:szCs w:val="24"/>
          <w:highlight w:val="none"/>
        </w:rPr>
        <w:t>4.知识产权：①供应商应保证在本项目使用的任何产品和服务的任何一部分，不会产生因第三方提出的侵犯其专利权、商标权、著作权或其它知识产权而引起的法律和经济纠纷，由此引起的纠纷，由供应商承担所有相关责任；②</w:t>
      </w:r>
      <w:r>
        <w:rPr>
          <w:rFonts w:hint="eastAsia" w:ascii="仿宋" w:hAnsi="仿宋" w:eastAsia="仿宋" w:cs="仿宋"/>
          <w:color w:val="auto"/>
          <w:sz w:val="24"/>
          <w:szCs w:val="24"/>
          <w:lang w:val="en-US" w:eastAsia="zh-CN"/>
        </w:rPr>
        <w:t>本项目采购和履行中形成的知识成果、知识产权和其他权益均归采购人所有（如设计、订购定制开发产品等）。③</w:t>
      </w:r>
      <w:r>
        <w:rPr>
          <w:rFonts w:hint="eastAsia" w:ascii="仿宋" w:hAnsi="仿宋" w:eastAsia="仿宋" w:cs="仿宋"/>
          <w:color w:val="auto"/>
          <w:sz w:val="24"/>
          <w:szCs w:val="24"/>
          <w:highlight w:val="none"/>
        </w:rPr>
        <w:t>供应商如欲在项目实施过程中采用自有知识成果，需在投标文件中声明，并提供相关知识产权证明文件。使用该知识成果后，供应商须提供开发接口和开发手册等技术文档</w:t>
      </w:r>
      <w:r>
        <w:rPr>
          <w:rFonts w:hint="eastAsia" w:ascii="仿宋" w:hAnsi="仿宋" w:eastAsia="仿宋" w:cs="仿宋"/>
          <w:bCs/>
          <w:color w:val="auto"/>
          <w:sz w:val="24"/>
          <w:szCs w:val="24"/>
        </w:rPr>
        <w:t>，并承诺提供无限期技术支持，采购人享有永久使用权。</w:t>
      </w:r>
      <w:r>
        <w:rPr>
          <w:rFonts w:hint="eastAsia" w:ascii="仿宋" w:hAnsi="仿宋" w:eastAsia="仿宋" w:cs="仿宋"/>
          <w:bCs/>
          <w:sz w:val="24"/>
          <w:szCs w:val="24"/>
        </w:rPr>
        <w:t>如采用</w:t>
      </w:r>
      <w:r>
        <w:rPr>
          <w:rFonts w:hint="eastAsia" w:ascii="仿宋" w:hAnsi="仿宋" w:eastAsia="仿宋" w:cs="仿宋"/>
          <w:bCs/>
          <w:sz w:val="24"/>
          <w:szCs w:val="24"/>
          <w:lang w:val="en-US" w:eastAsia="zh-CN"/>
        </w:rPr>
        <w:t>供应商</w:t>
      </w:r>
      <w:r>
        <w:rPr>
          <w:rFonts w:hint="eastAsia" w:ascii="仿宋" w:hAnsi="仿宋" w:eastAsia="仿宋" w:cs="仿宋"/>
          <w:bCs/>
          <w:sz w:val="24"/>
          <w:szCs w:val="24"/>
        </w:rPr>
        <w:t>所不拥有的知识产权，则在报价中必须包含合法获得该知识产权的相关费用</w:t>
      </w:r>
      <w:r>
        <w:rPr>
          <w:rFonts w:hint="eastAsia" w:ascii="仿宋" w:hAnsi="仿宋" w:eastAsia="仿宋" w:cs="仿宋"/>
          <w:bCs/>
          <w:sz w:val="24"/>
          <w:szCs w:val="24"/>
          <w:lang w:eastAsia="zh-CN"/>
        </w:rPr>
        <w:t>。</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八</w:t>
      </w:r>
      <w:r>
        <w:rPr>
          <w:rFonts w:hint="eastAsia" w:ascii="仿宋" w:hAnsi="仿宋" w:eastAsia="仿宋" w:cs="仿宋"/>
          <w:bCs/>
          <w:sz w:val="24"/>
          <w:szCs w:val="24"/>
        </w:rPr>
        <w:t>）风险</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sz w:val="24"/>
          <w:szCs w:val="24"/>
        </w:rPr>
      </w:pPr>
      <w:r>
        <w:rPr>
          <w:rFonts w:hint="eastAsia" w:ascii="仿宋" w:hAnsi="仿宋" w:eastAsia="仿宋" w:cs="仿宋"/>
          <w:bCs/>
          <w:color w:val="auto"/>
          <w:sz w:val="24"/>
          <w:szCs w:val="24"/>
          <w:lang w:val="en-US" w:eastAsia="zh-CN"/>
        </w:rPr>
        <w:t>供应商</w:t>
      </w:r>
      <w:r>
        <w:rPr>
          <w:rFonts w:hint="eastAsia" w:ascii="仿宋" w:hAnsi="仿宋" w:eastAsia="仿宋" w:cs="仿宋"/>
          <w:bCs/>
          <w:color w:val="auto"/>
          <w:sz w:val="24"/>
          <w:szCs w:val="24"/>
        </w:rPr>
        <w:t>应认真阅读和充分理解招标文件中所有的事项、格式条款和规范要求，任何对招标文件的忽略或误解不能作为投标文件存在缺陷或瑕疵的理由；</w:t>
      </w:r>
      <w:r>
        <w:rPr>
          <w:rFonts w:hint="eastAsia" w:ascii="仿宋" w:hAnsi="仿宋" w:eastAsia="仿宋" w:cs="仿宋"/>
          <w:bCs/>
          <w:color w:val="auto"/>
          <w:sz w:val="24"/>
          <w:szCs w:val="24"/>
          <w:lang w:val="en-US" w:eastAsia="zh-CN"/>
        </w:rPr>
        <w:t>供应商承担未</w:t>
      </w:r>
      <w:r>
        <w:rPr>
          <w:rFonts w:hint="eastAsia" w:ascii="仿宋" w:hAnsi="仿宋" w:eastAsia="仿宋" w:cs="仿宋"/>
          <w:bCs/>
          <w:color w:val="auto"/>
          <w:sz w:val="24"/>
          <w:szCs w:val="24"/>
        </w:rPr>
        <w:t>按招标文件要求提供全部资料，或</w:t>
      </w:r>
      <w:r>
        <w:rPr>
          <w:rFonts w:hint="eastAsia" w:ascii="仿宋" w:hAnsi="仿宋" w:eastAsia="仿宋" w:cs="仿宋"/>
          <w:bCs/>
          <w:color w:val="auto"/>
          <w:sz w:val="24"/>
          <w:szCs w:val="24"/>
          <w:lang w:val="en-US" w:eastAsia="zh-CN"/>
        </w:rPr>
        <w:t>未</w:t>
      </w:r>
      <w:r>
        <w:rPr>
          <w:rFonts w:hint="eastAsia" w:ascii="仿宋" w:hAnsi="仿宋" w:eastAsia="仿宋" w:cs="仿宋"/>
          <w:bCs/>
          <w:color w:val="auto"/>
          <w:sz w:val="24"/>
          <w:szCs w:val="24"/>
        </w:rPr>
        <w:t>对招标文件做出实质性响应可能导致其投标文件被拒绝的风险</w:t>
      </w:r>
      <w:r>
        <w:rPr>
          <w:rFonts w:hint="eastAsia" w:ascii="仿宋" w:hAnsi="仿宋" w:eastAsia="仿宋" w:cs="仿宋"/>
          <w:bCs/>
          <w:sz w:val="24"/>
          <w:szCs w:val="24"/>
        </w:rPr>
        <w:t>。</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sz w:val="24"/>
          <w:szCs w:val="24"/>
        </w:rPr>
      </w:pPr>
      <w:r>
        <w:rPr>
          <w:rFonts w:hint="eastAsia" w:ascii="仿宋" w:hAnsi="仿宋" w:eastAsia="仿宋" w:cs="仿宋"/>
          <w:b/>
          <w:sz w:val="24"/>
          <w:szCs w:val="24"/>
        </w:rPr>
        <w:t>六、开标</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评审</w:t>
      </w:r>
    </w:p>
    <w:p>
      <w:pPr>
        <w:keepNext w:val="0"/>
        <w:keepLines w:val="0"/>
        <w:pageBreakBefore w:val="0"/>
        <w:tabs>
          <w:tab w:val="left" w:pos="0"/>
        </w:tabs>
        <w:kinsoku/>
        <w:wordWrap/>
        <w:overflowPunct/>
        <w:topLinePunct w:val="0"/>
        <w:autoSpaceDE/>
        <w:autoSpaceDN/>
        <w:bidi w:val="0"/>
        <w:adjustRightInd/>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开标会议</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1）开标会议由代理机构主持，</w:t>
      </w:r>
      <w:r>
        <w:rPr>
          <w:rFonts w:hint="eastAsia" w:ascii="仿宋" w:hAnsi="仿宋" w:eastAsia="仿宋" w:cs="仿宋"/>
          <w:color w:val="auto"/>
          <w:kern w:val="0"/>
          <w:sz w:val="24"/>
        </w:rPr>
        <w:t>并邀请</w:t>
      </w:r>
      <w:r>
        <w:rPr>
          <w:rFonts w:hint="eastAsia" w:ascii="仿宋" w:hAnsi="仿宋" w:eastAsia="仿宋" w:cs="仿宋"/>
          <w:bCs/>
          <w:sz w:val="24"/>
          <w:szCs w:val="24"/>
          <w:lang w:eastAsia="zh-CN"/>
        </w:rPr>
        <w:t>监督单位、</w:t>
      </w:r>
      <w:r>
        <w:rPr>
          <w:rFonts w:hint="eastAsia" w:ascii="仿宋" w:hAnsi="仿宋" w:eastAsia="仿宋" w:cs="仿宋"/>
          <w:color w:val="auto"/>
          <w:kern w:val="0"/>
          <w:sz w:val="24"/>
        </w:rPr>
        <w:t>采购</w:t>
      </w:r>
      <w:r>
        <w:rPr>
          <w:rFonts w:hint="eastAsia" w:ascii="仿宋" w:hAnsi="仿宋" w:eastAsia="仿宋" w:cs="仿宋"/>
          <w:color w:val="auto"/>
          <w:kern w:val="0"/>
          <w:sz w:val="24"/>
          <w:lang w:eastAsia="zh-CN"/>
        </w:rPr>
        <w:t>人、供应商</w:t>
      </w:r>
      <w:r>
        <w:rPr>
          <w:rFonts w:hint="eastAsia" w:ascii="仿宋" w:hAnsi="仿宋" w:eastAsia="仿宋" w:cs="仿宋"/>
          <w:color w:val="auto"/>
          <w:kern w:val="0"/>
          <w:sz w:val="24"/>
        </w:rPr>
        <w:t>等相关</w:t>
      </w:r>
      <w:r>
        <w:rPr>
          <w:rFonts w:hint="eastAsia" w:ascii="仿宋" w:hAnsi="仿宋" w:eastAsia="仿宋" w:cs="仿宋"/>
          <w:bCs/>
          <w:color w:val="auto"/>
          <w:sz w:val="24"/>
          <w:szCs w:val="24"/>
          <w:lang w:val="en-US" w:eastAsia="zh-CN"/>
        </w:rPr>
        <w:t>部门代表参加</w:t>
      </w:r>
      <w:r>
        <w:rPr>
          <w:rFonts w:hint="eastAsia" w:ascii="仿宋" w:hAnsi="仿宋" w:eastAsia="仿宋" w:cs="仿宋"/>
          <w:kern w:val="0"/>
          <w:sz w:val="24"/>
        </w:rPr>
        <w:t>。</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color w:val="auto"/>
          <w:kern w:val="0"/>
          <w:sz w:val="24"/>
          <w:szCs w:val="24"/>
          <w:lang w:eastAsia="zh-CN"/>
        </w:rPr>
        <w:t>提交</w:t>
      </w:r>
      <w:r>
        <w:rPr>
          <w:rFonts w:hint="eastAsia" w:ascii="仿宋" w:hAnsi="仿宋" w:eastAsia="仿宋" w:cs="仿宋"/>
          <w:color w:val="auto"/>
          <w:kern w:val="0"/>
          <w:sz w:val="24"/>
        </w:rPr>
        <w:t>投标文件，核对投标授权代表身份</w:t>
      </w:r>
      <w:r>
        <w:rPr>
          <w:rFonts w:hint="eastAsia" w:ascii="仿宋" w:hAnsi="仿宋" w:eastAsia="仿宋" w:cs="仿宋"/>
          <w:kern w:val="0"/>
          <w:sz w:val="24"/>
        </w:rPr>
        <w:t>。</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w:t>
      </w:r>
      <w:r>
        <w:rPr>
          <w:rFonts w:hint="eastAsia" w:ascii="仿宋" w:hAnsi="仿宋" w:eastAsia="仿宋" w:cs="仿宋"/>
          <w:color w:val="auto"/>
          <w:kern w:val="0"/>
          <w:sz w:val="24"/>
        </w:rPr>
        <w:t>投标截止时间止，</w:t>
      </w:r>
      <w:r>
        <w:rPr>
          <w:rFonts w:hint="eastAsia" w:ascii="仿宋" w:hAnsi="仿宋" w:eastAsia="仿宋" w:cs="仿宋"/>
          <w:bCs/>
          <w:color w:val="auto"/>
          <w:sz w:val="24"/>
          <w:szCs w:val="24"/>
          <w:lang w:val="en-US" w:eastAsia="zh-CN"/>
        </w:rPr>
        <w:t>拒收迟到</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密封不完好</w:t>
      </w:r>
      <w:r>
        <w:rPr>
          <w:rFonts w:hint="eastAsia" w:ascii="仿宋" w:hAnsi="仿宋" w:eastAsia="仿宋" w:cs="仿宋"/>
          <w:color w:val="auto"/>
          <w:kern w:val="0"/>
          <w:sz w:val="24"/>
          <w:szCs w:val="24"/>
          <w:lang w:val="en-US" w:eastAsia="zh-CN"/>
        </w:rPr>
        <w:t>或不符合规定</w:t>
      </w:r>
      <w:r>
        <w:rPr>
          <w:rFonts w:hint="eastAsia" w:ascii="仿宋" w:hAnsi="仿宋" w:eastAsia="仿宋" w:cs="仿宋"/>
          <w:bCs/>
          <w:color w:val="auto"/>
          <w:sz w:val="24"/>
          <w:szCs w:val="24"/>
          <w:lang w:val="en-US" w:eastAsia="zh-CN"/>
        </w:rPr>
        <w:t>的投标文件</w:t>
      </w:r>
      <w:r>
        <w:rPr>
          <w:rFonts w:hint="eastAsia" w:ascii="仿宋" w:hAnsi="仿宋" w:eastAsia="仿宋" w:cs="仿宋"/>
          <w:color w:val="auto"/>
          <w:kern w:val="0"/>
          <w:sz w:val="24"/>
        </w:rPr>
        <w:t>。</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4）开启现场监控，开标会议开始。</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5）参会人员介绍。</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6）宣布大会纪律及</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注意事项。</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w:t>
      </w:r>
      <w:r>
        <w:rPr>
          <w:rFonts w:hint="eastAsia" w:ascii="仿宋" w:hAnsi="仿宋" w:eastAsia="仿宋" w:cs="仿宋"/>
          <w:color w:val="auto"/>
          <w:kern w:val="0"/>
          <w:sz w:val="24"/>
          <w:lang w:eastAsia="zh-CN"/>
        </w:rPr>
        <w:t>供</w:t>
      </w:r>
      <w:r>
        <w:rPr>
          <w:rFonts w:hint="eastAsia" w:ascii="仿宋" w:hAnsi="仿宋" w:eastAsia="仿宋" w:cs="仿宋"/>
          <w:bCs/>
          <w:color w:val="auto"/>
          <w:sz w:val="24"/>
          <w:szCs w:val="24"/>
          <w:lang w:val="en-US" w:eastAsia="zh-CN"/>
        </w:rPr>
        <w:t>应商及监标人进行投标文件密封检查</w:t>
      </w:r>
      <w:r>
        <w:rPr>
          <w:rFonts w:hint="eastAsia" w:ascii="仿宋" w:hAnsi="仿宋" w:eastAsia="仿宋" w:cs="仿宋"/>
          <w:color w:val="auto"/>
          <w:kern w:val="0"/>
          <w:sz w:val="24"/>
        </w:rPr>
        <w:t>。</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8）</w:t>
      </w:r>
      <w:r>
        <w:rPr>
          <w:rFonts w:hint="eastAsia" w:ascii="仿宋" w:hAnsi="仿宋" w:eastAsia="仿宋" w:cs="仿宋"/>
          <w:color w:val="auto"/>
          <w:kern w:val="0"/>
          <w:sz w:val="24"/>
          <w:lang w:val="en-US" w:eastAsia="zh-CN"/>
        </w:rPr>
        <w:t>对开标报价</w:t>
      </w:r>
      <w:r>
        <w:rPr>
          <w:rFonts w:hint="eastAsia" w:ascii="仿宋" w:hAnsi="仿宋" w:eastAsia="仿宋" w:cs="仿宋"/>
          <w:color w:val="auto"/>
          <w:kern w:val="0"/>
          <w:sz w:val="24"/>
          <w:szCs w:val="24"/>
          <w:lang w:val="en-US" w:eastAsia="zh-CN"/>
        </w:rPr>
        <w:t>表信息</w:t>
      </w:r>
      <w:r>
        <w:rPr>
          <w:rFonts w:hint="eastAsia" w:ascii="仿宋" w:hAnsi="仿宋" w:eastAsia="仿宋" w:cs="仿宋"/>
          <w:color w:val="auto"/>
          <w:kern w:val="0"/>
          <w:sz w:val="24"/>
          <w:szCs w:val="24"/>
        </w:rPr>
        <w:t>进行</w:t>
      </w:r>
      <w:r>
        <w:rPr>
          <w:rFonts w:hint="eastAsia" w:ascii="仿宋" w:hAnsi="仿宋" w:eastAsia="仿宋" w:cs="仿宋"/>
          <w:color w:val="auto"/>
          <w:kern w:val="0"/>
          <w:sz w:val="24"/>
          <w:szCs w:val="24"/>
          <w:lang w:val="en-US" w:eastAsia="zh-CN"/>
        </w:rPr>
        <w:t>唱标</w:t>
      </w:r>
      <w:r>
        <w:rPr>
          <w:rFonts w:hint="eastAsia" w:ascii="仿宋" w:hAnsi="仿宋" w:eastAsia="仿宋" w:cs="仿宋"/>
          <w:color w:val="auto"/>
          <w:kern w:val="0"/>
          <w:sz w:val="24"/>
          <w:lang w:val="en-US" w:eastAsia="zh-CN"/>
        </w:rPr>
        <w:t>。</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sz w:val="24"/>
          <w:highlight w:val="none"/>
          <w:lang w:val="en-US" w:eastAsia="zh-CN"/>
        </w:rPr>
        <w:t>9）</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核对</w:t>
      </w:r>
      <w:r>
        <w:rPr>
          <w:rFonts w:hint="eastAsia" w:ascii="仿宋" w:hAnsi="仿宋" w:eastAsia="仿宋" w:cs="仿宋"/>
          <w:color w:val="auto"/>
          <w:kern w:val="0"/>
          <w:sz w:val="24"/>
          <w:szCs w:val="24"/>
          <w:lang w:val="en-US" w:eastAsia="zh-CN"/>
        </w:rPr>
        <w:t>开标</w:t>
      </w:r>
      <w:r>
        <w:rPr>
          <w:rFonts w:hint="eastAsia" w:ascii="仿宋" w:hAnsi="仿宋" w:eastAsia="仿宋" w:cs="仿宋"/>
          <w:color w:val="auto"/>
          <w:kern w:val="0"/>
          <w:sz w:val="24"/>
        </w:rPr>
        <w:t>信息并确认签字。</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rPr>
      </w:pP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w:t>
      </w:r>
      <w:r>
        <w:rPr>
          <w:rFonts w:hint="eastAsia" w:ascii="仿宋" w:hAnsi="仿宋" w:eastAsia="仿宋" w:cs="仿宋"/>
          <w:color w:val="auto"/>
          <w:kern w:val="0"/>
          <w:sz w:val="24"/>
          <w:szCs w:val="24"/>
          <w:lang w:val="en-US" w:eastAsia="zh-CN"/>
        </w:rPr>
        <w:t>开标结束</w:t>
      </w:r>
      <w:r>
        <w:rPr>
          <w:rFonts w:hint="eastAsia" w:ascii="仿宋" w:hAnsi="仿宋" w:eastAsia="仿宋" w:cs="仿宋"/>
          <w:color w:val="auto"/>
          <w:kern w:val="0"/>
          <w:sz w:val="24"/>
        </w:rPr>
        <w:t>，进入评</w:t>
      </w:r>
      <w:r>
        <w:rPr>
          <w:rFonts w:hint="eastAsia" w:ascii="仿宋" w:hAnsi="仿宋" w:eastAsia="仿宋" w:cs="仿宋"/>
          <w:color w:val="auto"/>
          <w:kern w:val="0"/>
          <w:sz w:val="24"/>
          <w:lang w:val="en-US" w:eastAsia="zh-CN"/>
        </w:rPr>
        <w:t>审</w:t>
      </w:r>
      <w:r>
        <w:rPr>
          <w:rFonts w:hint="eastAsia" w:ascii="仿宋" w:hAnsi="仿宋" w:eastAsia="仿宋" w:cs="仿宋"/>
          <w:color w:val="auto"/>
          <w:kern w:val="0"/>
          <w:sz w:val="24"/>
        </w:rPr>
        <w:t>环节。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baseline"/>
        <w:rPr>
          <w:rFonts w:hint="eastAsia" w:ascii="仿宋" w:hAnsi="仿宋" w:eastAsia="仿宋" w:cs="仿宋"/>
          <w:color w:val="auto"/>
        </w:rPr>
      </w:pPr>
      <w:r>
        <w:rPr>
          <w:rFonts w:hint="eastAsia" w:ascii="仿宋" w:hAnsi="仿宋" w:eastAsia="仿宋" w:cs="仿宋"/>
          <w:color w:val="auto"/>
          <w:kern w:val="0"/>
          <w:sz w:val="24"/>
          <w:szCs w:val="24"/>
          <w:lang w:val="en-US" w:eastAsia="zh-CN" w:bidi="ar-SA"/>
        </w:rPr>
        <w:t>说明：1）</w:t>
      </w:r>
      <w:r>
        <w:rPr>
          <w:rFonts w:hint="eastAsia" w:ascii="仿宋" w:hAnsi="仿宋" w:eastAsia="仿宋" w:cs="仿宋"/>
          <w:color w:val="auto"/>
          <w:kern w:val="2"/>
          <w:sz w:val="24"/>
          <w:szCs w:val="24"/>
          <w:lang w:val="en-US" w:eastAsia="zh-CN" w:bidi="ar-SA"/>
        </w:rPr>
        <w:t>供应商可自主决定是否参加开评标会议，</w:t>
      </w:r>
      <w:r>
        <w:rPr>
          <w:rFonts w:hint="eastAsia" w:ascii="仿宋" w:hAnsi="仿宋" w:eastAsia="仿宋" w:cs="仿宋"/>
          <w:color w:val="auto"/>
          <w:sz w:val="24"/>
          <w:szCs w:val="24"/>
          <w:lang w:val="en-US" w:eastAsia="zh-CN"/>
        </w:rPr>
        <w:t>未派合法有效被授权代表参加会议的，视为其完全</w:t>
      </w:r>
      <w:r>
        <w:rPr>
          <w:rFonts w:hint="eastAsia" w:ascii="仿宋" w:hAnsi="仿宋" w:eastAsia="仿宋" w:cs="仿宋"/>
          <w:color w:val="auto"/>
          <w:kern w:val="2"/>
          <w:sz w:val="24"/>
          <w:szCs w:val="24"/>
          <w:lang w:val="en-US" w:eastAsia="zh-CN" w:bidi="ar-SA"/>
        </w:rPr>
        <w:t>接受开评标会议的</w:t>
      </w:r>
      <w:r>
        <w:rPr>
          <w:rFonts w:hint="eastAsia" w:ascii="仿宋" w:hAnsi="仿宋" w:eastAsia="仿宋" w:cs="仿宋"/>
          <w:color w:val="auto"/>
          <w:sz w:val="24"/>
          <w:szCs w:val="24"/>
          <w:lang w:val="en-US" w:eastAsia="zh-CN"/>
        </w:rPr>
        <w:t>全部</w:t>
      </w:r>
      <w:r>
        <w:rPr>
          <w:rFonts w:hint="eastAsia" w:ascii="仿宋" w:hAnsi="仿宋" w:eastAsia="仿宋" w:cs="仿宋"/>
          <w:color w:val="auto"/>
          <w:kern w:val="2"/>
          <w:sz w:val="24"/>
          <w:szCs w:val="24"/>
          <w:lang w:val="en-US" w:eastAsia="zh-CN" w:bidi="ar-SA"/>
        </w:rPr>
        <w:t>结果，且</w:t>
      </w:r>
      <w:r>
        <w:rPr>
          <w:rFonts w:hint="eastAsia" w:ascii="仿宋" w:hAnsi="仿宋" w:eastAsia="仿宋" w:cs="仿宋"/>
          <w:color w:val="auto"/>
          <w:sz w:val="24"/>
          <w:szCs w:val="24"/>
          <w:lang w:val="en-US" w:eastAsia="zh-CN"/>
        </w:rPr>
        <w:t>无权对其提出任何异议</w:t>
      </w:r>
      <w:r>
        <w:rPr>
          <w:rFonts w:hint="eastAsia" w:ascii="仿宋" w:hAnsi="仿宋" w:eastAsia="仿宋" w:cs="仿宋"/>
          <w:color w:val="auto"/>
          <w:kern w:val="2"/>
          <w:sz w:val="24"/>
          <w:szCs w:val="24"/>
          <w:lang w:val="en-US" w:eastAsia="zh-CN" w:bidi="ar-SA"/>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若对开标程序有异议，应在获得主持人同意后当场</w:t>
      </w:r>
      <w:r>
        <w:rPr>
          <w:rFonts w:hint="eastAsia" w:ascii="仿宋" w:hAnsi="仿宋" w:eastAsia="仿宋" w:cs="仿宋"/>
          <w:color w:val="auto"/>
          <w:sz w:val="24"/>
          <w:szCs w:val="24"/>
        </w:rPr>
        <w:t>提出，会后</w:t>
      </w:r>
      <w:r>
        <w:rPr>
          <w:rFonts w:hint="eastAsia" w:ascii="仿宋" w:hAnsi="仿宋" w:eastAsia="仿宋" w:cs="仿宋"/>
          <w:color w:val="auto"/>
          <w:sz w:val="24"/>
          <w:szCs w:val="24"/>
          <w:lang w:val="en-US" w:eastAsia="zh-CN"/>
        </w:rPr>
        <w:t>提出</w:t>
      </w:r>
      <w:r>
        <w:rPr>
          <w:rFonts w:hint="eastAsia" w:ascii="仿宋" w:hAnsi="仿宋" w:eastAsia="仿宋" w:cs="仿宋"/>
          <w:color w:val="auto"/>
          <w:sz w:val="24"/>
          <w:szCs w:val="24"/>
        </w:rPr>
        <w:t>视</w:t>
      </w:r>
      <w:r>
        <w:rPr>
          <w:rFonts w:hint="eastAsia" w:ascii="仿宋" w:hAnsi="仿宋" w:eastAsia="仿宋" w:cs="仿宋"/>
          <w:sz w:val="24"/>
          <w:szCs w:val="24"/>
        </w:rPr>
        <w:t>为无效。</w:t>
      </w:r>
      <w:r>
        <w:rPr>
          <w:rFonts w:hint="eastAsia" w:ascii="仿宋" w:hAnsi="仿宋" w:eastAsia="仿宋" w:cs="仿宋"/>
          <w:sz w:val="24"/>
          <w:szCs w:val="24"/>
          <w:lang w:val="en-US" w:eastAsia="zh-CN"/>
        </w:rPr>
        <w:t>3）</w:t>
      </w:r>
      <w:r>
        <w:rPr>
          <w:rFonts w:hint="eastAsia" w:ascii="仿宋" w:hAnsi="仿宋" w:eastAsia="仿宋" w:cs="仿宋"/>
          <w:sz w:val="24"/>
          <w:szCs w:val="24"/>
        </w:rPr>
        <w:t>开</w:t>
      </w:r>
      <w:r>
        <w:rPr>
          <w:rFonts w:hint="eastAsia" w:ascii="仿宋" w:hAnsi="仿宋" w:eastAsia="仿宋" w:cs="仿宋"/>
          <w:sz w:val="24"/>
          <w:szCs w:val="24"/>
          <w:lang w:val="en-US" w:eastAsia="zh-CN"/>
        </w:rPr>
        <w:t>标</w:t>
      </w:r>
      <w:r>
        <w:rPr>
          <w:rFonts w:hint="eastAsia" w:ascii="仿宋" w:hAnsi="仿宋" w:eastAsia="仿宋" w:cs="仿宋"/>
          <w:sz w:val="24"/>
          <w:szCs w:val="24"/>
        </w:rPr>
        <w:t>过程进行全程录音录像，存档备查</w:t>
      </w:r>
      <w:r>
        <w:rPr>
          <w:rFonts w:hint="eastAsia" w:ascii="仿宋" w:hAnsi="仿宋" w:eastAsia="仿宋" w:cs="仿宋"/>
          <w:color w:val="auto"/>
          <w:kern w:val="0"/>
          <w:sz w:val="24"/>
          <w:szCs w:val="24"/>
          <w:lang w:val="en-US" w:eastAsia="zh-CN" w:bidi="ar-SA"/>
        </w:rPr>
        <w:t>。</w:t>
      </w:r>
    </w:p>
    <w:p>
      <w:pPr>
        <w:keepNext w:val="0"/>
        <w:keepLines w:val="0"/>
        <w:pageBreakBefore w:val="0"/>
        <w:tabs>
          <w:tab w:val="left" w:pos="0"/>
        </w:tabs>
        <w:kinsoku/>
        <w:wordWrap/>
        <w:overflowPunct/>
        <w:topLinePunct w:val="0"/>
        <w:autoSpaceDE/>
        <w:autoSpaceDN/>
        <w:bidi w:val="0"/>
        <w:adjustRightInd/>
        <w:spacing w:line="50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（二）评标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详见第五章</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评标办法</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sz w:val="24"/>
          <w:szCs w:val="24"/>
        </w:rPr>
        <w:t>、中标</w:t>
      </w:r>
      <w:r>
        <w:rPr>
          <w:rFonts w:hint="eastAsia" w:ascii="仿宋" w:hAnsi="仿宋" w:eastAsia="仿宋" w:cs="仿宋"/>
          <w:b/>
          <w:sz w:val="24"/>
          <w:szCs w:val="24"/>
          <w:lang w:val="en-US" w:eastAsia="zh-CN"/>
        </w:rPr>
        <w:t>候选人及中标人</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1.投标文件满</w:t>
      </w:r>
      <w:r>
        <w:rPr>
          <w:rFonts w:hint="eastAsia" w:ascii="仿宋" w:hAnsi="仿宋" w:eastAsia="仿宋" w:cs="仿宋"/>
          <w:bCs/>
          <w:color w:val="auto"/>
          <w:sz w:val="24"/>
          <w:szCs w:val="24"/>
          <w:highlight w:val="none"/>
        </w:rPr>
        <w:t>足招标文件</w:t>
      </w:r>
      <w:r>
        <w:rPr>
          <w:rFonts w:hint="eastAsia" w:ascii="仿宋" w:hAnsi="仿宋" w:eastAsia="仿宋" w:cs="仿宋"/>
          <w:bCs/>
          <w:color w:val="auto"/>
          <w:sz w:val="24"/>
          <w:szCs w:val="24"/>
          <w:highlight w:val="none"/>
          <w:lang w:val="en-US" w:eastAsia="zh-CN"/>
        </w:rPr>
        <w:t>规定的</w:t>
      </w:r>
      <w:r>
        <w:rPr>
          <w:rFonts w:hint="eastAsia" w:ascii="仿宋" w:hAnsi="仿宋" w:eastAsia="仿宋" w:cs="仿宋"/>
          <w:bCs/>
          <w:color w:val="auto"/>
          <w:sz w:val="24"/>
          <w:szCs w:val="24"/>
          <w:highlight w:val="none"/>
        </w:rPr>
        <w:t>全部实质性要求，</w:t>
      </w:r>
      <w:r>
        <w:rPr>
          <w:rFonts w:hint="eastAsia" w:ascii="仿宋" w:hAnsi="仿宋" w:eastAsia="仿宋" w:cs="仿宋"/>
          <w:color w:val="auto"/>
          <w:sz w:val="24"/>
          <w:szCs w:val="24"/>
          <w:highlight w:val="none"/>
          <w:lang w:val="en-US" w:eastAsia="zh-CN"/>
        </w:rPr>
        <w:t>评标小组</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最后综合得分</w:t>
      </w:r>
      <w:r>
        <w:rPr>
          <w:rFonts w:hint="eastAsia" w:ascii="仿宋" w:hAnsi="仿宋" w:eastAsia="仿宋" w:cs="仿宋"/>
          <w:color w:val="auto"/>
          <w:sz w:val="24"/>
          <w:szCs w:val="24"/>
          <w:highlight w:val="none"/>
        </w:rPr>
        <w:t>由高到低推荐1-3名中标候选人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并标明排序</w:t>
      </w:r>
      <w:r>
        <w:rPr>
          <w:rFonts w:hint="eastAsia" w:ascii="仿宋" w:hAnsi="仿宋" w:eastAsia="仿宋" w:cs="仿宋"/>
          <w:bCs/>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2.代理机构在评</w:t>
      </w:r>
      <w:r>
        <w:rPr>
          <w:rFonts w:hint="eastAsia" w:ascii="仿宋" w:hAnsi="仿宋" w:eastAsia="仿宋" w:cs="仿宋"/>
          <w:bCs/>
          <w:color w:val="auto"/>
          <w:sz w:val="24"/>
          <w:szCs w:val="24"/>
          <w:lang w:val="en-US" w:eastAsia="zh-CN"/>
        </w:rPr>
        <w:t>标</w:t>
      </w:r>
      <w:r>
        <w:rPr>
          <w:rFonts w:hint="eastAsia" w:ascii="仿宋" w:hAnsi="仿宋" w:eastAsia="仿宋" w:cs="仿宋"/>
          <w:bCs/>
          <w:color w:val="auto"/>
          <w:sz w:val="24"/>
          <w:szCs w:val="24"/>
        </w:rPr>
        <w:t>结束后向采购人</w:t>
      </w:r>
      <w:r>
        <w:rPr>
          <w:rFonts w:hint="eastAsia" w:ascii="仿宋" w:hAnsi="仿宋" w:eastAsia="仿宋" w:cs="仿宋"/>
          <w:bCs/>
          <w:color w:val="auto"/>
          <w:sz w:val="24"/>
          <w:szCs w:val="24"/>
          <w:lang w:eastAsia="zh-CN"/>
        </w:rPr>
        <w:t>提</w:t>
      </w:r>
      <w:r>
        <w:rPr>
          <w:rFonts w:hint="eastAsia" w:ascii="仿宋" w:hAnsi="仿宋" w:eastAsia="仿宋" w:cs="仿宋"/>
          <w:bCs/>
          <w:color w:val="auto"/>
          <w:sz w:val="24"/>
          <w:szCs w:val="24"/>
        </w:rPr>
        <w:t>交评标报告，经采购人审核后依法确定中标人。</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jc w:val="left"/>
        <w:rPr>
          <w:rFonts w:hint="eastAsia" w:ascii="微软雅黑" w:hAnsi="微软雅黑" w:eastAsia="微软雅黑" w:cs="微软雅黑"/>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.中标结果在网上公告。</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bCs w:val="0"/>
          <w:color w:val="auto"/>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val="0"/>
          <w:color w:val="auto"/>
          <w:sz w:val="24"/>
          <w:szCs w:val="24"/>
        </w:rPr>
        <w:t>、中标通知书</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采购人</w:t>
      </w:r>
      <w:r>
        <w:rPr>
          <w:rFonts w:hint="eastAsia" w:ascii="仿宋" w:hAnsi="仿宋" w:eastAsia="仿宋" w:cs="仿宋"/>
          <w:bCs/>
          <w:color w:val="auto"/>
          <w:sz w:val="24"/>
          <w:szCs w:val="24"/>
        </w:rPr>
        <w:t>依法确定中标人后，代理机构以书面形式发出中标通知书。</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（2）中标通知书发出后，采购人无正当理由改变中标结果的，应承担相应责任。</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Cs/>
          <w:color w:val="auto"/>
          <w:sz w:val="24"/>
          <w:szCs w:val="24"/>
        </w:rPr>
      </w:pPr>
      <w:r>
        <w:rPr>
          <w:rFonts w:hint="eastAsia" w:ascii="仿宋" w:hAnsi="仿宋" w:eastAsia="仿宋" w:cs="仿宋"/>
          <w:b/>
          <w:bCs/>
          <w:sz w:val="24"/>
          <w:szCs w:val="24"/>
          <w:highlight w:val="none"/>
          <w:lang w:val="en-US" w:eastAsia="zh-CN"/>
        </w:rPr>
        <w:t>九</w:t>
      </w:r>
      <w:r>
        <w:rPr>
          <w:rFonts w:hint="eastAsia" w:ascii="仿宋" w:hAnsi="仿宋" w:eastAsia="仿宋" w:cs="仿宋"/>
          <w:b/>
          <w:bCs w:val="0"/>
          <w:color w:val="auto"/>
          <w:sz w:val="24"/>
          <w:szCs w:val="24"/>
        </w:rPr>
        <w:t>、</w:t>
      </w:r>
      <w:r>
        <w:rPr>
          <w:rFonts w:hint="eastAsia" w:ascii="仿宋" w:hAnsi="仿宋" w:eastAsia="仿宋" w:cs="仿宋"/>
          <w:b/>
          <w:bCs/>
          <w:sz w:val="24"/>
          <w:szCs w:val="24"/>
          <w:highlight w:val="none"/>
          <w:lang w:val="en-US" w:eastAsia="zh-CN"/>
        </w:rPr>
        <w:t>中标人变更</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i/>
          <w:iCs/>
          <w:color w:val="0000FF"/>
          <w:sz w:val="24"/>
          <w:szCs w:val="24"/>
          <w:highlight w:val="none"/>
        </w:rPr>
      </w:pPr>
      <w:r>
        <w:rPr>
          <w:rFonts w:hint="eastAsia" w:ascii="仿宋" w:hAnsi="仿宋" w:eastAsia="仿宋" w:cs="仿宋"/>
          <w:bCs/>
          <w:color w:val="auto"/>
          <w:sz w:val="24"/>
          <w:szCs w:val="24"/>
        </w:rPr>
        <w:t>（1）</w:t>
      </w:r>
      <w:r>
        <w:rPr>
          <w:rFonts w:hint="eastAsia" w:ascii="仿宋" w:hAnsi="仿宋" w:eastAsia="仿宋" w:cs="仿宋"/>
          <w:color w:val="auto"/>
          <w:sz w:val="24"/>
          <w:szCs w:val="24"/>
          <w:highlight w:val="none"/>
        </w:rPr>
        <w:t>拒不签定或履行合同或</w:t>
      </w:r>
      <w:r>
        <w:rPr>
          <w:rFonts w:hint="eastAsia" w:ascii="仿宋" w:hAnsi="仿宋" w:eastAsia="仿宋" w:cs="仿宋"/>
          <w:color w:val="auto"/>
          <w:sz w:val="24"/>
          <w:szCs w:val="24"/>
          <w:highlight w:val="none"/>
          <w:lang w:val="en-US" w:eastAsia="zh-CN"/>
        </w:rPr>
        <w:t>被</w:t>
      </w:r>
      <w:r>
        <w:rPr>
          <w:rFonts w:hint="eastAsia" w:ascii="仿宋" w:hAnsi="仿宋" w:eastAsia="仿宋" w:cs="仿宋"/>
          <w:color w:val="auto"/>
          <w:sz w:val="24"/>
          <w:szCs w:val="24"/>
          <w:highlight w:val="none"/>
        </w:rPr>
        <w:t>发现有违法违规行为的，</w:t>
      </w:r>
      <w:r>
        <w:rPr>
          <w:rFonts w:hint="eastAsia" w:ascii="仿宋" w:hAnsi="仿宋" w:eastAsia="仿宋" w:cs="仿宋"/>
          <w:color w:val="auto"/>
          <w:sz w:val="24"/>
          <w:szCs w:val="24"/>
          <w:highlight w:val="none"/>
          <w:lang w:val="en-US" w:eastAsia="zh-CN"/>
        </w:rPr>
        <w:t>可按照评审报告</w:t>
      </w:r>
      <w:r>
        <w:rPr>
          <w:rFonts w:hint="eastAsia" w:ascii="仿宋" w:hAnsi="仿宋" w:eastAsia="仿宋" w:cs="仿宋"/>
          <w:color w:val="auto"/>
          <w:sz w:val="24"/>
          <w:szCs w:val="24"/>
          <w:highlight w:val="none"/>
        </w:rPr>
        <w:t>提出的中标候选人名单排序依次确定其他中标候选人为中标人</w:t>
      </w:r>
      <w:r>
        <w:rPr>
          <w:rFonts w:hint="eastAsia" w:ascii="仿宋" w:hAnsi="仿宋" w:eastAsia="仿宋" w:cs="仿宋"/>
          <w:color w:val="auto"/>
          <w:sz w:val="24"/>
          <w:szCs w:val="24"/>
          <w:highlight w:val="none"/>
          <w:lang w:val="en-US" w:eastAsia="zh-CN"/>
        </w:rPr>
        <w:t>，也可重新开展采购活动</w:t>
      </w:r>
      <w:r>
        <w:rPr>
          <w:rFonts w:hint="eastAsia" w:ascii="仿宋" w:hAnsi="仿宋" w:eastAsia="仿宋" w:cs="仿宋"/>
          <w:i/>
          <w:iCs/>
          <w:color w:val="auto"/>
          <w:sz w:val="24"/>
          <w:szCs w:val="24"/>
          <w:highlight w:val="none"/>
        </w:rPr>
        <w:t>。</w:t>
      </w:r>
    </w:p>
    <w:p>
      <w:pPr>
        <w:keepNext w:val="0"/>
        <w:keepLines w:val="0"/>
        <w:pageBreakBefore w:val="0"/>
        <w:widowControl/>
        <w:kinsoku/>
        <w:wordWrap/>
        <w:overflowPunct/>
        <w:topLinePunct w:val="0"/>
        <w:autoSpaceDE/>
        <w:autoSpaceDN/>
        <w:bidi w:val="0"/>
        <w:adjustRightInd/>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w:t>
      </w:r>
      <w:r>
        <w:rPr>
          <w:rFonts w:hint="eastAsia" w:ascii="仿宋" w:hAnsi="仿宋" w:eastAsia="仿宋" w:cs="仿宋"/>
          <w:color w:val="auto"/>
          <w:sz w:val="24"/>
          <w:szCs w:val="24"/>
          <w:highlight w:val="none"/>
          <w:lang w:val="en-US" w:eastAsia="zh-CN"/>
        </w:rPr>
        <w:t>无正当理由</w:t>
      </w:r>
      <w:r>
        <w:rPr>
          <w:rFonts w:hint="eastAsia" w:ascii="仿宋" w:hAnsi="仿宋" w:eastAsia="仿宋" w:cs="仿宋"/>
          <w:color w:val="auto"/>
          <w:sz w:val="24"/>
          <w:szCs w:val="24"/>
          <w:highlight w:val="none"/>
        </w:rPr>
        <w:t>放弃中标</w:t>
      </w:r>
      <w:r>
        <w:rPr>
          <w:rFonts w:hint="eastAsia" w:ascii="仿宋" w:hAnsi="仿宋" w:eastAsia="仿宋" w:cs="仿宋"/>
          <w:color w:val="auto"/>
          <w:sz w:val="24"/>
          <w:szCs w:val="24"/>
          <w:highlight w:val="none"/>
          <w:lang w:val="en-US" w:eastAsia="zh-CN"/>
        </w:rPr>
        <w:t>或拒不签订合同（包含拒不缴纳相关保证金）</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由于</w:t>
      </w:r>
      <w:r>
        <w:rPr>
          <w:rFonts w:hint="eastAsia" w:ascii="仿宋" w:hAnsi="仿宋" w:eastAsia="仿宋" w:cs="仿宋"/>
          <w:color w:val="auto"/>
          <w:sz w:val="24"/>
          <w:szCs w:val="24"/>
          <w:highlight w:val="none"/>
        </w:rPr>
        <w:t>违法违规</w:t>
      </w:r>
      <w:r>
        <w:rPr>
          <w:rFonts w:hint="eastAsia" w:ascii="仿宋" w:hAnsi="仿宋" w:eastAsia="仿宋" w:cs="仿宋"/>
          <w:color w:val="auto"/>
          <w:sz w:val="24"/>
          <w:szCs w:val="24"/>
          <w:highlight w:val="none"/>
          <w:lang w:val="en-US" w:eastAsia="zh-CN"/>
        </w:rPr>
        <w:t>被取消中标资格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除</w:t>
      </w:r>
      <w:r>
        <w:rPr>
          <w:rFonts w:hint="eastAsia" w:ascii="仿宋" w:hAnsi="仿宋" w:eastAsia="仿宋" w:cs="仿宋"/>
          <w:color w:val="auto"/>
          <w:sz w:val="24"/>
          <w:szCs w:val="24"/>
          <w:highlight w:val="none"/>
        </w:rPr>
        <w:t>扣除保证金</w:t>
      </w:r>
      <w:r>
        <w:rPr>
          <w:rFonts w:hint="eastAsia" w:ascii="仿宋" w:hAnsi="仿宋" w:eastAsia="仿宋" w:cs="仿宋"/>
          <w:color w:val="auto"/>
          <w:sz w:val="24"/>
          <w:szCs w:val="24"/>
          <w:highlight w:val="none"/>
          <w:lang w:val="en-US" w:eastAsia="zh-CN"/>
        </w:rPr>
        <w:t>、中标服务费不退外，给采购人造成损失的还应当赔偿损失，</w:t>
      </w:r>
      <w:r>
        <w:rPr>
          <w:rFonts w:hint="eastAsia" w:ascii="仿宋" w:hAnsi="仿宋" w:eastAsia="仿宋" w:cs="仿宋"/>
          <w:color w:val="auto"/>
          <w:sz w:val="24"/>
          <w:szCs w:val="24"/>
          <w:highlight w:val="none"/>
        </w:rPr>
        <w:t>且不得参加该项目重新开展的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w:t>
      </w:r>
    </w:p>
    <w:p>
      <w:pPr>
        <w:keepNext w:val="0"/>
        <w:keepLines w:val="0"/>
        <w:pageBreakBefore w:val="0"/>
        <w:kinsoku/>
        <w:wordWrap/>
        <w:overflowPunct/>
        <w:topLinePunct w:val="0"/>
        <w:autoSpaceDE/>
        <w:autoSpaceDN/>
        <w:bidi w:val="0"/>
        <w:adjustRightInd/>
        <w:snapToGrid w:val="0"/>
        <w:spacing w:line="500" w:lineRule="exact"/>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（3）合同签订前，若中标人经营状况发生变化，中标人须及时向</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人说明情况，</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人认为中标人不具备履约能力，可取消其中标资格。</w:t>
      </w:r>
    </w:p>
    <w:p>
      <w:pPr>
        <w:keepNext w:val="0"/>
        <w:keepLines w:val="0"/>
        <w:pageBreakBefore w:val="0"/>
        <w:kinsoku/>
        <w:wordWrap/>
        <w:overflowPunct/>
        <w:topLinePunct w:val="0"/>
        <w:autoSpaceDE/>
        <w:autoSpaceDN/>
        <w:bidi w:val="0"/>
        <w:adjustRightInd/>
        <w:snapToGrid w:val="0"/>
        <w:spacing w:line="500" w:lineRule="exact"/>
        <w:jc w:val="both"/>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val="0"/>
          <w:sz w:val="24"/>
          <w:szCs w:val="24"/>
          <w:lang w:val="en-US" w:eastAsia="zh-CN"/>
        </w:rPr>
        <w:t>十、</w:t>
      </w:r>
      <w:r>
        <w:rPr>
          <w:rFonts w:hint="eastAsia" w:ascii="仿宋" w:hAnsi="仿宋" w:eastAsia="仿宋" w:cs="仿宋"/>
          <w:b/>
          <w:bCs/>
          <w:sz w:val="24"/>
          <w:szCs w:val="24"/>
          <w:highlight w:val="none"/>
        </w:rPr>
        <w:t>串标、提供虚假材料谋取中标行为</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1.有下列情形之一的，视为供应商相互串通行为：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（1）不同供应商的投标文件由同一单位或者个人编制；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（2）不同供应商委托同一单位或者个人办理参与投标事宜；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（3）不同供应商的投标文件载明的项目管理成员或者联系人员为同一人；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（4）不同供应商的投标文件异常一致或者报价呈规律性差异；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（5）不同供应商的投标文件相互混装；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（6）不同供应商的投标保证金从同一单位或者个人的账户转出；</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（7）其他法律法规规定的串标行为。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2.有下列情形之一的，属于提供虚假材料谋取中标的行为：</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（1）使用伪造、变造的证件；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（2）提供虚假的财务状况或者业绩；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（3）提供虚假的项目负责人或者主要技术人员简历、劳动关系证明；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（4）提供虚假</w:t>
      </w:r>
      <w:r>
        <w:rPr>
          <w:rFonts w:hint="eastAsia" w:ascii="仿宋" w:hAnsi="仿宋" w:eastAsia="仿宋" w:cs="仿宋"/>
          <w:color w:val="auto"/>
          <w:sz w:val="24"/>
          <w:szCs w:val="24"/>
          <w:lang w:val="en-US" w:eastAsia="zh-CN"/>
        </w:rPr>
        <w:t>（非真实）</w:t>
      </w:r>
      <w:r>
        <w:rPr>
          <w:rFonts w:hint="eastAsia" w:ascii="仿宋" w:hAnsi="仿宋" w:eastAsia="仿宋" w:cs="仿宋"/>
          <w:sz w:val="24"/>
          <w:szCs w:val="24"/>
          <w:lang w:val="en-US" w:eastAsia="zh-CN"/>
        </w:rPr>
        <w:t xml:space="preserve">投标资料； </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
          <w:bCs w:val="0"/>
          <w:color w:val="auto"/>
          <w:sz w:val="24"/>
          <w:szCs w:val="24"/>
        </w:rPr>
      </w:pPr>
      <w:r>
        <w:rPr>
          <w:rFonts w:hint="eastAsia" w:ascii="仿宋" w:hAnsi="仿宋" w:eastAsia="仿宋" w:cs="仿宋"/>
          <w:sz w:val="24"/>
          <w:szCs w:val="24"/>
          <w:lang w:val="en-US" w:eastAsia="zh-CN"/>
        </w:rPr>
        <w:t>（5）其他弄虚作假的行为。</w:t>
      </w:r>
    </w:p>
    <w:p>
      <w:pPr>
        <w:keepNext w:val="0"/>
        <w:keepLines w:val="0"/>
        <w:pageBreakBefore w:val="0"/>
        <w:tabs>
          <w:tab w:val="left" w:pos="0"/>
        </w:tabs>
        <w:kinsoku/>
        <w:wordWrap/>
        <w:overflowPunct/>
        <w:topLinePunct w:val="0"/>
        <w:autoSpaceDE/>
        <w:autoSpaceDN/>
        <w:bidi w:val="0"/>
        <w:adjustRightInd/>
        <w:spacing w:line="500" w:lineRule="exact"/>
        <w:rPr>
          <w:rFonts w:hint="default" w:ascii="仿宋" w:hAnsi="仿宋" w:eastAsia="仿宋" w:cs="仿宋"/>
          <w:b/>
          <w:bCs w:val="0"/>
          <w:color w:val="auto"/>
          <w:sz w:val="24"/>
          <w:szCs w:val="24"/>
          <w:lang w:val="en-US" w:eastAsia="zh-CN"/>
        </w:rPr>
      </w:pPr>
      <w:r>
        <w:rPr>
          <w:rFonts w:hint="eastAsia" w:ascii="仿宋" w:hAnsi="仿宋" w:eastAsia="仿宋" w:cs="仿宋"/>
          <w:b/>
          <w:bCs w:val="0"/>
          <w:sz w:val="24"/>
          <w:szCs w:val="24"/>
          <w:lang w:val="en-US" w:eastAsia="zh-CN"/>
        </w:rPr>
        <w:t>十</w:t>
      </w:r>
      <w:r>
        <w:rPr>
          <w:rFonts w:hint="eastAsia" w:ascii="仿宋" w:hAnsi="仿宋" w:eastAsia="仿宋" w:cs="仿宋"/>
          <w:b/>
          <w:bCs w:val="0"/>
          <w:sz w:val="24"/>
          <w:szCs w:val="24"/>
          <w:highlight w:val="none"/>
          <w:lang w:val="en-US" w:eastAsia="zh-CN"/>
        </w:rPr>
        <w:t>一</w:t>
      </w:r>
      <w:r>
        <w:rPr>
          <w:rFonts w:hint="eastAsia" w:ascii="仿宋" w:hAnsi="仿宋" w:eastAsia="仿宋" w:cs="仿宋"/>
          <w:b/>
          <w:bCs w:val="0"/>
          <w:sz w:val="24"/>
          <w:szCs w:val="24"/>
          <w:lang w:val="en-US" w:eastAsia="zh-CN"/>
        </w:rPr>
        <w:t>、</w:t>
      </w:r>
      <w:r>
        <w:rPr>
          <w:rFonts w:hint="eastAsia" w:ascii="仿宋" w:hAnsi="仿宋" w:eastAsia="仿宋" w:cs="仿宋"/>
          <w:b/>
          <w:bCs w:val="0"/>
          <w:color w:val="auto"/>
          <w:sz w:val="24"/>
          <w:szCs w:val="24"/>
        </w:rPr>
        <w:t>重新采购</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出现下列情况之一，将按《政府采购法》及有关规定重新组织采购：</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（1）出现影响采购公正的违法、违规行为的；</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实质性响应的供应商不足三家的；（</w:t>
      </w:r>
      <w:r>
        <w:rPr>
          <w:rFonts w:hint="eastAsia" w:ascii="仿宋" w:hAnsi="仿宋" w:eastAsia="仿宋" w:cs="仿宋"/>
          <w:bCs/>
          <w:sz w:val="24"/>
          <w:szCs w:val="24"/>
          <w:lang w:eastAsia="zh-CN"/>
        </w:rPr>
        <w:t>经审批可采取其他采购方式的除外</w:t>
      </w:r>
      <w:r>
        <w:rPr>
          <w:rFonts w:hint="eastAsia" w:ascii="仿宋" w:hAnsi="仿宋" w:eastAsia="仿宋" w:cs="仿宋"/>
          <w:bCs/>
          <w:sz w:val="24"/>
          <w:szCs w:val="24"/>
        </w:rPr>
        <w:t>）</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）所有供应商的报价均超出采购预算或最高限价，采购人不能支付的；</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rPr>
          <w:rFonts w:hint="default" w:ascii="仿宋" w:hAnsi="仿宋" w:eastAsia="仿宋" w:cs="仿宋"/>
          <w:bCs/>
          <w:sz w:val="24"/>
          <w:szCs w:val="24"/>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sz w:val="24"/>
          <w:szCs w:val="24"/>
          <w:lang w:val="en-US" w:eastAsia="zh-CN"/>
        </w:rPr>
        <w:t>项目发生重大变更；</w:t>
      </w:r>
    </w:p>
    <w:p>
      <w:pPr>
        <w:keepNext w:val="0"/>
        <w:keepLines w:val="0"/>
        <w:pageBreakBefore w:val="0"/>
        <w:tabs>
          <w:tab w:val="left" w:pos="0"/>
        </w:tabs>
        <w:kinsoku/>
        <w:wordWrap/>
        <w:overflowPunct/>
        <w:topLinePunct w:val="0"/>
        <w:autoSpaceDE/>
        <w:autoSpaceDN/>
        <w:bidi w:val="0"/>
        <w:adjustRightInd/>
        <w:spacing w:line="50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法律法规</w:t>
      </w:r>
      <w:r>
        <w:rPr>
          <w:rFonts w:hint="eastAsia" w:ascii="仿宋" w:hAnsi="仿宋" w:eastAsia="仿宋" w:cs="仿宋"/>
          <w:bCs/>
          <w:sz w:val="24"/>
          <w:szCs w:val="24"/>
          <w:lang w:val="en-US" w:eastAsia="zh-CN"/>
        </w:rPr>
        <w:t>和招标文件</w:t>
      </w:r>
      <w:r>
        <w:rPr>
          <w:rFonts w:hint="eastAsia" w:ascii="仿宋" w:hAnsi="仿宋" w:eastAsia="仿宋" w:cs="仿宋"/>
          <w:bCs/>
          <w:sz w:val="24"/>
          <w:szCs w:val="24"/>
        </w:rPr>
        <w:t>规定</w:t>
      </w:r>
      <w:r>
        <w:rPr>
          <w:rFonts w:hint="eastAsia" w:ascii="仿宋" w:hAnsi="仿宋" w:eastAsia="仿宋" w:cs="仿宋"/>
          <w:bCs/>
          <w:color w:val="000000"/>
          <w:sz w:val="24"/>
          <w:szCs w:val="24"/>
        </w:rPr>
        <w:t>的其他情形</w:t>
      </w:r>
      <w:r>
        <w:rPr>
          <w:rFonts w:hint="eastAsia" w:ascii="仿宋" w:hAnsi="仿宋" w:eastAsia="仿宋" w:cs="仿宋"/>
          <w:bCs/>
          <w:sz w:val="24"/>
          <w:szCs w:val="24"/>
        </w:rPr>
        <w:t>。</w:t>
      </w:r>
    </w:p>
    <w:p>
      <w:pPr>
        <w:pStyle w:val="2"/>
        <w:keepNext w:val="0"/>
        <w:keepLines w:val="0"/>
        <w:pageBreakBefore w:val="0"/>
        <w:kinsoku/>
        <w:wordWrap/>
        <w:overflowPunct/>
        <w:topLinePunct w:val="0"/>
        <w:autoSpaceDE/>
        <w:autoSpaceDN/>
        <w:bidi w:val="0"/>
        <w:adjustRightInd/>
        <w:spacing w:line="500" w:lineRule="exact"/>
        <w:ind w:left="0" w:leftChars="0" w:firstLine="0" w:firstLineChars="0"/>
        <w:rPr>
          <w:rFonts w:hint="eastAsia" w:eastAsia="仿宋"/>
          <w:highlight w:val="none"/>
          <w:lang w:val="en-US" w:eastAsia="zh-CN"/>
        </w:rPr>
      </w:pPr>
      <w:r>
        <w:rPr>
          <w:rFonts w:hint="eastAsia" w:ascii="仿宋" w:hAnsi="仿宋" w:eastAsia="仿宋" w:cs="仿宋"/>
          <w:b/>
          <w:bCs w:val="0"/>
          <w:sz w:val="24"/>
          <w:szCs w:val="24"/>
          <w:highlight w:val="none"/>
          <w:lang w:val="en-US" w:eastAsia="zh-CN"/>
        </w:rPr>
        <w:t>十</w:t>
      </w:r>
      <w:r>
        <w:rPr>
          <w:rFonts w:hint="eastAsia" w:ascii="仿宋" w:hAnsi="仿宋" w:eastAsia="仿宋" w:cs="仿宋"/>
          <w:b/>
          <w:sz w:val="24"/>
          <w:szCs w:val="24"/>
          <w:highlight w:val="none"/>
          <w:lang w:val="en-US" w:eastAsia="zh-CN"/>
        </w:rPr>
        <w:t>二</w:t>
      </w:r>
      <w:r>
        <w:rPr>
          <w:rFonts w:hint="eastAsia" w:ascii="仿宋" w:hAnsi="仿宋" w:eastAsia="仿宋" w:cs="仿宋"/>
          <w:b/>
          <w:bCs w:val="0"/>
          <w:sz w:val="24"/>
          <w:szCs w:val="24"/>
          <w:highlight w:val="none"/>
          <w:lang w:val="en-US" w:eastAsia="zh-CN"/>
        </w:rPr>
        <w:t>、不再采购</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因重大变故，采购任务取消</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将不再进行采购。</w:t>
      </w:r>
    </w:p>
    <w:p>
      <w:pPr>
        <w:keepNext w:val="0"/>
        <w:keepLines w:val="0"/>
        <w:pageBreakBefore w:val="0"/>
        <w:widowControl w:val="0"/>
        <w:kinsoku/>
        <w:wordWrap/>
        <w:overflowPunct/>
        <w:topLinePunct w:val="0"/>
        <w:autoSpaceDE/>
        <w:autoSpaceDN/>
        <w:bidi w:val="0"/>
        <w:adjustRightInd/>
        <w:snapToGrid/>
        <w:spacing w:line="500" w:lineRule="exact"/>
        <w:jc w:val="left"/>
        <w:textAlignment w:val="baseline"/>
        <w:rPr>
          <w:rFonts w:hint="default" w:ascii="仿宋" w:hAnsi="仿宋" w:eastAsia="仿宋" w:cs="仿宋"/>
          <w:b/>
          <w:bCs/>
          <w:sz w:val="24"/>
          <w:szCs w:val="24"/>
          <w:lang w:val="en-US" w:eastAsia="zh-CN"/>
        </w:rPr>
      </w:pPr>
      <w:r>
        <w:rPr>
          <w:rFonts w:hint="eastAsia" w:ascii="仿宋" w:hAnsi="仿宋" w:eastAsia="仿宋" w:cs="仿宋"/>
          <w:b/>
          <w:sz w:val="24"/>
          <w:szCs w:val="24"/>
          <w:highlight w:val="none"/>
        </w:rPr>
        <w:t>十</w:t>
      </w:r>
      <w:r>
        <w:rPr>
          <w:rFonts w:hint="eastAsia" w:ascii="仿宋" w:hAnsi="仿宋" w:eastAsia="仿宋" w:cs="仿宋"/>
          <w:b/>
          <w:bCs/>
          <w:sz w:val="24"/>
          <w:szCs w:val="24"/>
          <w:lang w:val="en-US" w:eastAsia="zh-CN"/>
        </w:rPr>
        <w:t>三</w:t>
      </w:r>
      <w:r>
        <w:rPr>
          <w:rFonts w:hint="eastAsia" w:ascii="仿宋" w:hAnsi="仿宋" w:eastAsia="仿宋" w:cs="仿宋"/>
          <w:b/>
          <w:sz w:val="24"/>
          <w:szCs w:val="24"/>
          <w:highlight w:val="none"/>
        </w:rPr>
        <w:t>、</w:t>
      </w:r>
      <w:r>
        <w:rPr>
          <w:rFonts w:hint="eastAsia" w:ascii="仿宋" w:hAnsi="仿宋" w:eastAsia="仿宋" w:cs="仿宋"/>
          <w:b/>
          <w:bCs/>
          <w:sz w:val="24"/>
          <w:szCs w:val="24"/>
          <w:lang w:val="en-US" w:eastAsia="zh-CN"/>
        </w:rPr>
        <w:t>中标服务费</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见前附表。</w:t>
      </w:r>
    </w:p>
    <w:p>
      <w:pPr>
        <w:keepNext w:val="0"/>
        <w:keepLines w:val="0"/>
        <w:pageBreakBefore w:val="0"/>
        <w:widowControl w:val="0"/>
        <w:kinsoku/>
        <w:wordWrap/>
        <w:overflowPunct/>
        <w:topLinePunct w:val="0"/>
        <w:autoSpaceDE/>
        <w:autoSpaceDN/>
        <w:bidi w:val="0"/>
        <w:adjustRightInd/>
        <w:snapToGrid/>
        <w:spacing w:line="500" w:lineRule="exact"/>
        <w:jc w:val="left"/>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w:t>
      </w:r>
      <w:r>
        <w:rPr>
          <w:rFonts w:hint="eastAsia" w:ascii="仿宋" w:hAnsi="仿宋" w:eastAsia="仿宋" w:cs="仿宋"/>
          <w:b/>
          <w:sz w:val="24"/>
          <w:szCs w:val="24"/>
          <w:lang w:val="en-US" w:eastAsia="zh-CN"/>
        </w:rPr>
        <w:t>四</w:t>
      </w:r>
      <w:r>
        <w:rPr>
          <w:rFonts w:hint="eastAsia" w:ascii="仿宋" w:hAnsi="仿宋" w:eastAsia="仿宋" w:cs="仿宋"/>
          <w:b/>
          <w:bCs/>
          <w:sz w:val="24"/>
          <w:szCs w:val="24"/>
          <w:lang w:val="en-US" w:eastAsia="zh-CN"/>
        </w:rPr>
        <w:t>、质疑和投诉</w:t>
      </w:r>
    </w:p>
    <w:p>
      <w:pPr>
        <w:keepNext w:val="0"/>
        <w:keepLines w:val="0"/>
        <w:pageBreakBefore w:val="0"/>
        <w:widowControl w:val="0"/>
        <w:tabs>
          <w:tab w:val="left" w:pos="0"/>
        </w:tabs>
        <w:kinsoku/>
        <w:wordWrap/>
        <w:overflowPunct/>
        <w:topLinePunct w:val="0"/>
        <w:autoSpaceDE/>
        <w:autoSpaceDN/>
        <w:bidi w:val="0"/>
        <w:adjustRightInd/>
        <w:snapToGrid/>
        <w:spacing w:line="500" w:lineRule="exac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（一）、质疑</w:t>
      </w:r>
    </w:p>
    <w:p>
      <w:pPr>
        <w:keepNext w:val="0"/>
        <w:keepLines w:val="0"/>
        <w:pageBreakBefore w:val="0"/>
        <w:widowControl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szCs w:val="24"/>
          <w:lang w:val="en-US" w:eastAsia="zh-CN"/>
        </w:rPr>
        <w:t>提出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1.1</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人应是响应</w:t>
      </w:r>
      <w:r>
        <w:rPr>
          <w:rFonts w:hint="eastAsia" w:ascii="仿宋" w:hAnsi="仿宋" w:eastAsia="仿宋" w:cs="仿宋"/>
          <w:bCs/>
          <w:color w:val="auto"/>
          <w:sz w:val="24"/>
          <w:lang w:val="en-US" w:eastAsia="zh-CN"/>
        </w:rPr>
        <w:t>采购</w:t>
      </w:r>
      <w:r>
        <w:rPr>
          <w:rFonts w:hint="eastAsia" w:ascii="仿宋" w:hAnsi="仿宋" w:eastAsia="仿宋" w:cs="仿宋"/>
          <w:bCs/>
          <w:color w:val="auto"/>
          <w:sz w:val="24"/>
        </w:rPr>
        <w:t>且</w:t>
      </w:r>
      <w:r>
        <w:rPr>
          <w:rFonts w:hint="eastAsia" w:ascii="仿宋" w:hAnsi="仿宋" w:eastAsia="仿宋" w:cs="仿宋"/>
          <w:bCs/>
          <w:color w:val="auto"/>
          <w:sz w:val="24"/>
          <w:lang w:val="en-US" w:eastAsia="zh-CN"/>
        </w:rPr>
        <w:t>提交有效投标文件</w:t>
      </w:r>
      <w:r>
        <w:rPr>
          <w:rFonts w:hint="eastAsia" w:ascii="仿宋" w:hAnsi="仿宋" w:eastAsia="仿宋" w:cs="仿宋"/>
          <w:bCs/>
          <w:color w:val="auto"/>
          <w:sz w:val="24"/>
        </w:rPr>
        <w:t>的</w:t>
      </w:r>
      <w:r>
        <w:rPr>
          <w:rFonts w:hint="eastAsia" w:ascii="仿宋" w:hAnsi="仿宋" w:eastAsia="仿宋" w:cs="仿宋"/>
          <w:bCs/>
          <w:color w:val="auto"/>
          <w:sz w:val="24"/>
          <w:lang w:val="en-US" w:eastAsia="zh-CN"/>
        </w:rPr>
        <w:t>合法</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，且仅对其参</w:t>
      </w:r>
      <w:r>
        <w:rPr>
          <w:rFonts w:hint="eastAsia" w:ascii="仿宋" w:hAnsi="仿宋" w:eastAsia="仿宋" w:cs="仿宋"/>
          <w:bCs/>
          <w:color w:val="auto"/>
          <w:sz w:val="24"/>
          <w:lang w:val="en-US" w:eastAsia="zh-CN"/>
        </w:rPr>
        <w:t>与</w:t>
      </w:r>
      <w:r>
        <w:rPr>
          <w:rFonts w:hint="eastAsia" w:ascii="仿宋" w:hAnsi="仿宋" w:eastAsia="仿宋" w:cs="仿宋"/>
          <w:bCs/>
          <w:color w:val="auto"/>
          <w:sz w:val="24"/>
        </w:rPr>
        <w:t>的采购环节有</w:t>
      </w:r>
      <w:r>
        <w:rPr>
          <w:rFonts w:hint="eastAsia" w:ascii="仿宋" w:hAnsi="仿宋" w:eastAsia="仿宋" w:cs="仿宋"/>
          <w:bCs/>
          <w:color w:val="auto"/>
          <w:sz w:val="24"/>
          <w:lang w:eastAsia="zh-CN"/>
        </w:rPr>
        <w:t>质疑</w:t>
      </w:r>
      <w:r>
        <w:rPr>
          <w:rFonts w:hint="eastAsia" w:ascii="仿宋" w:hAnsi="仿宋" w:eastAsia="仿宋" w:cs="仿宋"/>
          <w:bCs/>
          <w:color w:val="auto"/>
          <w:sz w:val="24"/>
        </w:rPr>
        <w:t>的权利：</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①</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为自然人的，</w:t>
      </w:r>
      <w:r>
        <w:rPr>
          <w:rFonts w:hint="eastAsia" w:ascii="仿宋" w:hAnsi="仿宋" w:eastAsia="仿宋" w:cs="仿宋"/>
          <w:bCs/>
          <w:color w:val="auto"/>
          <w:sz w:val="24"/>
          <w:lang w:eastAsia="zh-CN"/>
        </w:rPr>
        <w:t>质疑</w:t>
      </w:r>
      <w:r>
        <w:rPr>
          <w:rFonts w:hint="eastAsia" w:ascii="仿宋" w:hAnsi="仿宋" w:eastAsia="仿宋" w:cs="仿宋"/>
          <w:bCs/>
          <w:color w:val="auto"/>
          <w:sz w:val="24"/>
        </w:rPr>
        <w:t>函应当由本人签字；</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②</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为法人或者其他组织的，</w:t>
      </w:r>
      <w:r>
        <w:rPr>
          <w:rFonts w:hint="eastAsia" w:ascii="仿宋" w:hAnsi="仿宋" w:eastAsia="仿宋" w:cs="仿宋"/>
          <w:bCs/>
          <w:color w:val="auto"/>
          <w:sz w:val="24"/>
          <w:lang w:eastAsia="zh-CN"/>
        </w:rPr>
        <w:t>质疑</w:t>
      </w:r>
      <w:r>
        <w:rPr>
          <w:rFonts w:hint="eastAsia" w:ascii="仿宋" w:hAnsi="仿宋" w:eastAsia="仿宋" w:cs="仿宋"/>
          <w:bCs/>
          <w:color w:val="auto"/>
          <w:sz w:val="24"/>
        </w:rPr>
        <w:t>函应当由法</w:t>
      </w:r>
      <w:r>
        <w:rPr>
          <w:rFonts w:hint="eastAsia" w:ascii="仿宋" w:hAnsi="仿宋" w:eastAsia="仿宋" w:cs="仿宋"/>
          <w:bCs/>
          <w:color w:val="auto"/>
          <w:sz w:val="24"/>
          <w:lang w:val="en-US" w:eastAsia="zh-CN"/>
        </w:rPr>
        <w:t>定代表</w:t>
      </w:r>
      <w:r>
        <w:rPr>
          <w:rFonts w:hint="eastAsia" w:ascii="仿宋" w:hAnsi="仿宋" w:eastAsia="仿宋" w:cs="仿宋"/>
          <w:bCs/>
          <w:color w:val="auto"/>
          <w:sz w:val="24"/>
        </w:rPr>
        <w:t>人和被授权代表签字盖章，并加盖公章，同时提供双方的身份证原件；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③</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委托代理人进行</w:t>
      </w:r>
      <w:r>
        <w:rPr>
          <w:rFonts w:hint="eastAsia" w:ascii="仿宋" w:hAnsi="仿宋" w:eastAsia="仿宋" w:cs="仿宋"/>
          <w:bCs/>
          <w:color w:val="auto"/>
          <w:sz w:val="24"/>
          <w:lang w:eastAsia="zh-CN"/>
        </w:rPr>
        <w:t>质疑</w:t>
      </w:r>
      <w:r>
        <w:rPr>
          <w:rFonts w:hint="eastAsia" w:ascii="仿宋" w:hAnsi="仿宋" w:eastAsia="仿宋" w:cs="仿宋"/>
          <w:bCs/>
          <w:color w:val="auto"/>
          <w:sz w:val="24"/>
        </w:rPr>
        <w:t>，应提交</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签署的法</w:t>
      </w:r>
      <w:r>
        <w:rPr>
          <w:rFonts w:hint="eastAsia" w:ascii="仿宋" w:hAnsi="仿宋" w:eastAsia="仿宋" w:cs="仿宋"/>
          <w:bCs/>
          <w:color w:val="auto"/>
          <w:sz w:val="24"/>
          <w:lang w:val="en-US" w:eastAsia="zh-CN"/>
        </w:rPr>
        <w:t>定代表</w:t>
      </w:r>
      <w:r>
        <w:rPr>
          <w:rFonts w:hint="eastAsia" w:ascii="仿宋" w:hAnsi="仿宋" w:eastAsia="仿宋" w:cs="仿宋"/>
          <w:bCs/>
          <w:color w:val="auto"/>
          <w:sz w:val="24"/>
        </w:rPr>
        <w:t>人授权委托书（法</w:t>
      </w:r>
      <w:r>
        <w:rPr>
          <w:rFonts w:hint="eastAsia" w:ascii="仿宋" w:hAnsi="仿宋" w:eastAsia="仿宋" w:cs="仿宋"/>
          <w:bCs/>
          <w:color w:val="auto"/>
          <w:sz w:val="24"/>
          <w:lang w:val="en-US" w:eastAsia="zh-CN"/>
        </w:rPr>
        <w:t>定代表</w:t>
      </w:r>
      <w:r>
        <w:rPr>
          <w:rFonts w:hint="eastAsia" w:ascii="仿宋" w:hAnsi="仿宋" w:eastAsia="仿宋" w:cs="仿宋"/>
          <w:bCs/>
          <w:color w:val="auto"/>
          <w:sz w:val="24"/>
        </w:rPr>
        <w:t>人签字并盖鲜公章）原件，提供双方的身份证原件。其授权委托书应当载明代理人的姓名或者名称、代理事项、具体权限、期限和相关事项；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1.2提出</w:t>
      </w:r>
      <w:r>
        <w:rPr>
          <w:rFonts w:hint="eastAsia" w:ascii="仿宋" w:hAnsi="仿宋" w:eastAsia="仿宋" w:cs="仿宋"/>
          <w:bCs/>
          <w:color w:val="auto"/>
          <w:sz w:val="24"/>
          <w:lang w:eastAsia="zh-CN"/>
        </w:rPr>
        <w:t>质疑</w:t>
      </w:r>
      <w:r>
        <w:rPr>
          <w:rFonts w:hint="eastAsia" w:ascii="仿宋" w:hAnsi="仿宋" w:eastAsia="仿宋" w:cs="仿宋"/>
          <w:bCs/>
          <w:color w:val="auto"/>
          <w:sz w:val="24"/>
        </w:rPr>
        <w:t>的有效时间：</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rPr>
        <w:t>1.2.1</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highlight w:val="none"/>
          <w:lang w:val="en-US" w:eastAsia="zh-CN"/>
        </w:rPr>
        <w:t>认为</w:t>
      </w:r>
      <w:r>
        <w:rPr>
          <w:rFonts w:hint="eastAsia" w:ascii="仿宋" w:hAnsi="仿宋" w:eastAsia="仿宋" w:cs="仿宋"/>
          <w:bCs/>
          <w:strike w:val="0"/>
          <w:dstrike w:val="0"/>
          <w:color w:val="auto"/>
          <w:sz w:val="24"/>
          <w:highlight w:val="none"/>
          <w:lang w:val="en-US" w:eastAsia="zh-CN"/>
        </w:rPr>
        <w:t>招标文件、</w:t>
      </w:r>
      <w:r>
        <w:rPr>
          <w:rFonts w:hint="eastAsia" w:ascii="仿宋" w:hAnsi="仿宋" w:eastAsia="仿宋" w:cs="仿宋"/>
          <w:bCs/>
          <w:color w:val="auto"/>
          <w:sz w:val="24"/>
          <w:highlight w:val="none"/>
          <w:lang w:val="en-US" w:eastAsia="zh-CN"/>
        </w:rPr>
        <w:t>招标过程、中标或者成交结果使自己的权益受到损害的，可以在法定时效内，以书面形式向采购人、</w:t>
      </w:r>
      <w:r>
        <w:rPr>
          <w:rFonts w:hint="eastAsia" w:ascii="仿宋" w:hAnsi="仿宋" w:eastAsia="仿宋" w:cs="仿宋"/>
          <w:color w:val="auto"/>
          <w:kern w:val="0"/>
          <w:sz w:val="24"/>
          <w:szCs w:val="24"/>
          <w:lang w:val="en-US" w:eastAsia="zh-CN" w:bidi="ar"/>
        </w:rPr>
        <w:t>采购</w:t>
      </w:r>
      <w:r>
        <w:rPr>
          <w:rFonts w:hint="eastAsia" w:ascii="仿宋" w:hAnsi="仿宋" w:eastAsia="仿宋" w:cs="仿宋"/>
          <w:bCs/>
          <w:color w:val="auto"/>
          <w:sz w:val="24"/>
          <w:highlight w:val="none"/>
          <w:lang w:val="en-US" w:eastAsia="zh-CN"/>
        </w:rPr>
        <w:t>代理机构提出</w:t>
      </w:r>
      <w:r>
        <w:rPr>
          <w:rFonts w:hint="eastAsia" w:ascii="仿宋" w:hAnsi="仿宋" w:eastAsia="仿宋" w:cs="仿宋"/>
          <w:bCs/>
          <w:color w:val="auto"/>
          <w:sz w:val="24"/>
          <w:lang w:eastAsia="zh-CN"/>
        </w:rPr>
        <w:t>质疑</w:t>
      </w:r>
      <w:r>
        <w:rPr>
          <w:rFonts w:hint="eastAsia" w:ascii="仿宋" w:hAnsi="仿宋" w:eastAsia="仿宋" w:cs="仿宋"/>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highlight w:val="none"/>
        </w:rPr>
        <w:t>有效形式：以书面形式原件</w:t>
      </w:r>
      <w:r>
        <w:rPr>
          <w:rFonts w:hint="eastAsia" w:ascii="仿宋" w:hAnsi="仿宋" w:eastAsia="仿宋" w:cs="仿宋"/>
          <w:bCs/>
          <w:color w:val="auto"/>
          <w:sz w:val="24"/>
          <w:highlight w:val="none"/>
          <w:lang w:eastAsia="zh-CN"/>
        </w:rPr>
        <w:t>提交</w:t>
      </w:r>
      <w:r>
        <w:rPr>
          <w:rFonts w:hint="eastAsia" w:ascii="仿宋" w:hAnsi="仿宋" w:eastAsia="仿宋" w:cs="仿宋"/>
          <w:bCs/>
          <w:color w:val="auto"/>
          <w:sz w:val="24"/>
          <w:highlight w:val="none"/>
        </w:rPr>
        <w:t>，</w:t>
      </w:r>
      <w:r>
        <w:rPr>
          <w:rFonts w:hint="eastAsia" w:ascii="仿宋" w:hAnsi="仿宋" w:eastAsia="仿宋" w:cs="仿宋"/>
          <w:bCs/>
          <w:color w:val="auto"/>
          <w:sz w:val="24"/>
        </w:rPr>
        <w:t xml:space="preserve">口头、复印件、转交等均为无效。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1.4.</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应提交</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函和必要的证明材料</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谁质疑谁举证）</w:t>
      </w:r>
      <w:r>
        <w:rPr>
          <w:rFonts w:hint="eastAsia" w:ascii="仿宋" w:hAnsi="仿宋" w:eastAsia="仿宋" w:cs="仿宋"/>
          <w:bCs/>
          <w:color w:val="auto"/>
          <w:sz w:val="24"/>
        </w:rPr>
        <w:t>。</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 xml:space="preserve">函应当包括下列内容：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Cs/>
          <w:color w:val="auto"/>
          <w:sz w:val="24"/>
          <w:highlight w:val="none"/>
          <w:lang w:eastAsia="zh-CN"/>
        </w:rPr>
        <w:t>质疑</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 xml:space="preserve">的姓名或者名称、地址、邮编、联系人及联系电话；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项目的名称、编号；</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（3）具体、明确的</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事项和与</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 xml:space="preserve">事项相关的请求；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（4）事实依据；</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（5）必要的法律依据；</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（6）提出</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的日期。</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在法定有效期内，一次性提出针对同一程序环节的</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。否则可拒收。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受理及答复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2.1</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受理：只接收</w:t>
      </w:r>
      <w:r>
        <w:rPr>
          <w:rFonts w:hint="eastAsia" w:ascii="仿宋" w:hAnsi="仿宋" w:eastAsia="仿宋" w:cs="仿宋"/>
          <w:bCs/>
          <w:color w:val="auto"/>
          <w:sz w:val="24"/>
          <w:lang w:val="en-US" w:eastAsia="zh-CN"/>
        </w:rPr>
        <w:t>合法有效的</w:t>
      </w:r>
      <w:r>
        <w:rPr>
          <w:rFonts w:hint="eastAsia" w:ascii="仿宋" w:hAnsi="仿宋" w:eastAsia="仿宋" w:cs="仿宋"/>
          <w:bCs/>
          <w:color w:val="auto"/>
          <w:sz w:val="24"/>
        </w:rPr>
        <w:t>以书面形式</w:t>
      </w:r>
      <w:r>
        <w:rPr>
          <w:rFonts w:hint="eastAsia" w:ascii="仿宋" w:hAnsi="仿宋" w:eastAsia="仿宋" w:cs="仿宋"/>
          <w:bCs/>
          <w:color w:val="auto"/>
          <w:sz w:val="24"/>
          <w:lang w:eastAsia="zh-CN"/>
        </w:rPr>
        <w:t>提交</w:t>
      </w:r>
      <w:r>
        <w:rPr>
          <w:rFonts w:hint="eastAsia" w:ascii="仿宋" w:hAnsi="仿宋" w:eastAsia="仿宋" w:cs="仿宋"/>
          <w:bCs/>
          <w:color w:val="auto"/>
          <w:sz w:val="24"/>
        </w:rPr>
        <w:t>的原件</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，转交或口头、复印件等以及对不符合法定受理条件、</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事项不明确、缺乏事实和法律依据的</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，代理机构拒绝受理。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2.2</w:t>
      </w:r>
      <w:r>
        <w:rPr>
          <w:rFonts w:hint="eastAsia" w:ascii="仿宋" w:hAnsi="仿宋" w:eastAsia="仿宋" w:cs="仿宋"/>
          <w:bCs/>
          <w:color w:val="auto"/>
          <w:sz w:val="24"/>
          <w:highlight w:val="none"/>
          <w:lang w:eastAsia="zh-CN"/>
        </w:rPr>
        <w:t>质疑</w:t>
      </w:r>
      <w:r>
        <w:rPr>
          <w:rFonts w:hint="eastAsia" w:ascii="仿宋" w:hAnsi="仿宋" w:eastAsia="仿宋" w:cs="仿宋"/>
          <w:bCs/>
          <w:color w:val="auto"/>
          <w:sz w:val="24"/>
        </w:rPr>
        <w:t>接收</w:t>
      </w:r>
      <w:r>
        <w:rPr>
          <w:rFonts w:hint="eastAsia" w:ascii="仿宋" w:hAnsi="仿宋" w:eastAsia="仿宋" w:cs="仿宋"/>
          <w:bCs/>
          <w:color w:val="auto"/>
          <w:sz w:val="24"/>
          <w:lang w:val="en-US" w:eastAsia="zh-CN"/>
        </w:rPr>
        <w:t>地址、联系人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地址：西安市沣惠路南段艺腾国际商务大厦1015室。</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联系人：任老师，电话：029-815109</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7。</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rPr>
      </w:pPr>
      <w:r>
        <w:rPr>
          <w:rFonts w:hint="eastAsia" w:ascii="仿宋" w:hAnsi="仿宋" w:eastAsia="仿宋" w:cs="仿宋"/>
          <w:bCs/>
          <w:color w:val="auto"/>
          <w:sz w:val="24"/>
        </w:rPr>
        <w:t>2.3代理机构</w:t>
      </w:r>
      <w:r>
        <w:rPr>
          <w:rFonts w:hint="eastAsia" w:ascii="仿宋" w:hAnsi="仿宋" w:eastAsia="仿宋" w:cs="仿宋"/>
          <w:bCs/>
          <w:color w:val="auto"/>
          <w:sz w:val="24"/>
          <w:lang w:val="en-US" w:eastAsia="zh-CN"/>
        </w:rPr>
        <w:t>在</w:t>
      </w:r>
      <w:r>
        <w:rPr>
          <w:rFonts w:hint="eastAsia" w:ascii="仿宋" w:hAnsi="仿宋" w:eastAsia="仿宋" w:cs="仿宋"/>
          <w:bCs/>
          <w:color w:val="auto"/>
          <w:sz w:val="24"/>
        </w:rPr>
        <w:t>答复</w:t>
      </w:r>
      <w:r>
        <w:rPr>
          <w:rFonts w:hint="eastAsia" w:ascii="仿宋" w:hAnsi="仿宋" w:eastAsia="仿宋" w:cs="仿宋"/>
          <w:bCs/>
          <w:color w:val="auto"/>
          <w:sz w:val="24"/>
          <w:lang w:val="en-US" w:eastAsia="zh-CN"/>
        </w:rPr>
        <w:t>质疑时</w:t>
      </w:r>
      <w:r>
        <w:rPr>
          <w:rFonts w:hint="eastAsia" w:ascii="仿宋" w:hAnsi="仿宋" w:eastAsia="仿宋" w:cs="仿宋"/>
          <w:bCs/>
          <w:color w:val="auto"/>
          <w:sz w:val="24"/>
        </w:rPr>
        <w:t>不</w:t>
      </w:r>
      <w:r>
        <w:rPr>
          <w:rFonts w:hint="eastAsia" w:ascii="仿宋" w:hAnsi="仿宋" w:eastAsia="仿宋" w:cs="仿宋"/>
          <w:bCs/>
          <w:color w:val="auto"/>
          <w:sz w:val="24"/>
          <w:lang w:val="en-US" w:eastAsia="zh-CN"/>
        </w:rPr>
        <w:t>能</w:t>
      </w:r>
      <w:r>
        <w:rPr>
          <w:rFonts w:hint="eastAsia" w:ascii="仿宋" w:hAnsi="仿宋" w:eastAsia="仿宋" w:cs="仿宋"/>
          <w:bCs/>
          <w:color w:val="auto"/>
          <w:sz w:val="24"/>
        </w:rPr>
        <w:t>超出</w:t>
      </w:r>
      <w:r>
        <w:rPr>
          <w:rFonts w:hint="eastAsia" w:ascii="仿宋" w:hAnsi="仿宋" w:eastAsia="仿宋" w:cs="仿宋"/>
          <w:bCs/>
          <w:color w:val="auto"/>
          <w:sz w:val="24"/>
          <w:lang w:val="en-US" w:eastAsia="zh-CN"/>
        </w:rPr>
        <w:t>法定权限（代理机构只具有核实权利，没有调查取证权利）和</w:t>
      </w:r>
      <w:r>
        <w:rPr>
          <w:rFonts w:hint="eastAsia" w:ascii="仿宋" w:hAnsi="仿宋" w:eastAsia="仿宋" w:cs="仿宋"/>
          <w:bCs/>
          <w:color w:val="auto"/>
          <w:sz w:val="24"/>
          <w:lang w:eastAsia="zh-CN"/>
        </w:rPr>
        <w:t>采购人</w:t>
      </w:r>
      <w:r>
        <w:rPr>
          <w:rFonts w:hint="eastAsia" w:ascii="仿宋" w:hAnsi="仿宋" w:eastAsia="仿宋" w:cs="仿宋"/>
          <w:bCs/>
          <w:color w:val="auto"/>
          <w:sz w:val="24"/>
        </w:rPr>
        <w:t>授权范围</w:t>
      </w:r>
      <w:r>
        <w:rPr>
          <w:rFonts w:hint="eastAsia" w:ascii="仿宋" w:hAnsi="仿宋" w:eastAsia="仿宋" w:cs="仿宋"/>
          <w:bCs/>
          <w:color w:val="auto"/>
          <w:sz w:val="24"/>
          <w:lang w:eastAsia="zh-CN"/>
        </w:rPr>
        <w:t>。</w:t>
      </w:r>
      <w:r>
        <w:rPr>
          <w:rFonts w:hint="eastAsia" w:ascii="仿宋" w:hAnsi="仿宋" w:eastAsia="仿宋" w:cs="仿宋"/>
          <w:bCs/>
          <w:color w:val="auto"/>
          <w:sz w:val="24"/>
        </w:rPr>
        <w:t>对评</w:t>
      </w:r>
      <w:r>
        <w:rPr>
          <w:rFonts w:hint="eastAsia" w:ascii="仿宋" w:hAnsi="仿宋" w:eastAsia="仿宋" w:cs="仿宋"/>
          <w:bCs/>
          <w:color w:val="auto"/>
          <w:sz w:val="24"/>
          <w:lang w:eastAsia="zh-CN"/>
        </w:rPr>
        <w:t>审</w:t>
      </w:r>
      <w:r>
        <w:rPr>
          <w:rFonts w:hint="eastAsia" w:ascii="仿宋" w:hAnsi="仿宋" w:eastAsia="仿宋" w:cs="仿宋"/>
          <w:bCs/>
          <w:color w:val="auto"/>
          <w:sz w:val="24"/>
        </w:rPr>
        <w:t>过程及</w:t>
      </w:r>
      <w:r>
        <w:rPr>
          <w:rFonts w:hint="eastAsia" w:ascii="仿宋" w:hAnsi="仿宋" w:eastAsia="仿宋" w:cs="仿宋"/>
          <w:bCs/>
          <w:color w:val="auto"/>
          <w:sz w:val="24"/>
          <w:lang w:val="en-US" w:eastAsia="zh-CN"/>
        </w:rPr>
        <w:t>中标</w:t>
      </w:r>
      <w:r>
        <w:rPr>
          <w:rFonts w:hint="eastAsia" w:ascii="仿宋" w:hAnsi="仿宋" w:eastAsia="仿宋" w:cs="仿宋"/>
          <w:bCs/>
          <w:color w:val="auto"/>
          <w:sz w:val="24"/>
        </w:rPr>
        <w:t>结果的</w:t>
      </w:r>
      <w:r>
        <w:rPr>
          <w:rFonts w:hint="eastAsia" w:ascii="仿宋" w:hAnsi="仿宋" w:eastAsia="仿宋" w:cs="仿宋"/>
          <w:bCs/>
          <w:color w:val="auto"/>
          <w:sz w:val="24"/>
          <w:lang w:val="en-US" w:eastAsia="zh-CN"/>
        </w:rPr>
        <w:t>质疑</w:t>
      </w:r>
      <w:r>
        <w:rPr>
          <w:rFonts w:hint="eastAsia" w:ascii="仿宋" w:hAnsi="仿宋" w:eastAsia="仿宋" w:cs="仿宋"/>
          <w:bCs/>
          <w:color w:val="auto"/>
          <w:sz w:val="24"/>
        </w:rPr>
        <w:t>答复，由原</w:t>
      </w:r>
      <w:r>
        <w:rPr>
          <w:rFonts w:hint="eastAsia" w:ascii="仿宋" w:hAnsi="仿宋" w:eastAsia="仿宋" w:cs="仿宋"/>
          <w:bCs/>
          <w:color w:val="auto"/>
          <w:sz w:val="24"/>
          <w:lang w:val="en-US" w:eastAsia="zh-CN"/>
        </w:rPr>
        <w:t>评标</w:t>
      </w:r>
      <w:r>
        <w:rPr>
          <w:rFonts w:hint="eastAsia" w:ascii="仿宋" w:hAnsi="仿宋" w:eastAsia="仿宋" w:cs="仿宋"/>
          <w:bCs/>
          <w:color w:val="auto"/>
          <w:sz w:val="24"/>
        </w:rPr>
        <w:t>小组协助答复，</w:t>
      </w:r>
      <w:r>
        <w:rPr>
          <w:rFonts w:hint="eastAsia" w:ascii="仿宋" w:hAnsi="仿宋" w:eastAsia="仿宋" w:cs="仿宋"/>
          <w:bCs/>
          <w:color w:val="auto"/>
          <w:sz w:val="24"/>
          <w:lang w:val="en-US" w:eastAsia="zh-CN"/>
        </w:rPr>
        <w:t>质疑</w:t>
      </w:r>
      <w:r>
        <w:rPr>
          <w:rFonts w:hint="eastAsia" w:ascii="仿宋" w:hAnsi="仿宋" w:eastAsia="仿宋" w:cs="仿宋"/>
          <w:bCs/>
          <w:color w:val="auto"/>
          <w:sz w:val="24"/>
        </w:rPr>
        <w:t>答复的内容不得涉及</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rPr>
        <w:t xml:space="preserve">的商业秘密。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bCs/>
          <w:color w:val="auto"/>
          <w:sz w:val="24"/>
          <w:szCs w:val="24"/>
          <w:lang w:val="en-US" w:eastAsia="zh-CN"/>
        </w:rPr>
      </w:pPr>
      <w:r>
        <w:rPr>
          <w:rFonts w:hint="eastAsia" w:ascii="仿宋" w:hAnsi="仿宋" w:eastAsia="仿宋" w:cs="仿宋"/>
          <w:bCs/>
          <w:color w:val="auto"/>
          <w:sz w:val="24"/>
        </w:rPr>
        <w:t>2.4</w:t>
      </w:r>
      <w:r>
        <w:rPr>
          <w:rFonts w:hint="eastAsia" w:ascii="仿宋" w:hAnsi="仿宋" w:eastAsia="仿宋" w:cs="仿宋"/>
          <w:bCs/>
          <w:color w:val="auto"/>
          <w:sz w:val="24"/>
          <w:lang w:eastAsia="zh-CN"/>
        </w:rPr>
        <w:t>质疑</w:t>
      </w:r>
      <w:r>
        <w:rPr>
          <w:rFonts w:hint="eastAsia" w:ascii="仿宋" w:hAnsi="仿宋" w:eastAsia="仿宋" w:cs="仿宋"/>
          <w:color w:val="auto"/>
          <w:sz w:val="24"/>
          <w:highlight w:val="none"/>
          <w:lang w:val="en-US" w:eastAsia="zh-CN"/>
        </w:rPr>
        <w:t>供应商</w:t>
      </w:r>
      <w:r>
        <w:rPr>
          <w:rFonts w:hint="eastAsia" w:ascii="仿宋" w:hAnsi="仿宋" w:eastAsia="仿宋" w:cs="仿宋"/>
          <w:bCs/>
          <w:color w:val="auto"/>
          <w:sz w:val="24"/>
        </w:rPr>
        <w:t>收到答复后24小时内应进行回复确认，逾期未回复视为接受。</w:t>
      </w:r>
    </w:p>
    <w:p>
      <w:pPr>
        <w:keepNext w:val="0"/>
        <w:keepLines w:val="0"/>
        <w:pageBreakBefore w:val="0"/>
        <w:widowControl w:val="0"/>
        <w:tabs>
          <w:tab w:val="left" w:pos="0"/>
        </w:tabs>
        <w:kinsoku/>
        <w:wordWrap/>
        <w:overflowPunct/>
        <w:topLinePunct w:val="0"/>
        <w:autoSpaceDE/>
        <w:autoSpaceDN/>
        <w:bidi w:val="0"/>
        <w:adjustRightInd/>
        <w:snapToGrid/>
        <w:spacing w:line="500" w:lineRule="exac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（二）、投诉</w:t>
      </w:r>
    </w:p>
    <w:p>
      <w:pPr>
        <w:keepNext w:val="0"/>
        <w:keepLines w:val="0"/>
        <w:pageBreakBefore w:val="0"/>
        <w:widowControl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lang w:eastAsia="zh-CN"/>
        </w:rPr>
        <w:t>质疑</w:t>
      </w:r>
      <w:r>
        <w:rPr>
          <w:rFonts w:hint="eastAsia" w:ascii="仿宋" w:hAnsi="仿宋" w:eastAsia="仿宋" w:cs="仿宋"/>
          <w:bCs/>
          <w:color w:val="auto"/>
          <w:sz w:val="24"/>
          <w:szCs w:val="24"/>
          <w:lang w:val="en-US" w:eastAsia="zh-CN"/>
        </w:rPr>
        <w:t>供应商对</w:t>
      </w:r>
      <w:r>
        <w:rPr>
          <w:rFonts w:hint="eastAsia" w:ascii="仿宋" w:hAnsi="仿宋" w:eastAsia="仿宋" w:cs="仿宋"/>
          <w:bCs/>
          <w:color w:val="auto"/>
          <w:sz w:val="24"/>
          <w:lang w:eastAsia="zh-CN"/>
        </w:rPr>
        <w:t>质疑</w:t>
      </w:r>
      <w:r>
        <w:rPr>
          <w:rFonts w:hint="eastAsia" w:ascii="仿宋" w:hAnsi="仿宋" w:eastAsia="仿宋" w:cs="仿宋"/>
          <w:bCs/>
          <w:color w:val="auto"/>
          <w:sz w:val="24"/>
          <w:szCs w:val="24"/>
          <w:lang w:val="en-US" w:eastAsia="zh-CN"/>
        </w:rPr>
        <w:t>答复不满意，可在答复期满后15个工作日内向财政部门提起投诉。投诉时,应提交投诉书和必要的证明材料，投诉事项不得超出</w:t>
      </w:r>
      <w:r>
        <w:rPr>
          <w:rFonts w:hint="eastAsia" w:ascii="仿宋" w:hAnsi="仿宋" w:eastAsia="仿宋" w:cs="仿宋"/>
          <w:bCs/>
          <w:color w:val="auto"/>
          <w:sz w:val="24"/>
          <w:lang w:eastAsia="zh-CN"/>
        </w:rPr>
        <w:t>质疑</w:t>
      </w:r>
      <w:r>
        <w:rPr>
          <w:rFonts w:hint="eastAsia" w:ascii="仿宋" w:hAnsi="仿宋" w:eastAsia="仿宋" w:cs="仿宋"/>
          <w:bCs/>
          <w:color w:val="auto"/>
          <w:sz w:val="24"/>
          <w:szCs w:val="24"/>
          <w:lang w:val="en-US" w:eastAsia="zh-CN"/>
        </w:rPr>
        <w:t>事项的范围。同级财政部门接受投诉</w:t>
      </w:r>
      <w:r>
        <w:rPr>
          <w:rFonts w:hint="eastAsia" w:ascii="仿宋" w:hAnsi="仿宋" w:eastAsia="仿宋" w:cs="仿宋"/>
          <w:bCs/>
          <w:color w:val="auto"/>
          <w:sz w:val="24"/>
          <w:szCs w:val="24"/>
        </w:rPr>
        <w:t>。</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sz w:val="24"/>
          <w:szCs w:val="24"/>
        </w:rPr>
      </w:pPr>
      <w:r>
        <w:rPr>
          <w:rFonts w:hint="eastAsia" w:ascii="仿宋" w:hAnsi="仿宋" w:eastAsia="仿宋" w:cs="仿宋"/>
          <w:b/>
          <w:sz w:val="24"/>
          <w:szCs w:val="24"/>
        </w:rPr>
        <w:t>（三）、质疑投诉的法律适用</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sz w:val="24"/>
          <w:szCs w:val="24"/>
        </w:rPr>
        <w:t>1.</w:t>
      </w:r>
      <w:r>
        <w:rPr>
          <w:rFonts w:hint="eastAsia" w:ascii="仿宋" w:hAnsi="仿宋" w:eastAsia="仿宋" w:cs="仿宋"/>
          <w:b/>
          <w:bCs w:val="0"/>
          <w:color w:val="auto"/>
          <w:sz w:val="24"/>
          <w:szCs w:val="24"/>
          <w:lang w:val="en-US" w:eastAsia="zh-CN"/>
        </w:rPr>
        <w:t>对捏造事实、提供虚假材料进行</w:t>
      </w:r>
      <w:r>
        <w:rPr>
          <w:rFonts w:hint="eastAsia" w:ascii="仿宋" w:hAnsi="仿宋" w:eastAsia="仿宋" w:cs="仿宋"/>
          <w:b/>
          <w:sz w:val="24"/>
          <w:szCs w:val="24"/>
        </w:rPr>
        <w:t>质疑</w:t>
      </w:r>
      <w:r>
        <w:rPr>
          <w:rFonts w:hint="eastAsia" w:ascii="仿宋" w:hAnsi="仿宋" w:eastAsia="仿宋" w:cs="仿宋"/>
          <w:b/>
          <w:bCs w:val="0"/>
          <w:color w:val="auto"/>
          <w:sz w:val="24"/>
          <w:szCs w:val="24"/>
          <w:lang w:val="en-US" w:eastAsia="zh-CN"/>
        </w:rPr>
        <w:t>、投诉的行为予以严肃处理：</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 xml:space="preserve">依据《政府采购质疑和投诉办法》（财政部94号令）有关规定，投诉人在全国范围内十二个月内三次以上投诉查无实据的，由财政部门列入不良行为记录名单。对于供应商捏造事实、或提供虚假材料、或以非法手段取得证明材料（证据来源的合法性存在明显疑问，供应商无法证明其取得方式合法的，视为以非法手段取得证明材料)进行投诉的，属于虚假、恶意投诉，由财政部门列入不良行为记录名单，并禁止其1-3年内参加政府采购活动。 </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2、对捏造事实诬告陷害他人、诽谤他人的法律适用：</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《中华人民共和国刑法》第243条【诬告陷害罪】捏造事实诬告陷害他人，意图他人受到刑事追究，情节严重的，处三年以下有期徒刑、拘役或者管制；造成严重后果的，处三年以上十年以下有期徒刑。</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《中华人民共和国刑法》第246条【侮辱罪、诽谤罪】以暴力或者其他方法公然侮辱他人或者捏造事实诽谤他人，情节严重的，处三年以下有期徒刑、拘役、管制或者剥夺政治权利。</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（四）、无效</w:t>
      </w:r>
      <w:r>
        <w:rPr>
          <w:rFonts w:hint="eastAsia" w:ascii="仿宋" w:hAnsi="仿宋" w:eastAsia="仿宋" w:cs="仿宋"/>
          <w:b/>
          <w:bCs/>
          <w:color w:val="auto"/>
          <w:sz w:val="24"/>
          <w:szCs w:val="24"/>
          <w:lang w:eastAsia="zh-CN"/>
        </w:rPr>
        <w:t>质疑</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①质疑</w:t>
      </w:r>
      <w:r>
        <w:rPr>
          <w:rFonts w:hint="eastAsia" w:ascii="仿宋" w:hAnsi="仿宋" w:eastAsia="仿宋" w:cs="仿宋"/>
          <w:bCs/>
          <w:color w:val="auto"/>
          <w:sz w:val="24"/>
        </w:rPr>
        <w:t>人未</w:t>
      </w:r>
      <w:r>
        <w:rPr>
          <w:rFonts w:hint="eastAsia" w:ascii="仿宋" w:hAnsi="仿宋" w:eastAsia="仿宋" w:cs="仿宋"/>
          <w:bCs/>
          <w:color w:val="auto"/>
          <w:sz w:val="24"/>
          <w:lang w:val="en-US" w:eastAsia="zh-CN"/>
        </w:rPr>
        <w:t>合法获取招标文件或未按规定提交投标文件</w:t>
      </w:r>
      <w:r>
        <w:rPr>
          <w:rFonts w:hint="eastAsia" w:ascii="仿宋" w:hAnsi="仿宋" w:eastAsia="仿宋" w:cs="仿宋"/>
          <w:bCs/>
          <w:color w:val="auto"/>
          <w:sz w:val="24"/>
        </w:rPr>
        <w:t>；</w:t>
      </w:r>
    </w:p>
    <w:p>
      <w:pPr>
        <w:keepNext w:val="0"/>
        <w:keepLines w:val="0"/>
        <w:pageBreakBefore w:val="0"/>
        <w:widowControl w:val="0"/>
        <w:tabs>
          <w:tab w:val="left" w:pos="0"/>
          <w:tab w:val="left" w:pos="5313"/>
        </w:tabs>
        <w:kinsoku/>
        <w:wordWrap/>
        <w:overflowPunct/>
        <w:topLinePunct w:val="0"/>
        <w:autoSpaceDE/>
        <w:autoSpaceDN/>
        <w:bidi w:val="0"/>
        <w:adjustRightInd/>
        <w:snapToGrid/>
        <w:spacing w:line="540" w:lineRule="exact"/>
        <w:ind w:left="0" w:leftChars="0" w:firstLine="480" w:firstLineChars="200"/>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②质疑人与质疑事项不存在利害关系；</w:t>
      </w:r>
      <w:r>
        <w:rPr>
          <w:rFonts w:hint="eastAsia" w:ascii="仿宋" w:hAnsi="仿宋" w:eastAsia="仿宋" w:cs="仿宋"/>
          <w:bCs/>
          <w:color w:val="auto"/>
          <w:sz w:val="24"/>
          <w:szCs w:val="24"/>
          <w:lang w:val="en-US" w:eastAsia="zh-CN"/>
        </w:rPr>
        <w:tab/>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③未在规定期限内提出质疑；</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④质疑未以书面形式提出，或缺乏事实依据的；</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⑤质疑内容属于主观臆造或凭空推断的；</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⑥质疑书没有合法有效的签字、盖章或授权；</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⑦以非法手段取得证据、材料的；</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highlight w:val="none"/>
          <w:lang w:val="en-US" w:eastAsia="zh-CN"/>
        </w:rPr>
        <w:t>⑧</w:t>
      </w:r>
      <w:r>
        <w:rPr>
          <w:rFonts w:hint="eastAsia" w:ascii="仿宋" w:hAnsi="仿宋" w:eastAsia="仿宋" w:cs="仿宋"/>
          <w:bCs/>
          <w:color w:val="auto"/>
          <w:sz w:val="24"/>
          <w:szCs w:val="24"/>
          <w:lang w:val="en-US" w:eastAsia="zh-CN"/>
        </w:rPr>
        <w:t>质疑答复后，质疑人就同一程序环节再次提出质疑的；</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rPr>
      </w:pPr>
      <w:r>
        <w:rPr>
          <w:rFonts w:hint="eastAsia" w:ascii="仿宋" w:hAnsi="仿宋" w:eastAsia="仿宋" w:cs="仿宋"/>
          <w:bCs/>
          <w:color w:val="auto"/>
          <w:sz w:val="24"/>
          <w:szCs w:val="24"/>
          <w:highlight w:val="none"/>
          <w:lang w:val="en-US" w:eastAsia="zh-CN"/>
        </w:rPr>
        <w:t>⑨法律法规规定的其他条件</w:t>
      </w:r>
      <w:r>
        <w:rPr>
          <w:rFonts w:hint="eastAsia" w:ascii="仿宋" w:hAnsi="仿宋" w:eastAsia="仿宋" w:cs="仿宋"/>
          <w:bCs/>
          <w:color w:val="auto"/>
          <w:sz w:val="24"/>
          <w:szCs w:val="24"/>
        </w:rPr>
        <w:t>。</w:t>
      </w:r>
    </w:p>
    <w:p>
      <w:pPr>
        <w:keepNext w:val="0"/>
        <w:keepLines w:val="0"/>
        <w:pageBreakBefore w:val="0"/>
        <w:tabs>
          <w:tab w:val="left" w:pos="0"/>
        </w:tabs>
        <w:kinsoku/>
        <w:wordWrap/>
        <w:overflowPunct/>
        <w:topLinePunct w:val="0"/>
        <w:autoSpaceDE/>
        <w:autoSpaceDN/>
        <w:bidi w:val="0"/>
        <w:adjustRightInd/>
        <w:spacing w:line="500" w:lineRule="exact"/>
        <w:ind w:left="720" w:hanging="723" w:hangingChars="300"/>
        <w:jc w:val="left"/>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五</w:t>
      </w:r>
      <w:r>
        <w:rPr>
          <w:rFonts w:hint="eastAsia" w:ascii="仿宋" w:hAnsi="仿宋" w:eastAsia="仿宋" w:cs="仿宋"/>
          <w:b/>
          <w:sz w:val="24"/>
          <w:szCs w:val="24"/>
        </w:rPr>
        <w:t>、签订合同</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 w:val="0"/>
          <w:bCs w:val="0"/>
          <w:color w:val="auto"/>
          <w:sz w:val="24"/>
          <w:szCs w:val="24"/>
          <w:lang w:val="en-US" w:eastAsia="zh-CN"/>
        </w:rPr>
        <w:t>自</w:t>
      </w:r>
      <w:r>
        <w:rPr>
          <w:rFonts w:hint="eastAsia" w:ascii="仿宋" w:hAnsi="仿宋" w:eastAsia="仿宋" w:cs="仿宋"/>
          <w:sz w:val="24"/>
          <w:szCs w:val="24"/>
          <w:lang w:eastAsia="zh-CN"/>
        </w:rPr>
        <w:t>中标</w:t>
      </w:r>
      <w:r>
        <w:rPr>
          <w:rFonts w:hint="eastAsia" w:ascii="仿宋" w:hAnsi="仿宋" w:eastAsia="仿宋" w:cs="仿宋"/>
          <w:sz w:val="24"/>
          <w:szCs w:val="24"/>
        </w:rPr>
        <w:t>通知书</w:t>
      </w:r>
      <w:r>
        <w:rPr>
          <w:rFonts w:hint="eastAsia" w:ascii="仿宋" w:hAnsi="仿宋" w:eastAsia="仿宋" w:cs="仿宋"/>
          <w:b w:val="0"/>
          <w:bCs w:val="0"/>
          <w:color w:val="auto"/>
          <w:sz w:val="24"/>
          <w:szCs w:val="24"/>
          <w:lang w:val="en-US" w:eastAsia="zh-CN"/>
        </w:rPr>
        <w:t>发出之日起</w:t>
      </w:r>
      <w:r>
        <w:rPr>
          <w:rFonts w:hint="eastAsia" w:ascii="仿宋" w:hAnsi="仿宋" w:eastAsia="仿宋" w:cs="仿宋"/>
          <w:sz w:val="24"/>
          <w:szCs w:val="24"/>
          <w:lang w:val="en-US" w:eastAsia="zh-CN"/>
        </w:rPr>
        <w:t>二十五</w:t>
      </w:r>
      <w:r>
        <w:rPr>
          <w:rFonts w:hint="eastAsia" w:ascii="仿宋" w:hAnsi="仿宋" w:eastAsia="仿宋" w:cs="仿宋"/>
          <w:sz w:val="24"/>
          <w:szCs w:val="24"/>
          <w:lang w:eastAsia="zh-CN"/>
        </w:rPr>
        <w:t>日</w:t>
      </w:r>
      <w:r>
        <w:rPr>
          <w:rFonts w:hint="eastAsia" w:ascii="仿宋" w:hAnsi="仿宋" w:eastAsia="仿宋" w:cs="仿宋"/>
          <w:sz w:val="24"/>
          <w:szCs w:val="24"/>
        </w:rPr>
        <w:t>内</w:t>
      </w:r>
      <w:r>
        <w:rPr>
          <w:rFonts w:hint="eastAsia" w:ascii="仿宋" w:hAnsi="仿宋" w:eastAsia="仿宋" w:cs="仿宋"/>
          <w:sz w:val="24"/>
          <w:szCs w:val="24"/>
          <w:lang w:eastAsia="zh-CN"/>
        </w:rPr>
        <w:t>，</w:t>
      </w:r>
      <w:r>
        <w:rPr>
          <w:rFonts w:hint="eastAsia" w:ascii="仿宋" w:hAnsi="仿宋" w:eastAsia="仿宋" w:cs="仿宋"/>
          <w:b w:val="0"/>
          <w:bCs w:val="0"/>
          <w:color w:val="auto"/>
          <w:sz w:val="24"/>
          <w:szCs w:val="24"/>
          <w:lang w:val="en-US" w:eastAsia="zh-CN"/>
        </w:rPr>
        <w:t>采购人与中标人按照招标文件和投标文件订立书面合同。采购人和中标人不得再行订立背离合同实质性内容的其他协议</w:t>
      </w:r>
      <w:r>
        <w:rPr>
          <w:rFonts w:hint="eastAsia" w:ascii="仿宋" w:hAnsi="仿宋" w:eastAsia="仿宋" w:cs="仿宋"/>
          <w:bCs/>
          <w:sz w:val="24"/>
          <w:szCs w:val="24"/>
          <w:lang w:eastAsia="zh-CN"/>
        </w:rPr>
        <w:t>。</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sz w:val="24"/>
          <w:szCs w:val="24"/>
        </w:rPr>
        <w:t>2、</w:t>
      </w:r>
      <w:r>
        <w:rPr>
          <w:rFonts w:hint="eastAsia" w:ascii="仿宋" w:hAnsi="仿宋" w:eastAsia="仿宋" w:cs="仿宋"/>
          <w:b w:val="0"/>
          <w:bCs w:val="0"/>
          <w:sz w:val="24"/>
          <w:szCs w:val="24"/>
          <w:lang w:val="en-US" w:eastAsia="zh-CN"/>
        </w:rPr>
        <w:t>招标文件要求中标人提交履约保证金或者其他形式履约或风险保证的，中标人应当提交；拒绝提交的，视为放弃中标</w:t>
      </w:r>
      <w:r>
        <w:rPr>
          <w:rFonts w:hint="eastAsia" w:ascii="仿宋" w:hAnsi="仿宋" w:eastAsia="仿宋" w:cs="仿宋"/>
          <w:b w:val="0"/>
          <w:bCs w:val="0"/>
          <w:color w:val="auto"/>
          <w:sz w:val="24"/>
          <w:szCs w:val="24"/>
          <w:lang w:val="en-US" w:eastAsia="zh-CN"/>
        </w:rPr>
        <w:t>资格</w:t>
      </w:r>
      <w:r>
        <w:rPr>
          <w:rFonts w:hint="eastAsia" w:ascii="仿宋" w:hAnsi="仿宋" w:eastAsia="仿宋" w:cs="仿宋"/>
          <w:bCs/>
          <w:color w:val="auto"/>
          <w:sz w:val="24"/>
          <w:szCs w:val="24"/>
          <w:lang w:eastAsia="zh-CN"/>
        </w:rPr>
        <w:t>。</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 w:val="0"/>
          <w:bCs w:val="0"/>
          <w:color w:val="auto"/>
          <w:sz w:val="24"/>
          <w:szCs w:val="24"/>
          <w:lang w:val="en-US" w:eastAsia="zh-CN"/>
        </w:rPr>
        <w:t>中标人无正当理由不按规定与</w:t>
      </w:r>
      <w:r>
        <w:rPr>
          <w:rFonts w:hint="eastAsia" w:ascii="仿宋" w:hAnsi="仿宋" w:eastAsia="仿宋" w:cs="仿宋"/>
          <w:bCs/>
          <w:sz w:val="24"/>
          <w:szCs w:val="24"/>
        </w:rPr>
        <w:t>采购</w:t>
      </w:r>
      <w:r>
        <w:rPr>
          <w:rFonts w:hint="eastAsia" w:ascii="仿宋" w:hAnsi="仿宋" w:eastAsia="仿宋" w:cs="仿宋"/>
          <w:b w:val="0"/>
          <w:bCs w:val="0"/>
          <w:sz w:val="24"/>
          <w:szCs w:val="24"/>
          <w:lang w:val="en-US" w:eastAsia="zh-CN"/>
        </w:rPr>
        <w:t>人签订合同，或在签订合同时向</w:t>
      </w:r>
      <w:r>
        <w:rPr>
          <w:rFonts w:hint="eastAsia" w:ascii="仿宋" w:hAnsi="仿宋" w:eastAsia="仿宋" w:cs="仿宋"/>
          <w:bCs/>
          <w:sz w:val="24"/>
          <w:szCs w:val="24"/>
        </w:rPr>
        <w:t>采购</w:t>
      </w:r>
      <w:r>
        <w:rPr>
          <w:rFonts w:hint="eastAsia" w:ascii="仿宋" w:hAnsi="仿宋" w:eastAsia="仿宋" w:cs="仿宋"/>
          <w:b w:val="0"/>
          <w:bCs w:val="0"/>
          <w:sz w:val="24"/>
          <w:szCs w:val="24"/>
          <w:lang w:val="en-US" w:eastAsia="zh-CN"/>
        </w:rPr>
        <w:t>人提出附加条件，更改合同实质性内容的，</w:t>
      </w:r>
      <w:r>
        <w:rPr>
          <w:rFonts w:hint="eastAsia" w:ascii="仿宋" w:hAnsi="仿宋" w:eastAsia="仿宋" w:cs="仿宋"/>
          <w:b w:val="0"/>
          <w:bCs w:val="0"/>
          <w:color w:val="auto"/>
          <w:sz w:val="24"/>
          <w:szCs w:val="24"/>
          <w:lang w:val="en-US" w:eastAsia="zh-CN"/>
        </w:rPr>
        <w:t>依法承担相应法律责任，取消其中标资格；给采购人的造成损失的应当赔偿。</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4、</w:t>
      </w:r>
      <w:r>
        <w:rPr>
          <w:rFonts w:hint="eastAsia" w:ascii="仿宋" w:hAnsi="仿宋" w:eastAsia="仿宋" w:cs="仿宋"/>
          <w:bCs/>
          <w:color w:val="auto"/>
          <w:sz w:val="24"/>
          <w:szCs w:val="24"/>
        </w:rPr>
        <w:t>中标通知书是合同的重要组成部分。</w:t>
      </w:r>
      <w:r>
        <w:rPr>
          <w:rFonts w:hint="eastAsia" w:ascii="仿宋" w:hAnsi="仿宋" w:eastAsia="仿宋" w:cs="仿宋"/>
          <w:bCs/>
          <w:sz w:val="24"/>
          <w:szCs w:val="24"/>
        </w:rPr>
        <w:t>招标文件、投标文件及评审过程中有关的澄清文件均作为合同附件</w:t>
      </w:r>
      <w:r>
        <w:rPr>
          <w:rFonts w:hint="eastAsia" w:ascii="仿宋" w:hAnsi="仿宋" w:eastAsia="仿宋" w:cs="仿宋"/>
          <w:bCs/>
          <w:sz w:val="24"/>
          <w:szCs w:val="24"/>
          <w:lang w:eastAsia="zh-CN"/>
        </w:rPr>
        <w:t>。</w:t>
      </w:r>
      <w:r>
        <w:rPr>
          <w:rFonts w:hint="eastAsia" w:ascii="仿宋" w:hAnsi="仿宋" w:eastAsia="仿宋" w:cs="仿宋"/>
          <w:b w:val="0"/>
          <w:bCs w:val="0"/>
          <w:sz w:val="24"/>
          <w:szCs w:val="24"/>
          <w:lang w:val="en-US" w:eastAsia="zh-CN"/>
        </w:rPr>
        <w:t>中标无效的，发出的中标通知书和签订的合同自始没有法律约束力，但不影响合同中独立存在的有关解决争议方法的条款的效力。</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、中标人应按照合同约定履行义务。</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、合同不得对招标文件确定的事项和中标人投标文件作实质性修改。</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、采购人若需追加合同标的</w:t>
      </w:r>
      <w:r>
        <w:rPr>
          <w:rFonts w:hint="eastAsia" w:ascii="仿宋" w:hAnsi="仿宋" w:eastAsia="仿宋" w:cs="仿宋"/>
          <w:bCs/>
          <w:color w:val="auto"/>
          <w:sz w:val="24"/>
          <w:szCs w:val="24"/>
        </w:rPr>
        <w:t>，</w:t>
      </w:r>
      <w:r>
        <w:rPr>
          <w:rFonts w:hint="eastAsia" w:ascii="仿宋" w:hAnsi="仿宋" w:eastAsia="仿宋" w:cs="仿宋"/>
          <w:bCs/>
          <w:sz w:val="24"/>
          <w:szCs w:val="24"/>
        </w:rPr>
        <w:t>在不改变合同其他条款的前提下，可以与中标人协商签订补充合同，但所补充合同的金额不得超过原合同金额的百分之十。</w:t>
      </w:r>
    </w:p>
    <w:p>
      <w:pPr>
        <w:keepNext w:val="0"/>
        <w:keepLines w:val="0"/>
        <w:pageBreakBefore w:val="0"/>
        <w:widowControl/>
        <w:kinsoku/>
        <w:wordWrap/>
        <w:overflowPunct/>
        <w:topLinePunct w:val="0"/>
        <w:autoSpaceDE/>
        <w:autoSpaceDN/>
        <w:bidi w:val="0"/>
        <w:adjustRightInd/>
        <w:spacing w:line="500" w:lineRule="exact"/>
        <w:jc w:val="left"/>
        <w:rPr>
          <w:rFonts w:hint="eastAsia" w:ascii="仿宋" w:hAnsi="仿宋" w:eastAsia="仿宋" w:cs="仿宋"/>
          <w:b/>
          <w:bCs/>
          <w:kern w:val="0"/>
          <w:sz w:val="24"/>
          <w:highlight w:val="none"/>
        </w:rPr>
      </w:pPr>
      <w:bookmarkStart w:id="5" w:name="_Toc494556603"/>
      <w:r>
        <w:rPr>
          <w:rFonts w:hint="eastAsia" w:ascii="仿宋" w:hAnsi="仿宋" w:eastAsia="仿宋" w:cs="仿宋"/>
          <w:b/>
          <w:bCs/>
          <w:color w:val="auto"/>
          <w:sz w:val="24"/>
          <w:szCs w:val="24"/>
        </w:rPr>
        <w:t>十</w:t>
      </w:r>
      <w:r>
        <w:rPr>
          <w:rFonts w:hint="eastAsia" w:ascii="仿宋" w:hAnsi="仿宋" w:eastAsia="仿宋" w:cs="仿宋"/>
          <w:b/>
          <w:color w:val="auto"/>
          <w:sz w:val="24"/>
          <w:szCs w:val="24"/>
          <w:lang w:val="en-US" w:eastAsia="zh-CN"/>
        </w:rPr>
        <w:t>六</w:t>
      </w:r>
      <w:r>
        <w:rPr>
          <w:rFonts w:hint="eastAsia" w:ascii="仿宋" w:hAnsi="仿宋" w:eastAsia="仿宋" w:cs="仿宋"/>
          <w:b/>
          <w:bCs/>
          <w:color w:val="auto"/>
          <w:sz w:val="24"/>
          <w:szCs w:val="24"/>
        </w:rPr>
        <w:t>、</w:t>
      </w:r>
      <w:r>
        <w:rPr>
          <w:rFonts w:hint="eastAsia" w:ascii="仿宋" w:hAnsi="仿宋" w:eastAsia="仿宋" w:cs="仿宋"/>
          <w:b/>
          <w:bCs/>
          <w:kern w:val="0"/>
          <w:sz w:val="24"/>
          <w:highlight w:val="none"/>
        </w:rPr>
        <w:t>纪律和监督</w:t>
      </w:r>
    </w:p>
    <w:p>
      <w:pPr>
        <w:keepNext w:val="0"/>
        <w:keepLines w:val="0"/>
        <w:pageBreakBefore w:val="0"/>
        <w:kinsoku/>
        <w:wordWrap/>
        <w:overflowPunct/>
        <w:topLinePunct w:val="0"/>
        <w:autoSpaceDE/>
        <w:autoSpaceDN/>
        <w:bidi w:val="0"/>
        <w:adjustRightInd/>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对</w:t>
      </w:r>
      <w:r>
        <w:rPr>
          <w:rFonts w:hint="eastAsia" w:ascii="仿宋" w:hAnsi="仿宋" w:eastAsia="仿宋" w:cs="仿宋"/>
          <w:b/>
          <w:sz w:val="24"/>
          <w:szCs w:val="24"/>
          <w:lang w:eastAsia="zh-CN"/>
        </w:rPr>
        <w:t>采购人</w:t>
      </w:r>
      <w:r>
        <w:rPr>
          <w:rFonts w:hint="eastAsia" w:ascii="仿宋" w:hAnsi="仿宋" w:eastAsia="仿宋" w:cs="仿宋"/>
          <w:b/>
          <w:sz w:val="24"/>
          <w:szCs w:val="24"/>
        </w:rPr>
        <w:t>的纪律要求</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b/>
          <w:sz w:val="24"/>
          <w:szCs w:val="24"/>
        </w:rPr>
      </w:pPr>
      <w:r>
        <w:rPr>
          <w:rFonts w:hint="eastAsia" w:ascii="仿宋" w:hAnsi="仿宋" w:eastAsia="仿宋" w:cs="仿宋"/>
          <w:bCs/>
          <w:color w:val="auto"/>
          <w:sz w:val="24"/>
          <w:szCs w:val="24"/>
          <w:lang w:val="en-US" w:eastAsia="zh-CN"/>
        </w:rPr>
        <w:t>采购人不得</w:t>
      </w:r>
      <w:r>
        <w:rPr>
          <w:rFonts w:hint="eastAsia" w:ascii="仿宋" w:hAnsi="仿宋" w:eastAsia="仿宋" w:cs="仿宋"/>
          <w:sz w:val="24"/>
          <w:szCs w:val="24"/>
          <w:lang w:val="en-US" w:eastAsia="zh-CN"/>
        </w:rPr>
        <w:t>随意终止采购，否则承担法律后果，赔偿当事人损失。</w:t>
      </w:r>
      <w:r>
        <w:rPr>
          <w:rFonts w:hint="eastAsia" w:ascii="仿宋" w:hAnsi="仿宋" w:eastAsia="仿宋" w:cs="仿宋"/>
          <w:bCs/>
          <w:color w:val="auto"/>
          <w:sz w:val="24"/>
          <w:szCs w:val="24"/>
          <w:lang w:val="en-US" w:eastAsia="zh-CN"/>
        </w:rPr>
        <w:t>采购人</w:t>
      </w:r>
      <w:r>
        <w:rPr>
          <w:rFonts w:hint="eastAsia" w:ascii="仿宋" w:hAnsi="仿宋" w:eastAsia="仿宋" w:cs="仿宋"/>
          <w:sz w:val="24"/>
          <w:szCs w:val="24"/>
          <w:lang w:val="en-US" w:eastAsia="zh-CN"/>
        </w:rPr>
        <w:t>不得</w:t>
      </w:r>
      <w:r>
        <w:rPr>
          <w:rFonts w:hint="eastAsia" w:ascii="仿宋" w:hAnsi="仿宋" w:eastAsia="仿宋" w:cs="仿宋"/>
          <w:bCs/>
          <w:color w:val="auto"/>
          <w:sz w:val="24"/>
          <w:szCs w:val="24"/>
          <w:lang w:val="en-US" w:eastAsia="zh-CN"/>
        </w:rPr>
        <w:t>泄漏招标</w:t>
      </w:r>
      <w:r>
        <w:rPr>
          <w:rFonts w:hint="eastAsia" w:ascii="仿宋" w:hAnsi="仿宋" w:eastAsia="仿宋" w:cs="仿宋"/>
          <w:sz w:val="24"/>
          <w:szCs w:val="24"/>
        </w:rPr>
        <w:t>投标</w:t>
      </w:r>
      <w:r>
        <w:rPr>
          <w:rFonts w:hint="eastAsia" w:ascii="仿宋" w:hAnsi="仿宋" w:eastAsia="仿宋" w:cs="仿宋"/>
          <w:bCs/>
          <w:color w:val="auto"/>
          <w:sz w:val="24"/>
          <w:szCs w:val="24"/>
          <w:lang w:val="en-US" w:eastAsia="zh-CN"/>
        </w:rPr>
        <w:t>活动中应当保密的</w:t>
      </w:r>
      <w:r>
        <w:rPr>
          <w:rFonts w:hint="eastAsia" w:ascii="仿宋" w:hAnsi="仿宋" w:eastAsia="仿宋" w:cs="仿宋"/>
          <w:sz w:val="24"/>
          <w:szCs w:val="24"/>
          <w:lang w:val="en-US" w:eastAsia="zh-CN"/>
        </w:rPr>
        <w:t>信息</w:t>
      </w:r>
      <w:r>
        <w:rPr>
          <w:rFonts w:hint="eastAsia" w:ascii="仿宋" w:hAnsi="仿宋" w:eastAsia="仿宋" w:cs="仿宋"/>
          <w:bCs/>
          <w:color w:val="auto"/>
          <w:sz w:val="24"/>
          <w:szCs w:val="24"/>
          <w:lang w:val="en-US" w:eastAsia="zh-CN"/>
        </w:rPr>
        <w:t>和资料，不得与供应商串通损害国家利益、社会公共利益或者他人合法权益。</w:t>
      </w:r>
    </w:p>
    <w:p>
      <w:pPr>
        <w:keepNext w:val="0"/>
        <w:keepLines w:val="0"/>
        <w:pageBreakBefore w:val="0"/>
        <w:kinsoku/>
        <w:wordWrap/>
        <w:overflowPunct/>
        <w:topLinePunct w:val="0"/>
        <w:autoSpaceDE/>
        <w:autoSpaceDN/>
        <w:bidi w:val="0"/>
        <w:adjustRightInd/>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对</w:t>
      </w:r>
      <w:r>
        <w:rPr>
          <w:rFonts w:hint="eastAsia" w:ascii="仿宋" w:hAnsi="仿宋" w:eastAsia="仿宋" w:cs="仿宋"/>
          <w:b/>
          <w:sz w:val="24"/>
          <w:szCs w:val="24"/>
          <w:lang w:eastAsia="zh-CN"/>
        </w:rPr>
        <w:t>供应商</w:t>
      </w:r>
      <w:r>
        <w:rPr>
          <w:rFonts w:hint="eastAsia" w:ascii="仿宋" w:hAnsi="仿宋" w:eastAsia="仿宋" w:cs="仿宋"/>
          <w:b/>
          <w:sz w:val="24"/>
          <w:szCs w:val="24"/>
        </w:rPr>
        <w:t>的纪律要求</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b/>
          <w:sz w:val="24"/>
          <w:szCs w:val="24"/>
        </w:rPr>
      </w:pPr>
      <w:r>
        <w:rPr>
          <w:rFonts w:hint="eastAsia" w:ascii="仿宋" w:hAnsi="仿宋" w:eastAsia="仿宋" w:cs="仿宋"/>
          <w:bCs/>
          <w:color w:val="auto"/>
          <w:sz w:val="24"/>
          <w:szCs w:val="24"/>
          <w:lang w:val="en-US" w:eastAsia="zh-CN"/>
        </w:rPr>
        <w:t>供应商不得相互串通投标或者与采购人串通投标，不得向采购人或者评审小组成员行贿谋取中标，不得以他人名义投标或者以其他方式弄虚作假骗取中标；供应商不得以任何方式干扰、影响评审工作。</w:t>
      </w:r>
      <w:r>
        <w:rPr>
          <w:rFonts w:hint="eastAsia" w:ascii="仿宋" w:hAnsi="仿宋" w:eastAsia="仿宋" w:cs="仿宋"/>
          <w:sz w:val="24"/>
          <w:szCs w:val="24"/>
          <w:lang w:val="en-US" w:eastAsia="zh-CN"/>
        </w:rPr>
        <w:t>否则一切法律后果自担。</w:t>
      </w:r>
    </w:p>
    <w:p>
      <w:pPr>
        <w:keepNext w:val="0"/>
        <w:keepLines w:val="0"/>
        <w:pageBreakBefore w:val="0"/>
        <w:kinsoku/>
        <w:wordWrap/>
        <w:overflowPunct/>
        <w:topLinePunct w:val="0"/>
        <w:autoSpaceDE/>
        <w:autoSpaceDN/>
        <w:bidi w:val="0"/>
        <w:adjustRightInd/>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对</w:t>
      </w:r>
      <w:r>
        <w:rPr>
          <w:rFonts w:hint="eastAsia" w:ascii="仿宋" w:hAnsi="仿宋" w:eastAsia="仿宋" w:cs="仿宋"/>
          <w:b/>
          <w:sz w:val="24"/>
          <w:szCs w:val="24"/>
          <w:lang w:eastAsia="zh-CN"/>
        </w:rPr>
        <w:t>评审小组</w:t>
      </w:r>
      <w:r>
        <w:rPr>
          <w:rFonts w:hint="eastAsia" w:ascii="仿宋" w:hAnsi="仿宋" w:eastAsia="仿宋" w:cs="仿宋"/>
          <w:b/>
          <w:sz w:val="24"/>
          <w:szCs w:val="24"/>
        </w:rPr>
        <w:t>成员的纪律要求</w:t>
      </w:r>
    </w:p>
    <w:p>
      <w:pPr>
        <w:keepNext w:val="0"/>
        <w:keepLines w:val="0"/>
        <w:pageBreakBefore w:val="0"/>
        <w:kinsoku/>
        <w:wordWrap/>
        <w:overflowPunct/>
        <w:topLinePunct w:val="0"/>
        <w:autoSpaceDE/>
        <w:autoSpaceDN/>
        <w:bidi w:val="0"/>
        <w:adjustRightInd/>
        <w:spacing w:line="500" w:lineRule="exact"/>
        <w:ind w:firstLine="480" w:firstLineChars="200"/>
        <w:rPr>
          <w:rFonts w:hint="eastAsia" w:ascii="仿宋" w:hAnsi="仿宋" w:eastAsia="仿宋" w:cs="仿宋"/>
          <w:b/>
          <w:sz w:val="24"/>
          <w:szCs w:val="24"/>
        </w:rPr>
      </w:pPr>
      <w:r>
        <w:rPr>
          <w:rFonts w:hint="eastAsia" w:ascii="仿宋" w:hAnsi="仿宋" w:eastAsia="仿宋" w:cs="仿宋"/>
          <w:bCs/>
          <w:color w:val="auto"/>
          <w:sz w:val="24"/>
          <w:szCs w:val="24"/>
          <w:lang w:val="en-US" w:eastAsia="zh-CN"/>
        </w:rPr>
        <w:t>评审小组成员不得收受他人的财物或者其他好处，不得向他人透漏对投标文件的评审和比较、中标候选人的推荐情况以及评审有关的其他情况。在评审活动中，评审小组成员不得擅离职守，影响采购程序正常进行，不得使用第五章“评标办法”没有规定的评审因素和标准进行评审。</w:t>
      </w:r>
    </w:p>
    <w:p>
      <w:pPr>
        <w:keepNext w:val="0"/>
        <w:keepLines w:val="0"/>
        <w:pageBreakBefore w:val="0"/>
        <w:kinsoku/>
        <w:wordWrap/>
        <w:overflowPunct/>
        <w:topLinePunct w:val="0"/>
        <w:autoSpaceDE/>
        <w:autoSpaceDN/>
        <w:bidi w:val="0"/>
        <w:adjustRightInd/>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对与</w:t>
      </w:r>
      <w:r>
        <w:rPr>
          <w:rFonts w:hint="eastAsia" w:ascii="仿宋" w:hAnsi="仿宋" w:eastAsia="仿宋" w:cs="仿宋"/>
          <w:b/>
          <w:sz w:val="24"/>
          <w:szCs w:val="24"/>
          <w:lang w:eastAsia="zh-CN"/>
        </w:rPr>
        <w:t>采购</w:t>
      </w:r>
      <w:r>
        <w:rPr>
          <w:rFonts w:hint="eastAsia" w:ascii="仿宋" w:hAnsi="仿宋" w:eastAsia="仿宋" w:cs="仿宋"/>
          <w:b/>
          <w:sz w:val="24"/>
          <w:szCs w:val="24"/>
        </w:rPr>
        <w:t>活动有关的工作人员的纪律要求</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与采购活动有关的工作人员不得收受他人的财物或者其他好处，不得向他人透漏对投标文件的评审和比较、中标候选人的推荐情况以及评审有关的其他情况。在采购活动中，与采购活动有关的工作人员不得擅离职守，影响采购程序正常进行</w:t>
      </w:r>
      <w:r>
        <w:rPr>
          <w:rFonts w:hint="eastAsia" w:ascii="仿宋" w:hAnsi="仿宋" w:eastAsia="仿宋" w:cs="仿宋"/>
          <w:kern w:val="0"/>
          <w:sz w:val="24"/>
        </w:rPr>
        <w:t>。</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Cs/>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、政府采购信用融资</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本项目执行《陕西省中小企业政府采购信用融资办法》（陕财办采〔2018〕23号</w:t>
      </w:r>
      <w:r>
        <w:rPr>
          <w:rFonts w:hint="eastAsia" w:ascii="仿宋" w:hAnsi="仿宋" w:eastAsia="仿宋" w:cs="仿宋"/>
          <w:bCs/>
          <w:color w:val="auto"/>
          <w:sz w:val="24"/>
          <w:szCs w:val="24"/>
          <w:lang w:eastAsia="zh-CN"/>
        </w:rPr>
        <w:t>）：</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1.政府采购信用融资，是指银行业金融机构（简称银行）以政府采购诚信考核和信用审查为基础，凭借政府采购合同，按优于一般中小企业的贷款利率直接向申请贷款的</w:t>
      </w:r>
      <w:r>
        <w:rPr>
          <w:rFonts w:hint="eastAsia" w:ascii="仿宋" w:hAnsi="仿宋" w:eastAsia="仿宋" w:cs="仿宋"/>
          <w:kern w:val="0"/>
          <w:sz w:val="24"/>
          <w:lang w:eastAsia="zh-CN"/>
        </w:rPr>
        <w:t>供应商</w:t>
      </w:r>
      <w:r>
        <w:rPr>
          <w:rFonts w:hint="eastAsia" w:ascii="仿宋" w:hAnsi="仿宋" w:eastAsia="仿宋" w:cs="仿宋"/>
          <w:kern w:val="0"/>
          <w:sz w:val="24"/>
        </w:rPr>
        <w:t>发放贷款的一种融资方式。</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2.各银行可自主决定是否提供政府采购信用融资以及融资额度，并与</w:t>
      </w:r>
      <w:r>
        <w:rPr>
          <w:rFonts w:hint="eastAsia" w:ascii="仿宋" w:hAnsi="仿宋" w:eastAsia="仿宋" w:cs="仿宋"/>
          <w:kern w:val="0"/>
          <w:sz w:val="24"/>
          <w:lang w:eastAsia="zh-CN"/>
        </w:rPr>
        <w:t>供应商</w:t>
      </w:r>
      <w:r>
        <w:rPr>
          <w:rFonts w:hint="eastAsia" w:ascii="仿宋" w:hAnsi="仿宋" w:eastAsia="仿宋" w:cs="仿宋"/>
          <w:kern w:val="0"/>
          <w:sz w:val="24"/>
        </w:rPr>
        <w:t>签订融资协议；各</w:t>
      </w:r>
      <w:r>
        <w:rPr>
          <w:rFonts w:hint="eastAsia" w:ascii="仿宋" w:hAnsi="仿宋" w:eastAsia="仿宋" w:cs="仿宋"/>
          <w:kern w:val="0"/>
          <w:sz w:val="24"/>
          <w:lang w:eastAsia="zh-CN"/>
        </w:rPr>
        <w:t>供应商</w:t>
      </w:r>
      <w:r>
        <w:rPr>
          <w:rFonts w:hint="eastAsia" w:ascii="仿宋" w:hAnsi="仿宋" w:eastAsia="仿宋" w:cs="仿宋"/>
          <w:kern w:val="0"/>
          <w:sz w:val="24"/>
        </w:rPr>
        <w:t>也可自行决定是否参加政府采购信用融资，并自愿选择合适的融资银行及在该银行开设银行账户。</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4.对拟用于信用融资的政府采购合同，</w:t>
      </w:r>
      <w:r>
        <w:rPr>
          <w:rFonts w:hint="eastAsia" w:ascii="仿宋" w:hAnsi="仿宋" w:eastAsia="仿宋" w:cs="仿宋"/>
          <w:kern w:val="0"/>
          <w:sz w:val="24"/>
          <w:lang w:eastAsia="zh-CN"/>
        </w:rPr>
        <w:t>供应商</w:t>
      </w:r>
      <w:r>
        <w:rPr>
          <w:rFonts w:hint="eastAsia" w:ascii="仿宋" w:hAnsi="仿宋" w:eastAsia="仿宋" w:cs="仿宋"/>
          <w:kern w:val="0"/>
          <w:sz w:val="24"/>
        </w:rPr>
        <w:t>在签署合同时应当向采购单位或采购代理机构申明或提示该合同将用于申请信用融资，并在合同中注明融资银行名称及在该银行开设的收款账号信息。</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bCs/>
          <w:sz w:val="24"/>
          <w:lang w:eastAsia="zh-CN"/>
        </w:rPr>
        <w:t>供应商</w:t>
      </w:r>
      <w:r>
        <w:rPr>
          <w:rFonts w:hint="eastAsia" w:ascii="仿宋" w:hAnsi="仿宋" w:eastAsia="仿宋" w:cs="仿宋"/>
          <w:kern w:val="0"/>
          <w:sz w:val="24"/>
        </w:rPr>
        <w:t>弄虚作假或以伪造政府采购合同等方式违规获取政府采购信用融资，或无故不及时还款的，或出现其他违反本办法规定情形的，除按融资合同约定承担违约责任外，同级财政部门应当将其行为按“不良行为”记入</w:t>
      </w:r>
      <w:r>
        <w:rPr>
          <w:rFonts w:hint="eastAsia" w:ascii="仿宋" w:hAnsi="仿宋" w:eastAsia="仿宋" w:cs="仿宋"/>
          <w:bCs/>
          <w:sz w:val="24"/>
          <w:lang w:eastAsia="zh-CN"/>
        </w:rPr>
        <w:t>供应商</w:t>
      </w:r>
      <w:r>
        <w:rPr>
          <w:rFonts w:hint="eastAsia" w:ascii="仿宋" w:hAnsi="仿宋" w:eastAsia="仿宋" w:cs="仿宋"/>
          <w:kern w:val="0"/>
          <w:sz w:val="24"/>
        </w:rPr>
        <w:t>诚信档案；情节严重的，应记入</w:t>
      </w:r>
      <w:r>
        <w:rPr>
          <w:rFonts w:hint="eastAsia" w:ascii="仿宋" w:hAnsi="仿宋" w:eastAsia="仿宋" w:cs="仿宋"/>
          <w:bCs/>
          <w:sz w:val="24"/>
          <w:lang w:eastAsia="zh-CN"/>
        </w:rPr>
        <w:t>供应商</w:t>
      </w:r>
      <w:r>
        <w:rPr>
          <w:rFonts w:hint="eastAsia" w:ascii="仿宋" w:hAnsi="仿宋" w:eastAsia="仿宋" w:cs="仿宋"/>
          <w:kern w:val="0"/>
          <w:sz w:val="24"/>
        </w:rPr>
        <w:t>“黑名单”；涉嫌犯罪的，移送司法机关处理。</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、款项支付</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1.采购人不得无正当理由不依法确认采购结果、拒绝签订采购合同、单方面要求修改合同或者不及时按合同要求支付采购资金，违反诚实信用原则损害</w:t>
      </w:r>
      <w:r>
        <w:rPr>
          <w:rFonts w:hint="eastAsia" w:ascii="仿宋" w:hAnsi="仿宋" w:eastAsia="仿宋" w:cs="仿宋"/>
          <w:bCs/>
          <w:color w:val="auto"/>
          <w:sz w:val="24"/>
          <w:szCs w:val="24"/>
          <w:lang w:val="en-US" w:eastAsia="zh-CN"/>
        </w:rPr>
        <w:t>供应商</w:t>
      </w:r>
      <w:r>
        <w:rPr>
          <w:rFonts w:hint="eastAsia" w:ascii="仿宋" w:hAnsi="仿宋" w:eastAsia="仿宋" w:cs="仿宋"/>
          <w:bCs/>
          <w:color w:val="auto"/>
          <w:sz w:val="24"/>
          <w:szCs w:val="24"/>
        </w:rPr>
        <w:t>利益。</w:t>
      </w:r>
    </w:p>
    <w:p>
      <w:pPr>
        <w:keepNext w:val="0"/>
        <w:keepLines w:val="0"/>
        <w:pageBreakBefore w:val="0"/>
        <w:tabs>
          <w:tab w:val="left" w:pos="0"/>
        </w:tabs>
        <w:kinsoku/>
        <w:wordWrap/>
        <w:overflowPunct/>
        <w:topLinePunct w:val="0"/>
        <w:autoSpaceDE/>
        <w:autoSpaceDN/>
        <w:bidi w:val="0"/>
        <w:adjustRightInd/>
        <w:spacing w:line="5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2.采购人应当按照《保障中小企业款项支付条例》（国务院令第728号）相关规定，及时支付中小企业款项，维护中小企业合法权益。中标</w:t>
      </w:r>
      <w:r>
        <w:rPr>
          <w:rFonts w:hint="eastAsia" w:ascii="仿宋" w:hAnsi="仿宋" w:eastAsia="仿宋" w:cs="仿宋"/>
          <w:kern w:val="0"/>
          <w:sz w:val="24"/>
        </w:rPr>
        <w:t>（成交）</w:t>
      </w:r>
      <w:r>
        <w:rPr>
          <w:rFonts w:hint="eastAsia" w:ascii="仿宋" w:hAnsi="仿宋" w:eastAsia="仿宋" w:cs="仿宋"/>
          <w:bCs/>
          <w:color w:val="auto"/>
          <w:sz w:val="24"/>
          <w:szCs w:val="24"/>
          <w:lang w:val="en-US" w:eastAsia="zh-CN"/>
        </w:rPr>
        <w:t>供应商</w:t>
      </w:r>
      <w:r>
        <w:rPr>
          <w:rFonts w:hint="eastAsia" w:ascii="仿宋" w:hAnsi="仿宋" w:eastAsia="仿宋" w:cs="仿宋"/>
          <w:bCs/>
          <w:color w:val="auto"/>
          <w:sz w:val="24"/>
          <w:szCs w:val="24"/>
        </w:rPr>
        <w:t>为中小企业的政府采购项目，应根据项目实际情况在政府采购合同中约定预付款的时间和比例，加快资金支付。</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十九、</w:t>
      </w:r>
      <w:r>
        <w:rPr>
          <w:rFonts w:hint="eastAsia" w:ascii="仿宋" w:hAnsi="仿宋" w:eastAsia="仿宋" w:cs="仿宋"/>
          <w:b/>
          <w:color w:val="auto"/>
          <w:sz w:val="24"/>
          <w:szCs w:val="24"/>
        </w:rPr>
        <w:t>履约验收</w:t>
      </w:r>
      <w:bookmarkEnd w:id="5"/>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sz w:val="24"/>
          <w:szCs w:val="24"/>
          <w:lang w:eastAsia="zh-CN"/>
        </w:rPr>
        <w:t>采购</w:t>
      </w:r>
      <w:r>
        <w:rPr>
          <w:rFonts w:hint="eastAsia" w:ascii="仿宋" w:hAnsi="仿宋" w:eastAsia="仿宋" w:cs="仿宋"/>
          <w:bCs/>
          <w:color w:val="auto"/>
          <w:sz w:val="24"/>
          <w:szCs w:val="24"/>
        </w:rPr>
        <w:t>合同中详细约定履约验收方案，明确验收的主体、时间、方式、程序、内容和验收标准等事项。验收内容包括每一项技术和商务要求的履约情况，验收标准包括所有客观、量化指标。验收相关验收意见作为验收时的参考资料。</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采购人应按照合同约定对履约情况进行验收，记录并出具验收报告。</w:t>
      </w:r>
    </w:p>
    <w:p>
      <w:pPr>
        <w:keepNext w:val="0"/>
        <w:keepLines w:val="0"/>
        <w:pageBreakBefore w:val="0"/>
        <w:tabs>
          <w:tab w:val="left" w:pos="0"/>
        </w:tabs>
        <w:kinsoku/>
        <w:wordWrap/>
        <w:overflowPunct/>
        <w:topLinePunct w:val="0"/>
        <w:autoSpaceDE/>
        <w:autoSpaceDN/>
        <w:bidi w:val="0"/>
        <w:adjustRightInd/>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二十、采购方式变更</w:t>
      </w:r>
    </w:p>
    <w:p>
      <w:pPr>
        <w:keepNext w:val="0"/>
        <w:keepLines w:val="0"/>
        <w:pageBreakBefore w:val="0"/>
        <w:tabs>
          <w:tab w:val="left" w:pos="0"/>
        </w:tabs>
        <w:kinsoku/>
        <w:wordWrap/>
        <w:overflowPunct/>
        <w:topLinePunct w:val="0"/>
        <w:autoSpaceDE/>
        <w:autoSpaceDN/>
        <w:bidi w:val="0"/>
        <w:adjustRightInd/>
        <w:spacing w:line="50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1.按照87号令，实质性响应的供应商不足三家时，采购人可重新采购，也可采用其他采购方式。采用其他采购方式采购的，需经财政部门批准，采购人和供应商同意。</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竞争性谈判相关规定：</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sz w:val="24"/>
          <w:szCs w:val="24"/>
          <w:lang w:val="en-US" w:eastAsia="zh-CN"/>
        </w:rPr>
        <w:t>评标小组</w:t>
      </w:r>
      <w:r>
        <w:rPr>
          <w:rFonts w:hint="eastAsia" w:ascii="仿宋" w:hAnsi="仿宋" w:eastAsia="仿宋" w:cs="仿宋"/>
          <w:bCs/>
          <w:color w:val="auto"/>
          <w:sz w:val="24"/>
          <w:szCs w:val="24"/>
        </w:rPr>
        <w:t>自行转为竞争性谈判小组，招标文件转为竞争性谈判文件，开标报价转为谈判首次报价；</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（2）竞争性谈判需</w:t>
      </w:r>
      <w:r>
        <w:rPr>
          <w:rFonts w:hint="eastAsia" w:ascii="仿宋" w:hAnsi="仿宋" w:eastAsia="仿宋" w:cs="仿宋"/>
          <w:bCs/>
          <w:color w:val="auto"/>
          <w:sz w:val="24"/>
          <w:szCs w:val="24"/>
          <w:lang w:val="en-US" w:eastAsia="zh-CN"/>
        </w:rPr>
        <w:t>进行不少于两</w:t>
      </w:r>
      <w:r>
        <w:rPr>
          <w:rFonts w:hint="eastAsia" w:ascii="仿宋" w:hAnsi="仿宋" w:eastAsia="仿宋" w:cs="仿宋"/>
          <w:bCs/>
          <w:color w:val="auto"/>
          <w:sz w:val="24"/>
          <w:szCs w:val="24"/>
        </w:rPr>
        <w:t>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含首次报价）的</w:t>
      </w:r>
      <w:r>
        <w:rPr>
          <w:rFonts w:hint="eastAsia" w:ascii="仿宋" w:hAnsi="仿宋" w:eastAsia="仿宋" w:cs="仿宋"/>
          <w:bCs/>
          <w:color w:val="auto"/>
          <w:sz w:val="24"/>
          <w:szCs w:val="24"/>
        </w:rPr>
        <w:t>报价，经谈判后采购需求没有实质性变化，则后次投标报价不应高于前次报价，否则为无效投标，出现相同报价的，可再次报价，直至产生唯一最低报价。</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（3）确定</w:t>
      </w:r>
      <w:r>
        <w:rPr>
          <w:rFonts w:hint="eastAsia" w:ascii="仿宋" w:hAnsi="仿宋" w:eastAsia="仿宋" w:cs="仿宋"/>
          <w:bCs/>
          <w:color w:val="auto"/>
          <w:sz w:val="24"/>
          <w:szCs w:val="24"/>
          <w:lang w:val="en-US" w:eastAsia="zh-CN"/>
        </w:rPr>
        <w:t>成交</w:t>
      </w:r>
      <w:r>
        <w:rPr>
          <w:rFonts w:hint="eastAsia" w:ascii="仿宋" w:hAnsi="仿宋" w:eastAsia="仿宋" w:cs="仿宋"/>
          <w:bCs/>
          <w:color w:val="auto"/>
          <w:sz w:val="24"/>
          <w:szCs w:val="24"/>
        </w:rPr>
        <w:t>供应商的原则：满足采购需求，质量和服务相等且报价最低（有效报价）为</w:t>
      </w:r>
      <w:r>
        <w:rPr>
          <w:rFonts w:hint="eastAsia" w:ascii="仿宋" w:hAnsi="仿宋" w:eastAsia="仿宋" w:cs="仿宋"/>
          <w:bCs/>
          <w:color w:val="auto"/>
          <w:sz w:val="24"/>
          <w:szCs w:val="24"/>
          <w:lang w:val="en-US" w:eastAsia="zh-CN"/>
        </w:rPr>
        <w:t>成交</w:t>
      </w:r>
      <w:r>
        <w:rPr>
          <w:rFonts w:hint="eastAsia" w:ascii="仿宋" w:hAnsi="仿宋" w:eastAsia="仿宋" w:cs="仿宋"/>
          <w:bCs/>
          <w:color w:val="auto"/>
          <w:sz w:val="24"/>
          <w:szCs w:val="24"/>
        </w:rPr>
        <w:t>供应商。</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成交人</w:t>
      </w:r>
      <w:r>
        <w:rPr>
          <w:rFonts w:hint="eastAsia" w:ascii="仿宋" w:hAnsi="仿宋" w:eastAsia="仿宋" w:cs="仿宋"/>
          <w:bCs/>
          <w:color w:val="auto"/>
          <w:sz w:val="24"/>
          <w:szCs w:val="24"/>
        </w:rPr>
        <w:t>确定后，无正当理由拖延或拒签合同，采购单位有权取消其</w:t>
      </w:r>
      <w:r>
        <w:rPr>
          <w:rFonts w:hint="eastAsia" w:ascii="仿宋" w:hAnsi="仿宋" w:eastAsia="仿宋" w:cs="仿宋"/>
          <w:bCs/>
          <w:color w:val="auto"/>
          <w:sz w:val="24"/>
          <w:szCs w:val="24"/>
          <w:lang w:val="en-US" w:eastAsia="zh-CN"/>
        </w:rPr>
        <w:t>中标</w:t>
      </w:r>
      <w:r>
        <w:rPr>
          <w:rFonts w:hint="eastAsia" w:ascii="仿宋" w:hAnsi="仿宋" w:eastAsia="仿宋" w:cs="仿宋"/>
          <w:bCs/>
          <w:color w:val="auto"/>
          <w:sz w:val="24"/>
          <w:szCs w:val="24"/>
        </w:rPr>
        <w:t>资格，并按推荐顺序重新确定</w:t>
      </w:r>
      <w:r>
        <w:rPr>
          <w:rFonts w:hint="eastAsia" w:ascii="仿宋" w:hAnsi="仿宋" w:eastAsia="仿宋" w:cs="仿宋"/>
          <w:bCs/>
          <w:color w:val="auto"/>
          <w:sz w:val="24"/>
          <w:szCs w:val="24"/>
          <w:lang w:val="en-US" w:eastAsia="zh-CN"/>
        </w:rPr>
        <w:t>成交</w:t>
      </w:r>
      <w:r>
        <w:rPr>
          <w:rFonts w:hint="eastAsia" w:ascii="仿宋" w:hAnsi="仿宋" w:eastAsia="仿宋" w:cs="仿宋"/>
          <w:bCs/>
          <w:color w:val="auto"/>
          <w:sz w:val="24"/>
          <w:szCs w:val="24"/>
        </w:rPr>
        <w:t>单位，也可重新采购。</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2.提交投标文件或者经评审实质性响应招标文件要求的供应商只有一家时，可重新采购，也可采取单一来源方式采购：对公开招标达到数额标准的项目，</w:t>
      </w:r>
      <w:r>
        <w:rPr>
          <w:rFonts w:hint="eastAsia" w:ascii="仿宋" w:hAnsi="仿宋" w:eastAsia="仿宋" w:cs="仿宋"/>
          <w:bCs/>
          <w:color w:val="auto"/>
          <w:sz w:val="24"/>
          <w:szCs w:val="24"/>
        </w:rPr>
        <w:t>经财政部门审批同意采用单一来源方式采购的，</w:t>
      </w:r>
      <w:r>
        <w:rPr>
          <w:rFonts w:hint="eastAsia" w:ascii="仿宋" w:hAnsi="仿宋" w:eastAsia="仿宋" w:cs="仿宋"/>
          <w:bCs/>
          <w:color w:val="auto"/>
          <w:sz w:val="24"/>
          <w:szCs w:val="24"/>
          <w:lang w:val="en-US" w:eastAsia="zh-CN"/>
        </w:rPr>
        <w:t>按</w:t>
      </w:r>
      <w:r>
        <w:rPr>
          <w:rFonts w:hint="eastAsia" w:ascii="仿宋" w:hAnsi="仿宋" w:eastAsia="仿宋" w:cs="仿宋"/>
          <w:bCs/>
          <w:color w:val="auto"/>
          <w:sz w:val="24"/>
          <w:szCs w:val="24"/>
        </w:rPr>
        <w:t>《政府采购非招标采购方式管理办法》第三十八条规定办理</w:t>
      </w:r>
      <w:r>
        <w:rPr>
          <w:rFonts w:hint="eastAsia" w:ascii="仿宋" w:hAnsi="仿宋" w:eastAsia="仿宋" w:cs="仿宋"/>
          <w:bCs/>
          <w:color w:val="auto"/>
          <w:sz w:val="24"/>
          <w:szCs w:val="24"/>
          <w:lang w:val="en-US" w:eastAsia="zh-CN"/>
        </w:rPr>
        <w:t>；未达到公开招标数额标准的项目，采购人需采用单一来源采购的，执行陕财办采资〔2018〕26号 文件规定。</w:t>
      </w:r>
    </w:p>
    <w:p>
      <w:pPr>
        <w:keepNext w:val="0"/>
        <w:keepLines w:val="0"/>
        <w:pageBreakBefore w:val="0"/>
        <w:widowControl/>
        <w:kinsoku/>
        <w:wordWrap/>
        <w:overflowPunct/>
        <w:topLinePunct w:val="0"/>
        <w:autoSpaceDE/>
        <w:autoSpaceDN/>
        <w:bidi w:val="0"/>
        <w:adjustRightInd/>
        <w:spacing w:line="500" w:lineRule="exact"/>
        <w:jc w:val="left"/>
        <w:rPr>
          <w:rFonts w:hint="eastAsia" w:ascii="仿宋" w:hAnsi="仿宋" w:eastAsia="仿宋" w:cs="仿宋"/>
          <w:bCs/>
          <w:color w:val="auto"/>
          <w:sz w:val="24"/>
          <w:szCs w:val="24"/>
          <w:lang w:val="en-US" w:eastAsia="zh-CN"/>
        </w:rPr>
        <w:sectPr>
          <w:footerReference r:id="rId5" w:type="default"/>
          <w:pgSz w:w="11906" w:h="16838"/>
          <w:pgMar w:top="1440" w:right="1406" w:bottom="1383" w:left="1406" w:header="794" w:footer="170" w:gutter="0"/>
          <w:pgNumType w:fmt="decimal" w:start="1"/>
          <w:cols w:space="720" w:num="1"/>
          <w:docGrid w:type="lines" w:linePitch="312" w:charSpace="0"/>
        </w:sectPr>
      </w:pPr>
      <w:r>
        <w:rPr>
          <w:rFonts w:hint="eastAsia" w:ascii="仿宋" w:hAnsi="仿宋" w:eastAsia="仿宋" w:cs="仿宋"/>
          <w:b/>
          <w:color w:val="auto"/>
          <w:sz w:val="24"/>
          <w:szCs w:val="24"/>
          <w:lang w:val="en-US" w:eastAsia="zh-CN"/>
        </w:rPr>
        <w:t>二十一、需</w:t>
      </w:r>
      <w:r>
        <w:rPr>
          <w:rFonts w:hint="eastAsia" w:ascii="仿宋" w:hAnsi="仿宋" w:eastAsia="仿宋" w:cs="仿宋"/>
          <w:b/>
          <w:bCs/>
          <w:color w:val="auto"/>
          <w:sz w:val="24"/>
        </w:rPr>
        <w:t>要补充的其他内容</w:t>
      </w:r>
      <w:r>
        <w:rPr>
          <w:rFonts w:hint="eastAsia" w:ascii="仿宋" w:hAnsi="仿宋" w:eastAsia="仿宋" w:cs="仿宋"/>
          <w:b/>
          <w:bCs/>
          <w:color w:val="auto"/>
          <w:sz w:val="24"/>
          <w:lang w:val="en-US" w:eastAsia="zh-CN"/>
        </w:rPr>
        <w:t xml:space="preserve">     </w:t>
      </w:r>
      <w:r>
        <w:rPr>
          <w:rFonts w:hint="eastAsia" w:ascii="仿宋" w:hAnsi="仿宋" w:eastAsia="仿宋" w:cs="仿宋"/>
          <w:sz w:val="24"/>
          <w:szCs w:val="24"/>
        </w:rPr>
        <w:t>详见前附表</w:t>
      </w:r>
      <w:r>
        <w:rPr>
          <w:rFonts w:hint="eastAsia" w:ascii="仿宋" w:hAnsi="仿宋" w:eastAsia="仿宋" w:cs="仿宋"/>
          <w:sz w:val="24"/>
          <w:szCs w:val="24"/>
          <w:lang w:eastAsia="zh-CN"/>
        </w:rPr>
        <w:t>。</w:t>
      </w:r>
    </w:p>
    <w:p>
      <w:pPr>
        <w:numPr>
          <w:ilvl w:val="0"/>
          <w:numId w:val="3"/>
        </w:numPr>
        <w:spacing w:line="48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采购要求</w:t>
      </w:r>
    </w:p>
    <w:p>
      <w:pPr>
        <w:pStyle w:val="3"/>
        <w:rPr>
          <w:rFonts w:hint="eastAsia"/>
          <w:highlight w:val="none"/>
        </w:rPr>
      </w:pPr>
    </w:p>
    <w:p>
      <w:pPr>
        <w:numPr>
          <w:ilvl w:val="0"/>
          <w:numId w:val="0"/>
        </w:numPr>
        <w:rPr>
          <w:rFonts w:hint="eastAsia" w:ascii="仿宋" w:hAnsi="仿宋" w:eastAsia="仿宋" w:cs="仿宋"/>
          <w:b/>
          <w:bCs/>
          <w:color w:val="auto"/>
          <w:sz w:val="28"/>
          <w:szCs w:val="28"/>
          <w:highlight w:val="none"/>
          <w:lang w:val="en-US" w:eastAsia="zh-CN"/>
        </w:rPr>
      </w:pPr>
      <w:bookmarkStart w:id="6" w:name="OLE_LINK9"/>
      <w:r>
        <w:rPr>
          <w:rFonts w:hint="eastAsia" w:ascii="仿宋" w:hAnsi="仿宋" w:eastAsia="仿宋" w:cs="仿宋"/>
          <w:b/>
          <w:bCs/>
          <w:color w:val="auto"/>
          <w:sz w:val="28"/>
          <w:szCs w:val="28"/>
          <w:highlight w:val="none"/>
          <w:lang w:val="en-US" w:eastAsia="zh-CN"/>
        </w:rPr>
        <w:t>一、技术要求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120" w:line="500" w:lineRule="exact"/>
        <w:ind w:firstLine="480" w:firstLineChars="2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1.参数</w:t>
      </w:r>
    </w:p>
    <w:tbl>
      <w:tblPr>
        <w:tblStyle w:val="21"/>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585"/>
        <w:gridCol w:w="1230"/>
        <w:gridCol w:w="571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5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bookmarkStart w:id="7" w:name="OLE_LINK5" w:colFirst="0" w:colLast="3"/>
            <w:r>
              <w:rPr>
                <w:rFonts w:hint="eastAsia" w:ascii="仿宋" w:hAnsi="仿宋" w:eastAsia="仿宋" w:cs="仿宋"/>
                <w:sz w:val="24"/>
                <w:szCs w:val="24"/>
                <w:highlight w:val="none"/>
                <w:vertAlign w:val="baseline"/>
                <w:lang w:val="en-US" w:eastAsia="zh-CN"/>
              </w:rPr>
              <w:t>序号</w:t>
            </w:r>
          </w:p>
        </w:tc>
        <w:tc>
          <w:tcPr>
            <w:tcW w:w="58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品类</w:t>
            </w:r>
          </w:p>
        </w:tc>
        <w:tc>
          <w:tcPr>
            <w:tcW w:w="123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品名</w:t>
            </w:r>
          </w:p>
        </w:tc>
        <w:tc>
          <w:tcPr>
            <w:tcW w:w="571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技术参数与性能指标（采购需求）</w:t>
            </w:r>
          </w:p>
        </w:tc>
        <w:tc>
          <w:tcPr>
            <w:tcW w:w="1067"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采购需求数量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55" w:type="dxa"/>
            <w:vMerge w:val="restart"/>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585" w:type="dxa"/>
            <w:vMerge w:val="restart"/>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粮油</w:t>
            </w:r>
          </w:p>
        </w:tc>
        <w:tc>
          <w:tcPr>
            <w:tcW w:w="123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面粉</w:t>
            </w:r>
          </w:p>
        </w:tc>
        <w:tc>
          <w:tcPr>
            <w:tcW w:w="5715" w:type="dxa"/>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1.包装：独立包装，便于运输、储存，外包装必须符合《粮食销售包装》要求,包装袋清洁无污渍、无破损、无渗漏；</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val="en-US" w:eastAsia="zh-CN"/>
              </w:rPr>
              <w:t>标签标识：标签标识清晰，内容完整，符合行业标准及规范要求；</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3.包装规格：25公斤/袋；</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质量要求：①色泽：白色至微黄色，色泽均匀，无明显杂质；②组织状态：呈粉状，无粗粒感，无生虫，无结块/挂丝，无异物；③气味：具有小麦香味，无异味、无霉味、酸味；④滋味：口味正常可口，淡而微甜，无发酸、刺喉、发苦等现象；⑤成分：非转基因。蛋白质、水分含量适中，手抓后易散落，不易成团；各项指标符合标准要求；无违禁成分；</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5.质量标准：GB/T 1355-2021；</w:t>
            </w:r>
          </w:p>
          <w:p>
            <w:pPr>
              <w:pStyle w:val="2"/>
              <w:keepNext w:val="0"/>
              <w:keepLines w:val="0"/>
              <w:pageBreakBefore w:val="0"/>
              <w:kinsoku/>
              <w:wordWrap w:val="0"/>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6.供货时，剩余保质期不少于标注保质期三分之二，随货提供合格证、批次检测报告等资料</w:t>
            </w:r>
            <w:r>
              <w:rPr>
                <w:rFonts w:hint="eastAsia" w:ascii="仿宋" w:hAnsi="仿宋" w:eastAsia="仿宋" w:cs="仿宋"/>
                <w:sz w:val="24"/>
                <w:szCs w:val="24"/>
                <w:highlight w:val="none"/>
                <w:vertAlign w:val="baseline"/>
                <w:lang w:val="en-US" w:eastAsia="zh-CN"/>
              </w:rPr>
              <w:t>；</w:t>
            </w:r>
          </w:p>
          <w:p>
            <w:pPr>
              <w:pStyle w:val="2"/>
              <w:keepNext w:val="0"/>
              <w:keepLines w:val="0"/>
              <w:pageBreakBefore w:val="0"/>
              <w:kinsoku/>
              <w:wordWrap w:val="0"/>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7.保证货物来源渠道正规，商家信誉良好，杜绝假冒伪劣产品。</w:t>
            </w:r>
          </w:p>
        </w:tc>
        <w:tc>
          <w:tcPr>
            <w:tcW w:w="1067"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2500袋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55" w:type="dxa"/>
            <w:vMerge w:val="continue"/>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p>
        </w:tc>
        <w:tc>
          <w:tcPr>
            <w:tcW w:w="585" w:type="dxa"/>
            <w:vMerge w:val="continue"/>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p>
        </w:tc>
        <w:tc>
          <w:tcPr>
            <w:tcW w:w="123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sz w:val="24"/>
                <w:szCs w:val="24"/>
                <w:highlight w:val="none"/>
                <w:u w:val="single"/>
                <w:vertAlign w:val="baseline"/>
                <w:lang w:val="en-US" w:eastAsia="zh-CN"/>
              </w:rPr>
              <w:t>菜籽油</w:t>
            </w:r>
          </w:p>
        </w:tc>
        <w:tc>
          <w:tcPr>
            <w:tcW w:w="5715" w:type="dxa"/>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1.包装要求：独立包装，包装桶清洁透明、无污渍，无破损、无渗漏，符合国家现行食品卫生标准的规定；</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2.标签标识：标签标识清晰，内容完整，符合行业标准及规范要求；</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3.包装规格：5L/桶；</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r>
              <w:rPr>
                <w:rFonts w:hint="eastAsia" w:ascii="仿宋" w:hAnsi="仿宋" w:eastAsia="仿宋" w:cs="仿宋"/>
                <w:sz w:val="24"/>
                <w:szCs w:val="24"/>
                <w:highlight w:val="none"/>
                <w:u w:val="single"/>
                <w:vertAlign w:val="baseline"/>
                <w:lang w:val="en-US" w:eastAsia="zh-CN"/>
              </w:rPr>
              <w:t>等级：二</w:t>
            </w:r>
            <w:r>
              <w:rPr>
                <w:rFonts w:hint="eastAsia" w:ascii="仿宋" w:hAnsi="仿宋" w:eastAsia="仿宋" w:cs="仿宋"/>
                <w:color w:val="auto"/>
                <w:sz w:val="24"/>
                <w:szCs w:val="24"/>
                <w:highlight w:val="none"/>
                <w:u w:val="single"/>
                <w:vertAlign w:val="baseline"/>
                <w:lang w:val="en-US" w:eastAsia="zh-CN"/>
              </w:rPr>
              <w:t>级或以上</w:t>
            </w:r>
            <w:r>
              <w:rPr>
                <w:rFonts w:hint="eastAsia" w:ascii="仿宋" w:hAnsi="仿宋" w:eastAsia="仿宋" w:cs="仿宋"/>
                <w:color w:val="auto"/>
                <w:sz w:val="24"/>
                <w:szCs w:val="24"/>
                <w:highlight w:val="none"/>
                <w:vertAlign w:val="baseline"/>
                <w:lang w:val="en-US" w:eastAsia="zh-CN"/>
              </w:rPr>
              <w:t>；加工工艺先进，纯度质量好，健康营养；</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质量要求：①色泽、透明度：清亮透明，无雾状、无悬浮物、无杂质，透明度好；②气味：淡淡的菜籽香味，无异味、无刺鼻、无怪味；③无明显沉淀，口感滑润，食用纯香，无苦涩或其他不良味道；④成分：非转基因。营养成分含量高，无违禁成分，各项指标符合标准要求；</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6.质量标准：GB/T </w:t>
            </w:r>
            <w:r>
              <w:rPr>
                <w:rFonts w:hint="eastAsia" w:ascii="仿宋" w:hAnsi="仿宋" w:eastAsia="仿宋" w:cs="仿宋"/>
                <w:strike w:val="0"/>
                <w:dstrike w:val="0"/>
                <w:color w:val="auto"/>
                <w:sz w:val="24"/>
                <w:szCs w:val="24"/>
                <w:highlight w:val="none"/>
                <w:vertAlign w:val="baseline"/>
                <w:lang w:val="en-US" w:eastAsia="zh-CN"/>
              </w:rPr>
              <w:t>1536-2021</w:t>
            </w:r>
            <w:r>
              <w:rPr>
                <w:rFonts w:hint="eastAsia" w:ascii="仿宋" w:hAnsi="仿宋" w:eastAsia="仿宋" w:cs="仿宋"/>
                <w:color w:val="auto"/>
                <w:sz w:val="24"/>
                <w:szCs w:val="24"/>
                <w:highlight w:val="none"/>
                <w:vertAlign w:val="baseli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7.供货时，剩余保质期不少于标注保质期三分之二，提供合格证、批次检测报告等资料；</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8.保证货物来源渠道正规，商家</w:t>
            </w:r>
            <w:r>
              <w:rPr>
                <w:rFonts w:hint="default" w:ascii="仿宋" w:hAnsi="仿宋" w:eastAsia="仿宋" w:cs="仿宋"/>
                <w:sz w:val="24"/>
                <w:szCs w:val="24"/>
                <w:highlight w:val="none"/>
                <w:vertAlign w:val="baseline"/>
                <w:lang w:val="en-US" w:eastAsia="zh-CN"/>
              </w:rPr>
              <w:t>信誉良好</w:t>
            </w:r>
            <w:r>
              <w:rPr>
                <w:rFonts w:hint="eastAsia" w:ascii="仿宋" w:hAnsi="仿宋" w:eastAsia="仿宋" w:cs="仿宋"/>
                <w:sz w:val="24"/>
                <w:szCs w:val="24"/>
                <w:highlight w:val="none"/>
                <w:vertAlign w:val="baseline"/>
                <w:lang w:val="en-US" w:eastAsia="zh-CN"/>
              </w:rPr>
              <w:t>，杜绝</w:t>
            </w:r>
            <w:r>
              <w:rPr>
                <w:rFonts w:hint="default" w:ascii="仿宋" w:hAnsi="仿宋" w:eastAsia="仿宋" w:cs="仿宋"/>
                <w:sz w:val="24"/>
                <w:szCs w:val="24"/>
                <w:highlight w:val="none"/>
                <w:vertAlign w:val="baseline"/>
                <w:lang w:val="en-US" w:eastAsia="zh-CN"/>
              </w:rPr>
              <w:t>假冒伪劣产品</w:t>
            </w:r>
            <w:r>
              <w:rPr>
                <w:rFonts w:hint="eastAsia" w:ascii="仿宋" w:hAnsi="仿宋" w:eastAsia="仿宋" w:cs="仿宋"/>
                <w:sz w:val="24"/>
                <w:szCs w:val="24"/>
                <w:highlight w:val="none"/>
                <w:vertAlign w:val="baseline"/>
                <w:lang w:val="en-US" w:eastAsia="zh-CN"/>
              </w:rPr>
              <w:t>。</w:t>
            </w:r>
          </w:p>
        </w:tc>
        <w:tc>
          <w:tcPr>
            <w:tcW w:w="1067"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2500桶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585" w:type="dxa"/>
            <w:vMerge w:val="restart"/>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保暖物资</w:t>
            </w:r>
          </w:p>
        </w:tc>
        <w:tc>
          <w:tcPr>
            <w:tcW w:w="123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棉衣</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(中长款)</w:t>
            </w:r>
          </w:p>
        </w:tc>
        <w:tc>
          <w:tcPr>
            <w:tcW w:w="5715" w:type="dxa"/>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1.功能：保暖；</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2.适用性别：中性/男女均可；</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3.适用年龄：老年人；</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4.颜色：深色（如藏青、麻灰、紫色）；</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5.尺码：全尺码（160，165，170，175，180，185，190）</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6.款式：宽松、开衫、</w:t>
            </w:r>
            <w:r>
              <w:rPr>
                <w:rFonts w:hint="eastAsia" w:ascii="仿宋" w:hAnsi="仿宋" w:eastAsia="仿宋" w:cs="仿宋"/>
                <w:color w:val="auto"/>
                <w:sz w:val="24"/>
                <w:szCs w:val="24"/>
                <w:highlight w:val="none"/>
                <w:vertAlign w:val="baseline"/>
                <w:lang w:val="en-US" w:eastAsia="zh-CN"/>
              </w:rPr>
              <w:t>毛</w:t>
            </w:r>
            <w:r>
              <w:rPr>
                <w:rFonts w:hint="eastAsia" w:ascii="仿宋" w:hAnsi="仿宋" w:eastAsia="仿宋" w:cs="仿宋"/>
                <w:sz w:val="24"/>
                <w:szCs w:val="24"/>
                <w:highlight w:val="none"/>
                <w:vertAlign w:val="baseline"/>
                <w:lang w:val="en-US" w:eastAsia="zh-CN"/>
              </w:rPr>
              <w:t>领</w:t>
            </w:r>
            <w:r>
              <w:rPr>
                <w:rFonts w:hint="eastAsia" w:ascii="仿宋" w:hAnsi="仿宋" w:eastAsia="仿宋" w:cs="仿宋"/>
                <w:color w:val="auto"/>
                <w:sz w:val="24"/>
                <w:szCs w:val="24"/>
                <w:highlight w:val="none"/>
                <w:vertAlign w:val="baseline"/>
                <w:lang w:val="en-US" w:eastAsia="zh-CN"/>
              </w:rPr>
              <w:t>、可脱卸内胆；</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r>
              <w:rPr>
                <w:rFonts w:hint="eastAsia" w:ascii="仿宋" w:hAnsi="仿宋" w:eastAsia="仿宋" w:cs="仿宋"/>
                <w:color w:val="auto"/>
                <w:sz w:val="24"/>
                <w:szCs w:val="24"/>
                <w:highlight w:val="none"/>
                <w:u w:val="single"/>
                <w:vertAlign w:val="baseline"/>
                <w:lang w:val="en-US" w:eastAsia="zh-CN"/>
              </w:rPr>
              <w:t>面、里料</w:t>
            </w:r>
            <w:r>
              <w:rPr>
                <w:rFonts w:hint="eastAsia" w:ascii="仿宋" w:hAnsi="仿宋" w:eastAsia="仿宋" w:cs="仿宋"/>
                <w:color w:val="auto"/>
                <w:sz w:val="24"/>
                <w:szCs w:val="24"/>
                <w:highlight w:val="none"/>
                <w:vertAlign w:val="baseline"/>
                <w:lang w:val="en-US" w:eastAsia="zh-CN"/>
              </w:rPr>
              <w:t>：聚酯纤维；</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8.</w:t>
            </w:r>
            <w:r>
              <w:rPr>
                <w:rFonts w:hint="eastAsia" w:ascii="仿宋" w:hAnsi="仿宋" w:eastAsia="仿宋" w:cs="仿宋"/>
                <w:color w:val="000000"/>
                <w:sz w:val="24"/>
                <w:szCs w:val="24"/>
                <w:highlight w:val="none"/>
                <w:u w:val="single"/>
                <w:vertAlign w:val="baseline"/>
                <w:lang w:val="en-US" w:eastAsia="zh-CN"/>
              </w:rPr>
              <w:t>填充物</w:t>
            </w:r>
            <w:r>
              <w:rPr>
                <w:rFonts w:hint="eastAsia" w:ascii="仿宋" w:hAnsi="仿宋" w:eastAsia="仿宋" w:cs="仿宋"/>
                <w:color w:val="000000"/>
                <w:sz w:val="24"/>
                <w:szCs w:val="24"/>
                <w:highlight w:val="none"/>
                <w:vertAlign w:val="baseline"/>
                <w:lang w:val="en-US" w:eastAsia="zh-CN"/>
              </w:rPr>
              <w:t>：纤维絮片，克重≥230g/㎡；</w:t>
            </w:r>
          </w:p>
          <w:p>
            <w:pPr>
              <w:pStyle w:val="2"/>
              <w:spacing w:line="360" w:lineRule="auto"/>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9.缝制要求：拉链、扣子、缝纫线与面料相协调；缝制部位表面平整，线迹直正，针码均匀，不得有开线、跳线、断线等；</w:t>
            </w:r>
          </w:p>
          <w:p>
            <w:pPr>
              <w:pStyle w:val="2"/>
              <w:spacing w:line="360" w:lineRule="auto"/>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10.成品外观：整体平整，手感柔软，不得有线头、絮丝、油污等杂物，无异味，不易掉色；</w:t>
            </w:r>
          </w:p>
          <w:p>
            <w:pPr>
              <w:pStyle w:val="2"/>
              <w:spacing w:line="360" w:lineRule="auto"/>
              <w:ind w:left="0" w:leftChars="0" w:firstLine="0" w:firstLineChars="0"/>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11.甲醛、PH值、色牢度、可分解致癌芳香胺染料等指标符合国家行业相关标准规范，材质满足招标要求</w:t>
            </w:r>
            <w:r>
              <w:rPr>
                <w:rFonts w:hint="eastAsia" w:ascii="仿宋" w:hAnsi="仿宋" w:eastAsia="仿宋" w:cs="仿宋"/>
                <w:color w:val="000000"/>
                <w:sz w:val="24"/>
                <w:szCs w:val="24"/>
                <w:highlight w:val="none"/>
                <w:vertAlign w:val="baseli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12.执</w:t>
            </w:r>
            <w:r>
              <w:rPr>
                <w:rFonts w:hint="eastAsia" w:ascii="仿宋" w:hAnsi="仿宋" w:eastAsia="仿宋" w:cs="仿宋"/>
                <w:color w:val="000000"/>
                <w:sz w:val="24"/>
                <w:szCs w:val="24"/>
                <w:highlight w:val="none"/>
                <w:vertAlign w:val="baseline"/>
                <w:lang w:val="en-US" w:eastAsia="zh-CN"/>
              </w:rPr>
              <w:t>行标准:GB/T2662-2017</w:t>
            </w:r>
            <w:r>
              <w:rPr>
                <w:rFonts w:hint="eastAsia" w:ascii="仿宋" w:hAnsi="仿宋" w:eastAsia="仿宋" w:cs="仿宋"/>
                <w:sz w:val="24"/>
                <w:szCs w:val="24"/>
                <w:highlight w:val="none"/>
                <w:vertAlign w:val="baseli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13.参考样式：</w:t>
            </w:r>
          </w:p>
          <w:p>
            <w:pPr>
              <w:rPr>
                <w:rFonts w:hint="default"/>
                <w:highlight w:val="none"/>
                <w:lang w:val="en-US" w:eastAsia="zh-CN"/>
              </w:rPr>
            </w:pPr>
            <w:r>
              <w:rPr>
                <w:rFonts w:hint="default"/>
                <w:highlight w:val="none"/>
                <w:lang w:val="en-US" w:eastAsia="zh-CN"/>
              </w:rPr>
              <w:drawing>
                <wp:inline distT="0" distB="0" distL="114300" distR="114300">
                  <wp:extent cx="2650490" cy="2628265"/>
                  <wp:effectExtent l="0" t="0" r="16510" b="635"/>
                  <wp:docPr id="4" name="图片 4" descr="ca5488e93eba9561cbd513a6b796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5488e93eba9561cbd513a6b796ffe"/>
                          <pic:cNvPicPr>
                            <a:picLocks noChangeAspect="1"/>
                          </pic:cNvPicPr>
                        </pic:nvPicPr>
                        <pic:blipFill>
                          <a:blip r:embed="rId8"/>
                          <a:srcRect l="473" t="29989" r="-2020" b="23550"/>
                          <a:stretch>
                            <a:fillRect/>
                          </a:stretch>
                        </pic:blipFill>
                        <pic:spPr>
                          <a:xfrm>
                            <a:off x="0" y="0"/>
                            <a:ext cx="2650490" cy="2628265"/>
                          </a:xfrm>
                          <a:prstGeom prst="rect">
                            <a:avLst/>
                          </a:prstGeom>
                        </pic:spPr>
                      </pic:pic>
                    </a:graphicData>
                  </a:graphic>
                </wp:inline>
              </w:drawing>
            </w:r>
          </w:p>
        </w:tc>
        <w:tc>
          <w:tcPr>
            <w:tcW w:w="1067"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1350件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p>
        </w:tc>
        <w:tc>
          <w:tcPr>
            <w:tcW w:w="585" w:type="dxa"/>
            <w:vMerge w:val="continue"/>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p>
        </w:tc>
        <w:tc>
          <w:tcPr>
            <w:tcW w:w="123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被芯</w:t>
            </w:r>
          </w:p>
        </w:tc>
        <w:tc>
          <w:tcPr>
            <w:tcW w:w="5715" w:type="dxa"/>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1.功能：透气、保暖，秋冬季适用；</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2.适用年龄：老年人；</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3.样式：被芯与包布绗缝，绗缝花型适宜，厚薄均匀，美观实用；</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24"/>
                <w:highlight w:val="none"/>
                <w:vertAlign w:val="baseline"/>
                <w:lang w:val="en-US" w:eastAsia="zh-CN"/>
              </w:rPr>
              <w:t>规格尺寸：2M*1.5M；</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r>
              <w:rPr>
                <w:rFonts w:hint="eastAsia" w:ascii="仿宋" w:hAnsi="仿宋" w:eastAsia="仿宋" w:cs="仿宋"/>
                <w:color w:val="auto"/>
                <w:sz w:val="24"/>
                <w:szCs w:val="32"/>
                <w:highlight w:val="none"/>
                <w:u w:val="single"/>
                <w:lang w:val="en-US" w:eastAsia="zh-CN"/>
              </w:rPr>
              <w:t>填充物：纤维絮片</w:t>
            </w:r>
            <w:r>
              <w:rPr>
                <w:rFonts w:hint="eastAsia" w:ascii="仿宋" w:hAnsi="仿宋" w:eastAsia="仿宋" w:cs="仿宋"/>
                <w:color w:val="auto"/>
                <w:sz w:val="24"/>
                <w:szCs w:val="24"/>
                <w:highlight w:val="none"/>
                <w:vertAlign w:val="baseli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r>
              <w:rPr>
                <w:rFonts w:hint="eastAsia" w:ascii="仿宋" w:hAnsi="仿宋" w:eastAsia="仿宋" w:cs="仿宋"/>
                <w:sz w:val="24"/>
                <w:szCs w:val="24"/>
                <w:highlight w:val="none"/>
                <w:u w:val="single"/>
                <w:vertAlign w:val="baseline"/>
                <w:lang w:val="en-US" w:eastAsia="zh-CN"/>
              </w:rPr>
              <w:t>被芯重量：≥6斤</w:t>
            </w:r>
            <w:r>
              <w:rPr>
                <w:rFonts w:hint="eastAsia" w:ascii="仿宋" w:hAnsi="仿宋" w:eastAsia="仿宋" w:cs="仿宋"/>
                <w:sz w:val="24"/>
                <w:szCs w:val="24"/>
                <w:highlight w:val="none"/>
                <w:vertAlign w:val="baseli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7.缝纫线：颜色与包布相协调；</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sz w:val="24"/>
                <w:szCs w:val="32"/>
                <w:highlight w:val="none"/>
                <w:lang w:val="en-US" w:eastAsia="zh-CN"/>
              </w:rPr>
              <w:t>8</w:t>
            </w:r>
            <w:r>
              <w:rPr>
                <w:rFonts w:hint="eastAsia" w:ascii="仿宋" w:hAnsi="仿宋" w:eastAsia="仿宋" w:cs="仿宋"/>
                <w:sz w:val="24"/>
                <w:szCs w:val="24"/>
                <w:highlight w:val="none"/>
                <w:vertAlign w:val="baseline"/>
                <w:lang w:val="en-US" w:eastAsia="zh-CN"/>
              </w:rPr>
              <w:t>.成</w:t>
            </w:r>
            <w:r>
              <w:rPr>
                <w:rFonts w:hint="eastAsia" w:ascii="仿宋" w:hAnsi="仿宋" w:eastAsia="仿宋" w:cs="仿宋"/>
                <w:color w:val="000000"/>
                <w:sz w:val="24"/>
                <w:szCs w:val="24"/>
                <w:highlight w:val="none"/>
                <w:vertAlign w:val="baseline"/>
                <w:lang w:val="en-US" w:eastAsia="zh-CN"/>
              </w:rPr>
              <w:t>品：外观</w:t>
            </w:r>
            <w:r>
              <w:rPr>
                <w:rFonts w:hint="eastAsia" w:ascii="仿宋" w:hAnsi="仿宋" w:eastAsia="仿宋" w:cs="仿宋"/>
                <w:sz w:val="24"/>
                <w:szCs w:val="24"/>
                <w:highlight w:val="none"/>
                <w:vertAlign w:val="baseline"/>
                <w:lang w:val="en-US" w:eastAsia="zh-CN"/>
              </w:rPr>
              <w:t>表面平整，</w:t>
            </w:r>
            <w:r>
              <w:rPr>
                <w:rFonts w:hint="eastAsia" w:ascii="仿宋" w:hAnsi="仿宋" w:eastAsia="仿宋" w:cs="仿宋"/>
                <w:color w:val="000000"/>
                <w:sz w:val="24"/>
                <w:szCs w:val="24"/>
                <w:highlight w:val="none"/>
                <w:vertAlign w:val="baseline"/>
                <w:lang w:val="en-US" w:eastAsia="zh-CN"/>
              </w:rPr>
              <w:t>面、胎吻合，缝合牢固；</w:t>
            </w:r>
            <w:r>
              <w:rPr>
                <w:rFonts w:hint="eastAsia" w:ascii="仿宋" w:hAnsi="仿宋" w:eastAsia="仿宋" w:cs="仿宋"/>
                <w:sz w:val="24"/>
                <w:szCs w:val="24"/>
                <w:highlight w:val="none"/>
                <w:vertAlign w:val="baseline"/>
                <w:lang w:val="en-US" w:eastAsia="zh-CN"/>
              </w:rPr>
              <w:t>线迹直正，针码均匀；绗缝花纹美观、均匀；</w:t>
            </w:r>
            <w:r>
              <w:rPr>
                <w:rFonts w:hint="eastAsia" w:ascii="仿宋" w:hAnsi="仿宋" w:eastAsia="仿宋" w:cs="仿宋"/>
                <w:color w:val="000000"/>
                <w:sz w:val="24"/>
                <w:szCs w:val="24"/>
                <w:highlight w:val="none"/>
                <w:vertAlign w:val="baseline"/>
                <w:lang w:val="en-US" w:eastAsia="zh-CN"/>
              </w:rPr>
              <w:t>手感柔软、蓬松；</w:t>
            </w:r>
            <w:r>
              <w:rPr>
                <w:rFonts w:hint="eastAsia" w:ascii="仿宋" w:hAnsi="仿宋" w:eastAsia="仿宋" w:cs="仿宋"/>
                <w:sz w:val="24"/>
                <w:szCs w:val="32"/>
                <w:highlight w:val="none"/>
                <w:lang w:val="en-US" w:eastAsia="zh-CN"/>
              </w:rPr>
              <w:t>无杂物，</w:t>
            </w:r>
            <w:r>
              <w:rPr>
                <w:rFonts w:hint="eastAsia" w:ascii="仿宋" w:hAnsi="仿宋" w:eastAsia="仿宋" w:cs="仿宋"/>
                <w:color w:val="000000"/>
                <w:sz w:val="24"/>
                <w:szCs w:val="24"/>
                <w:highlight w:val="none"/>
                <w:vertAlign w:val="baseline"/>
                <w:lang w:val="en-US" w:eastAsia="zh-CN"/>
              </w:rPr>
              <w:t>无异味，无污染，无</w:t>
            </w:r>
            <w:r>
              <w:rPr>
                <w:rFonts w:hint="eastAsia" w:ascii="仿宋" w:hAnsi="仿宋" w:eastAsia="仿宋" w:cs="仿宋"/>
                <w:sz w:val="24"/>
                <w:szCs w:val="32"/>
                <w:highlight w:val="none"/>
              </w:rPr>
              <w:t>板结</w:t>
            </w:r>
            <w:r>
              <w:rPr>
                <w:rFonts w:hint="eastAsia" w:ascii="仿宋" w:hAnsi="仿宋" w:eastAsia="仿宋" w:cs="仿宋"/>
                <w:sz w:val="24"/>
                <w:szCs w:val="32"/>
                <w:highlight w:val="none"/>
                <w:lang w:val="en-US" w:eastAsia="zh-CN"/>
              </w:rPr>
              <w:t>等</w:t>
            </w:r>
            <w:r>
              <w:rPr>
                <w:rFonts w:hint="eastAsia" w:ascii="仿宋" w:hAnsi="仿宋" w:eastAsia="仿宋" w:cs="仿宋"/>
                <w:sz w:val="24"/>
                <w:szCs w:val="24"/>
                <w:highlight w:val="none"/>
                <w:vertAlign w:val="baseline"/>
                <w:lang w:val="en-US" w:eastAsia="zh-CN"/>
              </w:rPr>
              <w:t>；</w:t>
            </w:r>
          </w:p>
          <w:p>
            <w:pPr>
              <w:pStyle w:val="2"/>
              <w:keepNext w:val="0"/>
              <w:keepLines w:val="0"/>
              <w:pageBreakBefore w:val="0"/>
              <w:kinsoku/>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sz w:val="24"/>
                <w:szCs w:val="32"/>
                <w:highlight w:val="none"/>
                <w:lang w:val="en-US" w:eastAsia="zh-CN"/>
              </w:rPr>
              <w:t>9.</w:t>
            </w:r>
            <w:r>
              <w:rPr>
                <w:rFonts w:hint="eastAsia" w:ascii="仿宋" w:hAnsi="仿宋" w:eastAsia="仿宋" w:cs="仿宋"/>
                <w:color w:val="000000"/>
                <w:sz w:val="24"/>
                <w:szCs w:val="24"/>
                <w:highlight w:val="none"/>
                <w:vertAlign w:val="baseline"/>
                <w:lang w:val="en-US" w:eastAsia="zh-CN"/>
              </w:rPr>
              <w:t>甲醛、PH值等指标符合国家行业相关标准规范</w:t>
            </w:r>
            <w:r>
              <w:rPr>
                <w:rFonts w:hint="eastAsia" w:ascii="仿宋" w:hAnsi="仿宋" w:eastAsia="仿宋" w:cs="仿宋"/>
                <w:color w:val="auto"/>
                <w:sz w:val="24"/>
                <w:szCs w:val="24"/>
                <w:highlight w:val="none"/>
                <w:vertAlign w:val="baseline"/>
                <w:lang w:val="en-US" w:eastAsia="zh-CN"/>
              </w:rPr>
              <w:t>，材质满足招标要求；</w:t>
            </w:r>
          </w:p>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10</w:t>
            </w:r>
            <w:r>
              <w:rPr>
                <w:rFonts w:hint="eastAsia" w:ascii="仿宋" w:hAnsi="仿宋" w:eastAsia="仿宋" w:cs="仿宋"/>
                <w:sz w:val="24"/>
                <w:szCs w:val="24"/>
                <w:highlight w:val="none"/>
                <w:vertAlign w:val="baseline"/>
                <w:lang w:val="en-US" w:eastAsia="zh-CN"/>
              </w:rPr>
              <w:t>.执行标准：GB/T 22796-2021。</w:t>
            </w:r>
          </w:p>
        </w:tc>
        <w:tc>
          <w:tcPr>
            <w:tcW w:w="1067"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1350床</w:t>
            </w:r>
          </w:p>
        </w:tc>
      </w:tr>
      <w:bookmarkEnd w:id="7"/>
    </w:tbl>
    <w:p>
      <w:pPr>
        <w:pStyle w:val="18"/>
        <w:keepNext w:val="0"/>
        <w:keepLines w:val="0"/>
        <w:pageBreakBefore w:val="0"/>
        <w:widowControl w:val="0"/>
        <w:numPr>
          <w:ilvl w:val="0"/>
          <w:numId w:val="0"/>
        </w:numPr>
        <w:kinsoku/>
        <w:wordWrap/>
        <w:overflowPunct/>
        <w:topLinePunct w:val="0"/>
        <w:autoSpaceDE/>
        <w:autoSpaceDN/>
        <w:bidi w:val="0"/>
        <w:adjustRightInd/>
        <w:snapToGrid/>
        <w:spacing w:after="120" w:line="500" w:lineRule="exact"/>
        <w:ind w:firstLine="480" w:firstLineChars="200"/>
        <w:jc w:val="both"/>
        <w:textAlignment w:val="auto"/>
        <w:rPr>
          <w:rFonts w:hint="default" w:ascii="仿宋" w:hAnsi="仿宋" w:eastAsia="仿宋" w:cs="仿宋"/>
          <w:color w:val="0000FF"/>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2.说明：供应商明确投标产品的制造商、产地、品牌等，</w:t>
      </w:r>
      <w:bookmarkStart w:id="8" w:name="OLE_LINK11"/>
      <w:r>
        <w:rPr>
          <w:rFonts w:hint="eastAsia" w:ascii="仿宋" w:hAnsi="仿宋" w:eastAsia="仿宋" w:cs="仿宋"/>
          <w:color w:val="auto"/>
          <w:sz w:val="24"/>
          <w:szCs w:val="24"/>
          <w:highlight w:val="none"/>
          <w:vertAlign w:val="baseline"/>
          <w:lang w:val="en-US" w:eastAsia="zh-CN"/>
        </w:rPr>
        <w:t>提供佐证（如检测报告、产品说明、产品宣传、官网截图、合格证等）</w:t>
      </w:r>
      <w:bookmarkEnd w:id="8"/>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kern w:val="2"/>
          <w:sz w:val="24"/>
          <w:szCs w:val="24"/>
          <w:highlight w:val="none"/>
          <w:lang w:val="en-US" w:eastAsia="zh-CN" w:bidi="ar-SA"/>
        </w:rPr>
        <w:t>禁止使用黑心棉、转基因、假冒伪劣产品、三无产品</w:t>
      </w:r>
      <w:r>
        <w:rPr>
          <w:rFonts w:hint="eastAsia" w:ascii="仿宋" w:hAnsi="仿宋" w:eastAsia="仿宋" w:cs="仿宋"/>
          <w:color w:val="auto"/>
          <w:sz w:val="24"/>
          <w:szCs w:val="24"/>
          <w:highlight w:val="none"/>
          <w:lang w:val="en-US" w:eastAsia="zh-CN"/>
        </w:rPr>
        <w:t>等，确</w:t>
      </w:r>
      <w:r>
        <w:rPr>
          <w:rFonts w:hint="eastAsia" w:ascii="仿宋" w:hAnsi="仿宋" w:eastAsia="仿宋" w:cs="仿宋"/>
          <w:color w:val="auto"/>
          <w:kern w:val="2"/>
          <w:sz w:val="24"/>
          <w:szCs w:val="24"/>
          <w:highlight w:val="none"/>
          <w:lang w:val="en-US" w:eastAsia="zh-CN" w:bidi="ar-SA"/>
        </w:rPr>
        <w:t>保人身安全和</w:t>
      </w:r>
      <w:r>
        <w:rPr>
          <w:rFonts w:hint="eastAsia" w:ascii="仿宋" w:hAnsi="仿宋" w:eastAsia="仿宋" w:cs="仿宋"/>
          <w:color w:val="auto"/>
          <w:sz w:val="24"/>
          <w:szCs w:val="24"/>
          <w:highlight w:val="none"/>
          <w:lang w:val="en-US" w:eastAsia="zh-CN"/>
        </w:rPr>
        <w:t>食品安全。</w:t>
      </w:r>
    </w:p>
    <w:p>
      <w:pPr>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b/>
          <w:bCs/>
          <w:color w:val="auto"/>
          <w:sz w:val="28"/>
          <w:szCs w:val="28"/>
          <w:highlight w:val="none"/>
          <w:lang w:val="en-US" w:eastAsia="zh-CN"/>
        </w:rPr>
        <w:t>二、商务要求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color w:val="auto"/>
          <w:kern w:val="2"/>
          <w:sz w:val="24"/>
          <w:szCs w:val="24"/>
          <w:highlight w:val="none"/>
          <w:lang w:val="en-US" w:eastAsia="zh-CN" w:bidi="ar-SA"/>
        </w:rPr>
        <w:t>交货地点：澄城县民政局指定地点。</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2、交货期：合同签订生效后5天内完成交货。</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3、交货方式：所有货物在采购人指定地点交货，供应商随同货物提交第三方检测报告，经采购人验收合格双方无异议为完成交货。若由于质量或数量问题需供应商更换或补充，供应商应无条件满足。   </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4、质保期：①粮油遵循该产品有效期；②保暖物资交货之日起两个月（质保期内若有质量问题，2日内维修或更换到位）。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5、质量要求：达到国家、行业相关标准规范，满足招标要求</w:t>
      </w:r>
      <w:r>
        <w:rPr>
          <w:rFonts w:hint="eastAsia" w:ascii="仿宋" w:hAnsi="仿宋" w:eastAsia="仿宋" w:cs="仿宋"/>
          <w:color w:val="auto"/>
          <w:sz w:val="24"/>
          <w:szCs w:val="24"/>
          <w:highlight w:val="none"/>
          <w:vertAlign w:val="baseline"/>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default" w:ascii="仿宋" w:hAnsi="仿宋" w:eastAsia="仿宋" w:cs="仿宋"/>
          <w:strike/>
          <w:dstrike w:val="0"/>
          <w:color w:val="0000FF"/>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6、样品要求：本项目须提供样品4件，中标人的样品将由采购人留存，作为交货时的验收参考依据。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7、供货、配送要求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（1）供应商必须严格按照采购需求择优选择实力强、信誉好的商家进行采购供货，确保来源渠道合法合规，采取有效的措施保证按时供货；</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（2）外包装完好无损、无杂质、无污染，（食品）商标图案清晰、无霉变情况、有生产日期及相关标识等；</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自备送货车，安排专人及时供货，装卸费、送货费用及运输安全等费用由供货方自行承担；因运输装卸过程中造成的损耗（例如包装严重变形、破损，食品污损、腐败变质等），须无条件更换，并承诺不附加任何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（4）交货时提供批次货物检</w:t>
      </w:r>
      <w:r>
        <w:rPr>
          <w:rFonts w:hint="eastAsia" w:ascii="仿宋" w:hAnsi="仿宋" w:eastAsia="仿宋" w:cs="仿宋"/>
          <w:color w:val="auto"/>
          <w:kern w:val="2"/>
          <w:sz w:val="24"/>
          <w:szCs w:val="24"/>
          <w:highlight w:val="none"/>
          <w:lang w:val="en-US" w:eastAsia="zh-CN" w:bidi="ar-SA"/>
        </w:rPr>
        <w:t>验报告、合格证等相关材料；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（5）涉及的商品包装，均应符合《商品包装政府采购需求标准（试行）》的要求，包装应适应于远距离运输、防潮、防</w:t>
      </w:r>
      <w:r>
        <w:rPr>
          <w:rFonts w:hint="eastAsia" w:ascii="仿宋" w:hAnsi="仿宋" w:eastAsia="仿宋" w:cs="仿宋"/>
          <w:kern w:val="2"/>
          <w:sz w:val="24"/>
          <w:szCs w:val="24"/>
          <w:highlight w:val="none"/>
          <w:lang w:val="en-US" w:eastAsia="zh-CN" w:bidi="ar-SA"/>
        </w:rPr>
        <w:t>震、防锈和防野蛮装卸，以确保货物安全无损运抵指定地点。</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kern w:val="2"/>
          <w:sz w:val="24"/>
          <w:szCs w:val="24"/>
          <w:lang w:val="en-US" w:eastAsia="zh-CN" w:bidi="ar-SA"/>
        </w:rPr>
        <w:t>验收标准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FF"/>
          <w:kern w:val="2"/>
          <w:sz w:val="24"/>
          <w:szCs w:val="24"/>
          <w:lang w:val="en-US" w:eastAsia="zh-CN" w:bidi="ar-SA"/>
        </w:rPr>
      </w:pPr>
      <w:r>
        <w:rPr>
          <w:rFonts w:hint="eastAsia" w:ascii="仿宋" w:hAnsi="仿宋" w:eastAsia="仿宋" w:cs="仿宋"/>
          <w:kern w:val="2"/>
          <w:sz w:val="24"/>
          <w:szCs w:val="24"/>
          <w:lang w:val="en-US" w:eastAsia="zh-CN" w:bidi="ar-SA"/>
        </w:rPr>
        <w:t>（1）货物到达采购人指定地点后，</w:t>
      </w:r>
      <w:r>
        <w:rPr>
          <w:rFonts w:hint="eastAsia" w:ascii="仿宋" w:hAnsi="仿宋" w:eastAsia="仿宋" w:cs="仿宋"/>
          <w:color w:val="auto"/>
          <w:kern w:val="2"/>
          <w:sz w:val="24"/>
          <w:szCs w:val="24"/>
          <w:lang w:val="en-US" w:eastAsia="zh-CN" w:bidi="ar-SA"/>
        </w:rPr>
        <w:t>由采购人组织双方参与方式对货物数量、质量、包装等进行验收，</w:t>
      </w:r>
      <w:r>
        <w:rPr>
          <w:rFonts w:hint="eastAsia" w:ascii="仿宋" w:hAnsi="仿宋" w:eastAsia="仿宋" w:cs="仿宋"/>
          <w:color w:val="auto"/>
          <w:kern w:val="2"/>
          <w:sz w:val="24"/>
          <w:szCs w:val="24"/>
          <w:highlight w:val="none"/>
          <w:lang w:val="en-US" w:eastAsia="zh-CN" w:bidi="ar-SA"/>
        </w:rPr>
        <w:t>必要时，采购人也可对所交货物进行抽检。所供货物须满足</w:t>
      </w:r>
      <w:r>
        <w:rPr>
          <w:rFonts w:hint="eastAsia" w:ascii="仿宋" w:hAnsi="仿宋" w:eastAsia="仿宋" w:cs="仿宋"/>
          <w:color w:val="auto"/>
          <w:kern w:val="2"/>
          <w:sz w:val="24"/>
          <w:szCs w:val="24"/>
          <w:lang w:val="en-US" w:eastAsia="zh-CN" w:bidi="ar-SA"/>
        </w:rPr>
        <w:t>合同约定和招标要求，符合国家行业相关标准规范要求。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（2）货物包装完好，标识清晰完整，来源渠道正规，证件、资料齐全有效。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lang w:val="en-US" w:eastAsia="zh-CN" w:bidi="ar-SA"/>
        </w:rPr>
        <w:t>（3）包装无污秽、无破损，运输工具干净无污染</w:t>
      </w:r>
      <w:r>
        <w:rPr>
          <w:rFonts w:hint="eastAsia" w:ascii="仿宋" w:hAnsi="仿宋" w:eastAsia="仿宋" w:cs="仿宋"/>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（4）验</w:t>
      </w:r>
      <w:r>
        <w:rPr>
          <w:rFonts w:hint="eastAsia" w:ascii="仿宋" w:hAnsi="仿宋" w:eastAsia="仿宋" w:cs="仿宋"/>
          <w:color w:val="auto"/>
          <w:kern w:val="2"/>
          <w:sz w:val="24"/>
          <w:szCs w:val="24"/>
          <w:highlight w:val="none"/>
          <w:lang w:val="en-US" w:eastAsia="zh-CN" w:bidi="ar-SA"/>
        </w:rPr>
        <w:t>收质量不合格或数量不足的产品，应及时告知供应商，由供应商在规定时效内更换、修理或补充，同时做好相关记录工作，双方签字存档。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（5）验收记录应详细清晰，记录内容不限于货物外观、名称、产地、厂名、生产日期、批号或者代</w:t>
      </w:r>
      <w:r>
        <w:rPr>
          <w:rFonts w:hint="eastAsia" w:ascii="仿宋" w:hAnsi="仿宋" w:eastAsia="仿宋" w:cs="仿宋"/>
          <w:kern w:val="2"/>
          <w:sz w:val="24"/>
          <w:szCs w:val="24"/>
          <w:highlight w:val="none"/>
          <w:lang w:val="en-US" w:eastAsia="zh-CN" w:bidi="ar-SA"/>
        </w:rPr>
        <w:t>号规格、质保期限、质量、数量及换货等。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sz w:val="24"/>
          <w:szCs w:val="24"/>
          <w:highlight w:val="none"/>
          <w:lang w:val="en-US" w:eastAsia="zh-CN"/>
        </w:rPr>
        <w:t>售后服务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（1）提供售后电话热线、网上咨询等远程在线服务和快速的现场响应服务等，以解答用户在使用过程中遇到的问题，并给予售后支持。</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kern w:val="2"/>
          <w:sz w:val="24"/>
          <w:szCs w:val="24"/>
          <w:highlight w:val="none"/>
          <w:lang w:val="en-US" w:eastAsia="zh-CN" w:bidi="ar-SA"/>
        </w:rPr>
        <w:t>在接到采购</w:t>
      </w:r>
      <w:r>
        <w:rPr>
          <w:rFonts w:hint="eastAsia" w:ascii="仿宋" w:hAnsi="仿宋" w:eastAsia="仿宋" w:cs="仿宋"/>
          <w:color w:val="auto"/>
          <w:kern w:val="2"/>
          <w:sz w:val="24"/>
          <w:szCs w:val="24"/>
          <w:highlight w:val="none"/>
          <w:lang w:val="en-US" w:eastAsia="zh-CN" w:bidi="ar-SA"/>
        </w:rPr>
        <w:t>人通知</w:t>
      </w:r>
      <w:r>
        <w:rPr>
          <w:rFonts w:hint="eastAsia" w:ascii="仿宋" w:hAnsi="仿宋" w:eastAsia="仿宋" w:cs="仿宋"/>
          <w:kern w:val="2"/>
          <w:sz w:val="24"/>
          <w:szCs w:val="24"/>
          <w:highlight w:val="none"/>
          <w:lang w:val="en-US" w:eastAsia="zh-CN" w:bidi="ar-SA"/>
        </w:rPr>
        <w:t>电话、邮件等方式提出相关请求后，安排人员在2小时内予以响应，一般问题到达现场服务的响应时间不超过24小时，重大问题到达现场服务的响应时间不超过12小时。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因食品/产品质量问题出现安全等应急事故，</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szCs w:val="24"/>
          <w:highlight w:val="none"/>
          <w:lang w:val="en-US" w:eastAsia="zh-CN"/>
        </w:rPr>
        <w:t>应在2小时内到达现场处理，主动做好协调、救援、安抚、善后等工作。若出现群体呕吐、腹泻等其他情况，经相关职能部门或机构检测确系产品质量问题导致的，由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szCs w:val="24"/>
          <w:highlight w:val="none"/>
          <w:lang w:val="en-US" w:eastAsia="zh-CN"/>
        </w:rPr>
        <w:t>负全责，所造成的一切经济损失和法律责任由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szCs w:val="24"/>
          <w:highlight w:val="none"/>
          <w:lang w:val="en-US" w:eastAsia="zh-CN"/>
        </w:rPr>
        <w:t>自行承担。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0" w:firstLineChars="200"/>
        <w:jc w:val="both"/>
        <w:textAlignment w:val="auto"/>
        <w:rPr>
          <w:rFonts w:hint="eastAsia"/>
          <w:color w:val="auto"/>
        </w:rPr>
        <w:sectPr>
          <w:pgSz w:w="11906" w:h="16838"/>
          <w:pgMar w:top="1440" w:right="1406" w:bottom="1383" w:left="1406" w:header="567" w:footer="170" w:gutter="0"/>
          <w:pgNumType w:fmt="decimal"/>
          <w:cols w:space="720" w:num="1"/>
          <w:docGrid w:type="lines" w:linePitch="312" w:charSpace="0"/>
        </w:sectPr>
      </w:pPr>
      <w:r>
        <w:rPr>
          <w:rFonts w:hint="eastAsia" w:ascii="仿宋" w:hAnsi="仿宋" w:eastAsia="仿宋" w:cs="仿宋"/>
          <w:color w:val="auto"/>
          <w:sz w:val="24"/>
          <w:szCs w:val="24"/>
          <w:highlight w:val="none"/>
          <w:lang w:val="en-US" w:eastAsia="zh-CN"/>
        </w:rPr>
        <w:t>（3）供应商需对售后服务制定详细的售后服务方案。</w:t>
      </w:r>
    </w:p>
    <w:bookmarkEnd w:id="6"/>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第四</w:t>
      </w:r>
      <w:r>
        <w:rPr>
          <w:rFonts w:hint="eastAsia" w:ascii="仿宋" w:hAnsi="仿宋" w:eastAsia="仿宋" w:cs="仿宋"/>
          <w:b/>
          <w:bCs/>
          <w:color w:val="auto"/>
          <w:sz w:val="30"/>
          <w:szCs w:val="30"/>
          <w:highlight w:val="none"/>
          <w:lang w:eastAsia="zh-CN"/>
        </w:rPr>
        <w:t>章</w:t>
      </w:r>
      <w:r>
        <w:rPr>
          <w:rFonts w:hint="eastAsia" w:ascii="仿宋" w:hAnsi="仿宋" w:eastAsia="仿宋" w:cs="仿宋"/>
          <w:b/>
          <w:bCs/>
          <w:color w:val="auto"/>
          <w:sz w:val="30"/>
          <w:szCs w:val="30"/>
          <w:highlight w:val="none"/>
        </w:rPr>
        <w:t xml:space="preserve">  </w:t>
      </w:r>
      <w:r>
        <w:rPr>
          <w:rFonts w:hint="eastAsia" w:ascii="仿宋" w:hAnsi="仿宋" w:eastAsia="仿宋" w:cs="仿宋"/>
          <w:b/>
          <w:bCs/>
          <w:color w:val="auto"/>
          <w:sz w:val="30"/>
          <w:szCs w:val="30"/>
          <w:highlight w:val="none"/>
          <w:lang w:eastAsia="zh-CN"/>
        </w:rPr>
        <w:t>拟定</w:t>
      </w:r>
      <w:r>
        <w:rPr>
          <w:rFonts w:hint="eastAsia" w:ascii="仿宋" w:hAnsi="仿宋" w:eastAsia="仿宋" w:cs="仿宋"/>
          <w:b/>
          <w:bCs/>
          <w:color w:val="auto"/>
          <w:sz w:val="30"/>
          <w:szCs w:val="30"/>
          <w:highlight w:val="none"/>
        </w:rPr>
        <w:t>合同条款</w:t>
      </w:r>
    </w:p>
    <w:p>
      <w:pPr>
        <w:pStyle w:val="8"/>
        <w:spacing w:after="0"/>
        <w:jc w:val="center"/>
        <w:rPr>
          <w:rFonts w:hint="eastAsia" w:ascii="仿宋" w:hAnsi="仿宋" w:eastAsia="仿宋" w:cs="仿宋"/>
          <w:b/>
          <w:bCs/>
          <w:spacing w:val="-20"/>
          <w:kern w:val="44"/>
          <w:sz w:val="48"/>
          <w:szCs w:val="48"/>
        </w:rPr>
      </w:pPr>
      <w:bookmarkStart w:id="9" w:name="_Toc3995"/>
    </w:p>
    <w:p>
      <w:pPr>
        <w:pStyle w:val="8"/>
        <w:spacing w:after="0"/>
        <w:jc w:val="center"/>
        <w:rPr>
          <w:rFonts w:hint="eastAsia" w:ascii="仿宋" w:hAnsi="仿宋" w:eastAsia="仿宋" w:cs="仿宋"/>
          <w:b/>
          <w:bCs/>
          <w:spacing w:val="-20"/>
          <w:kern w:val="44"/>
          <w:sz w:val="48"/>
          <w:szCs w:val="48"/>
        </w:rPr>
      </w:pPr>
    </w:p>
    <w:p>
      <w:pPr>
        <w:pStyle w:val="8"/>
        <w:spacing w:after="0"/>
        <w:jc w:val="center"/>
        <w:rPr>
          <w:rFonts w:hint="eastAsia" w:ascii="仿宋" w:hAnsi="仿宋" w:eastAsia="仿宋" w:cs="仿宋"/>
          <w:b/>
          <w:bCs/>
          <w:spacing w:val="-20"/>
          <w:kern w:val="44"/>
          <w:sz w:val="48"/>
          <w:szCs w:val="48"/>
        </w:rPr>
      </w:pPr>
    </w:p>
    <w:p>
      <w:pPr>
        <w:rPr>
          <w:rFonts w:hint="eastAsia"/>
        </w:rPr>
      </w:pPr>
    </w:p>
    <w:p>
      <w:pPr>
        <w:pStyle w:val="8"/>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pStyle w:val="25"/>
        <w:rPr>
          <w:rFonts w:hint="eastAsia" w:ascii="仿宋" w:hAnsi="仿宋" w:eastAsia="仿宋" w:cs="仿宋"/>
          <w:b/>
          <w:bCs/>
          <w:spacing w:val="-20"/>
          <w:kern w:val="44"/>
          <w:sz w:val="40"/>
          <w:szCs w:val="40"/>
        </w:rPr>
      </w:pPr>
    </w:p>
    <w:p>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pPr>
        <w:rPr>
          <w:rFonts w:hint="eastAsia" w:ascii="仿宋" w:hAnsi="仿宋" w:eastAsia="仿宋" w:cs="仿宋"/>
        </w:rPr>
      </w:pPr>
    </w:p>
    <w:p>
      <w:pPr>
        <w:pStyle w:val="5"/>
        <w:pageBreakBefore w:val="0"/>
        <w:kinsoku/>
        <w:wordWrap/>
        <w:overflowPunct/>
        <w:topLinePunct w:val="0"/>
        <w:bidi w:val="0"/>
        <w:adjustRightInd w:val="0"/>
        <w:snapToGrid w:val="0"/>
        <w:spacing w:beforeLines="0" w:line="560" w:lineRule="exact"/>
        <w:jc w:val="center"/>
        <w:textAlignment w:val="auto"/>
        <w:rPr>
          <w:rFonts w:hint="eastAsia" w:ascii="仿宋" w:hAnsi="仿宋" w:eastAsia="仿宋" w:cs="仿宋"/>
          <w:b w:val="0"/>
          <w:bCs w:val="0"/>
          <w:sz w:val="24"/>
          <w:szCs w:val="24"/>
        </w:rPr>
      </w:pPr>
      <w:r>
        <w:rPr>
          <w:rFonts w:hint="eastAsia" w:ascii="仿宋" w:hAnsi="仿宋" w:eastAsia="仿宋" w:cs="仿宋"/>
          <w:sz w:val="44"/>
          <w:szCs w:val="44"/>
        </w:rPr>
        <w:br w:type="page"/>
      </w:r>
      <w:bookmarkEnd w:id="9"/>
      <w:bookmarkStart w:id="10" w:name="_Toc22209"/>
      <w:r>
        <w:rPr>
          <w:rFonts w:hint="eastAsia" w:ascii="仿宋" w:hAnsi="仿宋" w:eastAsia="仿宋" w:cs="仿宋"/>
          <w:b/>
          <w:bCs/>
          <w:sz w:val="28"/>
          <w:szCs w:val="28"/>
        </w:rPr>
        <w:t>第一节 政府采购合同协议书</w:t>
      </w:r>
      <w:bookmarkEnd w:id="10"/>
    </w:p>
    <w:p>
      <w:pPr>
        <w:pStyle w:val="5"/>
        <w:pageBreakBefore w:val="0"/>
        <w:kinsoku/>
        <w:wordWrap/>
        <w:overflowPunct/>
        <w:topLinePunct w:val="0"/>
        <w:bidi w:val="0"/>
        <w:adjustRightInd w:val="0"/>
        <w:snapToGrid w:val="0"/>
        <w:spacing w:beforeLines="0" w:line="560" w:lineRule="exact"/>
        <w:jc w:val="center"/>
        <w:textAlignment w:val="auto"/>
        <w:rPr>
          <w:rFonts w:hint="eastAsia" w:ascii="仿宋" w:hAnsi="仿宋" w:eastAsia="仿宋" w:cs="仿宋"/>
          <w:b w:val="0"/>
          <w:bCs w:val="0"/>
          <w:sz w:val="24"/>
          <w:szCs w:val="24"/>
        </w:rPr>
      </w:pPr>
    </w:p>
    <w:p>
      <w:pPr>
        <w:pageBreakBefore w:val="0"/>
        <w:kinsoku/>
        <w:wordWrap/>
        <w:overflowPunct/>
        <w:topLinePunct w:val="0"/>
        <w:bidi w:val="0"/>
        <w:adjustRightInd w:val="0"/>
        <w:snapToGrid w:val="0"/>
        <w:spacing w:before="0" w:beforeLines="0" w:line="560" w:lineRule="exact"/>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采购人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中标单位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wordWrap/>
        <w:overflowPunct/>
        <w:topLinePunct w:val="0"/>
        <w:bidi w:val="0"/>
        <w:spacing w:beforeLines="0" w:line="560" w:lineRule="exact"/>
        <w:textAlignment w:val="auto"/>
        <w:rPr>
          <w:rFonts w:hint="eastAsia" w:ascii="仿宋" w:hAnsi="仿宋" w:eastAsia="仿宋" w:cs="仿宋"/>
          <w:sz w:val="24"/>
          <w:szCs w:val="24"/>
          <w:lang w:val="en-US" w:eastAsia="zh-CN"/>
        </w:rPr>
      </w:pPr>
    </w:p>
    <w:p>
      <w:pPr>
        <w:pStyle w:val="9"/>
        <w:pageBreakBefore w:val="0"/>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依据《中华人民共和国民法典》</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《中华人民共和国政府采购法》等有关的法律法规，以及</w:t>
      </w:r>
      <w:r>
        <w:rPr>
          <w:rFonts w:hint="eastAsia" w:ascii="仿宋" w:hAnsi="仿宋" w:eastAsia="仿宋" w:cs="仿宋"/>
          <w:i w:val="0"/>
          <w:iCs w:val="0"/>
          <w:sz w:val="24"/>
          <w:szCs w:val="24"/>
          <w:u w:val="none"/>
          <w:lang w:eastAsia="zh-CN"/>
        </w:rPr>
        <w:t>本采购项目</w:t>
      </w:r>
      <w:r>
        <w:rPr>
          <w:rFonts w:hint="eastAsia" w:ascii="仿宋" w:hAnsi="仿宋" w:eastAsia="仿宋" w:cs="仿宋"/>
          <w:sz w:val="24"/>
          <w:szCs w:val="24"/>
        </w:rPr>
        <w:t>的</w:t>
      </w:r>
      <w:r>
        <w:rPr>
          <w:rFonts w:hint="eastAsia" w:ascii="仿宋" w:hAnsi="仿宋" w:eastAsia="仿宋" w:cs="仿宋"/>
          <w:sz w:val="24"/>
          <w:szCs w:val="24"/>
          <w:lang w:eastAsia="zh-CN"/>
        </w:rPr>
        <w:t>招标文件、</w:t>
      </w:r>
      <w:r>
        <w:rPr>
          <w:rFonts w:hint="eastAsia" w:ascii="仿宋" w:hAnsi="仿宋" w:eastAsia="仿宋" w:cs="仿宋"/>
          <w:sz w:val="24"/>
          <w:szCs w:val="24"/>
        </w:rPr>
        <w:t>乙方的《投标文件》及《中</w:t>
      </w:r>
      <w:r>
        <w:rPr>
          <w:rFonts w:hint="eastAsia" w:ascii="仿宋" w:hAnsi="仿宋" w:eastAsia="仿宋" w:cs="仿宋"/>
          <w:sz w:val="24"/>
          <w:szCs w:val="24"/>
          <w:lang w:eastAsia="zh-CN"/>
        </w:rPr>
        <w:t>标</w:t>
      </w:r>
      <w:r>
        <w:rPr>
          <w:rFonts w:hint="eastAsia" w:ascii="仿宋" w:hAnsi="仿宋" w:eastAsia="仿宋" w:cs="仿宋"/>
          <w:sz w:val="24"/>
          <w:szCs w:val="24"/>
        </w:rPr>
        <w:t xml:space="preserve">通知书》，甲乙双方同意签订本合同。具体情况及要求如下：     </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项目信息</w:t>
      </w:r>
    </w:p>
    <w:p>
      <w:pPr>
        <w:pStyle w:val="9"/>
        <w:pageBreakBefore w:val="0"/>
        <w:numPr>
          <w:ilvl w:val="0"/>
          <w:numId w:val="0"/>
        </w:numPr>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Style w:val="9"/>
        <w:pageBreakBefore w:val="0"/>
        <w:numPr>
          <w:ilvl w:val="0"/>
          <w:numId w:val="0"/>
        </w:numPr>
        <w:tabs>
          <w:tab w:val="left" w:pos="999"/>
        </w:tabs>
        <w:kinsoku/>
        <w:wordWrap/>
        <w:overflowPunct/>
        <w:topLinePunct w:val="0"/>
        <w:bidi w:val="0"/>
        <w:adjustRightInd w:val="0"/>
        <w:snapToGrid w:val="0"/>
        <w:spacing w:before="0" w:beforeLines="0" w:after="0" w:line="56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采购项目编号：</w:t>
      </w:r>
      <w:r>
        <w:rPr>
          <w:rFonts w:hint="eastAsia" w:ascii="仿宋" w:hAnsi="仿宋" w:eastAsia="仿宋" w:cs="仿宋"/>
          <w:sz w:val="24"/>
          <w:szCs w:val="24"/>
          <w:u w:val="single"/>
        </w:rPr>
        <w:t xml:space="preserve">                                          </w:t>
      </w:r>
    </w:p>
    <w:p>
      <w:pPr>
        <w:pStyle w:val="9"/>
        <w:pageBreakBefore w:val="0"/>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（2）采购计划编号：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（3）项目内容：</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采购标的及数量</w:t>
      </w:r>
      <w:r>
        <w:rPr>
          <w:rFonts w:hint="eastAsia" w:ascii="仿宋" w:hAnsi="仿宋" w:eastAsia="仿宋" w:cs="仿宋"/>
          <w:sz w:val="24"/>
          <w:szCs w:val="24"/>
          <w:lang w:val="en-US" w:eastAsia="zh-CN"/>
        </w:rPr>
        <w:t>（台/套</w:t>
      </w:r>
      <w:r>
        <w:rPr>
          <w:rFonts w:hint="eastAsia" w:ascii="仿宋" w:hAnsi="仿宋" w:eastAsia="仿宋" w:cs="仿宋"/>
          <w:sz w:val="24"/>
          <w:szCs w:val="24"/>
          <w:lang w:val="en" w:eastAsia="zh-CN"/>
        </w:rPr>
        <w:t>/个/架/组等</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p>
    <w:p>
      <w:pPr>
        <w:pageBreakBefore w:val="0"/>
        <w:kinsoku/>
        <w:wordWrap/>
        <w:overflowPunct/>
        <w:topLinePunct w:val="0"/>
        <w:bidi w:val="0"/>
        <w:adjustRightInd w:val="0"/>
        <w:snapToGrid w:val="0"/>
        <w:spacing w:before="0" w:beforeLines="0" w:line="560" w:lineRule="exact"/>
        <w:ind w:firstLine="1080" w:firstLineChars="45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pPr>
        <w:pStyle w:val="25"/>
        <w:pageBreakBefore w:val="0"/>
        <w:numPr>
          <w:ilvl w:val="0"/>
          <w:numId w:val="0"/>
        </w:numPr>
        <w:kinsoku/>
        <w:wordWrap/>
        <w:overflowPunct/>
        <w:topLinePunct w:val="0"/>
        <w:bidi w:val="0"/>
        <w:adjustRightInd w:val="0"/>
        <w:snapToGrid w:val="0"/>
        <w:spacing w:before="0" w:beforeLines="0" w:line="560" w:lineRule="exact"/>
        <w:ind w:left="0" w:firstLine="0" w:firstLineChars="0"/>
        <w:textAlignment w:val="auto"/>
        <w:rPr>
          <w:rFonts w:hint="eastAsia" w:ascii="仿宋" w:hAnsi="仿宋" w:eastAsia="仿宋" w:cs="仿宋"/>
          <w:iCs w:val="0"/>
          <w:sz w:val="24"/>
          <w:szCs w:val="24"/>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lang w:val="en" w:eastAsia="zh-CN"/>
        </w:rPr>
        <w:t>4</w:t>
      </w:r>
      <w:r>
        <w:rPr>
          <w:rFonts w:hint="eastAsia" w:ascii="仿宋" w:hAnsi="仿宋" w:eastAsia="仿宋" w:cs="仿宋"/>
          <w:iCs w:val="0"/>
          <w:sz w:val="24"/>
          <w:szCs w:val="24"/>
          <w:lang w:val="en-US" w:eastAsia="zh-CN"/>
        </w:rPr>
        <w:t>）政府采购组织形式：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政府集中采购</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FE"/>
      </w:r>
      <w:r>
        <w:rPr>
          <w:rFonts w:hint="eastAsia" w:ascii="仿宋" w:hAnsi="仿宋" w:eastAsia="仿宋" w:cs="仿宋"/>
          <w:iCs w:val="0"/>
          <w:sz w:val="24"/>
          <w:szCs w:val="24"/>
          <w:lang w:val="en-US" w:eastAsia="zh-CN"/>
        </w:rPr>
        <w:t xml:space="preserve">部门集中采购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分散采购</w:t>
      </w:r>
    </w:p>
    <w:p>
      <w:pPr>
        <w:pStyle w:val="25"/>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w:t>
      </w:r>
      <w:r>
        <w:rPr>
          <w:rFonts w:hint="eastAsia" w:ascii="仿宋" w:hAnsi="仿宋" w:eastAsia="仿宋" w:cs="仿宋"/>
          <w:iCs w:val="0"/>
          <w:sz w:val="24"/>
          <w:szCs w:val="24"/>
          <w:lang w:val="en" w:eastAsia="zh-CN"/>
        </w:rPr>
        <w:t>5</w:t>
      </w:r>
      <w:r>
        <w:rPr>
          <w:rFonts w:hint="eastAsia" w:ascii="仿宋" w:hAnsi="仿宋" w:eastAsia="仿宋" w:cs="仿宋"/>
          <w:iCs w:val="0"/>
          <w:sz w:val="24"/>
          <w:szCs w:val="24"/>
          <w:lang w:val="en-US" w:eastAsia="zh-CN"/>
        </w:rPr>
        <w:t>）政府采购方式：</w:t>
      </w:r>
      <w:r>
        <w:rPr>
          <w:rFonts w:hint="eastAsia" w:ascii="仿宋" w:hAnsi="仿宋" w:eastAsia="仿宋" w:cs="仿宋"/>
          <w:iCs w:val="0"/>
          <w:sz w:val="24"/>
          <w:szCs w:val="24"/>
        </w:rPr>
        <w:sym w:font="Wingdings" w:char="00FE"/>
      </w:r>
      <w:r>
        <w:rPr>
          <w:rFonts w:hint="eastAsia" w:ascii="仿宋" w:hAnsi="仿宋" w:eastAsia="仿宋" w:cs="仿宋"/>
          <w:iCs w:val="0"/>
          <w:sz w:val="24"/>
          <w:szCs w:val="24"/>
          <w:lang w:eastAsia="zh-CN"/>
        </w:rPr>
        <w:t>公开招标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邀请招标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竞争性磋商</w:t>
      </w:r>
    </w:p>
    <w:p>
      <w:pPr>
        <w:pStyle w:val="25"/>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仿宋" w:hAnsi="仿宋" w:eastAsia="仿宋" w:cs="仿宋"/>
          <w:iCs w:val="0"/>
          <w:sz w:val="24"/>
          <w:szCs w:val="24"/>
          <w:u w:val="single"/>
          <w:lang w:val="en-US"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询价</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单一来源</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框架协议</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其他：</w:t>
      </w:r>
      <w:r>
        <w:rPr>
          <w:rFonts w:hint="eastAsia" w:ascii="仿宋" w:hAnsi="仿宋" w:eastAsia="仿宋" w:cs="仿宋"/>
          <w:iCs w:val="0"/>
          <w:sz w:val="24"/>
          <w:szCs w:val="24"/>
          <w:u w:val="single"/>
          <w:lang w:val="en-US" w:eastAsia="zh-CN"/>
        </w:rPr>
        <w:t xml:space="preserve">          </w:t>
      </w:r>
    </w:p>
    <w:p>
      <w:pPr>
        <w:pStyle w:val="25"/>
        <w:pageBreakBefore w:val="0"/>
        <w:numPr>
          <w:ilvl w:val="0"/>
          <w:numId w:val="0"/>
        </w:numPr>
        <w:kinsoku/>
        <w:wordWrap/>
        <w:overflowPunct/>
        <w:topLinePunct w:val="0"/>
        <w:bidi w:val="0"/>
        <w:adjustRightInd w:val="0"/>
        <w:snapToGrid w:val="0"/>
        <w:spacing w:before="0" w:beforeLines="0" w:line="560" w:lineRule="exact"/>
        <w:ind w:firstLine="240" w:firstLineChars="100"/>
        <w:textAlignment w:val="auto"/>
        <w:rPr>
          <w:rFonts w:hint="eastAsia" w:ascii="仿宋" w:hAnsi="仿宋" w:eastAsia="仿宋" w:cs="仿宋"/>
          <w:w w:val="100"/>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 w:eastAsia="zh-CN"/>
        </w:rPr>
        <w:t>6</w:t>
      </w:r>
      <w:r>
        <w:rPr>
          <w:rFonts w:hint="eastAsia" w:ascii="仿宋" w:hAnsi="仿宋" w:eastAsia="仿宋" w:cs="仿宋"/>
          <w:sz w:val="24"/>
          <w:szCs w:val="24"/>
          <w:lang w:val="en-US" w:eastAsia="zh-CN"/>
        </w:rPr>
        <w:t>）</w:t>
      </w:r>
      <w:r>
        <w:rPr>
          <w:rFonts w:hint="eastAsia" w:ascii="仿宋" w:hAnsi="仿宋" w:eastAsia="仿宋" w:cs="仿宋"/>
          <w:w w:val="100"/>
          <w:kern w:val="2"/>
          <w:sz w:val="24"/>
          <w:szCs w:val="24"/>
          <w:lang w:val="en-US" w:eastAsia="zh-CN" w:bidi="ar-SA"/>
        </w:rPr>
        <w:t>中标采购标的制造商是否为中小企业：</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 xml:space="preserve">是      </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否</w:t>
      </w:r>
    </w:p>
    <w:p>
      <w:pPr>
        <w:pageBreakBefore w:val="0"/>
        <w:numPr>
          <w:ilvl w:val="0"/>
          <w:numId w:val="0"/>
        </w:numPr>
        <w:kinsoku/>
        <w:wordWrap/>
        <w:overflowPunct/>
        <w:topLinePunct w:val="0"/>
        <w:bidi w:val="0"/>
        <w:adjustRightInd w:val="0"/>
        <w:snapToGrid w:val="0"/>
        <w:spacing w:before="0" w:beforeLines="0" w:line="560" w:lineRule="exact"/>
        <w:ind w:left="0" w:leftChars="0" w:firstLine="0" w:firstLineChars="0"/>
        <w:textAlignment w:val="auto"/>
        <w:rPr>
          <w:rFonts w:hint="eastAsia" w:ascii="仿宋" w:hAnsi="仿宋" w:eastAsia="仿宋" w:cs="仿宋"/>
          <w:iCs/>
          <w:sz w:val="24"/>
          <w:szCs w:val="24"/>
        </w:rPr>
      </w:pPr>
      <w:r>
        <w:rPr>
          <w:rFonts w:hint="eastAsia" w:ascii="仿宋" w:hAnsi="仿宋" w:eastAsia="仿宋" w:cs="仿宋"/>
          <w:w w:val="100"/>
          <w:sz w:val="24"/>
          <w:szCs w:val="24"/>
          <w:lang w:val="en-US" w:eastAsia="zh-CN"/>
        </w:rPr>
        <w:t>本合同</w:t>
      </w:r>
      <w:r>
        <w:rPr>
          <w:rFonts w:hint="eastAsia" w:ascii="仿宋" w:hAnsi="仿宋" w:eastAsia="仿宋" w:cs="仿宋"/>
          <w:w w:val="100"/>
          <w:sz w:val="24"/>
          <w:szCs w:val="24"/>
        </w:rPr>
        <w:t>是否</w:t>
      </w:r>
      <w:r>
        <w:rPr>
          <w:rFonts w:hint="eastAsia" w:ascii="仿宋" w:hAnsi="仿宋" w:eastAsia="仿宋" w:cs="仿宋"/>
          <w:w w:val="100"/>
          <w:sz w:val="24"/>
          <w:szCs w:val="24"/>
          <w:lang w:eastAsia="zh-CN"/>
        </w:rPr>
        <w:t>为专门面向</w:t>
      </w:r>
      <w:r>
        <w:rPr>
          <w:rFonts w:hint="eastAsia" w:ascii="仿宋" w:hAnsi="仿宋" w:eastAsia="仿宋" w:cs="仿宋"/>
          <w:w w:val="100"/>
          <w:sz w:val="24"/>
          <w:szCs w:val="24"/>
        </w:rPr>
        <w:t>中小企业</w:t>
      </w:r>
      <w:r>
        <w:rPr>
          <w:rFonts w:hint="eastAsia" w:ascii="仿宋" w:hAnsi="仿宋" w:eastAsia="仿宋" w:cs="仿宋"/>
          <w:w w:val="100"/>
          <w:sz w:val="24"/>
          <w:szCs w:val="24"/>
          <w:lang w:eastAsia="zh-CN"/>
        </w:rPr>
        <w:t>的采</w:t>
      </w:r>
      <w:r>
        <w:rPr>
          <w:rFonts w:hint="eastAsia" w:ascii="仿宋" w:hAnsi="仿宋" w:eastAsia="仿宋" w:cs="仿宋"/>
          <w:w w:val="100"/>
          <w:sz w:val="24"/>
          <w:szCs w:val="24"/>
          <w:shd w:val="clear" w:color="auto" w:fill="auto"/>
          <w:lang w:eastAsia="zh-CN"/>
        </w:rPr>
        <w:t>购</w:t>
      </w:r>
      <w:r>
        <w:rPr>
          <w:rFonts w:hint="eastAsia" w:ascii="仿宋" w:hAnsi="仿宋" w:eastAsia="仿宋" w:cs="仿宋"/>
          <w:w w:val="100"/>
          <w:sz w:val="24"/>
          <w:szCs w:val="24"/>
          <w:shd w:val="clear" w:color="auto" w:fill="auto"/>
        </w:rPr>
        <w:t>合同</w:t>
      </w:r>
      <w:r>
        <w:rPr>
          <w:rFonts w:hint="eastAsia" w:ascii="仿宋" w:hAnsi="仿宋" w:eastAsia="仿宋" w:cs="仿宋"/>
          <w:w w:val="100"/>
          <w:sz w:val="24"/>
          <w:szCs w:val="24"/>
          <w:shd w:val="clear" w:color="auto" w:fill="auto"/>
          <w:lang w:eastAsia="zh-CN"/>
        </w:rPr>
        <w:t>（中小企业预留合同）</w:t>
      </w:r>
      <w:r>
        <w:rPr>
          <w:rFonts w:hint="eastAsia" w:ascii="仿宋" w:hAnsi="仿宋" w:eastAsia="仿宋" w:cs="仿宋"/>
          <w:sz w:val="24"/>
          <w:szCs w:val="24"/>
          <w:shd w:val="clear" w:color="auto" w:fill="auto"/>
        </w:rPr>
        <w:t>：</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sz w:val="24"/>
          <w:szCs w:val="24"/>
        </w:rPr>
      </w:pPr>
      <w:r>
        <w:rPr>
          <w:rFonts w:hint="eastAsia" w:ascii="仿宋" w:hAnsi="仿宋" w:eastAsia="仿宋" w:cs="仿宋"/>
          <w:sz w:val="24"/>
          <w:szCs w:val="24"/>
          <w:lang w:val="en-US" w:eastAsia="zh-CN"/>
        </w:rPr>
        <w:t>若本项目不专门面向中小企业采购，是否给予小微企业评审优惠：</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sz w:val="24"/>
          <w:szCs w:val="24"/>
        </w:rPr>
      </w:pPr>
      <w:r>
        <w:rPr>
          <w:rFonts w:hint="eastAsia" w:ascii="仿宋" w:hAnsi="仿宋" w:eastAsia="仿宋" w:cs="仿宋"/>
          <w:sz w:val="24"/>
          <w:szCs w:val="24"/>
          <w:lang w:val="en-US" w:eastAsia="zh-CN"/>
        </w:rPr>
        <w:t>中标采购标的制造商是否为残疾人福利性单位：</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pPr>
        <w:pageBreakBefore w:val="0"/>
        <w:numPr>
          <w:ilvl w:val="0"/>
          <w:numId w:val="0"/>
        </w:numPr>
        <w:kinsoku/>
        <w:wordWrap/>
        <w:overflowPunct/>
        <w:topLinePunct w:val="0"/>
        <w:bidi w:val="0"/>
        <w:snapToGrid w:val="0"/>
        <w:spacing w:beforeLines="0" w:line="56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中标采购标的制造商是否为监狱企业：</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eastAsia="zh-CN"/>
        </w:rPr>
        <w:t>7</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分包主要内容：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分包</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rPr>
        <w:t>：</w:t>
      </w:r>
    </w:p>
    <w:p>
      <w:pPr>
        <w:pageBreakBefore w:val="0"/>
        <w:kinsoku/>
        <w:wordWrap/>
        <w:overflowPunct/>
        <w:topLinePunct w:val="0"/>
        <w:bidi w:val="0"/>
        <w:adjustRightInd w:val="0"/>
        <w:snapToGrid w:val="0"/>
        <w:spacing w:beforeLines="0" w:line="560" w:lineRule="exact"/>
        <w:ind w:firstLine="960" w:firstLineChars="400"/>
        <w:textAlignment w:val="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小微型企业</w:t>
      </w:r>
      <w:r>
        <w:rPr>
          <w:rFonts w:hint="eastAsia" w:ascii="仿宋" w:hAnsi="仿宋" w:eastAsia="仿宋" w:cs="仿宋"/>
          <w:iCs/>
          <w:sz w:val="24"/>
          <w:szCs w:val="24"/>
          <w:lang w:val="en-US" w:eastAsia="zh-CN"/>
        </w:rPr>
        <w:t xml:space="preserve">  </w:t>
      </w:r>
    </w:p>
    <w:p>
      <w:pPr>
        <w:pageBreakBefore w:val="0"/>
        <w:kinsoku/>
        <w:wordWrap/>
        <w:overflowPunct/>
        <w:topLinePunct w:val="0"/>
        <w:bidi w:val="0"/>
        <w:adjustRightInd w:val="0"/>
        <w:snapToGrid w:val="0"/>
        <w:spacing w:beforeLines="0" w:line="560" w:lineRule="exact"/>
        <w:ind w:firstLine="960" w:firstLineChars="400"/>
        <w:textAlignment w:val="auto"/>
        <w:rPr>
          <w:rFonts w:hint="eastAsia" w:ascii="仿宋" w:hAnsi="仿宋" w:eastAsia="仿宋" w:cs="仿宋"/>
          <w:sz w:val="24"/>
          <w:szCs w:val="24"/>
          <w:u w:val="none"/>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残疾人福利性单位</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监狱</w:t>
      </w:r>
      <w:r>
        <w:rPr>
          <w:rFonts w:hint="eastAsia" w:ascii="仿宋" w:hAnsi="仿宋" w:eastAsia="仿宋" w:cs="仿宋"/>
          <w:iCs/>
          <w:sz w:val="24"/>
          <w:szCs w:val="24"/>
        </w:rPr>
        <w:t>企业</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p>
    <w:p>
      <w:pPr>
        <w:pageBreakBefore w:val="0"/>
        <w:numPr>
          <w:ilvl w:val="0"/>
          <w:numId w:val="0"/>
        </w:numPr>
        <w:kinsoku/>
        <w:wordWrap/>
        <w:overflowPunct/>
        <w:topLinePunct w:val="0"/>
        <w:bidi w:val="0"/>
        <w:adjustRightInd w:val="0"/>
        <w:snapToGrid w:val="0"/>
        <w:spacing w:before="0" w:beforeLines="0" w:line="560" w:lineRule="exact"/>
        <w:ind w:left="0" w:leftChars="0" w:firstLine="0" w:firstLineChars="0"/>
        <w:textAlignment w:val="auto"/>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pPr>
        <w:pStyle w:val="25"/>
        <w:pageBreakBefore w:val="0"/>
        <w:tabs>
          <w:tab w:val="left" w:pos="1340"/>
        </w:tabs>
        <w:kinsoku/>
        <w:wordWrap/>
        <w:overflowPunct/>
        <w:topLinePunct w:val="0"/>
        <w:bidi w:val="0"/>
        <w:spacing w:beforeLines="0" w:line="560" w:lineRule="exac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lang w:val="en" w:eastAsia="zh-CN"/>
        </w:rPr>
        <w:t>9</w:t>
      </w:r>
      <w:r>
        <w:rPr>
          <w:rFonts w:hint="eastAsia" w:ascii="仿宋" w:hAnsi="仿宋" w:eastAsia="仿宋" w:cs="仿宋"/>
          <w:b w:val="0"/>
          <w:bCs w:val="0"/>
          <w:sz w:val="24"/>
          <w:szCs w:val="24"/>
          <w:u w:val="none"/>
          <w:lang w:val="en-US" w:eastAsia="zh-CN"/>
        </w:rPr>
        <w:t>）是否涉及进口产品：</w:t>
      </w:r>
    </w:p>
    <w:p>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p>
    <w:p>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iCs w:val="0"/>
          <w:sz w:val="24"/>
          <w:szCs w:val="24"/>
        </w:rPr>
      </w:pPr>
      <w:r>
        <w:rPr>
          <w:rFonts w:hint="eastAsia" w:ascii="仿宋" w:hAnsi="仿宋" w:eastAsia="仿宋" w:cs="仿宋"/>
          <w:sz w:val="24"/>
          <w:szCs w:val="24"/>
          <w:lang w:val="en-US" w:eastAsia="zh-CN"/>
        </w:rPr>
        <w:t xml:space="preserve">        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rPr>
        <w:t xml:space="preserve">      </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sz w:val="24"/>
          <w:szCs w:val="24"/>
          <w:u w:val="non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left="0" w:firstLine="0" w:firstLineChars="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（1</w:t>
      </w:r>
      <w:r>
        <w:rPr>
          <w:rFonts w:hint="eastAsia" w:ascii="仿宋" w:hAnsi="仿宋" w:eastAsia="仿宋" w:cs="仿宋"/>
          <w:b w:val="0"/>
          <w:bCs w:val="0"/>
          <w:sz w:val="24"/>
          <w:szCs w:val="24"/>
          <w:u w:val="none"/>
          <w:lang w:val="en" w:eastAsia="zh-CN"/>
        </w:rPr>
        <w:t>0</w:t>
      </w:r>
      <w:r>
        <w:rPr>
          <w:rFonts w:hint="eastAsia" w:ascii="仿宋" w:hAnsi="仿宋" w:eastAsia="仿宋" w:cs="仿宋"/>
          <w:b w:val="0"/>
          <w:bCs w:val="0"/>
          <w:sz w:val="24"/>
          <w:szCs w:val="24"/>
          <w:u w:val="none"/>
          <w:lang w:val="en-US" w:eastAsia="zh-CN"/>
        </w:rPr>
        <w:t>）是否涉及节能产品：</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sz w:val="24"/>
          <w:szCs w:val="24"/>
          <w:lang w:val="en-US"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，《节能产品政府采购品目清单》的底级品目名称：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val="0"/>
          <w:sz w:val="24"/>
          <w:szCs w:val="24"/>
        </w:rPr>
      </w:pPr>
      <w:r>
        <w:rPr>
          <w:rFonts w:hint="eastAsia" w:ascii="仿宋" w:hAnsi="仿宋" w:eastAsia="仿宋" w:cs="仿宋"/>
          <w:iCs/>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left="0" w:firstLine="0" w:firstLineChars="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是否涉及环境标志产品：</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val="0"/>
          <w:sz w:val="24"/>
          <w:szCs w:val="24"/>
          <w:lang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，《环境标志产品政府采购品目清单》的底级品目名称：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pPr>
        <w:pStyle w:val="25"/>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val="0"/>
          <w:kern w:val="2"/>
          <w:sz w:val="24"/>
          <w:szCs w:val="24"/>
          <w:u w:val="none"/>
          <w:lang w:val="en-US"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kern w:val="2"/>
          <w:sz w:val="24"/>
          <w:szCs w:val="24"/>
          <w:u w:val="none"/>
          <w:lang w:val="en-US" w:eastAsia="zh-CN"/>
        </w:rPr>
        <w:t>是否涉及绿色产品：</w:t>
      </w:r>
      <w:r>
        <w:rPr>
          <w:rFonts w:hint="eastAsia" w:ascii="仿宋" w:hAnsi="仿宋" w:eastAsia="仿宋" w:cs="仿宋"/>
          <w:iCs w:val="0"/>
          <w:kern w:val="2"/>
          <w:sz w:val="24"/>
          <w:szCs w:val="24"/>
          <w:u w:val="none"/>
          <w:lang w:val="en-US" w:eastAsia="zh-CN"/>
        </w:rPr>
        <w:t xml:space="preserve"> </w:t>
      </w:r>
    </w:p>
    <w:p>
      <w:pPr>
        <w:pStyle w:val="25"/>
        <w:pageBreakBefore w:val="0"/>
        <w:kinsoku/>
        <w:wordWrap/>
        <w:overflowPunct/>
        <w:topLinePunct w:val="0"/>
        <w:bidi w:val="0"/>
        <w:spacing w:beforeLines="0" w:line="560" w:lineRule="exact"/>
        <w:ind w:firstLine="420" w:firstLineChars="0"/>
        <w:textAlignment w:val="auto"/>
        <w:rPr>
          <w:rFonts w:hint="eastAsia" w:ascii="仿宋" w:hAnsi="仿宋" w:eastAsia="仿宋" w:cs="仿宋"/>
          <w:sz w:val="24"/>
          <w:szCs w:val="24"/>
          <w:u w:val="single"/>
          <w:lang w:val="en-US" w:eastAsia="zh-CN"/>
        </w:rPr>
      </w:pPr>
      <w:r>
        <w:rPr>
          <w:rFonts w:hint="eastAsia" w:ascii="仿宋" w:hAnsi="仿宋" w:eastAsia="仿宋" w:cs="仿宋"/>
          <w:iCs w:val="0"/>
          <w:kern w:val="2"/>
          <w:sz w:val="24"/>
          <w:szCs w:val="24"/>
          <w:u w:val="none"/>
          <w:lang w:val="en-US" w:eastAsia="zh-CN"/>
        </w:rPr>
        <w:t xml:space="preserve">     </w:t>
      </w: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是</w:t>
      </w:r>
      <w:r>
        <w:rPr>
          <w:rFonts w:hint="eastAsia" w:ascii="仿宋" w:hAnsi="仿宋" w:eastAsia="仿宋" w:cs="仿宋"/>
          <w:iCs w:val="0"/>
          <w:kern w:val="2"/>
          <w:sz w:val="24"/>
          <w:szCs w:val="24"/>
          <w:u w:val="none"/>
          <w:lang w:eastAsia="zh-CN"/>
        </w:rPr>
        <w:t>，绿色产品政府采购相关政策确定的底级品目名称：</w:t>
      </w:r>
      <w:r>
        <w:rPr>
          <w:rFonts w:hint="eastAsia" w:ascii="仿宋" w:hAnsi="仿宋" w:eastAsia="仿宋" w:cs="仿宋"/>
          <w:sz w:val="24"/>
          <w:szCs w:val="24"/>
          <w:u w:val="single"/>
          <w:lang w:val="en-US" w:eastAsia="zh-CN"/>
        </w:rPr>
        <w:t xml:space="preserve">         </w:t>
      </w:r>
    </w:p>
    <w:p>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pPr>
        <w:pStyle w:val="25"/>
        <w:pageBreakBefore w:val="0"/>
        <w:kinsoku/>
        <w:wordWrap/>
        <w:overflowPunct/>
        <w:topLinePunct w:val="0"/>
        <w:bidi w:val="0"/>
        <w:spacing w:beforeLines="0" w:line="560" w:lineRule="exact"/>
        <w:ind w:firstLine="420" w:firstLineChars="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iCs w:val="0"/>
          <w:kern w:val="2"/>
          <w:sz w:val="24"/>
          <w:szCs w:val="24"/>
          <w:u w:val="none"/>
          <w:lang w:val="en-US" w:eastAsia="zh-CN"/>
        </w:rPr>
        <w:t xml:space="preserve">     </w:t>
      </w: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否</w:t>
      </w:r>
    </w:p>
    <w:p>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w:t>
      </w:r>
      <w:r>
        <w:rPr>
          <w:rFonts w:hint="eastAsia" w:ascii="仿宋" w:hAnsi="仿宋" w:eastAsia="仿宋" w:cs="仿宋"/>
          <w:sz w:val="24"/>
          <w:szCs w:val="24"/>
          <w:lang w:val="en" w:eastAsia="zh-CN"/>
        </w:rPr>
        <w:t>1</w:t>
      </w:r>
      <w:r>
        <w:rPr>
          <w:rFonts w:hint="eastAsia" w:ascii="仿宋" w:hAnsi="仿宋" w:eastAsia="仿宋" w:cs="仿宋"/>
          <w:sz w:val="24"/>
          <w:szCs w:val="24"/>
          <w:lang w:val="en-US" w:eastAsia="zh-CN"/>
        </w:rPr>
        <w:t>）涉及商品包装和快递包装的，是否参考</w:t>
      </w:r>
      <w:r>
        <w:rPr>
          <w:rFonts w:hint="eastAsia" w:ascii="仿宋" w:hAnsi="仿宋" w:eastAsia="仿宋" w:cs="仿宋"/>
          <w:sz w:val="24"/>
          <w:szCs w:val="24"/>
        </w:rPr>
        <w:t>《商品包装政府采购需求标准（试行）》、《快递包装政府采购需求标准（试行）》</w:t>
      </w:r>
      <w:r>
        <w:rPr>
          <w:rFonts w:hint="eastAsia" w:ascii="仿宋" w:hAnsi="仿宋" w:eastAsia="仿宋" w:cs="仿宋"/>
          <w:sz w:val="24"/>
          <w:szCs w:val="24"/>
          <w:lang w:eastAsia="zh-CN"/>
        </w:rPr>
        <w:t>明确产品及相关快递服务的具体包装要求：</w:t>
      </w:r>
    </w:p>
    <w:p>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iCs w:val="0"/>
          <w:sz w:val="24"/>
          <w:szCs w:val="24"/>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 xml:space="preserve">是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不涉及</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（1）合同金额小写：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ind w:left="0"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分包金额</w:t>
      </w:r>
      <w:r>
        <w:rPr>
          <w:rFonts w:hint="eastAsia" w:ascii="仿宋" w:hAnsi="仿宋" w:eastAsia="仿宋" w:cs="仿宋"/>
          <w:sz w:val="24"/>
          <w:szCs w:val="24"/>
          <w:lang w:eastAsia="zh-CN"/>
        </w:rPr>
        <w:t>（如有）</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合同定价方式</w:t>
      </w:r>
      <w:r>
        <w:rPr>
          <w:rFonts w:hint="eastAsia" w:ascii="仿宋" w:hAnsi="仿宋" w:eastAsia="仿宋" w:cs="仿宋"/>
          <w:sz w:val="24"/>
          <w:szCs w:val="24"/>
          <w:lang w:eastAsia="zh-CN"/>
        </w:rPr>
        <w:t>（采用组合定价方式的，可以勾选多项）</w:t>
      </w:r>
      <w:r>
        <w:rPr>
          <w:rFonts w:hint="eastAsia" w:ascii="仿宋" w:hAnsi="仿宋" w:eastAsia="仿宋" w:cs="仿宋"/>
          <w:sz w:val="24"/>
          <w:szCs w:val="24"/>
        </w:rPr>
        <w:t>：</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固定总价 </w:t>
      </w:r>
      <w:r>
        <w:rPr>
          <w:rFonts w:hint="eastAsia" w:ascii="仿宋" w:hAnsi="仿宋" w:eastAsia="仿宋" w:cs="仿宋"/>
          <w:iCs/>
          <w:sz w:val="24"/>
          <w:szCs w:val="24"/>
        </w:rPr>
        <w:sym w:font="Wingdings" w:char="00A8"/>
      </w:r>
      <w:r>
        <w:rPr>
          <w:rFonts w:hint="eastAsia" w:ascii="仿宋" w:hAnsi="仿宋" w:eastAsia="仿宋" w:cs="仿宋"/>
          <w:iCs/>
          <w:sz w:val="24"/>
          <w:szCs w:val="24"/>
        </w:rPr>
        <w:t>固定单价</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固定费率</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成本补偿 </w:t>
      </w:r>
      <w:r>
        <w:rPr>
          <w:rFonts w:hint="eastAsia" w:ascii="仿宋" w:hAnsi="仿宋" w:eastAsia="仿宋" w:cs="仿宋"/>
          <w:iCs/>
          <w:sz w:val="24"/>
          <w:szCs w:val="24"/>
        </w:rPr>
        <w:sym w:font="Wingdings" w:char="00A8"/>
      </w:r>
      <w:r>
        <w:rPr>
          <w:rFonts w:hint="eastAsia" w:ascii="仿宋" w:hAnsi="仿宋" w:eastAsia="仿宋" w:cs="仿宋"/>
          <w:iCs/>
          <w:sz w:val="24"/>
          <w:szCs w:val="24"/>
        </w:rPr>
        <w:t>绩效激励</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r>
        <w:rPr>
          <w:rFonts w:hint="eastAsia" w:ascii="仿宋" w:hAnsi="仿宋" w:eastAsia="仿宋" w:cs="仿宋"/>
          <w:sz w:val="24"/>
          <w:szCs w:val="24"/>
          <w:u w:val="single"/>
        </w:rPr>
        <w:t xml:space="preserve">       </w:t>
      </w:r>
    </w:p>
    <w:p>
      <w:pPr>
        <w:pStyle w:val="26"/>
        <w:pageBreakBefore w:val="0"/>
        <w:kinsoku/>
        <w:wordWrap/>
        <w:overflowPunct/>
        <w:topLinePunct w:val="0"/>
        <w:bidi w:val="0"/>
        <w:spacing w:beforeLines="0" w:line="560" w:lineRule="exact"/>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）付款方式（按项目实际勾选填写）：</w:t>
      </w:r>
    </w:p>
    <w:p>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全额付款：</w:t>
      </w:r>
      <w:r>
        <w:rPr>
          <w:rFonts w:hint="eastAsia" w:ascii="仿宋" w:hAnsi="仿宋" w:eastAsia="仿宋" w:cs="仿宋"/>
          <w:sz w:val="24"/>
          <w:szCs w:val="24"/>
          <w:u w:val="single"/>
        </w:rPr>
        <w:t xml:space="preserve">     （应</w:t>
      </w:r>
      <w:r>
        <w:rPr>
          <w:rFonts w:hint="eastAsia" w:ascii="仿宋" w:hAnsi="仿宋" w:eastAsia="仿宋" w:cs="仿宋"/>
          <w:sz w:val="24"/>
          <w:szCs w:val="24"/>
          <w:u w:val="single"/>
          <w:lang w:eastAsia="zh-CN"/>
        </w:rPr>
        <w:t>明确</w:t>
      </w:r>
      <w:r>
        <w:rPr>
          <w:rFonts w:hint="eastAsia" w:ascii="仿宋" w:hAnsi="仿宋" w:eastAsia="仿宋" w:cs="仿宋"/>
          <w:sz w:val="24"/>
          <w:szCs w:val="24"/>
          <w:u w:val="single"/>
        </w:rPr>
        <w:t>一次性支付合同款项</w:t>
      </w:r>
      <w:r>
        <w:rPr>
          <w:rFonts w:hint="eastAsia" w:ascii="仿宋" w:hAnsi="仿宋" w:eastAsia="仿宋" w:cs="仿宋"/>
          <w:sz w:val="24"/>
          <w:szCs w:val="24"/>
          <w:u w:val="single"/>
          <w:lang w:eastAsia="zh-CN"/>
        </w:rPr>
        <w:t>的条件</w:t>
      </w:r>
      <w:r>
        <w:rPr>
          <w:rFonts w:hint="eastAsia" w:ascii="仿宋" w:hAnsi="仿宋" w:eastAsia="仿宋" w:cs="仿宋"/>
          <w:sz w:val="24"/>
          <w:szCs w:val="24"/>
          <w:u w:val="single"/>
        </w:rPr>
        <w:t xml:space="preserve">）                    </w:t>
      </w:r>
    </w:p>
    <w:p>
      <w:pPr>
        <w:pageBreakBefore w:val="0"/>
        <w:kinsoku/>
        <w:wordWrap/>
        <w:overflowPunct/>
        <w:topLinePunct w:val="0"/>
        <w:bidi w:val="0"/>
        <w:snapToGrid w:val="0"/>
        <w:spacing w:beforeLines="0" w:line="56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分期付款：</w:t>
      </w:r>
      <w:r>
        <w:rPr>
          <w:rFonts w:hint="eastAsia" w:ascii="仿宋" w:hAnsi="仿宋" w:eastAsia="仿宋" w:cs="仿宋"/>
          <w:sz w:val="24"/>
          <w:szCs w:val="24"/>
          <w:u w:val="single"/>
        </w:rPr>
        <w:t xml:space="preserve">  （应明确分期支付合同款项的各期比例和支付条件</w:t>
      </w:r>
      <w:r>
        <w:rPr>
          <w:rFonts w:hint="eastAsia" w:ascii="仿宋" w:hAnsi="仿宋" w:eastAsia="仿宋" w:cs="仿宋"/>
          <w:sz w:val="24"/>
          <w:szCs w:val="24"/>
          <w:u w:val="single"/>
          <w:lang w:eastAsia="zh-CN"/>
        </w:rPr>
        <w:t>，各期支付条件应与分期履约验收情况挂钩</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其中涉及预付款的</w:t>
      </w:r>
      <w:r>
        <w:rPr>
          <w:rFonts w:hint="eastAsia" w:ascii="仿宋" w:hAnsi="仿宋" w:eastAsia="仿宋" w:cs="仿宋"/>
          <w:sz w:val="24"/>
          <w:szCs w:val="24"/>
        </w:rPr>
        <w:t>：</w:t>
      </w:r>
      <w:r>
        <w:rPr>
          <w:rFonts w:hint="eastAsia" w:ascii="仿宋" w:hAnsi="仿宋" w:eastAsia="仿宋" w:cs="仿宋"/>
          <w:sz w:val="24"/>
          <w:szCs w:val="24"/>
          <w:u w:val="single"/>
        </w:rPr>
        <w:t xml:space="preserve"> （应明确预付款的支付比例和支付条件） </w:t>
      </w:r>
    </w:p>
    <w:p>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成本补偿：</w:t>
      </w:r>
      <w:r>
        <w:rPr>
          <w:rFonts w:hint="eastAsia" w:ascii="仿宋" w:hAnsi="仿宋" w:eastAsia="仿宋" w:cs="仿宋"/>
          <w:sz w:val="24"/>
          <w:szCs w:val="24"/>
          <w:u w:val="single"/>
        </w:rPr>
        <w:t xml:space="preserve">      （应明确按照成本补偿方式的支付方式和支付条件）   </w:t>
      </w:r>
    </w:p>
    <w:p>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绩效激励：</w:t>
      </w:r>
      <w:r>
        <w:rPr>
          <w:rFonts w:hint="eastAsia" w:ascii="仿宋" w:hAnsi="仿宋" w:eastAsia="仿宋" w:cs="仿宋"/>
          <w:sz w:val="24"/>
          <w:szCs w:val="24"/>
          <w:u w:val="single"/>
        </w:rPr>
        <w:t xml:space="preserve">      （应明确按照绩效激励方式的支付方式和支付条件）   </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bCs w:val="0"/>
          <w:sz w:val="24"/>
          <w:szCs w:val="24"/>
          <w:u w:val="single"/>
        </w:rPr>
      </w:pPr>
      <w:r>
        <w:rPr>
          <w:rFonts w:hint="eastAsia" w:ascii="仿宋" w:hAnsi="仿宋" w:eastAsia="仿宋" w:cs="仿宋"/>
          <w:b/>
          <w:bCs w:val="0"/>
          <w:sz w:val="24"/>
          <w:szCs w:val="24"/>
        </w:rPr>
        <w:t>合同履行</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（1）起始日期：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日，完成日期：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履约</w:t>
      </w:r>
      <w:r>
        <w:rPr>
          <w:rFonts w:hint="eastAsia" w:ascii="仿宋" w:hAnsi="仿宋" w:eastAsia="仿宋" w:cs="仿宋"/>
          <w:sz w:val="24"/>
          <w:szCs w:val="24"/>
        </w:rPr>
        <w:t>地点</w:t>
      </w:r>
      <w:r>
        <w:rPr>
          <w:rFonts w:hint="eastAsia" w:ascii="仿宋" w:hAnsi="仿宋" w:eastAsia="仿宋" w:cs="仿宋"/>
          <w:b w:val="0"/>
          <w:bCs/>
          <w:sz w:val="24"/>
          <w:szCs w:val="24"/>
        </w:rPr>
        <w:t>：</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Cs/>
          <w:sz w:val="24"/>
          <w:szCs w:val="24"/>
        </w:rPr>
        <w:t>（3）履约担保：</w:t>
      </w:r>
      <w:r>
        <w:rPr>
          <w:rFonts w:hint="eastAsia" w:ascii="仿宋" w:hAnsi="仿宋" w:eastAsia="仿宋" w:cs="仿宋"/>
          <w:sz w:val="24"/>
          <w:szCs w:val="24"/>
          <w:lang w:val="en-US" w:eastAsia="zh-CN"/>
        </w:rPr>
        <w:t>是否收取履约保证金：</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否</w:t>
      </w:r>
    </w:p>
    <w:p>
      <w:pPr>
        <w:pStyle w:val="25"/>
        <w:pageBreakBefore w:val="0"/>
        <w:kinsoku/>
        <w:wordWrap/>
        <w:overflowPunct/>
        <w:topLinePunct w:val="0"/>
        <w:bidi w:val="0"/>
        <w:spacing w:beforeLines="0" w:line="560" w:lineRule="exact"/>
        <w:textAlignment w:val="auto"/>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w:t>
      </w:r>
      <w:r>
        <w:rPr>
          <w:rFonts w:hint="eastAsia" w:ascii="仿宋" w:hAnsi="仿宋" w:eastAsia="仿宋" w:cs="仿宋"/>
          <w:sz w:val="24"/>
          <w:szCs w:val="24"/>
          <w:lang w:val="en-US" w:eastAsia="zh-CN"/>
        </w:rPr>
        <w:t xml:space="preserve">  收取履约保证金形式：</w:t>
      </w:r>
      <w:r>
        <w:rPr>
          <w:rFonts w:hint="eastAsia" w:ascii="仿宋" w:hAnsi="仿宋" w:eastAsia="仿宋" w:cs="仿宋"/>
          <w:bCs/>
          <w:sz w:val="24"/>
          <w:szCs w:val="24"/>
          <w:u w:val="single"/>
        </w:rPr>
        <w:t xml:space="preserve">                            </w:t>
      </w:r>
    </w:p>
    <w:p>
      <w:pPr>
        <w:pStyle w:val="25"/>
        <w:pageBreakBefore w:val="0"/>
        <w:kinsoku/>
        <w:wordWrap/>
        <w:overflowPunct/>
        <w:topLinePunct w:val="0"/>
        <w:bidi w:val="0"/>
        <w:spacing w:beforeLines="0" w:line="5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收取履约保证金金额：</w:t>
      </w:r>
      <w:r>
        <w:rPr>
          <w:rFonts w:hint="eastAsia" w:ascii="仿宋" w:hAnsi="仿宋" w:eastAsia="仿宋" w:cs="仿宋"/>
          <w:bCs/>
          <w:sz w:val="24"/>
          <w:szCs w:val="24"/>
          <w:u w:val="single"/>
        </w:rPr>
        <w:t xml:space="preserve">                            </w:t>
      </w:r>
    </w:p>
    <w:p>
      <w:pPr>
        <w:pageBreakBefore w:val="0"/>
        <w:kinsoku/>
        <w:wordWrap/>
        <w:overflowPunct/>
        <w:topLinePunct w:val="0"/>
        <w:bidi w:val="0"/>
        <w:snapToGrid w:val="0"/>
        <w:spacing w:beforeLines="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履约担保期限</w:t>
      </w:r>
      <w:r>
        <w:rPr>
          <w:rFonts w:hint="eastAsia" w:ascii="仿宋" w:hAnsi="仿宋" w:eastAsia="仿宋" w:cs="仿宋"/>
          <w:bCs/>
          <w:sz w:val="24"/>
          <w:szCs w:val="24"/>
          <w:u w:val="non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（4）分期履行要求：</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（5）</w:t>
      </w:r>
      <w:r>
        <w:rPr>
          <w:rFonts w:hint="eastAsia" w:ascii="仿宋" w:hAnsi="仿宋" w:eastAsia="仿宋" w:cs="仿宋"/>
          <w:bCs/>
          <w:sz w:val="24"/>
          <w:szCs w:val="24"/>
          <w:lang w:eastAsia="zh-CN"/>
        </w:rPr>
        <w:t>风险处置措施和替代方案</w:t>
      </w:r>
      <w:r>
        <w:rPr>
          <w:rFonts w:hint="eastAsia" w:ascii="仿宋" w:hAnsi="仿宋" w:eastAsia="仿宋" w:cs="仿宋"/>
          <w:bCs/>
          <w:sz w:val="24"/>
          <w:szCs w:val="24"/>
        </w:rPr>
        <w:t>：</w:t>
      </w:r>
      <w:r>
        <w:rPr>
          <w:rFonts w:hint="eastAsia" w:ascii="仿宋" w:hAnsi="仿宋" w:eastAsia="仿宋" w:cs="仿宋"/>
          <w:color w:val="0000FF"/>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rPr>
        <w:t xml:space="preserve">                                                </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合同验收</w:t>
      </w:r>
    </w:p>
    <w:p>
      <w:pPr>
        <w:pageBreakBefore w:val="0"/>
        <w:numPr>
          <w:ilvl w:val="0"/>
          <w:numId w:val="5"/>
        </w:numPr>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验收组织方式：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自行组织 </w:t>
      </w:r>
      <w:r>
        <w:rPr>
          <w:rFonts w:hint="eastAsia" w:ascii="仿宋" w:hAnsi="仿宋" w:eastAsia="仿宋" w:cs="仿宋"/>
          <w:sz w:val="24"/>
          <w:szCs w:val="24"/>
        </w:rPr>
        <w:sym w:font="Wingdings" w:char="00A8"/>
      </w:r>
      <w:r>
        <w:rPr>
          <w:rFonts w:hint="eastAsia" w:ascii="仿宋" w:hAnsi="仿宋" w:eastAsia="仿宋" w:cs="仿宋"/>
          <w:bCs/>
          <w:sz w:val="24"/>
          <w:szCs w:val="24"/>
        </w:rPr>
        <w:t>委托第三方组织</w:t>
      </w:r>
    </w:p>
    <w:p>
      <w:pPr>
        <w:pageBreakBefore w:val="0"/>
        <w:numPr>
          <w:ilvl w:val="0"/>
          <w:numId w:val="0"/>
        </w:numPr>
        <w:kinsoku/>
        <w:wordWrap/>
        <w:overflowPunct/>
        <w:topLinePunct w:val="0"/>
        <w:bidi w:val="0"/>
        <w:adjustRightInd w:val="0"/>
        <w:snapToGrid w:val="0"/>
        <w:spacing w:before="0" w:beforeLines="0" w:line="56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验收主体：</w:t>
      </w:r>
      <w:r>
        <w:rPr>
          <w:rFonts w:hint="eastAsia" w:ascii="仿宋" w:hAnsi="仿宋" w:eastAsia="仿宋" w:cs="仿宋"/>
          <w:bCs/>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是否邀请本项目的其他供应商</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rPr>
      </w:pPr>
      <w:r>
        <w:rPr>
          <w:rFonts w:hint="eastAsia" w:ascii="仿宋" w:hAnsi="仿宋" w:eastAsia="仿宋" w:cs="仿宋"/>
          <w:bCs/>
          <w:sz w:val="24"/>
          <w:szCs w:val="24"/>
        </w:rPr>
        <w:t>是否邀请专家</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rPr>
      </w:pPr>
      <w:r>
        <w:rPr>
          <w:rFonts w:hint="eastAsia" w:ascii="仿宋" w:hAnsi="仿宋" w:eastAsia="仿宋" w:cs="仿宋"/>
          <w:bCs/>
          <w:sz w:val="24"/>
          <w:szCs w:val="24"/>
        </w:rPr>
        <w:t>是否邀请服务对象</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rPr>
      </w:pPr>
      <w:r>
        <w:rPr>
          <w:rFonts w:hint="eastAsia" w:ascii="仿宋" w:hAnsi="仿宋" w:eastAsia="仿宋" w:cs="仿宋"/>
          <w:bCs/>
          <w:sz w:val="24"/>
          <w:szCs w:val="24"/>
        </w:rPr>
        <w:t>是否邀请第三方检测机构</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是否进行抽查检测：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，抽查比例：</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u w:val="single"/>
          <w:lang w:eastAsia="zh-CN"/>
        </w:rPr>
      </w:pPr>
      <w:r>
        <w:rPr>
          <w:rFonts w:hint="eastAsia" w:ascii="仿宋" w:hAnsi="仿宋" w:eastAsia="仿宋" w:cs="仿宋"/>
          <w:bCs/>
          <w:sz w:val="24"/>
          <w:szCs w:val="24"/>
          <w:lang w:val="en-US" w:eastAsia="zh-CN"/>
        </w:rPr>
        <w:t>是否存在破坏性检测：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eastAsia="zh-CN"/>
        </w:rPr>
        <w:t>（应明确对被破坏的检测产品的处理方式）</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仿宋" w:hAnsi="仿宋" w:eastAsia="仿宋" w:cs="仿宋"/>
          <w:bCs/>
          <w:sz w:val="24"/>
          <w:szCs w:val="24"/>
          <w:u w:val="single"/>
        </w:rPr>
      </w:pPr>
      <w:r>
        <w:rPr>
          <w:rFonts w:hint="eastAsia" w:ascii="仿宋" w:hAnsi="仿宋" w:eastAsia="仿宋" w:cs="仿宋"/>
          <w:bCs/>
          <w:sz w:val="24"/>
          <w:szCs w:val="24"/>
        </w:rPr>
        <w:t>验收组织的其他事项：</w:t>
      </w:r>
      <w:r>
        <w:rPr>
          <w:rFonts w:hint="eastAsia" w:ascii="仿宋" w:hAnsi="仿宋" w:eastAsia="仿宋" w:cs="仿宋"/>
          <w:bCs/>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Cs/>
          <w:sz w:val="24"/>
          <w:szCs w:val="24"/>
        </w:rPr>
        <w:t>（2）履约验收时间：</w:t>
      </w:r>
      <w:r>
        <w:rPr>
          <w:rFonts w:hint="eastAsia" w:ascii="仿宋" w:hAnsi="仿宋" w:eastAsia="仿宋" w:cs="仿宋"/>
          <w:bCs/>
          <w:sz w:val="24"/>
          <w:szCs w:val="24"/>
          <w:u w:val="single"/>
        </w:rPr>
        <w:t>（计划于何时验收/供应商提出验收申请之日起   日内组织验收）</w:t>
      </w:r>
      <w:r>
        <w:rPr>
          <w:rFonts w:hint="eastAsia" w:ascii="仿宋" w:hAnsi="仿宋" w:eastAsia="仿宋" w:cs="仿宋"/>
          <w:bCs/>
          <w:sz w:val="24"/>
          <w:szCs w:val="24"/>
          <w:u w:val="single"/>
          <w:lang w:val="en-US" w:eastAsia="zh-CN"/>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（3）履约验收方式：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一次性验收         </w:t>
      </w:r>
    </w:p>
    <w:p>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分期/分项验收</w:t>
      </w:r>
      <w:r>
        <w:rPr>
          <w:rFonts w:hint="eastAsia" w:ascii="仿宋" w:hAnsi="仿宋" w:eastAsia="仿宋" w:cs="仿宋"/>
          <w:bCs/>
          <w:sz w:val="24"/>
          <w:szCs w:val="24"/>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（应明确分期</w:t>
      </w:r>
      <w:r>
        <w:rPr>
          <w:rFonts w:hint="eastAsia" w:ascii="仿宋" w:hAnsi="仿宋" w:eastAsia="仿宋" w:cs="仿宋"/>
          <w:bCs/>
          <w:sz w:val="24"/>
          <w:szCs w:val="24"/>
          <w:u w:val="single"/>
          <w:lang w:val="en" w:eastAsia="zh-CN"/>
        </w:rPr>
        <w:t>/分项验收的工作安排</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（4）履约验收程序：</w:t>
      </w:r>
      <w:r>
        <w:rPr>
          <w:rFonts w:hint="eastAsia" w:ascii="仿宋" w:hAnsi="仿宋" w:eastAsia="仿宋" w:cs="仿宋"/>
          <w:bCs/>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Cs/>
          <w:sz w:val="24"/>
          <w:szCs w:val="24"/>
        </w:rPr>
        <w:t>（5）履约验收的内容：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Cs/>
          <w:sz w:val="24"/>
          <w:szCs w:val="24"/>
        </w:rPr>
        <w:t>（6）履约验收标准：</w:t>
      </w:r>
      <w:r>
        <w:rPr>
          <w:rFonts w:hint="eastAsia" w:ascii="仿宋" w:hAnsi="仿宋" w:eastAsia="仿宋" w:cs="仿宋"/>
          <w:bCs/>
          <w:sz w:val="24"/>
          <w:szCs w:val="24"/>
          <w:u w:val="single"/>
        </w:rPr>
        <w:t xml:space="preserve">                                         </w:t>
      </w:r>
    </w:p>
    <w:p>
      <w:pPr>
        <w:pStyle w:val="25"/>
        <w:pageBreakBefore w:val="0"/>
        <w:kinsoku/>
        <w:wordWrap/>
        <w:overflowPunct/>
        <w:topLinePunct w:val="0"/>
        <w:bidi w:val="0"/>
        <w:spacing w:beforeLines="0" w:line="560" w:lineRule="exact"/>
        <w:textAlignment w:val="auto"/>
        <w:rPr>
          <w:rFonts w:hint="eastAsia" w:ascii="仿宋" w:hAnsi="仿宋" w:eastAsia="仿宋" w:cs="仿宋"/>
          <w:sz w:val="24"/>
          <w:szCs w:val="24"/>
          <w:lang w:eastAsia="zh-CN"/>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7</w:t>
      </w:r>
      <w:r>
        <w:rPr>
          <w:rFonts w:hint="eastAsia" w:ascii="仿宋" w:hAnsi="仿宋" w:eastAsia="仿宋" w:cs="仿宋"/>
          <w:bCs/>
          <w:sz w:val="24"/>
          <w:szCs w:val="24"/>
          <w:u w:val="none"/>
          <w:lang w:eastAsia="zh-CN"/>
        </w:rPr>
        <w:t>）是否以采购活动中供应商提供的样品作为参考：</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Cs/>
          <w:sz w:val="24"/>
          <w:szCs w:val="24"/>
        </w:rPr>
        <w:t>（8）履约验收其他事项：</w:t>
      </w:r>
      <w:r>
        <w:rPr>
          <w:rFonts w:hint="eastAsia" w:ascii="仿宋" w:hAnsi="仿宋" w:eastAsia="仿宋" w:cs="仿宋"/>
          <w:bCs/>
          <w:sz w:val="24"/>
          <w:szCs w:val="24"/>
          <w:u w:val="single"/>
        </w:rPr>
        <w:t xml:space="preserve">      </w:t>
      </w:r>
      <w:r>
        <w:rPr>
          <w:rFonts w:hint="eastAsia" w:ascii="仿宋" w:hAnsi="仿宋" w:eastAsia="仿宋" w:cs="仿宋"/>
          <w:bCs/>
          <w:i w:val="0"/>
          <w:iCs w:val="0"/>
          <w:sz w:val="24"/>
          <w:szCs w:val="24"/>
          <w:u w:val="single"/>
        </w:rPr>
        <w:t>（产权过户登记等）</w:t>
      </w:r>
      <w:r>
        <w:rPr>
          <w:rFonts w:hint="eastAsia" w:ascii="仿宋" w:hAnsi="仿宋" w:eastAsia="仿宋" w:cs="仿宋"/>
          <w:bCs/>
          <w:sz w:val="24"/>
          <w:szCs w:val="24"/>
          <w:u w:val="single"/>
        </w:rPr>
        <w:t xml:space="preserve">          </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组成合同的文件</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本协议书与下列文件一起构成合同文件，如下述文件之间有任何抵触、矛盾或歧义，应按以下顺序解释：</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）政府采购合同专用条款</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）政府采购合同通用条款</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）中标通知书</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）投标文件</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（6）采购文件</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（7）有关技术文件</w:t>
      </w:r>
    </w:p>
    <w:p>
      <w:pPr>
        <w:pStyle w:val="25"/>
        <w:pageBreakBefore w:val="0"/>
        <w:kinsoku/>
        <w:wordWrap/>
        <w:overflowPunct/>
        <w:topLinePunct w:val="0"/>
        <w:bidi w:val="0"/>
        <w:spacing w:beforeLines="0" w:line="560" w:lineRule="exact"/>
        <w:textAlignment w:val="auto"/>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kern w:val="2"/>
          <w:sz w:val="24"/>
          <w:szCs w:val="24"/>
          <w:highlight w:val="none"/>
          <w:lang w:eastAsia="zh-CN"/>
        </w:rPr>
        <w:t>国家法律、行政法规和规章制度规定或合同约定的作为合同组成部分的其他文件</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合同生效</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u w:val="single"/>
        </w:rPr>
        <w:t xml:space="preserve">                             </w:t>
      </w:r>
      <w:r>
        <w:rPr>
          <w:rFonts w:hint="eastAsia" w:ascii="仿宋" w:hAnsi="仿宋" w:eastAsia="仿宋" w:cs="仿宋"/>
          <w:sz w:val="24"/>
          <w:szCs w:val="24"/>
        </w:rPr>
        <w:t>生效。</w:t>
      </w:r>
    </w:p>
    <w:p>
      <w:pPr>
        <w:pageBreakBefore w:val="0"/>
        <w:numPr>
          <w:ilvl w:val="0"/>
          <w:numId w:val="4"/>
        </w:numPr>
        <w:kinsoku/>
        <w:wordWrap/>
        <w:overflowPunct/>
        <w:topLinePunct w:val="0"/>
        <w:bidi w:val="0"/>
        <w:adjustRightInd w:val="0"/>
        <w:snapToGrid w:val="0"/>
        <w:spacing w:before="0" w:beforeLines="0"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合同份数</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甲方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乙方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合同订立地点：</w:t>
      </w:r>
      <w:r>
        <w:rPr>
          <w:rFonts w:hint="eastAsia" w:ascii="仿宋" w:hAnsi="仿宋" w:eastAsia="仿宋" w:cs="仿宋"/>
          <w:sz w:val="24"/>
          <w:szCs w:val="24"/>
          <w:u w:val="single"/>
        </w:rPr>
        <w:t xml:space="preserve">                           </w:t>
      </w:r>
    </w:p>
    <w:p>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附件：具体标</w:t>
      </w:r>
      <w:r>
        <w:rPr>
          <w:rFonts w:hint="eastAsia" w:ascii="仿宋" w:hAnsi="仿宋" w:eastAsia="仿宋" w:cs="仿宋"/>
          <w:sz w:val="24"/>
          <w:szCs w:val="24"/>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rPr>
        <w:t>、联合协议、分包</w:t>
      </w:r>
      <w:r>
        <w:rPr>
          <w:rFonts w:hint="eastAsia" w:ascii="仿宋" w:hAnsi="仿宋" w:eastAsia="仿宋" w:cs="仿宋"/>
          <w:sz w:val="24"/>
          <w:szCs w:val="24"/>
          <w:lang w:eastAsia="zh-CN"/>
        </w:rPr>
        <w:t>意向</w:t>
      </w:r>
      <w:r>
        <w:rPr>
          <w:rFonts w:hint="eastAsia" w:ascii="仿宋" w:hAnsi="仿宋" w:eastAsia="仿宋" w:cs="仿宋"/>
          <w:sz w:val="24"/>
          <w:szCs w:val="24"/>
        </w:rPr>
        <w:t>协议等。</w:t>
      </w:r>
    </w:p>
    <w:p>
      <w:pPr>
        <w:pStyle w:val="26"/>
        <w:pageBreakBefore w:val="0"/>
        <w:kinsoku/>
        <w:wordWrap/>
        <w:overflowPunct/>
        <w:topLinePunct w:val="0"/>
        <w:bidi w:val="0"/>
        <w:spacing w:beforeLines="0" w:line="560" w:lineRule="exact"/>
        <w:textAlignment w:val="auto"/>
        <w:rPr>
          <w:rFonts w:hint="eastAsia" w:ascii="仿宋" w:hAnsi="仿宋" w:eastAsia="仿宋" w:cs="仿宋"/>
          <w:sz w:val="24"/>
          <w:szCs w:val="24"/>
        </w:rPr>
      </w:pPr>
    </w:p>
    <w:p>
      <w:pPr>
        <w:pStyle w:val="5"/>
        <w:pageBreakBefore w:val="0"/>
        <w:kinsoku/>
        <w:wordWrap/>
        <w:overflowPunct/>
        <w:topLinePunct w:val="0"/>
        <w:bidi w:val="0"/>
        <w:spacing w:beforeLines="0" w:line="5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lang w:val="en"/>
        </w:rPr>
        <w:t xml:space="preserve">   </w:t>
      </w:r>
    </w:p>
    <w:p>
      <w:pPr>
        <w:pStyle w:val="26"/>
        <w:pageBreakBefore w:val="0"/>
        <w:kinsoku/>
        <w:wordWrap/>
        <w:overflowPunct/>
        <w:topLinePunct w:val="0"/>
        <w:bidi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br w:type="page"/>
      </w: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6"/>
        <w:gridCol w:w="2635"/>
        <w:gridCol w:w="2161"/>
        <w:gridCol w:w="231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甲方（采购人）</w:t>
            </w:r>
          </w:p>
        </w:tc>
        <w:tc>
          <w:tcPr>
            <w:tcW w:w="2437" w:type="pct"/>
            <w:gridSpan w:val="2"/>
            <w:tcBorders>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pageBreakBefore w:val="0"/>
              <w:kinsoku/>
              <w:wordWrap/>
              <w:overflowPunct/>
              <w:topLinePunct w:val="0"/>
              <w:bidi w:val="0"/>
              <w:adjustRightInd w:val="0"/>
              <w:snapToGrid w:val="0"/>
              <w:spacing w:line="560" w:lineRule="exact"/>
              <w:ind w:firstLine="115" w:firstLineChars="48"/>
              <w:jc w:val="center"/>
              <w:textAlignment w:val="auto"/>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436" w:type="pct"/>
            <w:vMerge w:val="continue"/>
            <w:tcBorders>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 系 人</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联系电话</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通信地址</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开户名称</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开户银行</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银行账号</w:t>
            </w:r>
          </w:p>
        </w:tc>
        <w:tc>
          <w:tcPr>
            <w:tcW w:w="1259" w:type="pct"/>
            <w:tcBorders>
              <w:top w:val="single" w:color="auto" w:sz="2" w:space="0"/>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pPr>
              <w:pStyle w:val="9"/>
              <w:pageBreakBefore w:val="0"/>
              <w:kinsoku/>
              <w:wordWrap/>
              <w:overflowPunct/>
              <w:topLinePunct w:val="0"/>
              <w:bidi w:val="0"/>
              <w:adjustRightInd w:val="0"/>
              <w:snapToGrid w:val="0"/>
              <w:spacing w:before="156" w:beforeLines="50" w:after="0" w:line="560" w:lineRule="exact"/>
              <w:ind w:left="0" w:leftChars="0"/>
              <w:jc w:val="left"/>
              <w:textAlignment w:val="auto"/>
              <w:rPr>
                <w:rFonts w:hint="eastAsia" w:ascii="仿宋" w:hAnsi="仿宋" w:eastAsia="仿宋" w:cs="仿宋"/>
                <w:spacing w:val="20"/>
                <w:sz w:val="24"/>
                <w:szCs w:val="24"/>
              </w:rPr>
            </w:pPr>
            <w:r>
              <w:rPr>
                <w:rFonts w:hint="eastAsia" w:ascii="仿宋" w:hAnsi="仿宋" w:eastAsia="仿宋" w:cs="仿宋"/>
                <w:sz w:val="24"/>
                <w:szCs w:val="24"/>
              </w:rPr>
              <w:t>注：涉及联合体或其他合同主体的信息应按上表格式加列。</w:t>
            </w:r>
          </w:p>
        </w:tc>
      </w:tr>
    </w:tbl>
    <w:p>
      <w:pPr>
        <w:pStyle w:val="5"/>
        <w:pageBreakBefore w:val="0"/>
        <w:kinsoku/>
        <w:wordWrap/>
        <w:overflowPunct/>
        <w:topLinePunct w:val="0"/>
        <w:bidi w:val="0"/>
        <w:adjustRightInd w:val="0"/>
        <w:snapToGrid w:val="0"/>
        <w:spacing w:before="156" w:beforeLines="5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u w:val="single"/>
        </w:rPr>
        <w:br w:type="page"/>
      </w:r>
      <w:bookmarkStart w:id="11" w:name="_Toc27624"/>
      <w:r>
        <w:rPr>
          <w:rFonts w:hint="eastAsia" w:ascii="仿宋" w:hAnsi="仿宋" w:eastAsia="仿宋" w:cs="仿宋"/>
          <w:b/>
          <w:bCs/>
          <w:sz w:val="28"/>
          <w:szCs w:val="28"/>
        </w:rPr>
        <w:t>第二节 政府采购合同通用条款</w:t>
      </w:r>
      <w:bookmarkEnd w:id="11"/>
    </w:p>
    <w:p>
      <w:pPr>
        <w:pageBreakBefore w:val="0"/>
        <w:tabs>
          <w:tab w:val="left" w:pos="8820"/>
          <w:tab w:val="left" w:pos="9345"/>
          <w:tab w:val="left" w:pos="9765"/>
        </w:tabs>
        <w:kinsoku/>
        <w:wordWrap/>
        <w:overflowPunct/>
        <w:topLinePunct w:val="0"/>
        <w:bidi w:val="0"/>
        <w:adjustRightInd w:val="0"/>
        <w:snapToGrid w:val="0"/>
        <w:spacing w:before="0" w:line="560" w:lineRule="exact"/>
        <w:jc w:val="left"/>
        <w:textAlignment w:val="auto"/>
        <w:rPr>
          <w:rFonts w:hint="eastAsia" w:ascii="仿宋" w:hAnsi="仿宋" w:eastAsia="仿宋" w:cs="仿宋"/>
          <w:b/>
          <w:bCs/>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 xml:space="preserve"> </w:t>
      </w:r>
      <w:r>
        <w:rPr>
          <w:rFonts w:hint="eastAsia" w:ascii="仿宋" w:hAnsi="仿宋" w:eastAsia="仿宋" w:cs="仿宋"/>
          <w:b/>
          <w:bCs/>
          <w:sz w:val="24"/>
          <w:szCs w:val="24"/>
        </w:rPr>
        <w:t>定义</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1.1合同当事人</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sz w:val="24"/>
          <w:szCs w:val="24"/>
        </w:rPr>
        <w:t>依法参与合同缔结或履行，享有权利、承担义务的合同当事人</w:t>
      </w:r>
      <w:r>
        <w:rPr>
          <w:rFonts w:hint="eastAsia" w:ascii="仿宋" w:hAnsi="仿宋" w:eastAsia="仿宋" w:cs="仿宋"/>
          <w:color w:val="auto"/>
          <w:sz w:val="24"/>
          <w:szCs w:val="24"/>
          <w:highlight w:val="none"/>
        </w:rPr>
        <w:t>。</w:t>
      </w:r>
    </w:p>
    <w:p>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pPr>
        <w:pageBreakBefore w:val="0"/>
        <w:kinsoku/>
        <w:wordWrap/>
        <w:overflowPunct/>
        <w:topLinePunct w:val="0"/>
        <w:bidi w:val="0"/>
        <w:adjustRightInd w:val="0"/>
        <w:snapToGrid w:val="0"/>
        <w:spacing w:before="0" w:beforeLines="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sz w:val="24"/>
          <w:szCs w:val="24"/>
        </w:rPr>
        <w:t>合同当事人意思表示达成一致的任何协议，包括签署的</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r>
        <w:rPr>
          <w:rFonts w:hint="eastAsia" w:ascii="仿宋" w:hAnsi="仿宋" w:eastAsia="仿宋" w:cs="仿宋"/>
          <w:sz w:val="24"/>
          <w:szCs w:val="24"/>
        </w:rPr>
        <w:t>政府采购合同专用条款</w:t>
      </w:r>
      <w:r>
        <w:rPr>
          <w:rFonts w:hint="eastAsia" w:ascii="仿宋" w:hAnsi="仿宋" w:eastAsia="仿宋" w:cs="仿宋"/>
          <w:sz w:val="24"/>
          <w:szCs w:val="24"/>
          <w:lang w:eastAsia="zh-CN"/>
        </w:rPr>
        <w:t>，</w:t>
      </w:r>
      <w:r>
        <w:rPr>
          <w:rFonts w:hint="eastAsia" w:ascii="仿宋" w:hAnsi="仿宋" w:eastAsia="仿宋" w:cs="仿宋"/>
          <w:sz w:val="24"/>
          <w:szCs w:val="24"/>
        </w:rPr>
        <w:t>政府采购合同通用条款</w:t>
      </w:r>
      <w:r>
        <w:rPr>
          <w:rFonts w:hint="eastAsia" w:ascii="仿宋" w:hAnsi="仿宋" w:eastAsia="仿宋" w:cs="仿宋"/>
          <w:sz w:val="24"/>
          <w:szCs w:val="24"/>
          <w:lang w:eastAsia="zh-CN"/>
        </w:rPr>
        <w:t>，</w:t>
      </w:r>
      <w:r>
        <w:rPr>
          <w:rFonts w:hint="eastAsia" w:ascii="仿宋" w:hAnsi="仿宋" w:eastAsia="仿宋" w:cs="仿宋"/>
          <w:color w:val="auto"/>
          <w:sz w:val="24"/>
          <w:szCs w:val="24"/>
        </w:rPr>
        <w:t>中标通知书</w:t>
      </w:r>
      <w:r>
        <w:rPr>
          <w:rFonts w:hint="eastAsia" w:ascii="仿宋" w:hAnsi="仿宋" w:eastAsia="仿宋" w:cs="仿宋"/>
          <w:color w:val="auto"/>
          <w:sz w:val="24"/>
          <w:szCs w:val="24"/>
          <w:lang w:eastAsia="zh-CN"/>
        </w:rPr>
        <w:t>，</w:t>
      </w:r>
      <w:r>
        <w:rPr>
          <w:rFonts w:hint="eastAsia" w:ascii="仿宋" w:hAnsi="仿宋" w:eastAsia="仿宋" w:cs="仿宋"/>
          <w:sz w:val="24"/>
          <w:szCs w:val="24"/>
        </w:rPr>
        <w:t>投标文件</w:t>
      </w:r>
      <w:r>
        <w:rPr>
          <w:rFonts w:hint="eastAsia" w:ascii="仿宋" w:hAnsi="仿宋" w:eastAsia="仿宋" w:cs="仿宋"/>
          <w:sz w:val="24"/>
          <w:szCs w:val="24"/>
          <w:lang w:eastAsia="zh-CN"/>
        </w:rPr>
        <w:t>，</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有关技术文件</w:t>
      </w:r>
      <w:r>
        <w:rPr>
          <w:rFonts w:hint="eastAsia" w:ascii="仿宋" w:hAnsi="仿宋" w:eastAsia="仿宋" w:cs="仿宋"/>
          <w:sz w:val="24"/>
          <w:szCs w:val="24"/>
          <w:lang w:eastAsia="zh-CN"/>
        </w:rPr>
        <w:t>，以及</w:t>
      </w:r>
      <w:r>
        <w:rPr>
          <w:rFonts w:hint="eastAsia" w:ascii="仿宋" w:hAnsi="仿宋" w:eastAsia="仿宋" w:cs="仿宋"/>
          <w:bCs w:val="0"/>
          <w:color w:val="000000"/>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sz w:val="24"/>
          <w:szCs w:val="24"/>
          <w:highlight w:val="none"/>
        </w:rPr>
        <w:t>包括软件）及相关的其备品备件、工具、手册及</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技术资料和材料</w:t>
      </w:r>
      <w:r>
        <w:rPr>
          <w:rFonts w:hint="eastAsia" w:ascii="仿宋" w:hAnsi="仿宋" w:eastAsia="仿宋" w:cs="仿宋"/>
          <w:color w:val="000000"/>
          <w:sz w:val="24"/>
          <w:szCs w:val="24"/>
          <w:highlight w:val="none"/>
          <w:lang w:eastAsia="zh-CN"/>
        </w:rPr>
        <w:t>等</w:t>
      </w:r>
      <w:r>
        <w:rPr>
          <w:rFonts w:hint="eastAsia" w:ascii="仿宋" w:hAnsi="仿宋" w:eastAsia="仿宋" w:cs="仿宋"/>
          <w:color w:val="000000"/>
          <w:sz w:val="24"/>
          <w:szCs w:val="24"/>
          <w:highlight w:val="none"/>
        </w:rPr>
        <w:t>。</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sz w:val="24"/>
          <w:szCs w:val="24"/>
          <w:highlight w:val="none"/>
        </w:rPr>
        <w:t>服务”系指根据合同规定，乙方应提供的</w:t>
      </w:r>
      <w:r>
        <w:rPr>
          <w:rFonts w:hint="eastAsia" w:ascii="仿宋" w:hAnsi="仿宋" w:eastAsia="仿宋" w:cs="仿宋"/>
          <w:color w:val="000000"/>
          <w:sz w:val="24"/>
          <w:szCs w:val="24"/>
          <w:highlight w:val="none"/>
          <w:lang w:val="en-US" w:eastAsia="zh-CN"/>
        </w:rPr>
        <w:t>与货物有关的</w:t>
      </w:r>
      <w:r>
        <w:rPr>
          <w:rFonts w:hint="eastAsia" w:ascii="仿宋" w:hAnsi="仿宋" w:eastAsia="仿宋" w:cs="仿宋"/>
          <w:color w:val="000000"/>
          <w:sz w:val="24"/>
          <w:szCs w:val="24"/>
          <w:highlight w:val="none"/>
        </w:rPr>
        <w:t>技术、管理和</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服务，包括但不限于：管理和质量保证、运输、保险、检验、现场准备、安装、集成、调试、培训、维修、</w:t>
      </w:r>
      <w:r>
        <w:rPr>
          <w:rFonts w:hint="eastAsia" w:ascii="仿宋" w:hAnsi="仿宋" w:eastAsia="仿宋" w:cs="仿宋"/>
          <w:color w:val="000000"/>
          <w:sz w:val="24"/>
          <w:szCs w:val="24"/>
          <w:highlight w:val="none"/>
          <w:lang w:eastAsia="zh-CN"/>
        </w:rPr>
        <w:t>废弃处置、</w:t>
      </w:r>
      <w:r>
        <w:rPr>
          <w:rFonts w:hint="eastAsia" w:ascii="仿宋" w:hAnsi="仿宋" w:eastAsia="仿宋" w:cs="仿宋"/>
          <w:color w:val="000000"/>
          <w:sz w:val="24"/>
          <w:szCs w:val="24"/>
          <w:highlight w:val="none"/>
        </w:rPr>
        <w:t>技术支持等以及合同中规定乙方应承担的</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义务。</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）“分包”系指中标供应商按采购文件、投标文件的规定，根据分包意向协议，将中标项目中的部分履约内容，分给具有相应资质条件的供应商履行合同的行为。</w:t>
      </w:r>
    </w:p>
    <w:p>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sz w:val="24"/>
          <w:szCs w:val="24"/>
        </w:rPr>
        <w:t>“联合体”系指</w:t>
      </w:r>
      <w:r>
        <w:rPr>
          <w:rFonts w:hint="eastAsia" w:ascii="仿宋" w:hAnsi="仿宋" w:eastAsia="仿宋" w:cs="仿宋"/>
          <w:sz w:val="24"/>
          <w:szCs w:val="24"/>
          <w:lang w:eastAsia="zh-CN"/>
        </w:rPr>
        <w:t>由</w:t>
      </w:r>
      <w:r>
        <w:rPr>
          <w:rFonts w:hint="eastAsia" w:ascii="仿宋" w:hAnsi="仿宋" w:eastAsia="仿宋" w:cs="仿宋"/>
          <w:sz w:val="24"/>
          <w:szCs w:val="24"/>
        </w:rPr>
        <w:t>两个以上的自然人、法人或者</w:t>
      </w:r>
      <w:r>
        <w:rPr>
          <w:rFonts w:hint="eastAsia" w:ascii="仿宋" w:hAnsi="仿宋" w:eastAsia="仿宋" w:cs="仿宋"/>
          <w:sz w:val="24"/>
          <w:szCs w:val="24"/>
          <w:lang w:val="en-US" w:eastAsia="zh-CN"/>
        </w:rPr>
        <w:t>非法人</w:t>
      </w:r>
      <w:r>
        <w:rPr>
          <w:rFonts w:hint="eastAsia" w:ascii="仿宋" w:hAnsi="仿宋" w:eastAsia="仿宋" w:cs="仿宋"/>
          <w:sz w:val="24"/>
          <w:szCs w:val="24"/>
        </w:rPr>
        <w:t>组织组成，</w:t>
      </w:r>
      <w:r>
        <w:rPr>
          <w:rFonts w:hint="eastAsia" w:ascii="仿宋" w:hAnsi="仿宋" w:eastAsia="仿宋" w:cs="仿宋"/>
          <w:sz w:val="24"/>
          <w:szCs w:val="24"/>
          <w:lang w:eastAsia="zh-CN"/>
        </w:rPr>
        <w:t>以一个供应商的身份共同参加政府采购的主体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承担连带责任。联合体具体要求见【</w:t>
      </w:r>
      <w:r>
        <w:rPr>
          <w:rFonts w:hint="eastAsia" w:ascii="仿宋" w:hAnsi="仿宋" w:eastAsia="仿宋" w:cs="仿宋"/>
          <w:b/>
          <w:bCs/>
          <w:color w:val="000000"/>
          <w:sz w:val="24"/>
          <w:szCs w:val="24"/>
          <w:highlight w:val="none"/>
        </w:rPr>
        <w:t>政府采购合同专用条款</w:t>
      </w:r>
      <w:r>
        <w:rPr>
          <w:rFonts w:hint="eastAsia" w:ascii="仿宋" w:hAnsi="仿宋" w:eastAsia="仿宋" w:cs="仿宋"/>
          <w:color w:val="000000"/>
          <w:sz w:val="24"/>
          <w:szCs w:val="24"/>
          <w:highlight w:val="none"/>
        </w:rPr>
        <w:t>】。</w:t>
      </w:r>
    </w:p>
    <w:p>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）其他术语解释，见【</w:t>
      </w:r>
      <w:r>
        <w:rPr>
          <w:rFonts w:hint="eastAsia" w:ascii="仿宋" w:hAnsi="仿宋" w:eastAsia="仿宋" w:cs="仿宋"/>
          <w:b/>
          <w:bCs/>
          <w:color w:val="000000"/>
          <w:sz w:val="24"/>
          <w:szCs w:val="24"/>
          <w:highlight w:val="none"/>
        </w:rPr>
        <w:t>政府采购合同专用条款</w:t>
      </w:r>
      <w:r>
        <w:rPr>
          <w:rFonts w:hint="eastAsia" w:ascii="仿宋" w:hAnsi="仿宋" w:eastAsia="仿宋" w:cs="仿宋"/>
          <w:color w:val="000000"/>
          <w:sz w:val="24"/>
          <w:szCs w:val="24"/>
          <w:highlight w:val="none"/>
        </w:rPr>
        <w:t>】。</w:t>
      </w:r>
    </w:p>
    <w:p>
      <w:pPr>
        <w:pageBreakBefore w:val="0"/>
        <w:numPr>
          <w:ilvl w:val="0"/>
          <w:numId w:val="6"/>
        </w:numPr>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color w:val="000000"/>
          <w:sz w:val="24"/>
          <w:szCs w:val="24"/>
          <w:highlight w:val="none"/>
        </w:rPr>
        <w:t>合同标的及金额</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b/>
          <w:bCs/>
          <w:i/>
          <w:iCs/>
          <w:color w:val="000000"/>
          <w:sz w:val="24"/>
          <w:szCs w:val="24"/>
          <w:highlight w:val="none"/>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rPr>
        <w:t>.1 合同标的及金额应与中标结果一致。乙方为履行本合同而发生的所有费用均应包含在合同</w:t>
      </w:r>
      <w:r>
        <w:rPr>
          <w:rFonts w:hint="eastAsia" w:ascii="仿宋" w:hAnsi="仿宋" w:eastAsia="仿宋" w:cs="仿宋"/>
          <w:color w:val="000000"/>
          <w:sz w:val="24"/>
          <w:szCs w:val="24"/>
          <w:highlight w:val="none"/>
          <w:lang w:eastAsia="zh-CN"/>
        </w:rPr>
        <w:t>价款</w:t>
      </w:r>
      <w:r>
        <w:rPr>
          <w:rFonts w:hint="eastAsia" w:ascii="仿宋" w:hAnsi="仿宋" w:eastAsia="仿宋" w:cs="仿宋"/>
          <w:color w:val="000000"/>
          <w:sz w:val="24"/>
          <w:szCs w:val="24"/>
          <w:highlight w:val="none"/>
        </w:rPr>
        <w:t>中，甲方不再另行支付</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任何费用。</w:t>
      </w:r>
    </w:p>
    <w:p>
      <w:pPr>
        <w:pageBreakBefore w:val="0"/>
        <w:kinsoku/>
        <w:wordWrap/>
        <w:overflowPunct/>
        <w:topLinePunct w:val="0"/>
        <w:bidi w:val="0"/>
        <w:adjustRightInd w:val="0"/>
        <w:snapToGrid w:val="0"/>
        <w:spacing w:before="0" w:line="560" w:lineRule="exact"/>
        <w:jc w:val="lef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3</w:t>
      </w:r>
      <w:r>
        <w:rPr>
          <w:rFonts w:hint="eastAsia" w:ascii="仿宋" w:hAnsi="仿宋" w:eastAsia="仿宋" w:cs="仿宋"/>
          <w:b/>
          <w:color w:val="000000"/>
          <w:sz w:val="24"/>
          <w:szCs w:val="24"/>
          <w:highlight w:val="none"/>
          <w:lang w:val="en-US" w:eastAsia="zh-CN"/>
        </w:rPr>
        <w:t xml:space="preserve">. </w:t>
      </w:r>
      <w:r>
        <w:rPr>
          <w:rFonts w:hint="eastAsia" w:ascii="仿宋" w:hAnsi="仿宋" w:eastAsia="仿宋" w:cs="仿宋"/>
          <w:b/>
          <w:color w:val="000000"/>
          <w:sz w:val="24"/>
          <w:szCs w:val="24"/>
          <w:highlight w:val="none"/>
        </w:rPr>
        <w:t>履行合同的时间、地点和方式</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rPr>
        <w:t xml:space="preserve">.1 </w:t>
      </w:r>
      <w:r>
        <w:rPr>
          <w:rFonts w:hint="eastAsia" w:ascii="仿宋" w:hAnsi="仿宋" w:eastAsia="仿宋" w:cs="仿宋"/>
          <w:sz w:val="24"/>
          <w:szCs w:val="24"/>
        </w:rPr>
        <w:t>乙方应当在约定的时间、地点</w:t>
      </w:r>
      <w:r>
        <w:rPr>
          <w:rFonts w:hint="eastAsia" w:ascii="仿宋" w:hAnsi="仿宋" w:eastAsia="仿宋" w:cs="仿宋"/>
          <w:sz w:val="24"/>
          <w:szCs w:val="24"/>
          <w:lang w:eastAsia="zh-CN"/>
        </w:rPr>
        <w:t>，按照约定</w:t>
      </w:r>
      <w:r>
        <w:rPr>
          <w:rFonts w:hint="eastAsia" w:ascii="仿宋" w:hAnsi="仿宋" w:eastAsia="仿宋" w:cs="仿宋"/>
          <w:sz w:val="24"/>
          <w:szCs w:val="24"/>
        </w:rPr>
        <w:t>方式履行合同。</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4</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甲方的权利和义务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.1 签署合同后，甲方</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val="en-US" w:eastAsia="zh-CN"/>
        </w:rPr>
        <w:t>项目负责人（或项目联系人）</w:t>
      </w:r>
      <w:r>
        <w:rPr>
          <w:rFonts w:hint="eastAsia" w:ascii="仿宋" w:hAnsi="仿宋" w:eastAsia="仿宋" w:cs="仿宋"/>
          <w:color w:val="000000"/>
          <w:sz w:val="24"/>
          <w:szCs w:val="24"/>
          <w:highlight w:val="none"/>
        </w:rPr>
        <w:t>，负责与本合同有关的事务。甲方有权对乙方的履约行为进行检查，并及时确认乙方提交的事项。甲方应当配合乙方完成相关项目实施工作。</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.3 甲方有权要求乙方对缺陷部分予以修复，并按合同约定享有货物保修及其他合同约定的权利。</w:t>
      </w:r>
    </w:p>
    <w:p>
      <w:pPr>
        <w:pageBreakBefore w:val="0"/>
        <w:kinsoku/>
        <w:wordWrap/>
        <w:overflowPunct/>
        <w:topLinePunct w:val="0"/>
        <w:bidi w:val="0"/>
        <w:snapToGrid w:val="0"/>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sz w:val="24"/>
          <w:szCs w:val="24"/>
          <w:highlight w:val="none"/>
          <w:lang w:val="en-US" w:eastAsia="zh-CN"/>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sz w:val="24"/>
          <w:szCs w:val="24"/>
          <w:highlight w:val="none"/>
          <w:lang w:val="en-US" w:eastAsia="zh-CN"/>
        </w:rPr>
        <w:t>视为验收通过。</w:t>
      </w:r>
    </w:p>
    <w:p>
      <w:pPr>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 甲方应当根据合同约定</w:t>
      </w:r>
      <w:r>
        <w:rPr>
          <w:rFonts w:hint="eastAsia" w:ascii="仿宋" w:hAnsi="仿宋" w:eastAsia="仿宋" w:cs="仿宋"/>
          <w:color w:val="000000"/>
          <w:sz w:val="24"/>
          <w:szCs w:val="24"/>
          <w:highlight w:val="none"/>
          <w:lang w:eastAsia="zh-CN"/>
        </w:rPr>
        <w:t>及</w:t>
      </w:r>
      <w:r>
        <w:rPr>
          <w:rFonts w:hint="eastAsia" w:ascii="仿宋" w:hAnsi="仿宋" w:eastAsia="仿宋" w:cs="仿宋"/>
          <w:color w:val="000000"/>
          <w:sz w:val="24"/>
          <w:szCs w:val="24"/>
          <w:highlight w:val="none"/>
        </w:rPr>
        <w:t>时向乙方支付</w:t>
      </w:r>
      <w:r>
        <w:rPr>
          <w:rFonts w:hint="eastAsia" w:ascii="仿宋" w:hAnsi="仿宋" w:eastAsia="仿宋" w:cs="仿宋"/>
          <w:color w:val="000000"/>
          <w:sz w:val="24"/>
          <w:szCs w:val="24"/>
          <w:highlight w:val="none"/>
          <w:lang w:eastAsia="zh-CN"/>
        </w:rPr>
        <w:t>合同价款，不得以内部人员变更、履行内部付款流程等为由，拒绝或迟延支付。</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国家法律法规规定</w:t>
      </w:r>
      <w:r>
        <w:rPr>
          <w:rFonts w:hint="eastAsia" w:ascii="仿宋" w:hAnsi="仿宋" w:eastAsia="仿宋" w:cs="仿宋"/>
          <w:color w:val="000000"/>
          <w:sz w:val="24"/>
          <w:szCs w:val="24"/>
          <w:highlight w:val="none"/>
          <w:lang w:eastAsia="zh-CN"/>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sz w:val="24"/>
          <w:szCs w:val="24"/>
          <w:highlight w:val="none"/>
          <w:lang w:eastAsia="zh-CN"/>
        </w:rPr>
        <w:t>约定应</w:t>
      </w:r>
      <w:r>
        <w:rPr>
          <w:rFonts w:hint="eastAsia" w:ascii="仿宋" w:hAnsi="仿宋" w:eastAsia="仿宋" w:cs="仿宋"/>
          <w:color w:val="000000"/>
          <w:sz w:val="24"/>
          <w:szCs w:val="24"/>
          <w:highlight w:val="none"/>
        </w:rPr>
        <w:t>由甲方承担的其他义务和责任。</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5</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乙方的权利和义务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.1 签署合同后，乙方</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val="en-US" w:eastAsia="zh-CN"/>
        </w:rPr>
        <w:t>项目负责人（或项目联系人）</w:t>
      </w:r>
      <w:r>
        <w:rPr>
          <w:rFonts w:hint="eastAsia" w:ascii="仿宋" w:hAnsi="仿宋" w:eastAsia="仿宋" w:cs="仿宋"/>
          <w:color w:val="000000"/>
          <w:sz w:val="24"/>
          <w:szCs w:val="24"/>
          <w:highlight w:val="none"/>
        </w:rPr>
        <w:t>，负责与本合同有关的事务。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.2 乙方应按照合同要求履约，充分合理安排，确保提供的货物</w:t>
      </w:r>
      <w:r>
        <w:rPr>
          <w:rFonts w:hint="eastAsia" w:ascii="仿宋" w:hAnsi="仿宋" w:eastAsia="仿宋" w:cs="仿宋"/>
          <w:color w:val="000000"/>
          <w:sz w:val="24"/>
          <w:szCs w:val="24"/>
          <w:highlight w:val="none"/>
          <w:lang w:eastAsia="zh-CN"/>
        </w:rPr>
        <w:t>及相关</w:t>
      </w:r>
      <w:r>
        <w:rPr>
          <w:rFonts w:hint="eastAsia" w:ascii="仿宋" w:hAnsi="仿宋" w:eastAsia="仿宋" w:cs="仿宋"/>
          <w:color w:val="000000"/>
          <w:sz w:val="24"/>
          <w:szCs w:val="24"/>
          <w:highlight w:val="none"/>
        </w:rPr>
        <w:t>服务符合合同</w:t>
      </w:r>
      <w:r>
        <w:rPr>
          <w:rFonts w:hint="eastAsia" w:ascii="仿宋" w:hAnsi="仿宋" w:eastAsia="仿宋" w:cs="仿宋"/>
          <w:color w:val="000000"/>
          <w:sz w:val="24"/>
          <w:szCs w:val="24"/>
          <w:highlight w:val="none"/>
          <w:lang w:eastAsia="zh-CN"/>
        </w:rPr>
        <w:t>有关</w:t>
      </w:r>
      <w:r>
        <w:rPr>
          <w:rFonts w:hint="eastAsia" w:ascii="仿宋" w:hAnsi="仿宋" w:eastAsia="仿宋" w:cs="仿宋"/>
          <w:color w:val="000000"/>
          <w:sz w:val="24"/>
          <w:szCs w:val="24"/>
          <w:highlight w:val="none"/>
        </w:rPr>
        <w:t>要求。接受项目行业管理部门及政府有关部门的指导，配合甲方的履约检查</w:t>
      </w:r>
      <w:r>
        <w:rPr>
          <w:rFonts w:hint="eastAsia" w:ascii="仿宋" w:hAnsi="仿宋" w:eastAsia="仿宋" w:cs="仿宋"/>
          <w:color w:val="000000"/>
          <w:sz w:val="24"/>
          <w:szCs w:val="24"/>
          <w:highlight w:val="none"/>
          <w:lang w:eastAsia="zh-CN"/>
        </w:rPr>
        <w:t>及验收</w:t>
      </w:r>
      <w:r>
        <w:rPr>
          <w:rFonts w:hint="eastAsia" w:ascii="仿宋" w:hAnsi="仿宋" w:eastAsia="仿宋" w:cs="仿宋"/>
          <w:color w:val="000000"/>
          <w:sz w:val="24"/>
          <w:szCs w:val="24"/>
          <w:highlight w:val="none"/>
        </w:rPr>
        <w:t>，并负责项目实施过程中的所有协调工作。</w:t>
      </w:r>
    </w:p>
    <w:p>
      <w:pPr>
        <w:pStyle w:val="8"/>
        <w:pageBreakBefore w:val="0"/>
        <w:kinsoku/>
        <w:wordWrap/>
        <w:overflowPunct/>
        <w:topLinePunct w:val="0"/>
        <w:bidi w:val="0"/>
        <w:spacing w:after="0" w:line="560" w:lineRule="exact"/>
        <w:ind w:firstLine="422" w:firstLineChars="176"/>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.3乙方有权根据合同约定向甲方收取</w:t>
      </w:r>
      <w:r>
        <w:rPr>
          <w:rFonts w:hint="eastAsia" w:ascii="仿宋" w:hAnsi="仿宋" w:eastAsia="仿宋" w:cs="仿宋"/>
          <w:color w:val="000000"/>
          <w:sz w:val="24"/>
          <w:szCs w:val="24"/>
          <w:highlight w:val="none"/>
          <w:lang w:eastAsia="zh-CN"/>
        </w:rPr>
        <w:t>合同价款</w:t>
      </w:r>
      <w:r>
        <w:rPr>
          <w:rFonts w:hint="eastAsia" w:ascii="仿宋" w:hAnsi="仿宋" w:eastAsia="仿宋" w:cs="仿宋"/>
          <w:color w:val="000000"/>
          <w:sz w:val="24"/>
          <w:szCs w:val="24"/>
          <w:highlight w:val="none"/>
        </w:rPr>
        <w:t>。</w:t>
      </w:r>
    </w:p>
    <w:p>
      <w:pPr>
        <w:pStyle w:val="8"/>
        <w:pageBreakBefore w:val="0"/>
        <w:kinsoku/>
        <w:wordWrap/>
        <w:overflowPunct/>
        <w:topLinePunct w:val="0"/>
        <w:bidi w:val="0"/>
        <w:spacing w:after="0" w:line="560" w:lineRule="exact"/>
        <w:ind w:firstLine="422" w:firstLineChars="176"/>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.4国家法律法规规定</w:t>
      </w:r>
      <w:r>
        <w:rPr>
          <w:rFonts w:hint="eastAsia" w:ascii="仿宋" w:hAnsi="仿宋" w:eastAsia="仿宋" w:cs="仿宋"/>
          <w:color w:val="000000"/>
          <w:sz w:val="24"/>
          <w:szCs w:val="24"/>
          <w:highlight w:val="none"/>
          <w:lang w:eastAsia="zh-CN"/>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sz w:val="24"/>
          <w:szCs w:val="24"/>
          <w:highlight w:val="none"/>
        </w:rPr>
        <w:t>由乙方承担的其他义务和责任。</w:t>
      </w:r>
    </w:p>
    <w:p>
      <w:pPr>
        <w:pageBreakBefore w:val="0"/>
        <w:numPr>
          <w:ilvl w:val="0"/>
          <w:numId w:val="7"/>
        </w:numPr>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合同履</w:t>
      </w:r>
      <w:r>
        <w:rPr>
          <w:rFonts w:hint="eastAsia" w:ascii="仿宋" w:hAnsi="仿宋" w:eastAsia="仿宋" w:cs="仿宋"/>
          <w:b/>
          <w:bCs/>
          <w:color w:val="000000"/>
          <w:sz w:val="24"/>
          <w:szCs w:val="24"/>
          <w:highlight w:val="none"/>
          <w:lang w:val="en-US" w:eastAsia="zh-CN"/>
        </w:rPr>
        <w:t>行</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sz w:val="24"/>
          <w:szCs w:val="24"/>
          <w:highlight w:val="none"/>
        </w:rPr>
        <w:t>约定顺序履行合同义务；如果没有先后顺序的，应当同时履行。</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kinsoku/>
        <w:wordWrap/>
        <w:overflowPunct/>
        <w:topLinePunct w:val="0"/>
        <w:bidi w:val="0"/>
        <w:adjustRightInd w:val="0"/>
        <w:snapToGrid w:val="0"/>
        <w:spacing w:before="0" w:line="560" w:lineRule="exact"/>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7</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货物包装、运输</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保险</w:t>
      </w:r>
      <w:r>
        <w:rPr>
          <w:rFonts w:hint="eastAsia" w:ascii="仿宋" w:hAnsi="仿宋" w:eastAsia="仿宋" w:cs="仿宋"/>
          <w:b/>
          <w:bCs/>
          <w:color w:val="000000"/>
          <w:sz w:val="24"/>
          <w:szCs w:val="24"/>
          <w:highlight w:val="none"/>
          <w:lang w:eastAsia="zh-CN"/>
        </w:rPr>
        <w:t>和交付</w:t>
      </w:r>
      <w:r>
        <w:rPr>
          <w:rFonts w:hint="eastAsia" w:ascii="仿宋" w:hAnsi="仿宋" w:eastAsia="仿宋" w:cs="仿宋"/>
          <w:b/>
          <w:bCs/>
          <w:color w:val="000000"/>
          <w:sz w:val="24"/>
          <w:szCs w:val="24"/>
          <w:highlight w:val="none"/>
        </w:rPr>
        <w:t>要求</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.1 本合同</w:t>
      </w:r>
      <w:r>
        <w:rPr>
          <w:rFonts w:hint="eastAsia" w:ascii="仿宋" w:hAnsi="仿宋" w:eastAsia="仿宋" w:cs="仿宋"/>
          <w:bCs/>
          <w:color w:val="000000"/>
          <w:sz w:val="24"/>
          <w:szCs w:val="24"/>
          <w:highlight w:val="none"/>
        </w:rPr>
        <w:t>涉及商品包装</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快递包装的，</w:t>
      </w:r>
      <w:r>
        <w:rPr>
          <w:rFonts w:hint="eastAsia" w:ascii="仿宋" w:hAnsi="仿宋" w:eastAsia="仿宋" w:cs="仿宋"/>
          <w:color w:val="000000"/>
          <w:sz w:val="24"/>
          <w:szCs w:val="24"/>
          <w:highlight w:val="none"/>
        </w:rPr>
        <w:t>除</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另有</w:t>
      </w:r>
      <w:r>
        <w:rPr>
          <w:rFonts w:hint="eastAsia" w:ascii="仿宋" w:hAnsi="仿宋" w:eastAsia="仿宋" w:cs="仿宋"/>
          <w:bCs/>
          <w:color w:val="000000"/>
          <w:sz w:val="24"/>
          <w:szCs w:val="24"/>
          <w:highlight w:val="none"/>
          <w:lang w:eastAsia="zh-CN"/>
        </w:rPr>
        <w:t>约</w:t>
      </w:r>
      <w:r>
        <w:rPr>
          <w:rFonts w:hint="eastAsia" w:ascii="仿宋" w:hAnsi="仿宋" w:eastAsia="仿宋" w:cs="仿宋"/>
          <w:bCs/>
          <w:color w:val="000000"/>
          <w:sz w:val="24"/>
          <w:szCs w:val="24"/>
          <w:highlight w:val="none"/>
        </w:rPr>
        <w:t>定</w:t>
      </w:r>
      <w:r>
        <w:rPr>
          <w:rFonts w:hint="eastAsia" w:ascii="仿宋" w:hAnsi="仿宋" w:eastAsia="仿宋" w:cs="仿宋"/>
          <w:bCs/>
          <w:color w:val="000000"/>
          <w:sz w:val="24"/>
          <w:szCs w:val="24"/>
          <w:highlight w:val="none"/>
          <w:lang w:eastAsia="zh-CN"/>
        </w:rPr>
        <w:t>外</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包装应适应远距离运输、防潮、防震、防锈和防野蛮装卸等要求，确保货物安全无损地运抵</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 w:val="0"/>
          <w:bCs/>
          <w:color w:val="000000"/>
          <w:sz w:val="24"/>
          <w:szCs w:val="24"/>
          <w:highlight w:val="none"/>
          <w:lang w:eastAsia="zh-CN"/>
        </w:rPr>
        <w:t>约定的</w:t>
      </w:r>
      <w:r>
        <w:rPr>
          <w:rFonts w:hint="eastAsia" w:ascii="仿宋" w:hAnsi="仿宋" w:eastAsia="仿宋" w:cs="仿宋"/>
          <w:color w:val="000000"/>
          <w:sz w:val="24"/>
          <w:szCs w:val="24"/>
          <w:highlight w:val="none"/>
        </w:rPr>
        <w:t>指定现场。</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.2 除</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另有</w:t>
      </w:r>
      <w:r>
        <w:rPr>
          <w:rFonts w:hint="eastAsia" w:ascii="仿宋" w:hAnsi="仿宋" w:eastAsia="仿宋" w:cs="仿宋"/>
          <w:bCs/>
          <w:color w:val="000000"/>
          <w:sz w:val="24"/>
          <w:szCs w:val="24"/>
          <w:highlight w:val="none"/>
          <w:lang w:eastAsia="zh-CN"/>
        </w:rPr>
        <w:t>约</w:t>
      </w:r>
      <w:r>
        <w:rPr>
          <w:rFonts w:hint="eastAsia" w:ascii="仿宋" w:hAnsi="仿宋" w:eastAsia="仿宋" w:cs="仿宋"/>
          <w:bCs/>
          <w:color w:val="000000"/>
          <w:sz w:val="24"/>
          <w:szCs w:val="24"/>
          <w:highlight w:val="none"/>
        </w:rPr>
        <w:t>定</w:t>
      </w:r>
      <w:r>
        <w:rPr>
          <w:rFonts w:hint="eastAsia" w:ascii="仿宋" w:hAnsi="仿宋" w:eastAsia="仿宋" w:cs="仿宋"/>
          <w:bCs/>
          <w:color w:val="000000"/>
          <w:sz w:val="24"/>
          <w:szCs w:val="24"/>
          <w:highlight w:val="none"/>
          <w:lang w:eastAsia="zh-CN"/>
        </w:rPr>
        <w:t>外</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乙方负责办理将货物运抵本合同规定的交货地点</w:t>
      </w:r>
      <w:r>
        <w:rPr>
          <w:rFonts w:hint="eastAsia" w:ascii="仿宋" w:hAnsi="仿宋" w:eastAsia="仿宋" w:cs="仿宋"/>
          <w:color w:val="000000"/>
          <w:sz w:val="24"/>
          <w:szCs w:val="24"/>
          <w:highlight w:val="none"/>
          <w:lang w:eastAsia="zh-CN"/>
        </w:rPr>
        <w:t>，并装卸、交付至甲方</w:t>
      </w:r>
      <w:r>
        <w:rPr>
          <w:rFonts w:hint="eastAsia" w:ascii="仿宋" w:hAnsi="仿宋" w:eastAsia="仿宋" w:cs="仿宋"/>
          <w:color w:val="000000"/>
          <w:sz w:val="24"/>
          <w:szCs w:val="24"/>
          <w:highlight w:val="none"/>
        </w:rPr>
        <w:t>的一切运输事项，相关费用应</w:t>
      </w:r>
      <w:r>
        <w:rPr>
          <w:rFonts w:hint="eastAsia" w:ascii="仿宋" w:hAnsi="仿宋" w:eastAsia="仿宋" w:cs="仿宋"/>
          <w:color w:val="000000"/>
          <w:sz w:val="24"/>
          <w:szCs w:val="24"/>
          <w:highlight w:val="none"/>
          <w:lang w:eastAsia="zh-CN"/>
        </w:rPr>
        <w:t>包含</w:t>
      </w:r>
      <w:r>
        <w:rPr>
          <w:rFonts w:hint="eastAsia" w:ascii="仿宋" w:hAnsi="仿宋" w:eastAsia="仿宋" w:cs="仿宋"/>
          <w:color w:val="000000"/>
          <w:sz w:val="24"/>
          <w:szCs w:val="24"/>
          <w:highlight w:val="none"/>
        </w:rPr>
        <w:t>在合同</w:t>
      </w:r>
      <w:r>
        <w:rPr>
          <w:rFonts w:hint="eastAsia" w:ascii="仿宋" w:hAnsi="仿宋" w:eastAsia="仿宋" w:cs="仿宋"/>
          <w:color w:val="000000"/>
          <w:sz w:val="24"/>
          <w:szCs w:val="24"/>
          <w:highlight w:val="none"/>
          <w:lang w:eastAsia="zh-CN"/>
        </w:rPr>
        <w:t>价款</w:t>
      </w:r>
      <w:r>
        <w:rPr>
          <w:rFonts w:hint="eastAsia" w:ascii="仿宋" w:hAnsi="仿宋" w:eastAsia="仿宋" w:cs="仿宋"/>
          <w:color w:val="000000"/>
          <w:sz w:val="24"/>
          <w:szCs w:val="24"/>
          <w:highlight w:val="none"/>
        </w:rPr>
        <w:t>中。</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.3 货物保险要求按</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规定执行</w:t>
      </w:r>
      <w:r>
        <w:rPr>
          <w:rFonts w:hint="eastAsia" w:ascii="仿宋" w:hAnsi="仿宋" w:eastAsia="仿宋" w:cs="仿宋"/>
          <w:color w:val="000000"/>
          <w:sz w:val="24"/>
          <w:szCs w:val="24"/>
          <w:highlight w:val="none"/>
        </w:rPr>
        <w:t>。</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lang w:val="en-US" w:eastAsia="zh-CN"/>
        </w:rPr>
        <w:t>除采购活动</w:t>
      </w:r>
      <w:r>
        <w:rPr>
          <w:rFonts w:hint="eastAsia" w:ascii="仿宋" w:hAnsi="仿宋" w:eastAsia="仿宋" w:cs="仿宋"/>
          <w:color w:val="000000"/>
          <w:sz w:val="24"/>
          <w:szCs w:val="24"/>
          <w:highlight w:val="none"/>
        </w:rPr>
        <w:t>对商品包装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w:t>
      </w:r>
      <w:r>
        <w:rPr>
          <w:rFonts w:hint="eastAsia" w:ascii="仿宋" w:hAnsi="仿宋" w:eastAsia="仿宋" w:cs="仿宋"/>
          <w:color w:val="000000"/>
          <w:sz w:val="24"/>
          <w:szCs w:val="24"/>
          <w:highlight w:val="none"/>
          <w:lang w:val="en-US" w:eastAsia="zh-CN"/>
        </w:rPr>
        <w:t>达成具体约定外</w:t>
      </w:r>
      <w:r>
        <w:rPr>
          <w:rFonts w:hint="eastAsia" w:ascii="仿宋" w:hAnsi="仿宋" w:eastAsia="仿宋" w:cs="仿宋"/>
          <w:color w:val="000000"/>
          <w:sz w:val="24"/>
          <w:szCs w:val="24"/>
          <w:highlight w:val="none"/>
        </w:rPr>
        <w:t>，乙方提供产品及相关快递服务</w:t>
      </w:r>
      <w:r>
        <w:rPr>
          <w:rFonts w:hint="eastAsia" w:ascii="仿宋" w:hAnsi="仿宋" w:eastAsia="仿宋" w:cs="仿宋"/>
          <w:color w:val="000000"/>
          <w:sz w:val="24"/>
          <w:szCs w:val="24"/>
          <w:highlight w:val="none"/>
          <w:lang w:val="en-US" w:eastAsia="zh-CN"/>
        </w:rPr>
        <w:t>涉及到</w:t>
      </w:r>
      <w:r>
        <w:rPr>
          <w:rFonts w:hint="eastAsia" w:ascii="仿宋" w:hAnsi="仿宋" w:eastAsia="仿宋" w:cs="仿宋"/>
          <w:color w:val="000000"/>
          <w:sz w:val="24"/>
          <w:szCs w:val="24"/>
          <w:highlight w:val="none"/>
        </w:rPr>
        <w:t>具体包装要求</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不低于</w:t>
      </w:r>
      <w:r>
        <w:rPr>
          <w:rFonts w:hint="eastAsia" w:ascii="仿宋" w:hAnsi="仿宋" w:eastAsia="仿宋" w:cs="仿宋"/>
          <w:color w:val="000000"/>
          <w:sz w:val="24"/>
          <w:szCs w:val="24"/>
          <w:highlight w:val="none"/>
        </w:rPr>
        <w:t>《商品包装政府采购需求标准（试行）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快递包装政府采购需求标准（试行）》</w:t>
      </w:r>
      <w:r>
        <w:rPr>
          <w:rFonts w:hint="eastAsia" w:ascii="仿宋" w:hAnsi="仿宋" w:eastAsia="仿宋" w:cs="仿宋"/>
          <w:color w:val="000000"/>
          <w:sz w:val="24"/>
          <w:szCs w:val="24"/>
          <w:highlight w:val="none"/>
          <w:lang w:val="en-US" w:eastAsia="zh-CN"/>
        </w:rPr>
        <w:t>标准</w:t>
      </w:r>
      <w:r>
        <w:rPr>
          <w:rFonts w:hint="eastAsia" w:ascii="仿宋" w:hAnsi="仿宋" w:eastAsia="仿宋" w:cs="仿宋"/>
          <w:color w:val="000000"/>
          <w:sz w:val="24"/>
          <w:szCs w:val="24"/>
          <w:highlight w:val="none"/>
        </w:rPr>
        <w:t>，并作为履约验收的内容，必要时甲方可以要求乙方在履约验收环节出具检测报告。</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7.5 </w:t>
      </w:r>
      <w:r>
        <w:rPr>
          <w:rFonts w:hint="eastAsia" w:ascii="仿宋" w:hAnsi="仿宋" w:eastAsia="仿宋" w:cs="仿宋"/>
          <w:color w:val="000000"/>
          <w:sz w:val="24"/>
          <w:szCs w:val="24"/>
        </w:rPr>
        <w:t>乙方在运输到达之前</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提前通知</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，并提示货物运输装卸的注意事项</w:t>
      </w:r>
      <w:r>
        <w:rPr>
          <w:rFonts w:hint="eastAsia" w:ascii="仿宋" w:hAnsi="仿宋" w:eastAsia="仿宋" w:cs="仿宋"/>
          <w:color w:val="000000"/>
          <w:sz w:val="24"/>
          <w:szCs w:val="24"/>
          <w:lang w:eastAsia="zh-CN"/>
        </w:rPr>
        <w:t>，甲方配合乙方做好货物的接收工作。</w:t>
      </w:r>
    </w:p>
    <w:p>
      <w:pPr>
        <w:pStyle w:val="25"/>
        <w:pageBreakBefore w:val="0"/>
        <w:kinsoku/>
        <w:wordWrap/>
        <w:overflowPunct/>
        <w:topLinePunct w:val="0"/>
        <w:bidi w:val="0"/>
        <w:spacing w:line="560" w:lineRule="exact"/>
        <w:textAlignment w:val="auto"/>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highlight w:val="none"/>
          <w:lang w:val="en-US" w:eastAsia="zh-CN"/>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kern w:val="2"/>
          <w:sz w:val="24"/>
          <w:szCs w:val="24"/>
          <w:highlight w:val="none"/>
          <w:lang w:eastAsia="zh-CN"/>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pPr>
        <w:pageBreakBefore w:val="0"/>
        <w:kinsoku/>
        <w:wordWrap/>
        <w:overflowPunct/>
        <w:topLinePunct w:val="0"/>
        <w:bidi w:val="0"/>
        <w:adjustRightInd w:val="0"/>
        <w:snapToGrid w:val="0"/>
        <w:spacing w:before="0" w:line="56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000000"/>
          <w:sz w:val="24"/>
          <w:szCs w:val="24"/>
          <w:highlight w:val="none"/>
          <w:lang w:eastAsia="zh-CN"/>
        </w:rPr>
        <w:t>8</w:t>
      </w:r>
      <w:r>
        <w:rPr>
          <w:rFonts w:hint="eastAsia" w:ascii="仿宋" w:hAnsi="仿宋" w:eastAsia="仿宋" w:cs="仿宋"/>
          <w:b/>
          <w:color w:val="000000"/>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pPr>
        <w:pStyle w:val="3"/>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lang w:eastAsia="zh-CN"/>
        </w:rPr>
        <w:t>约</w:t>
      </w:r>
      <w:r>
        <w:rPr>
          <w:rFonts w:hint="eastAsia" w:ascii="仿宋" w:hAnsi="仿宋" w:eastAsia="仿宋" w:cs="仿宋"/>
          <w:color w:val="000000"/>
          <w:sz w:val="24"/>
          <w:szCs w:val="24"/>
        </w:rPr>
        <w:t>定的</w:t>
      </w:r>
      <w:r>
        <w:rPr>
          <w:rFonts w:hint="eastAsia" w:ascii="仿宋" w:hAnsi="仿宋" w:eastAsia="仿宋" w:cs="仿宋"/>
          <w:sz w:val="24"/>
          <w:szCs w:val="24"/>
        </w:rPr>
        <w:t>品牌、规格型号、技术性能、配置、质量、数量等要求。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pPr>
        <w:pStyle w:val="3"/>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rPr>
        <w:t>在其使用寿命期内具</w:t>
      </w:r>
      <w:r>
        <w:rPr>
          <w:rFonts w:hint="eastAsia" w:ascii="仿宋" w:hAnsi="仿宋" w:eastAsia="仿宋" w:cs="仿宋"/>
          <w:sz w:val="24"/>
          <w:szCs w:val="24"/>
          <w:lang w:eastAsia="zh-CN"/>
        </w:rPr>
        <w:t>备合同约定</w:t>
      </w:r>
      <w:r>
        <w:rPr>
          <w:rFonts w:hint="eastAsia" w:ascii="仿宋" w:hAnsi="仿宋" w:eastAsia="仿宋" w:cs="仿宋"/>
          <w:sz w:val="24"/>
          <w:szCs w:val="24"/>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sz w:val="24"/>
          <w:szCs w:val="24"/>
          <w:highlight w:val="none"/>
          <w:lang w:eastAsia="zh-CN"/>
        </w:rPr>
        <w:t>的违约责任</w:t>
      </w:r>
      <w:r>
        <w:rPr>
          <w:rFonts w:hint="eastAsia" w:ascii="仿宋" w:hAnsi="仿宋" w:eastAsia="仿宋" w:cs="仿宋"/>
          <w:color w:val="auto"/>
          <w:sz w:val="24"/>
          <w:szCs w:val="24"/>
          <w:highlight w:val="none"/>
        </w:rPr>
        <w:t>。</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pPr>
        <w:pageBreakBefore w:val="0"/>
        <w:kinsoku/>
        <w:wordWrap/>
        <w:overflowPunct/>
        <w:topLinePunct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9</w:t>
      </w:r>
      <w:r>
        <w:rPr>
          <w:rFonts w:hint="eastAsia" w:ascii="仿宋" w:hAnsi="仿宋" w:eastAsia="仿宋" w:cs="仿宋"/>
          <w:color w:val="000000"/>
          <w:sz w:val="24"/>
          <w:szCs w:val="24"/>
          <w:highlight w:val="none"/>
        </w:rPr>
        <w:t>.1 乙方保证对其出售的货物享有合法的权利。</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9</w:t>
      </w:r>
      <w:r>
        <w:rPr>
          <w:rFonts w:hint="eastAsia" w:ascii="仿宋" w:hAnsi="仿宋" w:eastAsia="仿宋" w:cs="仿宋"/>
          <w:color w:val="000000"/>
          <w:sz w:val="24"/>
          <w:szCs w:val="24"/>
          <w:highlight w:val="none"/>
        </w:rPr>
        <w:t xml:space="preserve">.2 </w:t>
      </w:r>
      <w:r>
        <w:rPr>
          <w:rFonts w:hint="eastAsia" w:ascii="仿宋" w:hAnsi="仿宋" w:eastAsia="仿宋" w:cs="仿宋"/>
          <w:sz w:val="24"/>
          <w:szCs w:val="24"/>
        </w:rPr>
        <w:t>乙方保证在交付的货物上不存在抵押权等担保物权。</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9</w:t>
      </w:r>
      <w:r>
        <w:rPr>
          <w:rFonts w:hint="eastAsia" w:ascii="仿宋" w:hAnsi="仿宋" w:eastAsia="仿宋" w:cs="仿宋"/>
          <w:color w:val="000000"/>
          <w:sz w:val="24"/>
          <w:szCs w:val="24"/>
          <w:highlight w:val="none"/>
        </w:rPr>
        <w:t>.3 如甲方使用</w:t>
      </w:r>
      <w:r>
        <w:rPr>
          <w:rFonts w:hint="eastAsia" w:ascii="仿宋" w:hAnsi="仿宋" w:eastAsia="仿宋" w:cs="仿宋"/>
          <w:color w:val="000000"/>
          <w:sz w:val="24"/>
          <w:szCs w:val="24"/>
          <w:highlight w:val="none"/>
          <w:lang w:val="en-US" w:eastAsia="zh-CN"/>
        </w:rPr>
        <w:t>上述</w:t>
      </w:r>
      <w:r>
        <w:rPr>
          <w:rFonts w:hint="eastAsia" w:ascii="仿宋" w:hAnsi="仿宋" w:eastAsia="仿宋" w:cs="仿宋"/>
          <w:color w:val="000000"/>
          <w:sz w:val="24"/>
          <w:szCs w:val="24"/>
          <w:highlight w:val="none"/>
        </w:rPr>
        <w:t>货物构成</w:t>
      </w:r>
      <w:r>
        <w:rPr>
          <w:rFonts w:hint="eastAsia" w:ascii="仿宋" w:hAnsi="仿宋" w:eastAsia="仿宋" w:cs="仿宋"/>
          <w:color w:val="000000"/>
          <w:sz w:val="24"/>
          <w:szCs w:val="24"/>
          <w:highlight w:val="none"/>
          <w:lang w:val="en-US" w:eastAsia="zh-CN"/>
        </w:rPr>
        <w:t>对第三人</w:t>
      </w:r>
      <w:r>
        <w:rPr>
          <w:rFonts w:hint="eastAsia" w:ascii="仿宋" w:hAnsi="仿宋" w:eastAsia="仿宋" w:cs="仿宋"/>
          <w:color w:val="000000"/>
          <w:sz w:val="24"/>
          <w:szCs w:val="24"/>
          <w:highlight w:val="none"/>
        </w:rPr>
        <w:t>侵权的，则由乙方承担全部责任。</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eastAsia="zh-CN"/>
        </w:rPr>
        <w:t>0</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知识产权保护</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0</w:t>
      </w:r>
      <w:r>
        <w:rPr>
          <w:rFonts w:hint="eastAsia" w:ascii="仿宋" w:hAnsi="仿宋" w:eastAsia="仿宋" w:cs="仿宋"/>
          <w:color w:val="000000"/>
          <w:sz w:val="24"/>
          <w:szCs w:val="24"/>
          <w:highlight w:val="none"/>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12" w:name="_Hlk163047038"/>
      <w:r>
        <w:rPr>
          <w:rFonts w:hint="eastAsia" w:ascii="仿宋" w:hAnsi="仿宋" w:eastAsia="仿宋" w:cs="仿宋"/>
          <w:sz w:val="24"/>
          <w:szCs w:val="24"/>
        </w:rPr>
        <w:t>因违反前述约定对第三人构成侵权的，应当由乙方向第三人承担法律责任；甲方依法向第三人赔偿后，有权向乙方追偿。甲方有其他损失的，乙方应当赔偿</w:t>
      </w:r>
      <w:bookmarkEnd w:id="12"/>
      <w:r>
        <w:rPr>
          <w:rFonts w:hint="eastAsia" w:ascii="仿宋" w:hAnsi="仿宋" w:eastAsia="仿宋" w:cs="仿宋"/>
          <w:color w:val="auto"/>
          <w:sz w:val="24"/>
          <w:szCs w:val="24"/>
          <w:highlight w:val="none"/>
        </w:rPr>
        <w:t>。</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11.1 </w:t>
      </w:r>
      <w:r>
        <w:rPr>
          <w:rFonts w:hint="eastAsia" w:ascii="仿宋" w:hAnsi="仿宋" w:eastAsia="仿宋" w:cs="仿宋"/>
          <w:sz w:val="24"/>
          <w:szCs w:val="24"/>
        </w:rPr>
        <w:t>甲、乙双方</w:t>
      </w:r>
      <w:r>
        <w:rPr>
          <w:rFonts w:hint="eastAsia" w:ascii="仿宋" w:hAnsi="仿宋" w:eastAsia="仿宋" w:cs="仿宋"/>
          <w:sz w:val="24"/>
          <w:szCs w:val="24"/>
          <w:lang w:eastAsia="zh-CN"/>
        </w:rPr>
        <w:t>对</w:t>
      </w:r>
      <w:r>
        <w:rPr>
          <w:rFonts w:hint="eastAsia" w:ascii="仿宋" w:hAnsi="仿宋" w:eastAsia="仿宋" w:cs="仿宋"/>
          <w:sz w:val="24"/>
          <w:szCs w:val="24"/>
        </w:rPr>
        <w:t>采购和合同履行过程中所获悉的</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商业秘密或者其他应当保密的信息，均有保密义务</w:t>
      </w:r>
      <w:r>
        <w:rPr>
          <w:rFonts w:hint="eastAsia" w:ascii="仿宋" w:hAnsi="仿宋" w:eastAsia="仿宋" w:cs="仿宋"/>
          <w:sz w:val="24"/>
          <w:szCs w:val="24"/>
          <w:lang w:eastAsia="zh-CN"/>
        </w:rPr>
        <w:t>且不受合同有效期所限，直至该信息成为公开信息</w:t>
      </w:r>
      <w:r>
        <w:rPr>
          <w:rFonts w:hint="eastAsia" w:ascii="仿宋" w:hAnsi="仿宋" w:eastAsia="仿宋" w:cs="仿宋"/>
          <w:sz w:val="24"/>
          <w:szCs w:val="24"/>
        </w:rPr>
        <w:t>。泄露、不正当地使用</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w:t>
      </w:r>
      <w:r>
        <w:rPr>
          <w:rFonts w:hint="eastAsia" w:ascii="仿宋" w:hAnsi="仿宋" w:eastAsia="仿宋" w:cs="仿宋"/>
          <w:sz w:val="24"/>
          <w:szCs w:val="24"/>
          <w:lang w:eastAsia="zh-CN"/>
        </w:rPr>
        <w:t>其他应当保密的</w:t>
      </w:r>
      <w:r>
        <w:rPr>
          <w:rFonts w:hint="eastAsia" w:ascii="仿宋" w:hAnsi="仿宋" w:eastAsia="仿宋" w:cs="仿宋"/>
          <w:sz w:val="24"/>
          <w:szCs w:val="24"/>
        </w:rPr>
        <w:t>信息，应当承担</w:t>
      </w:r>
      <w:r>
        <w:rPr>
          <w:rFonts w:hint="eastAsia" w:ascii="仿宋" w:hAnsi="仿宋" w:eastAsia="仿宋" w:cs="仿宋"/>
          <w:sz w:val="24"/>
          <w:szCs w:val="24"/>
          <w:lang w:eastAsia="zh-CN"/>
        </w:rPr>
        <w:t>相应</w:t>
      </w:r>
      <w:r>
        <w:rPr>
          <w:rFonts w:hint="eastAsia" w:ascii="仿宋" w:hAnsi="仿宋" w:eastAsia="仿宋" w:cs="仿宋"/>
          <w:sz w:val="24"/>
          <w:szCs w:val="24"/>
        </w:rPr>
        <w:t>责任。其他应当保密的信息由双方在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中约定。</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pPr>
        <w:pageBreakBefore w:val="0"/>
        <w:kinsoku/>
        <w:wordWrap/>
        <w:overflowPunct/>
        <w:topLinePunct w:val="0"/>
        <w:autoSpaceDE/>
        <w:autoSpaceDN/>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pPr>
        <w:pStyle w:val="5"/>
        <w:pageBreakBefore w:val="0"/>
        <w:kinsoku/>
        <w:wordWrap/>
        <w:overflowPunct/>
        <w:topLinePunct w:val="0"/>
        <w:bidi w:val="0"/>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pPr>
        <w:pStyle w:val="8"/>
        <w:pageBreakBefore w:val="0"/>
        <w:kinsoku/>
        <w:wordWrap/>
        <w:overflowPunct/>
        <w:topLinePunct w:val="0"/>
        <w:bidi w:val="0"/>
        <w:spacing w:after="0" w:line="5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rPr>
        <w:t>乙方应当以支票、汇票、本票或者金融机构、担保机构出具的保函等非现金形式提交。</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w:t>
      </w:r>
      <w:r>
        <w:rPr>
          <w:rFonts w:hint="eastAsia" w:ascii="仿宋" w:hAnsi="仿宋" w:eastAsia="仿宋" w:cs="仿宋"/>
          <w:b w:val="0"/>
          <w:bCs w:val="0"/>
          <w:sz w:val="24"/>
          <w:szCs w:val="24"/>
          <w:lang w:eastAsia="zh-CN"/>
        </w:rPr>
        <w:t>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pPr>
        <w:pageBreakBefore w:val="0"/>
        <w:kinsoku/>
        <w:wordWrap/>
        <w:overflowPunct/>
        <w:topLinePunct w:val="0"/>
        <w:bidi w:val="0"/>
        <w:spacing w:line="5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lang w:eastAsia="zh-CN"/>
        </w:rPr>
        <w:t>；</w:t>
      </w:r>
    </w:p>
    <w:p>
      <w:pPr>
        <w:pStyle w:val="25"/>
        <w:pageBreakBefore w:val="0"/>
        <w:kinsoku/>
        <w:wordWrap/>
        <w:overflowPunct/>
        <w:topLinePunct w:val="0"/>
        <w:bidi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（5）依照法律、行政法规的规定或者按照</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约定，货物在有效使用年限届满后应予回收的，乙方负有自行或者委托第三人对货物予以回收的义务；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pPr>
        <w:pageBreakBefore w:val="0"/>
        <w:kinsoku/>
        <w:wordWrap/>
        <w:overflowPunct/>
        <w:topLinePunct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pPr>
        <w:pageBreakBefore w:val="0"/>
        <w:numPr>
          <w:ilvl w:val="0"/>
          <w:numId w:val="8"/>
        </w:numPr>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pPr>
        <w:pageBreakBefore w:val="0"/>
        <w:kinsoku/>
        <w:wordWrap/>
        <w:overflowPunct/>
        <w:topLinePunct w:val="0"/>
        <w:autoSpaceDE/>
        <w:autoSpaceDN/>
        <w:bidi w:val="0"/>
        <w:adjustRightInd w:val="0"/>
        <w:snapToGrid w:val="0"/>
        <w:spacing w:before="0" w:line="5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（3）乙方分立、合并或者变更住所的，应当及时以书面形式告知甲方。乙方没有</w:t>
      </w:r>
      <w:r>
        <w:rPr>
          <w:rFonts w:hint="eastAsia" w:ascii="仿宋" w:hAnsi="仿宋" w:eastAsia="仿宋" w:cs="仿宋"/>
          <w:sz w:val="24"/>
          <w:szCs w:val="24"/>
          <w:lang w:eastAsia="zh-CN"/>
        </w:rPr>
        <w:t>及时告知</w:t>
      </w:r>
      <w:r>
        <w:rPr>
          <w:rFonts w:hint="eastAsia" w:ascii="仿宋" w:hAnsi="仿宋" w:eastAsia="仿宋" w:cs="仿宋"/>
          <w:sz w:val="24"/>
          <w:szCs w:val="24"/>
        </w:rPr>
        <w:t>甲方，致使</w:t>
      </w:r>
      <w:r>
        <w:rPr>
          <w:rFonts w:hint="eastAsia" w:ascii="仿宋" w:hAnsi="仿宋" w:eastAsia="仿宋" w:cs="仿宋"/>
          <w:sz w:val="24"/>
          <w:szCs w:val="24"/>
          <w:lang w:eastAsia="zh-CN"/>
        </w:rPr>
        <w:t>合同</w:t>
      </w:r>
      <w:r>
        <w:rPr>
          <w:rFonts w:hint="eastAsia" w:ascii="仿宋" w:hAnsi="仿宋" w:eastAsia="仿宋" w:cs="仿宋"/>
          <w:sz w:val="24"/>
          <w:szCs w:val="24"/>
        </w:rPr>
        <w:t>履行发生困难的，甲方可以中止合同履行并要求乙方承担由此给甲方造成的损失。</w:t>
      </w:r>
    </w:p>
    <w:p>
      <w:pPr>
        <w:pageBreakBefore w:val="0"/>
        <w:kinsoku/>
        <w:wordWrap/>
        <w:overflowPunct/>
        <w:topLinePunct w:val="0"/>
        <w:bidi w:val="0"/>
        <w:snapToGrid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pPr>
        <w:pageBreakBefore w:val="0"/>
        <w:kinsoku/>
        <w:wordWrap/>
        <w:overflowPunct/>
        <w:topLinePunct w:val="0"/>
        <w:bidi w:val="0"/>
        <w:snapToGrid w:val="0"/>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并追究乙方的违约责</w:t>
      </w:r>
      <w:r>
        <w:rPr>
          <w:rFonts w:hint="eastAsia" w:ascii="仿宋" w:hAnsi="仿宋" w:eastAsia="仿宋" w:cs="仿宋"/>
          <w:sz w:val="24"/>
          <w:szCs w:val="24"/>
          <w:lang w:val="en-US" w:eastAsia="zh-CN"/>
        </w:rPr>
        <w:t>任</w:t>
      </w:r>
      <w:r>
        <w:rPr>
          <w:rFonts w:hint="eastAsia" w:ascii="仿宋" w:hAnsi="仿宋" w:eastAsia="仿宋" w:cs="仿宋"/>
          <w:color w:val="auto"/>
          <w:sz w:val="24"/>
          <w:szCs w:val="24"/>
          <w:highlight w:val="none"/>
        </w:rPr>
        <w:t>。</w:t>
      </w:r>
    </w:p>
    <w:p>
      <w:pPr>
        <w:pStyle w:val="25"/>
        <w:pageBreakBefore w:val="0"/>
        <w:kinsoku/>
        <w:wordWrap/>
        <w:overflowPunct/>
        <w:topLinePunct w:val="0"/>
        <w:bidi w:val="0"/>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rPr>
        <w:t>中止</w:t>
      </w:r>
      <w:r>
        <w:rPr>
          <w:rFonts w:hint="eastAsia" w:ascii="仿宋" w:hAnsi="仿宋" w:eastAsia="仿宋" w:cs="仿宋"/>
          <w:sz w:val="24"/>
          <w:szCs w:val="24"/>
          <w:lang w:eastAsia="zh-CN"/>
        </w:rPr>
        <w:t>或者终止</w:t>
      </w:r>
      <w:r>
        <w:rPr>
          <w:rFonts w:hint="eastAsia" w:ascii="仿宋" w:hAnsi="仿宋" w:eastAsia="仿宋" w:cs="仿宋"/>
          <w:sz w:val="24"/>
          <w:szCs w:val="24"/>
        </w:rPr>
        <w:t>合同。有过错的一方应当承担赔偿责任，双方都有过错的，各自承担相应的责任。</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根据采购文件和投标文件规定进行</w:t>
      </w:r>
      <w:r>
        <w:rPr>
          <w:rFonts w:hint="eastAsia" w:ascii="仿宋" w:hAnsi="仿宋" w:eastAsia="仿宋" w:cs="仿宋"/>
          <w:color w:val="auto"/>
          <w:sz w:val="24"/>
          <w:szCs w:val="24"/>
          <w:highlight w:val="none"/>
        </w:rPr>
        <w:t>合同分包。</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.1 因本合同及合同有关事项发生的争议，由</w:t>
      </w:r>
      <w:r>
        <w:rPr>
          <w:rFonts w:hint="eastAsia" w:ascii="仿宋" w:hAnsi="仿宋" w:eastAsia="仿宋" w:cs="仿宋"/>
          <w:sz w:val="24"/>
          <w:szCs w:val="24"/>
          <w:lang w:eastAsia="zh-CN"/>
        </w:rPr>
        <w:t>甲乙双</w:t>
      </w:r>
      <w:r>
        <w:rPr>
          <w:rFonts w:hint="eastAsia" w:ascii="仿宋" w:hAnsi="仿宋" w:eastAsia="仿宋" w:cs="仿宋"/>
          <w:sz w:val="24"/>
          <w:szCs w:val="24"/>
        </w:rPr>
        <w:t>方友好协商解决。协商不成时，可以</w:t>
      </w:r>
      <w:r>
        <w:rPr>
          <w:rFonts w:hint="eastAsia" w:ascii="仿宋" w:hAnsi="仿宋" w:eastAsia="仿宋" w:cs="仿宋"/>
          <w:sz w:val="24"/>
          <w:szCs w:val="24"/>
          <w:lang w:eastAsia="zh-CN"/>
        </w:rPr>
        <w:t>向有关组织申请</w:t>
      </w:r>
      <w:r>
        <w:rPr>
          <w:rFonts w:hint="eastAsia" w:ascii="仿宋" w:hAnsi="仿宋" w:eastAsia="仿宋" w:cs="仿宋"/>
          <w:sz w:val="24"/>
          <w:szCs w:val="24"/>
        </w:rPr>
        <w:t>调解。合同一方或</w:t>
      </w:r>
      <w:r>
        <w:rPr>
          <w:rFonts w:hint="eastAsia" w:ascii="仿宋" w:hAnsi="仿宋" w:eastAsia="仿宋" w:cs="仿宋"/>
          <w:sz w:val="24"/>
          <w:szCs w:val="24"/>
          <w:lang w:eastAsia="zh-CN"/>
        </w:rPr>
        <w:t>双</w:t>
      </w:r>
      <w:r>
        <w:rPr>
          <w:rFonts w:hint="eastAsia" w:ascii="仿宋" w:hAnsi="仿宋" w:eastAsia="仿宋" w:cs="仿宋"/>
          <w:sz w:val="24"/>
          <w:szCs w:val="24"/>
        </w:rPr>
        <w:t>方不愿调解或调解不成的，可以通过仲裁或诉讼的方式解决争议。</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中进一步约定选择与争议有实际联系的地点的人民法院管辖，但管辖法院的约定不得违反级别管辖和专属管辖的规定。</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.3 如</w:t>
      </w:r>
      <w:r>
        <w:rPr>
          <w:rFonts w:hint="eastAsia" w:ascii="仿宋" w:hAnsi="仿宋" w:eastAsia="仿宋" w:cs="仿宋"/>
          <w:sz w:val="24"/>
          <w:szCs w:val="24"/>
          <w:lang w:eastAsia="zh-CN"/>
        </w:rPr>
        <w:t>甲乙双方</w:t>
      </w:r>
      <w:r>
        <w:rPr>
          <w:rFonts w:hint="eastAsia" w:ascii="仿宋" w:hAnsi="仿宋" w:eastAsia="仿宋" w:cs="仿宋"/>
          <w:sz w:val="24"/>
          <w:szCs w:val="24"/>
        </w:rPr>
        <w:t>有争议的事项不影响合同其他部分的履行，在争议解决期间，合同其他部分应</w:t>
      </w:r>
      <w:r>
        <w:rPr>
          <w:rFonts w:hint="eastAsia" w:ascii="仿宋" w:hAnsi="仿宋" w:eastAsia="仿宋" w:cs="仿宋"/>
          <w:sz w:val="24"/>
          <w:szCs w:val="24"/>
          <w:lang w:eastAsia="zh-CN"/>
        </w:rPr>
        <w:t>当</w:t>
      </w:r>
      <w:r>
        <w:rPr>
          <w:rFonts w:hint="eastAsia" w:ascii="仿宋" w:hAnsi="仿宋" w:eastAsia="仿宋" w:cs="仿宋"/>
          <w:sz w:val="24"/>
          <w:szCs w:val="24"/>
        </w:rPr>
        <w:t>继续履行。</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lang w:val="en-GB"/>
        </w:rPr>
        <w:t>本合同应当按照规定执行政府采购政策。</w:t>
      </w:r>
    </w:p>
    <w:p>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lang w:eastAsia="zh-CN"/>
        </w:rPr>
        <w:t>甲乙双方</w:t>
      </w:r>
      <w:r>
        <w:rPr>
          <w:rFonts w:hint="eastAsia" w:ascii="仿宋" w:hAnsi="仿宋" w:eastAsia="仿宋" w:cs="仿宋"/>
          <w:sz w:val="24"/>
          <w:szCs w:val="24"/>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pPr>
        <w:pStyle w:val="8"/>
        <w:pageBreakBefore w:val="0"/>
        <w:kinsoku/>
        <w:wordWrap/>
        <w:overflowPunct/>
        <w:topLinePunct w:val="0"/>
        <w:bidi w:val="0"/>
        <w:spacing w:after="0"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 本合同的订立、生效、解释、履行及与本合同有关的争议解决，均适用法律、行政法规。</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 本合同条款与法律、行政法规的强制性规定不一致的，双方当事人应按照法律、行政法规的强制性规定修改本合同的相关条款。</w:t>
      </w:r>
    </w:p>
    <w:p>
      <w:pPr>
        <w:pageBreakBefore w:val="0"/>
        <w:numPr>
          <w:ilvl w:val="0"/>
          <w:numId w:val="0"/>
        </w:numPr>
        <w:kinsoku/>
        <w:wordWrap/>
        <w:overflowPunct/>
        <w:topLinePunct w:val="0"/>
        <w:autoSpaceDE w:val="0"/>
        <w:autoSpaceDN w:val="0"/>
        <w:bidi w:val="0"/>
        <w:adjustRightInd w:val="0"/>
        <w:snapToGrid w:val="0"/>
        <w:spacing w:before="0" w:line="56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pPr>
        <w:pStyle w:val="25"/>
        <w:pageBreakBefore w:val="0"/>
        <w:kinsoku/>
        <w:wordWrap/>
        <w:overflowPunct/>
        <w:topLinePunct w:val="0"/>
        <w:bidi w:val="0"/>
        <w:spacing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本合同任何一方向对方发出的通知、信件、数据电文等，应当发送至本合同第一部分《政府采购合同协议书》所约定的通讯地址、联系人、联系电话或电子邮箱。</w:t>
      </w:r>
    </w:p>
    <w:p>
      <w:pPr>
        <w:pStyle w:val="25"/>
        <w:pageBreakBefore w:val="0"/>
        <w:kinsoku/>
        <w:wordWrap/>
        <w:overflowPunct/>
        <w:topLinePunct w:val="0"/>
        <w:bidi w:val="0"/>
        <w:spacing w:line="560" w:lineRule="exact"/>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一方当事人变更名称、</w:t>
      </w:r>
      <w:r>
        <w:rPr>
          <w:rFonts w:hint="eastAsia" w:ascii="仿宋" w:hAnsi="仿宋" w:eastAsia="仿宋" w:cs="仿宋"/>
          <w:sz w:val="24"/>
          <w:szCs w:val="24"/>
          <w:lang w:eastAsia="zh-CN"/>
        </w:rPr>
        <w:t>住所</w:t>
      </w:r>
      <w:r>
        <w:rPr>
          <w:rFonts w:hint="eastAsia" w:ascii="仿宋" w:hAnsi="仿宋" w:eastAsia="仿宋" w:cs="仿宋"/>
          <w:sz w:val="24"/>
          <w:szCs w:val="24"/>
        </w:rPr>
        <w:t>、联系人、联系电话或电子邮箱</w:t>
      </w:r>
      <w:r>
        <w:rPr>
          <w:rFonts w:hint="eastAsia" w:ascii="仿宋" w:hAnsi="仿宋" w:eastAsia="仿宋" w:cs="仿宋"/>
          <w:sz w:val="24"/>
          <w:szCs w:val="24"/>
          <w:lang w:eastAsia="zh-CN"/>
        </w:rPr>
        <w:t>等信息</w:t>
      </w:r>
      <w:r>
        <w:rPr>
          <w:rFonts w:hint="eastAsia" w:ascii="仿宋" w:hAnsi="仿宋" w:eastAsia="仿宋" w:cs="仿宋"/>
          <w:sz w:val="24"/>
          <w:szCs w:val="24"/>
        </w:rPr>
        <w:t>的，应当在变更后3日内及时书面通知对方，对方实际收到变更通知前的送达仍为有效送达。</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pPr>
        <w:pageBreakBefore w:val="0"/>
        <w:numPr>
          <w:ilvl w:val="0"/>
          <w:numId w:val="9"/>
        </w:numPr>
        <w:kinsoku/>
        <w:wordWrap/>
        <w:overflowPunct/>
        <w:topLinePunct w:val="0"/>
        <w:bidi w:val="0"/>
        <w:adjustRightInd w:val="0"/>
        <w:snapToGrid w:val="0"/>
        <w:spacing w:before="0" w:line="5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pPr>
        <w:pageBreakBefore w:val="0"/>
        <w:kinsoku/>
        <w:wordWrap/>
        <w:overflowPunct/>
        <w:topLinePunct w:val="0"/>
        <w:bidi w:val="0"/>
        <w:adjustRightInd w:val="0"/>
        <w:snapToGrid w:val="0"/>
        <w:spacing w:line="56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13" w:name="_Toc20313"/>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val="0"/>
          <w:bCs w:val="0"/>
          <w:sz w:val="24"/>
          <w:szCs w:val="24"/>
        </w:rPr>
        <w:br w:type="page"/>
      </w:r>
      <w:r>
        <w:rPr>
          <w:rFonts w:hint="eastAsia" w:ascii="仿宋" w:hAnsi="仿宋" w:eastAsia="仿宋" w:cs="仿宋"/>
          <w:b/>
          <w:bCs/>
          <w:sz w:val="28"/>
          <w:szCs w:val="28"/>
        </w:rPr>
        <w:t>第三节 政府采购合同专用条款</w:t>
      </w:r>
      <w:bookmarkEnd w:id="13"/>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第1.2（</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联合体具体要求</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第1.2（</w:t>
            </w:r>
            <w:r>
              <w:rPr>
                <w:rFonts w:hint="eastAsia" w:ascii="仿宋" w:hAnsi="仿宋" w:eastAsia="仿宋" w:cs="仿宋"/>
                <w:sz w:val="24"/>
                <w:szCs w:val="24"/>
                <w:lang w:val="en-US" w:eastAsia="zh-CN"/>
              </w:rPr>
              <w:t>7</w:t>
            </w:r>
            <w:r>
              <w:rPr>
                <w:rFonts w:hint="eastAsia" w:ascii="仿宋" w:hAnsi="仿宋" w:eastAsia="仿宋" w:cs="仿宋"/>
                <w:sz w:val="24"/>
                <w:szCs w:val="24"/>
              </w:rPr>
              <w:t>）项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其他术语解释</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4.4款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4.6款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pPr>
              <w:pageBreakBefore w:val="0"/>
              <w:kinsoku/>
              <w:wordWrap/>
              <w:overflowPunct/>
              <w:topLinePunct w:val="0"/>
              <w:bidi w:val="0"/>
              <w:snapToGrid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5.4款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pPr>
              <w:pageBreakBefore w:val="0"/>
              <w:kinsoku/>
              <w:wordWrap/>
              <w:overflowPunct/>
              <w:topLinePunct w:val="0"/>
              <w:bidi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6.1款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lang w:val="en-US" w:eastAsia="zh-CN"/>
              </w:rPr>
              <w:t>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特殊要求</w:t>
            </w:r>
          </w:p>
        </w:tc>
        <w:tc>
          <w:tcPr>
            <w:tcW w:w="5170" w:type="dxa"/>
            <w:noWrap w:val="0"/>
            <w:vAlign w:val="center"/>
          </w:tcPr>
          <w:p>
            <w:pPr>
              <w:pageBreakBefore w:val="0"/>
              <w:kinsoku/>
              <w:wordWrap/>
              <w:overflowPunct/>
              <w:topLinePunct w:val="0"/>
              <w:bidi w:val="0"/>
              <w:spacing w:line="560" w:lineRule="exac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5170" w:type="dxa"/>
            <w:noWrap w:val="0"/>
            <w:vAlign w:val="center"/>
          </w:tcPr>
          <w:p>
            <w:pPr>
              <w:pageBreakBefore w:val="0"/>
              <w:kinsoku/>
              <w:wordWrap/>
              <w:overflowPunct/>
              <w:topLinePunct w:val="0"/>
              <w:bidi w:val="0"/>
              <w:spacing w:line="560" w:lineRule="exac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5170" w:type="dxa"/>
            <w:noWrap w:val="0"/>
            <w:vAlign w:val="center"/>
          </w:tcPr>
          <w:p>
            <w:pPr>
              <w:pageBreakBefore w:val="0"/>
              <w:kinsoku/>
              <w:wordWrap/>
              <w:overflowPunct/>
              <w:topLinePunct w:val="0"/>
              <w:bidi w:val="0"/>
              <w:spacing w:line="560" w:lineRule="exac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.3</w:t>
            </w:r>
            <w:r>
              <w:rPr>
                <w:rFonts w:hint="eastAsia" w:ascii="仿宋" w:hAnsi="仿宋" w:eastAsia="仿宋" w:cs="仿宋"/>
                <w:sz w:val="24"/>
                <w:szCs w:val="24"/>
                <w:lang w:val="en-US" w:eastAsia="zh-CN"/>
              </w:rPr>
              <w:t>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5170" w:type="dxa"/>
            <w:noWrap w:val="0"/>
            <w:vAlign w:val="center"/>
          </w:tcPr>
          <w:p>
            <w:pPr>
              <w:pageBreakBefore w:val="0"/>
              <w:kinsoku/>
              <w:wordWrap/>
              <w:overflowPunct/>
              <w:topLinePunct w:val="0"/>
              <w:bidi w:val="0"/>
              <w:spacing w:line="560" w:lineRule="exac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.2（1）项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质量保证期</w:t>
            </w:r>
          </w:p>
        </w:tc>
        <w:tc>
          <w:tcPr>
            <w:tcW w:w="5170" w:type="dxa"/>
            <w:noWrap w:val="0"/>
            <w:vAlign w:val="center"/>
          </w:tcPr>
          <w:p>
            <w:pPr>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.2（3）项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货物质量缺陷</w:t>
            </w:r>
          </w:p>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响应时间</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snapToGrid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第二节</w:t>
            </w:r>
          </w:p>
          <w:p>
            <w:pPr>
              <w:pStyle w:val="25"/>
              <w:pageBreakBefore w:val="0"/>
              <w:kinsoku/>
              <w:wordWrap/>
              <w:overflowPunct/>
              <w:topLinePunct w:val="0"/>
              <w:bidi w:val="0"/>
              <w:spacing w:line="56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第11.1款</w:t>
            </w:r>
          </w:p>
        </w:tc>
        <w:tc>
          <w:tcPr>
            <w:tcW w:w="1742" w:type="dxa"/>
            <w:noWrap w:val="0"/>
            <w:vAlign w:val="center"/>
          </w:tcPr>
          <w:p>
            <w:pPr>
              <w:pageBreakBefore w:val="0"/>
              <w:kinsoku/>
              <w:wordWrap/>
              <w:overflowPunct/>
              <w:topLinePunct w:val="0"/>
              <w:bidi w:val="0"/>
              <w:adjustRightInd w:val="0"/>
              <w:snapToGrid w:val="0"/>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其他应当保密的信息</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2</w:t>
            </w:r>
            <w:r>
              <w:rPr>
                <w:rFonts w:hint="eastAsia" w:ascii="仿宋" w:hAnsi="仿宋" w:eastAsia="仿宋" w:cs="仿宋"/>
                <w:sz w:val="24"/>
                <w:szCs w:val="24"/>
              </w:rPr>
              <w:t>.2款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合同价款支付</w:t>
            </w:r>
            <w:r>
              <w:rPr>
                <w:rFonts w:hint="eastAsia" w:ascii="仿宋" w:hAnsi="仿宋" w:eastAsia="仿宋" w:cs="仿宋"/>
                <w:sz w:val="24"/>
                <w:szCs w:val="24"/>
                <w:lang w:eastAsia="zh-CN"/>
              </w:rPr>
              <w:t>时间</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13.2</w:t>
            </w:r>
            <w:r>
              <w:rPr>
                <w:rFonts w:hint="eastAsia" w:ascii="仿宋" w:hAnsi="仿宋" w:eastAsia="仿宋" w:cs="仿宋"/>
                <w:sz w:val="24"/>
                <w:szCs w:val="24"/>
              </w:rPr>
              <w:t>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履约保证金不予退还的情形</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13.3</w:t>
            </w:r>
            <w:r>
              <w:rPr>
                <w:rFonts w:hint="eastAsia" w:ascii="仿宋" w:hAnsi="仿宋" w:eastAsia="仿宋" w:cs="仿宋"/>
                <w:sz w:val="24"/>
                <w:szCs w:val="24"/>
              </w:rPr>
              <w:t>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履约保证金退还时间及</w:t>
            </w:r>
            <w:r>
              <w:rPr>
                <w:rFonts w:hint="eastAsia" w:ascii="仿宋" w:hAnsi="仿宋" w:eastAsia="仿宋" w:cs="仿宋"/>
                <w:sz w:val="24"/>
                <w:szCs w:val="24"/>
                <w:lang w:eastAsia="zh-CN"/>
              </w:rPr>
              <w:t>逾期退还的</w:t>
            </w:r>
            <w:r>
              <w:rPr>
                <w:rFonts w:hint="eastAsia" w:ascii="仿宋" w:hAnsi="仿宋" w:eastAsia="仿宋" w:cs="仿宋"/>
                <w:sz w:val="24"/>
                <w:szCs w:val="24"/>
              </w:rPr>
              <w:t>违约金</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运行监督、维修期限</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货物回收的约定</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乙方提供的其他服务</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修理、重作、更换相关具体规定</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.2（2）项</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迟延交货赔偿费</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逾期付款利息</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其他违约责任</w:t>
            </w:r>
          </w:p>
        </w:tc>
        <w:tc>
          <w:tcPr>
            <w:tcW w:w="5170" w:type="dxa"/>
            <w:tcBorders>
              <w:left w:val="single" w:color="auto" w:sz="2" w:space="0"/>
              <w:bottom w:val="single" w:color="auto" w:sz="2" w:space="0"/>
            </w:tcBorders>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19</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742" w:type="dxa"/>
            <w:tcBorders>
              <w:top w:val="single" w:color="auto" w:sz="2" w:space="0"/>
              <w:left w:val="single" w:color="auto" w:sz="2" w:space="0"/>
              <w:right w:val="single" w:color="auto" w:sz="2" w:space="0"/>
            </w:tcBorders>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解决争议的方法</w:t>
            </w:r>
          </w:p>
        </w:tc>
        <w:tc>
          <w:tcPr>
            <w:tcW w:w="5170" w:type="dxa"/>
            <w:tcBorders>
              <w:top w:val="single" w:color="auto" w:sz="2" w:space="0"/>
              <w:left w:val="single" w:color="auto" w:sz="2" w:space="0"/>
            </w:tcBorders>
            <w:noWrap w:val="0"/>
            <w:vAlign w:val="center"/>
          </w:tcPr>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 w:val="0"/>
                <w:bCs w:val="0"/>
                <w:iCs/>
                <w:sz w:val="24"/>
                <w:szCs w:val="24"/>
              </w:rPr>
            </w:pPr>
            <w:r>
              <w:rPr>
                <w:rFonts w:hint="eastAsia" w:ascii="仿宋" w:hAnsi="仿宋" w:eastAsia="仿宋" w:cs="仿宋"/>
                <w:b w:val="0"/>
                <w:bCs w:val="0"/>
                <w:iCs/>
                <w:sz w:val="24"/>
                <w:szCs w:val="24"/>
              </w:rPr>
              <w:t>因本合同及合同有关事项发生的争议，按下列第</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种方式解决：</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 w:val="0"/>
                <w:bCs w:val="0"/>
                <w:iCs/>
                <w:sz w:val="24"/>
                <w:szCs w:val="24"/>
              </w:rPr>
            </w:pPr>
            <w:r>
              <w:rPr>
                <w:rFonts w:hint="eastAsia" w:ascii="仿宋" w:hAnsi="仿宋" w:eastAsia="仿宋" w:cs="仿宋"/>
                <w:b w:val="0"/>
                <w:bCs w:val="0"/>
                <w:iCs/>
                <w:sz w:val="24"/>
                <w:szCs w:val="24"/>
              </w:rPr>
              <w:t>（1）向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仲裁委员会申请仲裁，仲裁地点为</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w:t>
            </w:r>
          </w:p>
          <w:p>
            <w:pPr>
              <w:pageBreakBefore w:val="0"/>
              <w:kinsoku/>
              <w:wordWrap/>
              <w:overflowPunct/>
              <w:topLinePunct w:val="0"/>
              <w:bidi w:val="0"/>
              <w:adjustRightInd w:val="0"/>
              <w:snapToGrid w:val="0"/>
              <w:spacing w:line="560" w:lineRule="exact"/>
              <w:ind w:firstLine="0" w:firstLineChars="0"/>
              <w:jc w:val="left"/>
              <w:textAlignment w:val="auto"/>
              <w:rPr>
                <w:rFonts w:hint="eastAsia" w:ascii="仿宋" w:hAnsi="仿宋" w:eastAsia="仿宋" w:cs="仿宋"/>
                <w:sz w:val="24"/>
                <w:szCs w:val="24"/>
                <w:u w:val="single"/>
              </w:rPr>
            </w:pPr>
            <w:r>
              <w:rPr>
                <w:rFonts w:hint="eastAsia" w:ascii="仿宋" w:hAnsi="仿宋" w:eastAsia="仿宋" w:cs="仿宋"/>
                <w:b w:val="0"/>
                <w:bCs w:val="0"/>
                <w:iCs/>
                <w:sz w:val="24"/>
                <w:szCs w:val="24"/>
              </w:rPr>
              <w:t>（2）向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第二节</w:t>
            </w:r>
          </w:p>
          <w:p>
            <w:pPr>
              <w:pageBreakBefore w:val="0"/>
              <w:kinsoku/>
              <w:wordWrap/>
              <w:overflowPunct/>
              <w:topLinePunct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第2</w:t>
            </w:r>
            <w:r>
              <w:rPr>
                <w:rFonts w:hint="eastAsia" w:ascii="仿宋" w:hAnsi="仿宋" w:eastAsia="仿宋" w:cs="仿宋"/>
                <w:sz w:val="24"/>
                <w:szCs w:val="24"/>
                <w:lang w:val="en-US" w:eastAsia="zh-CN"/>
              </w:rPr>
              <w:t>3.1</w:t>
            </w:r>
            <w:r>
              <w:rPr>
                <w:rFonts w:hint="eastAsia" w:ascii="仿宋" w:hAnsi="仿宋" w:eastAsia="仿宋" w:cs="仿宋"/>
                <w:sz w:val="24"/>
                <w:szCs w:val="24"/>
                <w:lang w:eastAsia="zh-CN"/>
              </w:rPr>
              <w:t>款</w:t>
            </w:r>
          </w:p>
        </w:tc>
        <w:tc>
          <w:tcPr>
            <w:tcW w:w="1742"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rPr>
            </w:pPr>
            <w:r>
              <w:rPr>
                <w:rFonts w:hint="eastAsia" w:ascii="仿宋" w:hAnsi="仿宋" w:eastAsia="仿宋" w:cs="仿宋"/>
                <w:bCs/>
                <w:color w:val="auto"/>
                <w:sz w:val="24"/>
                <w:szCs w:val="24"/>
                <w:highlight w:val="none"/>
                <w:lang w:eastAsia="zh-CN"/>
              </w:rPr>
              <w:t>其他专用条款</w:t>
            </w:r>
          </w:p>
        </w:tc>
        <w:tc>
          <w:tcPr>
            <w:tcW w:w="5170" w:type="dxa"/>
            <w:noWrap w:val="0"/>
            <w:vAlign w:val="center"/>
          </w:tcPr>
          <w:p>
            <w:pPr>
              <w:pageBreakBefore w:val="0"/>
              <w:kinsoku/>
              <w:wordWrap/>
              <w:overflowPunct/>
              <w:topLinePunct w:val="0"/>
              <w:bidi w:val="0"/>
              <w:adjustRightInd w:val="0"/>
              <w:snapToGrid w:val="0"/>
              <w:spacing w:line="560" w:lineRule="exact"/>
              <w:jc w:val="left"/>
              <w:textAlignment w:val="auto"/>
              <w:rPr>
                <w:rFonts w:hint="eastAsia" w:ascii="仿宋" w:hAnsi="仿宋" w:eastAsia="仿宋" w:cs="仿宋"/>
                <w:sz w:val="24"/>
                <w:szCs w:val="24"/>
                <w:lang w:val="en-US" w:eastAsia="zh-CN"/>
              </w:rPr>
            </w:pPr>
          </w:p>
        </w:tc>
      </w:tr>
    </w:tbl>
    <w:p>
      <w:pPr>
        <w:pageBreakBefore w:val="0"/>
        <w:kinsoku/>
        <w:wordWrap/>
        <w:overflowPunct/>
        <w:topLinePunct w:val="0"/>
        <w:bidi w:val="0"/>
        <w:spacing w:line="560" w:lineRule="exact"/>
        <w:textAlignment w:val="auto"/>
        <w:rPr>
          <w:rFonts w:hint="eastAsia" w:ascii="仿宋" w:hAnsi="仿宋" w:eastAsia="仿宋" w:cs="仿宋"/>
          <w:sz w:val="24"/>
          <w:szCs w:val="24"/>
        </w:rPr>
      </w:pPr>
    </w:p>
    <w:p>
      <w:pPr>
        <w:pageBreakBefore w:val="0"/>
        <w:kinsoku/>
        <w:wordWrap/>
        <w:overflowPunct/>
        <w:topLinePunct w:val="0"/>
        <w:bidi w:val="0"/>
        <w:spacing w:line="560" w:lineRule="exact"/>
        <w:textAlignment w:val="auto"/>
        <w:rPr>
          <w:rFonts w:hint="eastAsia" w:ascii="仿宋" w:hAnsi="仿宋" w:eastAsia="仿宋" w:cs="仿宋"/>
          <w:sz w:val="24"/>
          <w:szCs w:val="24"/>
        </w:rPr>
      </w:pPr>
    </w:p>
    <w:p/>
    <w:p>
      <w:pPr>
        <w:spacing w:line="500" w:lineRule="exact"/>
        <w:jc w:val="both"/>
        <w:rPr>
          <w:rFonts w:hint="eastAsia" w:ascii="仿宋" w:hAnsi="仿宋" w:eastAsia="仿宋" w:cs="仿宋"/>
          <w:b/>
          <w:bCs/>
          <w:color w:val="0000FF"/>
          <w:sz w:val="32"/>
          <w:szCs w:val="32"/>
          <w:highlight w:val="yellow"/>
        </w:rPr>
      </w:pPr>
    </w:p>
    <w:p>
      <w:pPr>
        <w:spacing w:line="500" w:lineRule="exact"/>
        <w:jc w:val="both"/>
        <w:rPr>
          <w:rFonts w:hint="eastAsia" w:ascii="微软雅黑" w:hAnsi="微软雅黑" w:eastAsia="微软雅黑" w:cs="微软雅黑"/>
          <w:b/>
          <w:bCs/>
          <w:color w:val="0000FF"/>
          <w:sz w:val="32"/>
          <w:szCs w:val="32"/>
          <w:highlight w:val="yellow"/>
        </w:rPr>
      </w:pPr>
      <w:r>
        <w:rPr>
          <w:rFonts w:hint="eastAsia" w:ascii="仿宋" w:hAnsi="仿宋" w:eastAsia="仿宋" w:cs="仿宋"/>
          <w:b/>
          <w:bCs/>
          <w:sz w:val="24"/>
          <w:szCs w:val="24"/>
        </w:rPr>
        <w:t>注：以上合同格式仅供参考，相关条款</w:t>
      </w:r>
      <w:r>
        <w:rPr>
          <w:rFonts w:hint="eastAsia" w:ascii="仿宋" w:hAnsi="仿宋" w:eastAsia="仿宋" w:cs="仿宋"/>
          <w:b/>
          <w:bCs/>
          <w:color w:val="auto"/>
          <w:sz w:val="24"/>
          <w:szCs w:val="24"/>
        </w:rPr>
        <w:t>在甲乙双方签订</w:t>
      </w:r>
      <w:r>
        <w:rPr>
          <w:rFonts w:hint="eastAsia" w:ascii="仿宋" w:hAnsi="仿宋" w:eastAsia="仿宋" w:cs="仿宋"/>
          <w:b/>
          <w:bCs/>
          <w:sz w:val="24"/>
          <w:szCs w:val="24"/>
        </w:rPr>
        <w:t>合同时</w:t>
      </w:r>
      <w:r>
        <w:rPr>
          <w:rFonts w:hint="eastAsia" w:ascii="仿宋" w:hAnsi="仿宋" w:eastAsia="仿宋" w:cs="仿宋"/>
          <w:b/>
          <w:bCs/>
          <w:sz w:val="24"/>
          <w:szCs w:val="24"/>
          <w:lang w:val="en-US" w:eastAsia="zh-CN"/>
        </w:rPr>
        <w:t>可进一步细化、</w:t>
      </w:r>
      <w:r>
        <w:rPr>
          <w:rFonts w:hint="eastAsia" w:ascii="仿宋" w:hAnsi="仿宋" w:eastAsia="仿宋" w:cs="仿宋"/>
          <w:b/>
          <w:bCs/>
          <w:color w:val="auto"/>
          <w:sz w:val="24"/>
          <w:szCs w:val="24"/>
          <w:lang w:val="en-US" w:eastAsia="zh-CN"/>
        </w:rPr>
        <w:t>补充</w:t>
      </w:r>
      <w:r>
        <w:rPr>
          <w:rFonts w:hint="eastAsia" w:ascii="仿宋" w:hAnsi="仿宋" w:eastAsia="仿宋" w:cs="仿宋"/>
          <w:b/>
          <w:bCs/>
          <w:color w:val="auto"/>
          <w:sz w:val="24"/>
          <w:szCs w:val="24"/>
        </w:rPr>
        <w:t>。</w:t>
      </w:r>
    </w:p>
    <w:p>
      <w:pPr>
        <w:spacing w:line="5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color w:val="0000FF"/>
          <w:sz w:val="32"/>
          <w:szCs w:val="32"/>
          <w:highlight w:val="yellow"/>
        </w:rPr>
        <w:br w:type="page"/>
      </w:r>
      <w:bookmarkStart w:id="14" w:name="_Toc16313"/>
      <w:r>
        <w:rPr>
          <w:rFonts w:hint="eastAsia" w:ascii="仿宋" w:hAnsi="仿宋" w:eastAsia="仿宋" w:cs="仿宋"/>
          <w:b/>
          <w:bCs/>
          <w:sz w:val="32"/>
          <w:szCs w:val="32"/>
        </w:rPr>
        <w:t>第五章   评标办法</w:t>
      </w:r>
    </w:p>
    <w:bookmarkEnd w:id="14"/>
    <w:p>
      <w:pPr>
        <w:widowControl/>
        <w:adjustRightInd w:val="0"/>
        <w:spacing w:line="480" w:lineRule="auto"/>
        <w:jc w:val="left"/>
        <w:textAlignment w:val="baseline"/>
        <w:rPr>
          <w:rFonts w:hint="eastAsia" w:ascii="仿宋" w:hAnsi="仿宋" w:eastAsia="仿宋" w:cs="仿宋"/>
          <w:b/>
          <w:sz w:val="24"/>
          <w:szCs w:val="24"/>
          <w:lang w:eastAsia="zh-CN"/>
        </w:rPr>
      </w:pPr>
      <w:bookmarkStart w:id="15" w:name="_Toc267320057"/>
      <w:r>
        <w:rPr>
          <w:rFonts w:hint="eastAsia" w:ascii="仿宋" w:hAnsi="仿宋" w:eastAsia="仿宋" w:cs="仿宋"/>
          <w:b/>
          <w:spacing w:val="11"/>
          <w:kern w:val="0"/>
          <w:sz w:val="24"/>
          <w:szCs w:val="24"/>
        </w:rPr>
        <w:t>一、</w:t>
      </w:r>
      <w:r>
        <w:rPr>
          <w:rFonts w:hint="eastAsia" w:ascii="仿宋" w:hAnsi="仿宋" w:eastAsia="仿宋" w:cs="仿宋"/>
          <w:b/>
          <w:sz w:val="24"/>
          <w:szCs w:val="24"/>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1.1本</w:t>
      </w:r>
      <w:r>
        <w:rPr>
          <w:rFonts w:hint="eastAsia" w:ascii="仿宋" w:hAnsi="仿宋" w:eastAsia="仿宋" w:cs="仿宋"/>
          <w:color w:val="auto"/>
          <w:sz w:val="24"/>
          <w:szCs w:val="24"/>
          <w:highlight w:val="none"/>
          <w:lang w:val="en-US" w:eastAsia="zh-CN"/>
        </w:rPr>
        <w:t>次采购执行《中华人民共和国政府采购法》及相关法律法规。</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1.2采购活动遵循公平、公正、科学、择优的原则。</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1.3本次评标采用综合评分法。评标小组将根据本评标标准和方法，对通过资格和符合性审查的供应商进行评审和比较。本办法中未规定的标准和方法不作为评标的依据。</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1.4采购活动开始至授予中标人合同，凡属于对投标文件的审查、补遗、评价和比较的有关资料以及中标候选人的推荐情况等均严格保密。</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1.5在投标文件的评审、中标候选人推荐以及授予合同的过程中，供应商向采购人和评标小组施加影响的任何行为，都将会导致其投标被拒绝直至取消其中标资格。</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left"/>
        <w:textAlignment w:val="auto"/>
      </w:pPr>
      <w:r>
        <w:rPr>
          <w:rFonts w:hint="eastAsia" w:ascii="仿宋" w:hAnsi="仿宋" w:eastAsia="仿宋" w:cs="仿宋"/>
          <w:color w:val="auto"/>
          <w:sz w:val="24"/>
          <w:szCs w:val="24"/>
          <w:highlight w:val="none"/>
          <w:lang w:val="en-US" w:eastAsia="zh-CN"/>
        </w:rPr>
        <w:t>1.6中标人确定后，采购人不对未中标人就评审过程以及未能中标原因作出任何解释。未中标人不得向评标小组人员或其他有关人员索问评审过程的情况和材料。</w:t>
      </w:r>
    </w:p>
    <w:p>
      <w:pPr>
        <w:tabs>
          <w:tab w:val="left" w:pos="0"/>
        </w:tabs>
        <w:spacing w:line="432" w:lineRule="auto"/>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w:t>
      </w:r>
      <w:r>
        <w:rPr>
          <w:rFonts w:hint="eastAsia" w:ascii="仿宋" w:hAnsi="仿宋" w:eastAsia="仿宋" w:cs="仿宋"/>
          <w:b/>
          <w:sz w:val="24"/>
          <w:szCs w:val="24"/>
          <w:lang w:val="en-US" w:eastAsia="zh-CN"/>
        </w:rPr>
        <w:t>评标小组</w:t>
      </w:r>
    </w:p>
    <w:p>
      <w:pPr>
        <w:tabs>
          <w:tab w:val="left" w:pos="0"/>
        </w:tabs>
        <w:spacing w:line="432" w:lineRule="auto"/>
        <w:rPr>
          <w:rFonts w:hint="eastAsia" w:ascii="仿宋" w:hAnsi="仿宋" w:eastAsia="仿宋" w:cs="仿宋"/>
          <w:bCs/>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评标小组</w:t>
      </w:r>
    </w:p>
    <w:p>
      <w:pPr>
        <w:spacing w:line="432" w:lineRule="auto"/>
        <w:ind w:firstLine="240" w:firstLineChars="100"/>
        <w:rPr>
          <w:rFonts w:hint="eastAsia" w:ascii="微软雅黑" w:hAnsi="微软雅黑" w:eastAsia="仿宋" w:cs="微软雅黑"/>
          <w:sz w:val="24"/>
          <w:szCs w:val="24"/>
          <w:highlight w:val="none"/>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依法从省财政厅专家库中随机抽取相关专业专家4名，与1名采购人代表组成5人评标小组。</w:t>
      </w:r>
    </w:p>
    <w:p>
      <w:pPr>
        <w:spacing w:line="432" w:lineRule="auto"/>
        <w:ind w:firstLine="240" w:firstLineChars="100"/>
        <w:rPr>
          <w:rFonts w:hint="eastAsia" w:ascii="仿宋" w:hAnsi="仿宋" w:eastAsia="仿宋" w:cs="仿宋"/>
          <w:sz w:val="24"/>
          <w:szCs w:val="24"/>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评标</w:t>
      </w:r>
      <w:r>
        <w:rPr>
          <w:rFonts w:hint="eastAsia" w:ascii="仿宋" w:hAnsi="仿宋" w:eastAsia="仿宋" w:cs="仿宋"/>
          <w:sz w:val="24"/>
          <w:szCs w:val="24"/>
        </w:rPr>
        <w:t>小组推荐一名专家担任组长，负责项目评审工作。</w:t>
      </w:r>
    </w:p>
    <w:p>
      <w:pPr>
        <w:spacing w:line="432" w:lineRule="auto"/>
        <w:rPr>
          <w:rFonts w:hint="eastAsia" w:ascii="微软雅黑" w:hAnsi="微软雅黑" w:eastAsia="微软雅黑" w:cs="微软雅黑"/>
          <w:sz w:val="24"/>
          <w:szCs w:val="24"/>
        </w:rPr>
      </w:pPr>
      <w:r>
        <w:rPr>
          <w:rFonts w:hint="eastAsia" w:ascii="仿宋" w:hAnsi="仿宋" w:eastAsia="仿宋" w:cs="仿宋"/>
          <w:sz w:val="24"/>
          <w:szCs w:val="24"/>
        </w:rPr>
        <w:t>2.评标步骤</w:t>
      </w:r>
    </w:p>
    <w:p>
      <w:pPr>
        <w:pStyle w:val="2"/>
        <w:spacing w:line="480" w:lineRule="auto"/>
        <w:ind w:left="0" w:leftChars="0" w:firstLine="240" w:firstLineChars="100"/>
        <w:rPr>
          <w:rFonts w:hint="eastAsia" w:ascii="仿宋" w:hAnsi="仿宋" w:eastAsia="仿宋" w:cs="仿宋"/>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采购人进行供应商资格评审；</w:t>
      </w:r>
    </w:p>
    <w:p>
      <w:pPr>
        <w:pStyle w:val="2"/>
        <w:spacing w:line="480" w:lineRule="auto"/>
        <w:ind w:left="0" w:leftChars="0" w:firstLine="240" w:firstLineChars="100"/>
        <w:rPr>
          <w:rFonts w:hint="eastAsia" w:ascii="微软雅黑" w:hAnsi="微软雅黑" w:eastAsia="微软雅黑" w:cs="微软雅黑"/>
          <w:color w:val="auto"/>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评标</w:t>
      </w:r>
      <w:r>
        <w:rPr>
          <w:rFonts w:hint="eastAsia" w:ascii="仿宋" w:hAnsi="仿宋" w:eastAsia="仿宋" w:cs="仿宋"/>
          <w:color w:val="auto"/>
          <w:sz w:val="24"/>
          <w:szCs w:val="24"/>
          <w:lang w:val="en-US" w:eastAsia="zh-CN"/>
        </w:rPr>
        <w:t>小组进行符合性评审；</w:t>
      </w:r>
    </w:p>
    <w:p>
      <w:pPr>
        <w:spacing w:line="480" w:lineRule="auto"/>
        <w:ind w:firstLine="240" w:firstLineChars="100"/>
        <w:rPr>
          <w:rFonts w:hint="eastAsia" w:eastAsia="仿宋"/>
          <w:color w:val="auto"/>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评标小组</w:t>
      </w:r>
      <w:r>
        <w:rPr>
          <w:rFonts w:hint="eastAsia" w:ascii="仿宋" w:hAnsi="仿宋" w:eastAsia="仿宋" w:cs="仿宋"/>
          <w:color w:val="auto"/>
          <w:sz w:val="24"/>
          <w:szCs w:val="24"/>
        </w:rPr>
        <w:t>按照招标文</w:t>
      </w:r>
      <w:r>
        <w:rPr>
          <w:rFonts w:hint="eastAsia" w:ascii="仿宋" w:hAnsi="仿宋" w:eastAsia="仿宋" w:cs="仿宋"/>
          <w:color w:val="auto"/>
          <w:sz w:val="24"/>
          <w:szCs w:val="24"/>
          <w:lang w:val="en-US" w:eastAsia="zh-CN"/>
        </w:rPr>
        <w:t>件规定的评标标准、评标因素及评标办法，对通过实质性评审的投标文件进行综合评审、比较、打分；</w:t>
      </w:r>
    </w:p>
    <w:p>
      <w:pPr>
        <w:spacing w:line="48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代理机构对评标结果进行复核（对于评委会争议事项或畸高、畸低分数等，做好记录）；</w:t>
      </w:r>
    </w:p>
    <w:p>
      <w:pPr>
        <w:spacing w:line="48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（5）评标小组修正评审结果（若有）；</w:t>
      </w:r>
    </w:p>
    <w:p>
      <w:pPr>
        <w:spacing w:line="48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（6）评审小组编写评标报告，所有评委在评标报告上签字，对自己的评审意见承担法律责任。有不同意见应书面说明理由，有异议且不进行书面说明的，视为同意评标结果。</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color w:val="auto"/>
          <w:sz w:val="24"/>
          <w:szCs w:val="24"/>
          <w:lang w:val="en-US" w:eastAsia="zh-CN"/>
        </w:rPr>
        <w:t xml:space="preserve">  （7）推荐中标候选人</w:t>
      </w:r>
      <w:r>
        <w:rPr>
          <w:rFonts w:hint="eastAsia" w:ascii="仿宋" w:hAnsi="仿宋" w:eastAsia="仿宋" w:cs="仿宋"/>
          <w:sz w:val="24"/>
          <w:szCs w:val="24"/>
          <w:lang w:val="en-US" w:eastAsia="zh-CN"/>
        </w:rPr>
        <w:t>。</w:t>
      </w:r>
    </w:p>
    <w:p>
      <w:pPr>
        <w:spacing w:line="480" w:lineRule="auto"/>
        <w:rPr>
          <w:rFonts w:hint="eastAsia" w:ascii="仿宋" w:hAnsi="仿宋" w:eastAsia="仿宋" w:cs="仿宋"/>
          <w:sz w:val="24"/>
          <w:szCs w:val="24"/>
        </w:rPr>
      </w:pPr>
      <w:r>
        <w:rPr>
          <w:rFonts w:hint="eastAsia" w:ascii="仿宋" w:hAnsi="仿宋" w:eastAsia="仿宋" w:cs="仿宋"/>
          <w:sz w:val="24"/>
          <w:szCs w:val="24"/>
        </w:rPr>
        <w:t>3.评委的不良行为</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未按招标文件规定的评审程序、评审职责以及评审方法和标准进行独立评审</w:t>
      </w:r>
      <w:r>
        <w:rPr>
          <w:rFonts w:hint="eastAsia" w:ascii="仿宋" w:hAnsi="仿宋" w:eastAsia="仿宋" w:cs="仿宋"/>
          <w:sz w:val="24"/>
          <w:szCs w:val="24"/>
        </w:rPr>
        <w:t>;</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泄露评审文件、评审情况;</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应回避但未主动申请回避的;</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收受采购人、采购代理机构、供应商贿赂或者获取其他不正当利益;</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拒不履行配合答复供应商询问、质疑、投诉等法定义务;</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以评审专家身份从事有损政府采购公信力活动的。</w:t>
      </w:r>
    </w:p>
    <w:p>
      <w:pPr>
        <w:spacing w:line="480" w:lineRule="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需要共同认定的事项存在争议的,评标小组按照少数服从多数的原则做出结论，并在评审报告中做详细记录</w:t>
      </w:r>
      <w:r>
        <w:rPr>
          <w:rFonts w:hint="eastAsia" w:ascii="仿宋" w:hAnsi="仿宋" w:eastAsia="仿宋" w:cs="仿宋"/>
          <w:sz w:val="24"/>
          <w:szCs w:val="24"/>
        </w:rPr>
        <w:t>。</w:t>
      </w:r>
    </w:p>
    <w:p>
      <w:pPr>
        <w:spacing w:line="480" w:lineRule="auto"/>
        <w:rPr>
          <w:rFonts w:hint="eastAsia" w:ascii="仿宋" w:hAnsi="仿宋" w:eastAsia="仿宋" w:cs="仿宋"/>
          <w:sz w:val="24"/>
          <w:szCs w:val="24"/>
        </w:rPr>
      </w:pPr>
      <w:r>
        <w:rPr>
          <w:rFonts w:hint="eastAsia" w:ascii="仿宋" w:hAnsi="仿宋" w:eastAsia="仿宋" w:cs="仿宋"/>
          <w:sz w:val="24"/>
          <w:szCs w:val="24"/>
        </w:rPr>
        <w:t>5.评</w:t>
      </w:r>
      <w:r>
        <w:rPr>
          <w:rFonts w:hint="eastAsia" w:ascii="仿宋" w:hAnsi="仿宋" w:eastAsia="仿宋" w:cs="仿宋"/>
          <w:sz w:val="24"/>
          <w:szCs w:val="24"/>
          <w:lang w:val="en-US" w:eastAsia="zh-CN"/>
        </w:rPr>
        <w:t>委</w:t>
      </w:r>
      <w:r>
        <w:rPr>
          <w:rFonts w:hint="eastAsia" w:ascii="仿宋" w:hAnsi="仿宋" w:eastAsia="仿宋" w:cs="仿宋"/>
          <w:sz w:val="24"/>
          <w:szCs w:val="24"/>
        </w:rPr>
        <w:t>与参加采购活动存在下列情形之一的,应当主动回避:</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（2）参加采购活动前3年内与供应商发生过法律纠纷；</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（4）与供应商有其他可能影响政府采购活动公平、公正进行的；</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（5）参加过本采购项目前期咨询、论证；</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（6）与其他评委来自于同一单位或有利害关系的；</w:t>
      </w:r>
    </w:p>
    <w:p>
      <w:pPr>
        <w:spacing w:line="48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（7）法律法规规定的其他应予回避的情形</w:t>
      </w:r>
      <w:r>
        <w:rPr>
          <w:rFonts w:hint="eastAsia" w:ascii="仿宋" w:hAnsi="仿宋" w:eastAsia="仿宋" w:cs="仿宋"/>
          <w:sz w:val="24"/>
          <w:szCs w:val="24"/>
        </w:rPr>
        <w:t>。</w:t>
      </w:r>
    </w:p>
    <w:p>
      <w:pPr>
        <w:spacing w:line="60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、评审</w:t>
      </w:r>
    </w:p>
    <w:p>
      <w:pPr>
        <w:spacing w:line="48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1.评审办法：综合评分法</w:t>
      </w:r>
    </w:p>
    <w:p>
      <w:pPr>
        <w:spacing w:line="48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2.评审标准</w:t>
      </w:r>
    </w:p>
    <w:p>
      <w:pPr>
        <w:spacing w:line="480" w:lineRule="auto"/>
        <w:ind w:firstLine="480" w:firstLineChars="200"/>
        <w:rPr>
          <w:rFonts w:hint="default"/>
          <w:color w:val="auto"/>
          <w:lang w:val="en-US" w:eastAsia="zh-CN"/>
        </w:rPr>
      </w:pPr>
      <w:r>
        <w:rPr>
          <w:rFonts w:hint="eastAsia" w:ascii="仿宋" w:hAnsi="仿宋" w:eastAsia="仿宋" w:cs="仿宋"/>
          <w:b w:val="0"/>
          <w:bCs w:val="0"/>
          <w:sz w:val="24"/>
          <w:szCs w:val="24"/>
          <w:lang w:val="en-US" w:eastAsia="zh-CN"/>
        </w:rPr>
        <w:t>2.1</w:t>
      </w:r>
      <w:r>
        <w:rPr>
          <w:rFonts w:hint="eastAsia" w:ascii="仿宋" w:hAnsi="仿宋" w:eastAsia="仿宋" w:cs="仿宋"/>
          <w:b w:val="0"/>
          <w:bCs w:val="0"/>
          <w:sz w:val="24"/>
          <w:szCs w:val="24"/>
        </w:rPr>
        <w:t>资格审查</w:t>
      </w:r>
      <w:r>
        <w:rPr>
          <w:rFonts w:hint="eastAsia" w:ascii="仿宋" w:hAnsi="仿宋" w:eastAsia="仿宋" w:cs="仿宋"/>
          <w:b w:val="0"/>
          <w:bCs w:val="0"/>
          <w:sz w:val="24"/>
          <w:szCs w:val="24"/>
          <w:lang w:val="en-US" w:eastAsia="zh-CN"/>
        </w:rPr>
        <w:t>表</w:t>
      </w:r>
    </w:p>
    <w:tbl>
      <w:tblPr>
        <w:tblStyle w:val="21"/>
        <w:tblW w:w="9328"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00"/>
        <w:gridCol w:w="2640"/>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top"/>
          </w:tcPr>
          <w:p>
            <w:pPr>
              <w:keepNext w:val="0"/>
              <w:keepLines w:val="0"/>
              <w:pageBreakBefore w:val="0"/>
              <w:widowControl/>
              <w:kinsoku/>
              <w:wordWrap/>
              <w:overflowPunct/>
              <w:topLinePunct w:val="0"/>
              <w:autoSpaceDE/>
              <w:autoSpaceDN/>
              <w:bidi w:val="0"/>
              <w:adjustRightInd w:val="0"/>
              <w:snapToGrid/>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100" w:type="dxa"/>
            <w:noWrap w:val="0"/>
            <w:vAlign w:val="top"/>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评审要素</w:t>
            </w:r>
          </w:p>
        </w:tc>
        <w:tc>
          <w:tcPr>
            <w:tcW w:w="2640" w:type="dxa"/>
            <w:noWrap w:val="0"/>
            <w:vAlign w:val="top"/>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审</w:t>
            </w:r>
            <w:r>
              <w:rPr>
                <w:rFonts w:hint="eastAsia" w:ascii="仿宋" w:hAnsi="仿宋" w:eastAsia="仿宋" w:cs="仿宋"/>
                <w:color w:val="auto"/>
                <w:sz w:val="24"/>
                <w:szCs w:val="24"/>
                <w:lang w:val="en-US" w:eastAsia="zh-CN"/>
              </w:rPr>
              <w:t>查依据</w:t>
            </w:r>
          </w:p>
        </w:tc>
        <w:tc>
          <w:tcPr>
            <w:tcW w:w="2823" w:type="dxa"/>
            <w:noWrap w:val="0"/>
            <w:vAlign w:val="top"/>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10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具有独立承担民事责任能力的法人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其他组织</w:t>
            </w:r>
          </w:p>
        </w:tc>
        <w:tc>
          <w:tcPr>
            <w:tcW w:w="264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营业执照</w:t>
            </w:r>
          </w:p>
        </w:tc>
        <w:tc>
          <w:tcPr>
            <w:tcW w:w="2823"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10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法定代表人授权</w:t>
            </w:r>
            <w:r>
              <w:rPr>
                <w:rFonts w:hint="eastAsia" w:ascii="仿宋" w:hAnsi="仿宋" w:eastAsia="仿宋" w:cs="仿宋"/>
                <w:color w:val="auto"/>
                <w:sz w:val="24"/>
                <w:szCs w:val="24"/>
                <w:lang w:val="en-US" w:eastAsia="zh-CN"/>
              </w:rPr>
              <w:t>委托</w:t>
            </w:r>
            <w:r>
              <w:rPr>
                <w:rFonts w:hint="eastAsia" w:ascii="仿宋" w:hAnsi="仿宋" w:eastAsia="仿宋" w:cs="仿宋"/>
                <w:color w:val="auto"/>
                <w:sz w:val="24"/>
                <w:szCs w:val="24"/>
              </w:rPr>
              <w:t>书（法</w:t>
            </w:r>
            <w:r>
              <w:rPr>
                <w:rFonts w:hint="eastAsia" w:ascii="仿宋" w:hAnsi="仿宋" w:eastAsia="仿宋" w:cs="仿宋"/>
                <w:color w:val="auto"/>
                <w:sz w:val="24"/>
                <w:szCs w:val="24"/>
                <w:lang w:val="en-US" w:eastAsia="zh-CN"/>
              </w:rPr>
              <w:t>定代表</w:t>
            </w:r>
            <w:r>
              <w:rPr>
                <w:rFonts w:hint="eastAsia" w:ascii="仿宋" w:hAnsi="仿宋" w:eastAsia="仿宋" w:cs="仿宋"/>
                <w:color w:val="auto"/>
                <w:sz w:val="24"/>
                <w:szCs w:val="24"/>
              </w:rPr>
              <w:t>人投标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w:t>
            </w:r>
            <w:r>
              <w:rPr>
                <w:rFonts w:hint="eastAsia" w:ascii="仿宋" w:hAnsi="仿宋" w:eastAsia="仿宋" w:cs="仿宋"/>
                <w:color w:val="auto"/>
                <w:sz w:val="24"/>
                <w:szCs w:val="24"/>
                <w:lang w:val="en-US" w:eastAsia="zh-CN"/>
              </w:rPr>
              <w:t>定代表</w:t>
            </w:r>
            <w:r>
              <w:rPr>
                <w:rFonts w:hint="eastAsia" w:ascii="仿宋" w:hAnsi="仿宋" w:eastAsia="仿宋" w:cs="仿宋"/>
                <w:color w:val="auto"/>
                <w:sz w:val="24"/>
                <w:szCs w:val="24"/>
              </w:rPr>
              <w:t>人资格证明</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被授权人投标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法定代表人资格证明及法定代表人授权委托书）</w:t>
            </w:r>
          </w:p>
        </w:tc>
        <w:tc>
          <w:tcPr>
            <w:tcW w:w="264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法定代表人资格证明和法定代表人授权书</w:t>
            </w:r>
          </w:p>
        </w:tc>
        <w:tc>
          <w:tcPr>
            <w:tcW w:w="2823"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内容及签章合法有效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3100" w:type="dxa"/>
            <w:noWrap w:val="0"/>
            <w:vAlign w:val="center"/>
          </w:tcPr>
          <w:p>
            <w:pPr>
              <w:pStyle w:val="27"/>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2024年1月至今任意一个月纳税证明或完税证明及社保缴纳凭证（须含养老），依法免税或至投标截止时间不足一</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rPr>
              <w:t>的提供相关证明材料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以税款所属日期为准</w:t>
            </w:r>
          </w:p>
        </w:tc>
        <w:tc>
          <w:tcPr>
            <w:tcW w:w="264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纳税或完税证明、社保缴纳凭证（须含养老）</w:t>
            </w:r>
          </w:p>
        </w:tc>
        <w:tc>
          <w:tcPr>
            <w:tcW w:w="2823"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合法有效</w:t>
            </w:r>
            <w:r>
              <w:rPr>
                <w:rFonts w:hint="eastAsia" w:ascii="仿宋" w:hAnsi="仿宋" w:eastAsia="仿宋" w:cs="仿宋"/>
                <w:color w:val="auto"/>
                <w:kern w:val="2"/>
                <w:sz w:val="24"/>
                <w:szCs w:val="24"/>
                <w:highlight w:val="none"/>
                <w:lang w:val="en-US" w:eastAsia="zh-CN" w:bidi="ar-SA"/>
              </w:rPr>
              <w:t>，符合采购要求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lang w:val="en-US" w:eastAsia="zh-CN"/>
              </w:rPr>
            </w:pPr>
            <w:bookmarkStart w:id="16" w:name="OLE_LINK3" w:colFirst="1" w:colLast="1"/>
            <w:r>
              <w:rPr>
                <w:rFonts w:hint="eastAsia" w:ascii="仿宋" w:hAnsi="仿宋" w:eastAsia="仿宋" w:cs="仿宋"/>
                <w:color w:val="auto"/>
                <w:sz w:val="24"/>
                <w:szCs w:val="24"/>
                <w:lang w:val="en-US" w:eastAsia="zh-CN"/>
              </w:rPr>
              <w:t>4</w:t>
            </w:r>
          </w:p>
        </w:tc>
        <w:tc>
          <w:tcPr>
            <w:tcW w:w="3100" w:type="dxa"/>
            <w:noWrap w:val="0"/>
            <w:vAlign w:val="center"/>
          </w:tcPr>
          <w:p>
            <w:pPr>
              <w:pStyle w:val="27"/>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针对本项目开具的资信证明</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2023年年度财务报表（现金流量表、资产负债表、利润表；成立时间至投标截止时间不足一年的，可提供</w:t>
            </w:r>
            <w:r>
              <w:rPr>
                <w:rFonts w:hint="eastAsia" w:ascii="仿宋" w:hAnsi="仿宋" w:eastAsia="仿宋" w:cs="仿宋"/>
                <w:color w:val="auto"/>
                <w:sz w:val="24"/>
                <w:szCs w:val="24"/>
                <w:lang w:val="en-US" w:eastAsia="zh-CN"/>
              </w:rPr>
              <w:t>成立以来</w:t>
            </w:r>
            <w:r>
              <w:rPr>
                <w:rFonts w:hint="eastAsia" w:ascii="仿宋" w:hAnsi="仿宋" w:eastAsia="仿宋" w:cs="仿宋"/>
                <w:color w:val="auto"/>
                <w:sz w:val="24"/>
                <w:szCs w:val="24"/>
              </w:rPr>
              <w:t>任意时间段的现金流量表、资产负债表、利润表</w:t>
            </w:r>
            <w:r>
              <w:rPr>
                <w:rFonts w:hint="eastAsia" w:ascii="仿宋" w:hAnsi="仿宋" w:eastAsia="仿宋" w:cs="仿宋"/>
                <w:color w:val="auto"/>
                <w:sz w:val="24"/>
                <w:szCs w:val="24"/>
                <w:lang w:eastAsia="zh-CN"/>
              </w:rPr>
              <w:t>）。</w:t>
            </w:r>
          </w:p>
        </w:tc>
        <w:tc>
          <w:tcPr>
            <w:tcW w:w="264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财务报表</w:t>
            </w:r>
            <w:r>
              <w:rPr>
                <w:rFonts w:hint="eastAsia" w:ascii="仿宋" w:hAnsi="仿宋" w:eastAsia="仿宋" w:cs="仿宋"/>
                <w:color w:val="auto"/>
                <w:sz w:val="24"/>
                <w:szCs w:val="24"/>
              </w:rPr>
              <w:t>或资信证明</w:t>
            </w:r>
          </w:p>
        </w:tc>
        <w:tc>
          <w:tcPr>
            <w:tcW w:w="2823"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合法有效</w:t>
            </w:r>
            <w:r>
              <w:rPr>
                <w:rFonts w:hint="eastAsia" w:ascii="仿宋" w:hAnsi="仿宋" w:eastAsia="仿宋" w:cs="仿宋"/>
                <w:color w:val="auto"/>
                <w:kern w:val="2"/>
                <w:sz w:val="24"/>
                <w:szCs w:val="24"/>
                <w:highlight w:val="none"/>
                <w:lang w:val="en-US" w:eastAsia="zh-CN" w:bidi="ar-SA"/>
              </w:rPr>
              <w:t>，符合采购要求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00" w:type="dxa"/>
            <w:noWrap w:val="0"/>
            <w:vAlign w:val="center"/>
          </w:tcPr>
          <w:p>
            <w:pPr>
              <w:pStyle w:val="27"/>
              <w:keepNext w:val="0"/>
              <w:keepLines w:val="0"/>
              <w:pageBreakBefore w:val="0"/>
              <w:widowControl w:val="0"/>
              <w:kinsoku/>
              <w:wordWrap w:val="0"/>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供应商为</w:t>
            </w:r>
            <w:r>
              <w:rPr>
                <w:rFonts w:hint="eastAsia" w:ascii="仿宋" w:hAnsi="仿宋" w:eastAsia="仿宋" w:cs="仿宋"/>
                <w:color w:val="auto"/>
                <w:sz w:val="24"/>
                <w:szCs w:val="24"/>
                <w:lang w:eastAsia="zh-CN"/>
              </w:rPr>
              <w:t>生产厂家：《食品生产许可证》及《食品经营许可证》；</w:t>
            </w:r>
            <w:r>
              <w:rPr>
                <w:rFonts w:hint="eastAsia" w:ascii="仿宋" w:hAnsi="仿宋" w:eastAsia="仿宋" w:cs="仿宋"/>
                <w:color w:val="auto"/>
                <w:sz w:val="24"/>
                <w:szCs w:val="24"/>
                <w:lang w:val="en-US" w:eastAsia="zh-CN"/>
              </w:rPr>
              <w:t>供应商为经销商：</w:t>
            </w:r>
            <w:r>
              <w:rPr>
                <w:rFonts w:hint="eastAsia" w:ascii="仿宋" w:hAnsi="仿宋" w:eastAsia="仿宋" w:cs="仿宋"/>
                <w:color w:val="auto"/>
                <w:sz w:val="24"/>
                <w:szCs w:val="24"/>
                <w:lang w:eastAsia="zh-CN"/>
              </w:rPr>
              <w:t>《食品经营许可证》</w:t>
            </w:r>
            <w:r>
              <w:rPr>
                <w:rFonts w:hint="eastAsia" w:ascii="仿宋" w:hAnsi="仿宋" w:eastAsia="仿宋" w:cs="仿宋"/>
                <w:color w:val="auto"/>
                <w:sz w:val="24"/>
                <w:szCs w:val="24"/>
                <w:lang w:val="en-US" w:eastAsia="zh-CN"/>
              </w:rPr>
              <w:t>或《预包装食品经营者备案表》、</w:t>
            </w:r>
            <w:r>
              <w:rPr>
                <w:rFonts w:hint="eastAsia" w:ascii="仿宋" w:hAnsi="仿宋" w:eastAsia="仿宋" w:cs="仿宋"/>
                <w:color w:val="auto"/>
                <w:sz w:val="24"/>
                <w:szCs w:val="24"/>
                <w:lang w:eastAsia="zh-CN"/>
              </w:rPr>
              <w:t>生产厂家的《食品生产许可证》。</w:t>
            </w:r>
          </w:p>
        </w:tc>
        <w:tc>
          <w:tcPr>
            <w:tcW w:w="2640"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《食品生产许可证》、《食品经营许可证》</w:t>
            </w:r>
            <w:r>
              <w:rPr>
                <w:rFonts w:hint="eastAsia" w:ascii="仿宋" w:hAnsi="仿宋" w:eastAsia="仿宋" w:cs="仿宋"/>
                <w:color w:val="auto"/>
                <w:sz w:val="24"/>
                <w:szCs w:val="24"/>
                <w:lang w:val="en-US" w:eastAsia="zh-CN"/>
              </w:rPr>
              <w:t>或《预包装食品经营者备案表》</w:t>
            </w:r>
          </w:p>
        </w:tc>
        <w:tc>
          <w:tcPr>
            <w:tcW w:w="2823"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复印件加盖生产厂家</w:t>
            </w:r>
            <w:r>
              <w:rPr>
                <w:rFonts w:hint="eastAsia" w:ascii="仿宋" w:hAnsi="仿宋" w:eastAsia="仿宋" w:cs="仿宋"/>
                <w:color w:val="auto"/>
                <w:sz w:val="24"/>
                <w:szCs w:val="24"/>
                <w:lang w:val="en-US" w:eastAsia="zh-CN"/>
              </w:rPr>
              <w:t>或供应商</w:t>
            </w:r>
            <w:r>
              <w:rPr>
                <w:rFonts w:hint="eastAsia" w:ascii="仿宋" w:hAnsi="仿宋" w:eastAsia="仿宋" w:cs="仿宋"/>
                <w:color w:val="auto"/>
                <w:sz w:val="24"/>
                <w:szCs w:val="24"/>
                <w:lang w:eastAsia="zh-CN"/>
              </w:rPr>
              <w:t>的鲜章</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szCs w:val="24"/>
                <w:lang w:val="en-US" w:eastAsia="zh-CN"/>
              </w:rPr>
              <w:t>合法有效</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3100" w:type="dxa"/>
            <w:noWrap w:val="0"/>
            <w:vAlign w:val="center"/>
          </w:tcPr>
          <w:p>
            <w:pPr>
              <w:pStyle w:val="27"/>
              <w:keepNext w:val="0"/>
              <w:keepLines w:val="0"/>
              <w:pageBreakBefore w:val="0"/>
              <w:widowControl w:val="0"/>
              <w:kinsoku/>
              <w:wordWrap w:val="0"/>
              <w:overflowPunct/>
              <w:topLinePunct w:val="0"/>
              <w:autoSpaceDE/>
              <w:autoSpaceDN/>
              <w:bidi w:val="0"/>
              <w:adjustRightInd/>
              <w:snapToGrid/>
              <w:spacing w:line="48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供应商不得在“信用中国”（www.creditchina.gov.cn）和“中国政府采购网”（www.ccgp.gov.cn）有失信记录</w:t>
            </w:r>
          </w:p>
        </w:tc>
        <w:tc>
          <w:tcPr>
            <w:tcW w:w="2640"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1.“信用中国”截图：未被列入失信被执行人和重大税收违法案件当事人;</w:t>
            </w:r>
          </w:p>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2.“中国政府采购网”截图:未被列入严重违法失信行为记录名单。</w:t>
            </w:r>
          </w:p>
        </w:tc>
        <w:tc>
          <w:tcPr>
            <w:tcW w:w="2823"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记录截图，清晰可辨，</w:t>
            </w:r>
            <w:r>
              <w:rPr>
                <w:rFonts w:hint="eastAsia" w:ascii="仿宋" w:hAnsi="仿宋" w:eastAsia="仿宋" w:cs="仿宋"/>
                <w:color w:val="auto"/>
                <w:sz w:val="24"/>
                <w:szCs w:val="24"/>
                <w:lang w:val="en-US" w:eastAsia="zh-CN"/>
              </w:rPr>
              <w:t>合法有效</w:t>
            </w:r>
            <w:r>
              <w:rPr>
                <w:rFonts w:hint="eastAsia" w:ascii="仿宋" w:hAnsi="仿宋" w:eastAsia="仿宋" w:cs="仿宋"/>
                <w:color w:val="auto"/>
                <w:kern w:val="2"/>
                <w:sz w:val="24"/>
                <w:szCs w:val="24"/>
                <w:lang w:val="en-US" w:eastAsia="zh-CN" w:bidi="ar-SA"/>
              </w:rPr>
              <w:t>，加盖公章，符合采购要求。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3100"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供应商在</w:t>
            </w:r>
            <w:r>
              <w:rPr>
                <w:rFonts w:hint="eastAsia" w:ascii="仿宋" w:hAnsi="仿宋" w:eastAsia="仿宋" w:cs="仿宋"/>
                <w:color w:val="auto"/>
                <w:sz w:val="24"/>
                <w:szCs w:val="24"/>
              </w:rPr>
              <w:t>参加本采购活动前三年内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2021年12月起至投标截止之日止）</w:t>
            </w:r>
            <w:r>
              <w:rPr>
                <w:rFonts w:hint="eastAsia" w:ascii="仿宋" w:hAnsi="仿宋" w:eastAsia="仿宋" w:cs="仿宋"/>
                <w:color w:val="auto"/>
                <w:sz w:val="24"/>
                <w:szCs w:val="24"/>
              </w:rPr>
              <w:t>在经营活动中无重大违法</w:t>
            </w:r>
            <w:r>
              <w:rPr>
                <w:rFonts w:hint="eastAsia" w:ascii="仿宋" w:hAnsi="仿宋" w:eastAsia="仿宋" w:cs="仿宋"/>
                <w:color w:val="auto"/>
                <w:sz w:val="24"/>
                <w:szCs w:val="24"/>
                <w:lang w:val="en-US" w:eastAsia="zh-CN"/>
              </w:rPr>
              <w:t>违规</w:t>
            </w:r>
            <w:r>
              <w:rPr>
                <w:rFonts w:hint="eastAsia" w:ascii="仿宋" w:hAnsi="仿宋" w:eastAsia="仿宋" w:cs="仿宋"/>
                <w:color w:val="auto"/>
                <w:sz w:val="24"/>
                <w:szCs w:val="24"/>
              </w:rPr>
              <w:t>记录、</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重大行政处罚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重大安全事故的书面声明</w:t>
            </w:r>
          </w:p>
        </w:tc>
        <w:tc>
          <w:tcPr>
            <w:tcW w:w="2640"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无重大违法记录等的声明</w:t>
            </w:r>
          </w:p>
        </w:tc>
        <w:tc>
          <w:tcPr>
            <w:tcW w:w="2823" w:type="dxa"/>
            <w:noWrap w:val="0"/>
            <w:vAlign w:val="center"/>
          </w:tcPr>
          <w:p>
            <w:pPr>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内容及签章</w:t>
            </w:r>
            <w:r>
              <w:rPr>
                <w:rFonts w:hint="eastAsia" w:ascii="仿宋" w:hAnsi="仿宋" w:eastAsia="仿宋" w:cs="仿宋"/>
                <w:color w:val="auto"/>
                <w:sz w:val="24"/>
                <w:szCs w:val="24"/>
                <w:lang w:val="en-US" w:eastAsia="zh-CN"/>
              </w:rPr>
              <w:t>合法有效</w:t>
            </w:r>
            <w:r>
              <w:rPr>
                <w:rFonts w:hint="eastAsia" w:ascii="仿宋" w:hAnsi="仿宋" w:eastAsia="仿宋" w:cs="仿宋"/>
                <w:color w:val="auto"/>
                <w:kern w:val="2"/>
                <w:sz w:val="24"/>
                <w:szCs w:val="24"/>
                <w:lang w:val="en-US" w:eastAsia="zh-CN" w:bidi="ar-SA"/>
              </w:rPr>
              <w:t>，符合采购要求。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p>
        </w:tc>
        <w:tc>
          <w:tcPr>
            <w:tcW w:w="3100" w:type="dxa"/>
            <w:noWrap w:val="0"/>
            <w:vAlign w:val="center"/>
          </w:tcPr>
          <w:p>
            <w:pPr>
              <w:pStyle w:val="27"/>
              <w:keepNext w:val="0"/>
              <w:keepLines w:val="0"/>
              <w:pageBreakBefore w:val="0"/>
              <w:kinsoku/>
              <w:wordWrap/>
              <w:overflowPunct/>
              <w:topLinePunct w:val="0"/>
              <w:autoSpaceDE/>
              <w:autoSpaceDN/>
              <w:bidi w:val="0"/>
              <w:snapToGrid/>
              <w:spacing w:line="4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符合政府采购法第二十二条规定</w:t>
            </w:r>
          </w:p>
        </w:tc>
        <w:tc>
          <w:tcPr>
            <w:tcW w:w="2640"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承诺</w:t>
            </w:r>
          </w:p>
        </w:tc>
        <w:tc>
          <w:tcPr>
            <w:tcW w:w="2823"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内容、签章合法有效。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31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缴纳投标保证金</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缴纳凭证</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合法有效，符合</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3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禁止</w:t>
            </w:r>
            <w:r>
              <w:rPr>
                <w:rFonts w:hint="eastAsia" w:ascii="仿宋" w:hAnsi="仿宋" w:eastAsia="仿宋" w:cs="仿宋"/>
                <w:color w:val="auto"/>
                <w:sz w:val="24"/>
                <w:szCs w:val="24"/>
                <w:lang w:val="en-US" w:eastAsia="zh-CN"/>
              </w:rPr>
              <w:t>投标</w:t>
            </w:r>
            <w:r>
              <w:rPr>
                <w:rFonts w:hint="eastAsia" w:ascii="仿宋" w:hAnsi="仿宋" w:eastAsia="仿宋" w:cs="仿宋"/>
                <w:color w:val="auto"/>
                <w:kern w:val="2"/>
                <w:sz w:val="24"/>
                <w:szCs w:val="24"/>
                <w:highlight w:val="none"/>
                <w:lang w:val="en-US" w:eastAsia="zh-CN" w:bidi="ar-SA"/>
              </w:rPr>
              <w:t>情形</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①供应商营业执照</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与本项目其他供应商非同一法定代表人/负责人。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kern w:val="2"/>
                <w:sz w:val="24"/>
                <w:szCs w:val="24"/>
                <w:highlight w:val="none"/>
                <w:lang w:val="en-US" w:eastAsia="zh-CN" w:bidi="ar-SA"/>
              </w:rPr>
            </w:pPr>
          </w:p>
        </w:tc>
        <w:tc>
          <w:tcPr>
            <w:tcW w:w="3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②供应商关联关系声明</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供应商之间不存在控股、管理等利害关系。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top"/>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color w:val="auto"/>
                <w:sz w:val="24"/>
                <w:szCs w:val="24"/>
                <w:highlight w:val="none"/>
                <w:lang w:val="en-US" w:eastAsia="zh-CN"/>
              </w:rPr>
            </w:pPr>
          </w:p>
        </w:tc>
        <w:tc>
          <w:tcPr>
            <w:tcW w:w="3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③禁止投标情形承诺书</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承诺内容有效。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1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非联合体</w:t>
            </w:r>
            <w:r>
              <w:rPr>
                <w:rFonts w:hint="eastAsia" w:ascii="仿宋" w:hAnsi="仿宋" w:eastAsia="仿宋" w:cs="仿宋"/>
                <w:color w:val="auto"/>
                <w:sz w:val="24"/>
                <w:szCs w:val="24"/>
                <w:lang w:val="en-US" w:eastAsia="zh-CN"/>
              </w:rPr>
              <w:t>投标</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非联合体</w:t>
            </w:r>
            <w:r>
              <w:rPr>
                <w:rFonts w:hint="eastAsia" w:ascii="仿宋" w:hAnsi="仿宋" w:eastAsia="仿宋" w:cs="仿宋"/>
                <w:color w:val="auto"/>
                <w:sz w:val="24"/>
                <w:szCs w:val="24"/>
                <w:lang w:val="en-US" w:eastAsia="zh-CN"/>
              </w:rPr>
              <w:t>投标</w:t>
            </w:r>
            <w:r>
              <w:rPr>
                <w:rFonts w:hint="eastAsia" w:ascii="仿宋" w:hAnsi="仿宋" w:eastAsia="仿宋" w:cs="仿宋"/>
                <w:color w:val="auto"/>
                <w:kern w:val="2"/>
                <w:sz w:val="24"/>
                <w:szCs w:val="24"/>
                <w:highlight w:val="none"/>
                <w:lang w:val="en-US" w:eastAsia="zh-CN" w:bidi="ar-SA"/>
              </w:rPr>
              <w:t>声明</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为非联合体投标。</w:t>
            </w:r>
          </w:p>
        </w:tc>
      </w:tr>
    </w:tbl>
    <w:p>
      <w:pPr>
        <w:widowControl/>
        <w:adjustRightInd w:val="0"/>
        <w:spacing w:line="600" w:lineRule="exact"/>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资格审查前，对</w:t>
      </w:r>
      <w:r>
        <w:rPr>
          <w:rFonts w:hint="eastAsia" w:ascii="仿宋" w:hAnsi="仿宋" w:eastAsia="仿宋" w:cs="仿宋"/>
          <w:kern w:val="2"/>
          <w:sz w:val="24"/>
          <w:szCs w:val="24"/>
          <w:highlight w:val="none"/>
          <w:lang w:val="en-US" w:eastAsia="zh-CN" w:bidi="ar-SA"/>
        </w:rPr>
        <w:t>供应商</w:t>
      </w:r>
      <w:r>
        <w:rPr>
          <w:rFonts w:hint="eastAsia" w:ascii="仿宋" w:hAnsi="仿宋" w:eastAsia="仿宋" w:cs="仿宋"/>
          <w:color w:val="auto"/>
          <w:sz w:val="24"/>
          <w:szCs w:val="24"/>
          <w:highlight w:val="none"/>
          <w:lang w:val="en-US" w:eastAsia="zh-CN"/>
        </w:rPr>
        <w:t>围标串标</w:t>
      </w:r>
      <w:bookmarkStart w:id="17" w:name="OLE_LINK6"/>
      <w:r>
        <w:rPr>
          <w:rFonts w:hint="eastAsia" w:ascii="仿宋" w:hAnsi="仿宋" w:eastAsia="仿宋" w:cs="仿宋"/>
          <w:color w:val="auto"/>
          <w:sz w:val="24"/>
          <w:szCs w:val="24"/>
          <w:highlight w:val="none"/>
          <w:lang w:val="en-US" w:eastAsia="zh-CN"/>
        </w:rPr>
        <w:t>相关</w:t>
      </w:r>
      <w:bookmarkEnd w:id="17"/>
      <w:r>
        <w:rPr>
          <w:rFonts w:hint="eastAsia" w:ascii="仿宋" w:hAnsi="仿宋" w:eastAsia="仿宋" w:cs="仿宋"/>
          <w:color w:val="auto"/>
          <w:sz w:val="24"/>
          <w:szCs w:val="24"/>
          <w:highlight w:val="none"/>
          <w:lang w:val="en-US" w:eastAsia="zh-CN"/>
        </w:rPr>
        <w:t>行为进行审查；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合格划“√”，不合格划“×”；</w:t>
      </w:r>
      <w:r>
        <w:rPr>
          <w:rFonts w:hint="eastAsia" w:ascii="仿宋" w:hAnsi="仿宋" w:eastAsia="仿宋" w:cs="仿宋"/>
          <w:sz w:val="24"/>
          <w:szCs w:val="24"/>
          <w:highlight w:val="none"/>
          <w:lang w:val="en-US" w:eastAsia="zh-CN"/>
        </w:rPr>
        <w:t>一项</w:t>
      </w:r>
      <w:r>
        <w:rPr>
          <w:rFonts w:hint="eastAsia" w:ascii="仿宋" w:hAnsi="仿宋" w:eastAsia="仿宋" w:cs="仿宋"/>
          <w:sz w:val="24"/>
          <w:szCs w:val="24"/>
          <w:highlight w:val="none"/>
        </w:rPr>
        <w:t>“×”，结论为“不合格”，即为无效投标，不再参加后续评审。无效投标由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现场核实后书面签字确认，</w:t>
      </w:r>
      <w:r>
        <w:rPr>
          <w:rFonts w:hint="eastAsia" w:ascii="仿宋" w:hAnsi="仿宋" w:eastAsia="仿宋" w:cs="仿宋"/>
          <w:sz w:val="24"/>
          <w:szCs w:val="24"/>
          <w:highlight w:val="none"/>
          <w:lang w:val="en-US" w:eastAsia="zh-CN"/>
        </w:rPr>
        <w:t>拒不签字者</w:t>
      </w:r>
      <w:r>
        <w:rPr>
          <w:rFonts w:hint="eastAsia" w:ascii="仿宋" w:hAnsi="仿宋" w:eastAsia="仿宋" w:cs="仿宋"/>
          <w:color w:val="auto"/>
          <w:sz w:val="24"/>
          <w:szCs w:val="24"/>
          <w:highlight w:val="none"/>
          <w:lang w:val="en-US" w:eastAsia="zh-CN"/>
        </w:rPr>
        <w:t>视为同意，</w:t>
      </w:r>
      <w:r>
        <w:rPr>
          <w:rFonts w:hint="eastAsia" w:ascii="仿宋" w:hAnsi="仿宋" w:eastAsia="仿宋" w:cs="仿宋"/>
          <w:color w:val="auto"/>
          <w:sz w:val="24"/>
          <w:szCs w:val="24"/>
          <w:highlight w:val="none"/>
        </w:rPr>
        <w:t>投标文件不退还。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被授权人未到现场视为认可接受评审</w:t>
      </w:r>
      <w:r>
        <w:rPr>
          <w:rFonts w:hint="eastAsia" w:ascii="仿宋" w:hAnsi="仿宋" w:eastAsia="仿宋" w:cs="仿宋"/>
          <w:color w:val="auto"/>
          <w:sz w:val="24"/>
          <w:szCs w:val="24"/>
          <w:lang w:val="en-US" w:eastAsia="zh-CN"/>
        </w:rPr>
        <w:t>结果</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说明3.重大违法记录</w:t>
      </w:r>
      <w:r>
        <w:rPr>
          <w:rFonts w:hint="eastAsia" w:ascii="仿宋" w:hAnsi="仿宋" w:eastAsia="仿宋" w:cs="仿宋"/>
          <w:color w:val="auto"/>
          <w:sz w:val="24"/>
          <w:szCs w:val="24"/>
          <w:highlight w:val="none"/>
          <w:lang w:val="en-US" w:eastAsia="zh-CN"/>
        </w:rPr>
        <w:t>：指该处罚已判定生效。且满足</w:t>
      </w:r>
      <w:r>
        <w:rPr>
          <w:rFonts w:hint="eastAsia" w:ascii="仿宋" w:hAnsi="仿宋" w:eastAsia="仿宋" w:cs="仿宋"/>
          <w:color w:val="auto"/>
          <w:sz w:val="24"/>
          <w:szCs w:val="24"/>
          <w:highlight w:val="none"/>
        </w:rPr>
        <w:t>①被处罚的主体，是参加政府采购的供应商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而不是指相关人员</w:t>
      </w:r>
      <w:r>
        <w:rPr>
          <w:rFonts w:hint="eastAsia" w:ascii="仿宋" w:hAnsi="仿宋" w:eastAsia="仿宋" w:cs="仿宋"/>
          <w:color w:val="auto"/>
          <w:sz w:val="24"/>
          <w:szCs w:val="24"/>
          <w:highlight w:val="none"/>
        </w:rPr>
        <w:t>；②处罚确定</w:t>
      </w:r>
      <w:r>
        <w:rPr>
          <w:rFonts w:hint="eastAsia" w:ascii="仿宋" w:hAnsi="仿宋" w:eastAsia="仿宋" w:cs="仿宋"/>
          <w:color w:val="auto"/>
          <w:sz w:val="24"/>
          <w:szCs w:val="24"/>
          <w:highlight w:val="none"/>
          <w:lang w:val="en-US" w:eastAsia="zh-CN"/>
        </w:rPr>
        <w:t>生效之</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en-US" w:eastAsia="zh-CN"/>
        </w:rPr>
        <w:t>提</w:t>
      </w:r>
      <w:r>
        <w:rPr>
          <w:rFonts w:hint="eastAsia" w:ascii="仿宋" w:hAnsi="仿宋" w:eastAsia="仿宋" w:cs="仿宋"/>
          <w:color w:val="auto"/>
          <w:sz w:val="24"/>
          <w:szCs w:val="24"/>
          <w:highlight w:val="none"/>
        </w:rPr>
        <w:t>交投标文件</w:t>
      </w:r>
      <w:r>
        <w:rPr>
          <w:rFonts w:hint="eastAsia" w:ascii="仿宋" w:hAnsi="仿宋" w:eastAsia="仿宋" w:cs="仿宋"/>
          <w:color w:val="auto"/>
          <w:sz w:val="24"/>
          <w:szCs w:val="24"/>
          <w:highlight w:val="none"/>
          <w:lang w:val="en-US" w:eastAsia="zh-CN"/>
        </w:rPr>
        <w:t>截止之</w:t>
      </w:r>
      <w:r>
        <w:rPr>
          <w:rFonts w:hint="eastAsia" w:ascii="仿宋" w:hAnsi="仿宋" w:eastAsia="仿宋" w:cs="仿宋"/>
          <w:color w:val="auto"/>
          <w:sz w:val="24"/>
          <w:szCs w:val="24"/>
          <w:highlight w:val="none"/>
        </w:rPr>
        <w:t>日之间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在三年内；③是因违法经营受到处罚；④处罚的种类，是</w:t>
      </w:r>
      <w:r>
        <w:rPr>
          <w:rFonts w:hint="eastAsia" w:ascii="仿宋" w:hAnsi="仿宋" w:eastAsia="仿宋" w:cs="仿宋"/>
          <w:color w:val="auto"/>
          <w:sz w:val="24"/>
          <w:szCs w:val="24"/>
          <w:highlight w:val="none"/>
          <w:lang w:val="en-US" w:eastAsia="zh-CN"/>
        </w:rPr>
        <w:t>指</w:t>
      </w:r>
      <w:r>
        <w:rPr>
          <w:rFonts w:hint="eastAsia" w:ascii="仿宋" w:hAnsi="仿宋" w:eastAsia="仿宋" w:cs="仿宋"/>
          <w:color w:val="auto"/>
          <w:sz w:val="24"/>
          <w:szCs w:val="24"/>
          <w:highlight w:val="none"/>
        </w:rPr>
        <w:t>刑事处罚，或者是责令停产停业、吊销许可证或执照的行政处罚，或者是较大数额罚款等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行政机关在处罚决定之前曾告知有要求举行听证权利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要求听证一般为</w:t>
      </w:r>
      <w:bookmarkStart w:id="18" w:name="OLE_LINK12"/>
      <w:r>
        <w:rPr>
          <w:rFonts w:hint="eastAsia" w:ascii="仿宋" w:hAnsi="仿宋" w:eastAsia="仿宋" w:cs="仿宋"/>
          <w:color w:val="auto"/>
          <w:sz w:val="24"/>
          <w:szCs w:val="24"/>
          <w:highlight w:val="none"/>
          <w:lang w:val="en-US" w:eastAsia="zh-CN"/>
        </w:rPr>
        <w:t>较大数额罚款</w:t>
      </w:r>
      <w:bookmarkEnd w:id="18"/>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说明4.刑事处罚</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一般以生效刑事判决书为依据。绝大多数供应商所受的刑事处罚是罚金，而不是其他刑罚。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说明5.较大数额罚款</w:t>
      </w:r>
      <w:r>
        <w:rPr>
          <w:rFonts w:hint="eastAsia" w:ascii="仿宋" w:hAnsi="仿宋" w:eastAsia="仿宋" w:cs="仿宋"/>
          <w:color w:val="auto"/>
          <w:sz w:val="24"/>
          <w:szCs w:val="24"/>
          <w:highlight w:val="none"/>
          <w:lang w:val="en-US" w:eastAsia="zh-CN"/>
        </w:rPr>
        <w:t>：按照【财政部关于《中华人民共和国政府采购实施条例》第十九条第一款“较大数额罚款”具体适用问题的意见】明确的标准认定，200万元以上的罚款为“较大数额罚款”，法律、行政法规以及国务院有关部门明确规定的相关领域“较大数额罚款”标准高于200万元的，从其规定。</w:t>
      </w:r>
    </w:p>
    <w:p>
      <w:pPr>
        <w:numPr>
          <w:ilvl w:val="0"/>
          <w:numId w:val="0"/>
        </w:numPr>
        <w:spacing w:line="480" w:lineRule="auto"/>
        <w:rPr>
          <w:rFonts w:hint="eastAsia"/>
        </w:rPr>
      </w:pPr>
      <w:r>
        <w:rPr>
          <w:rFonts w:hint="eastAsia" w:ascii="仿宋" w:hAnsi="仿宋" w:eastAsia="仿宋" w:cs="仿宋"/>
          <w:b/>
          <w:bCs/>
          <w:color w:val="auto"/>
          <w:sz w:val="24"/>
          <w:szCs w:val="24"/>
          <w:lang w:val="en-US" w:eastAsia="zh-CN"/>
        </w:rPr>
        <w:t>说明6.“三年内无重大违法记录声明”中的</w:t>
      </w:r>
      <w:r>
        <w:rPr>
          <w:rFonts w:hint="eastAsia" w:ascii="仿宋" w:hAnsi="仿宋" w:eastAsia="仿宋" w:cs="仿宋"/>
          <w:color w:val="auto"/>
          <w:sz w:val="24"/>
          <w:szCs w:val="24"/>
        </w:rPr>
        <w:t>经营活动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是指</w:t>
      </w:r>
      <w:r>
        <w:rPr>
          <w:rFonts w:hint="eastAsia" w:ascii="仿宋" w:hAnsi="仿宋" w:eastAsia="仿宋" w:cs="仿宋"/>
          <w:color w:val="auto"/>
          <w:sz w:val="24"/>
          <w:szCs w:val="24"/>
        </w:rPr>
        <w:t>生产活动、销售活动、供应活动、财务活动与人力资源开发活动等与企业经营相关的活动</w:t>
      </w:r>
      <w:r>
        <w:rPr>
          <w:rFonts w:hint="eastAsia" w:ascii="仿宋" w:hAnsi="仿宋" w:eastAsia="仿宋" w:cs="仿宋"/>
          <w:color w:val="auto"/>
          <w:sz w:val="24"/>
          <w:szCs w:val="24"/>
          <w:lang w:eastAsia="zh-CN"/>
        </w:rPr>
        <w:t>。</w:t>
      </w:r>
    </w:p>
    <w:p>
      <w:pPr>
        <w:numPr>
          <w:ilvl w:val="0"/>
          <w:numId w:val="0"/>
        </w:numPr>
        <w:spacing w:line="432" w:lineRule="auto"/>
        <w:ind w:firstLine="480" w:firstLineChars="200"/>
        <w:rPr>
          <w:rFonts w:hint="eastAsia" w:eastAsia="仿宋"/>
          <w:lang w:val="en-US" w:eastAsia="zh-CN"/>
        </w:rPr>
      </w:pPr>
      <w:r>
        <w:rPr>
          <w:rFonts w:hint="eastAsia" w:ascii="仿宋" w:hAnsi="仿宋" w:eastAsia="仿宋" w:cs="仿宋"/>
          <w:color w:val="auto"/>
          <w:sz w:val="24"/>
          <w:szCs w:val="24"/>
          <w:lang w:val="en-US" w:eastAsia="zh-CN"/>
        </w:rPr>
        <w:t>2.符合</w:t>
      </w:r>
      <w:r>
        <w:rPr>
          <w:rFonts w:hint="eastAsia" w:ascii="仿宋" w:hAnsi="仿宋" w:eastAsia="仿宋" w:cs="仿宋"/>
          <w:color w:val="auto"/>
          <w:sz w:val="24"/>
          <w:szCs w:val="24"/>
        </w:rPr>
        <w:t>性审查</w:t>
      </w:r>
      <w:r>
        <w:rPr>
          <w:rFonts w:hint="eastAsia" w:ascii="仿宋" w:hAnsi="仿宋" w:eastAsia="仿宋" w:cs="仿宋"/>
          <w:color w:val="auto"/>
          <w:sz w:val="24"/>
          <w:szCs w:val="24"/>
          <w:lang w:val="en-US" w:eastAsia="zh-CN"/>
        </w:rPr>
        <w:t>表</w:t>
      </w:r>
    </w:p>
    <w:tbl>
      <w:tblPr>
        <w:tblStyle w:val="20"/>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542"/>
        <w:gridCol w:w="2888"/>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vertAlign w:val="baseline"/>
                <w:lang w:val="en-US" w:eastAsia="zh-CN"/>
              </w:rPr>
              <w:t>评审要素</w:t>
            </w:r>
          </w:p>
        </w:tc>
        <w:tc>
          <w:tcPr>
            <w:tcW w:w="157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color w:val="auto"/>
                <w:sz w:val="24"/>
                <w:szCs w:val="24"/>
                <w:vertAlign w:val="baseline"/>
                <w:lang w:val="en-US" w:eastAsia="zh-CN"/>
              </w:rPr>
              <w:t>审查依据</w:t>
            </w:r>
          </w:p>
        </w:tc>
        <w:tc>
          <w:tcPr>
            <w:tcW w:w="2185"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color w:val="auto"/>
                <w:sz w:val="24"/>
                <w:szCs w:val="24"/>
                <w:vertAlign w:val="baseli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vertAlign w:val="baseline"/>
                <w:lang w:val="en-US" w:eastAsia="zh-CN"/>
              </w:rPr>
              <w:t>1</w:t>
            </w:r>
          </w:p>
        </w:tc>
        <w:tc>
          <w:tcPr>
            <w:tcW w:w="842"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盖章签字</w:t>
            </w:r>
          </w:p>
        </w:tc>
        <w:tc>
          <w:tcPr>
            <w:tcW w:w="1577"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color w:val="auto"/>
                <w:szCs w:val="24"/>
                <w:highlight w:val="none"/>
                <w:vertAlign w:val="baseline"/>
                <w:lang w:val="en-US" w:eastAsia="zh-CN"/>
              </w:rPr>
              <w:t>开标报价表（唱标用）、投标函</w:t>
            </w:r>
          </w:p>
        </w:tc>
        <w:tc>
          <w:tcPr>
            <w:tcW w:w="2185"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left"/>
              <w:textAlignment w:val="baseline"/>
              <w:rPr>
                <w:rFonts w:hint="eastAsia" w:ascii="仿宋" w:hAnsi="仿宋" w:eastAsia="仿宋" w:cs="仿宋"/>
                <w:sz w:val="24"/>
                <w:szCs w:val="24"/>
              </w:rPr>
            </w:pPr>
            <w:r>
              <w:rPr>
                <w:rFonts w:hint="eastAsia" w:ascii="仿宋" w:hAnsi="仿宋" w:eastAsia="仿宋" w:cs="仿宋"/>
                <w:color w:val="auto"/>
                <w:szCs w:val="24"/>
                <w:highlight w:val="none"/>
                <w:vertAlign w:val="baseline"/>
                <w:lang w:val="en-US" w:eastAsia="zh-CN"/>
              </w:rPr>
              <w:t>签字盖章有效。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vertAlign w:val="baseline"/>
                <w:lang w:val="en-US" w:eastAsia="zh-CN"/>
              </w:rPr>
              <w:t>2</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投标报价</w:t>
            </w:r>
          </w:p>
        </w:tc>
        <w:tc>
          <w:tcPr>
            <w:tcW w:w="1577"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jc w:val="both"/>
              <w:textAlignment w:val="baseline"/>
              <w:rPr>
                <w:rFonts w:hint="default" w:ascii="仿宋" w:hAnsi="仿宋" w:eastAsia="仿宋" w:cs="仿宋"/>
                <w:color w:val="auto"/>
                <w:kern w:val="0"/>
                <w:sz w:val="24"/>
                <w:szCs w:val="24"/>
                <w:highlight w:val="none"/>
                <w:vertAlign w:val="baseline"/>
                <w:lang w:val="en-US" w:eastAsia="zh-CN" w:bidi="ar-SA"/>
              </w:rPr>
            </w:pPr>
            <w:r>
              <w:rPr>
                <w:rFonts w:hint="eastAsia" w:ascii="仿宋" w:hAnsi="仿宋" w:eastAsia="仿宋" w:cs="仿宋"/>
                <w:color w:val="auto"/>
                <w:kern w:val="0"/>
                <w:sz w:val="24"/>
                <w:szCs w:val="24"/>
                <w:highlight w:val="none"/>
                <w:vertAlign w:val="baseline"/>
                <w:lang w:val="en-US" w:eastAsia="zh-CN" w:bidi="ar-SA"/>
              </w:rPr>
              <w:t>开标报价表</w:t>
            </w:r>
          </w:p>
        </w:tc>
        <w:tc>
          <w:tcPr>
            <w:tcW w:w="2185"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jc w:val="both"/>
              <w:textAlignment w:val="baseline"/>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highlight w:val="none"/>
                <w:vertAlign w:val="baseline"/>
                <w:lang w:val="en-US" w:eastAsia="zh-CN" w:bidi="ar-SA"/>
              </w:rPr>
              <w:t>开标报价表中的投标总报价，未超过项目预算1,006,900.00元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交货</w:t>
            </w:r>
            <w:r>
              <w:rPr>
                <w:rFonts w:hint="eastAsia" w:ascii="仿宋" w:hAnsi="仿宋" w:eastAsia="仿宋" w:cs="仿宋"/>
                <w:sz w:val="24"/>
                <w:szCs w:val="24"/>
              </w:rPr>
              <w:t>期</w:t>
            </w:r>
          </w:p>
        </w:tc>
        <w:tc>
          <w:tcPr>
            <w:tcW w:w="157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vertAlign w:val="baseline"/>
                <w:lang w:val="en-US" w:eastAsia="zh-CN" w:bidi="ar-SA"/>
              </w:rPr>
              <w:t>开标报价表</w:t>
            </w:r>
          </w:p>
        </w:tc>
        <w:tc>
          <w:tcPr>
            <w:tcW w:w="2185"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满足采购要求。（合同签订生效后5天内完成交货。）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质保期</w:t>
            </w:r>
          </w:p>
        </w:tc>
        <w:tc>
          <w:tcPr>
            <w:tcW w:w="157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开标报价表</w:t>
            </w:r>
          </w:p>
        </w:tc>
        <w:tc>
          <w:tcPr>
            <w:tcW w:w="2185" w:type="pc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满足采购要求。【①粮油遵循该产品有效期；②保暖物资交货之日起两个月（质保期内若有质量问题，2日内维修或更换到位）】</w:t>
            </w:r>
            <w:r>
              <w:rPr>
                <w:rFonts w:hint="eastAsia" w:ascii="仿宋" w:hAnsi="仿宋" w:eastAsia="仿宋" w:cs="仿宋"/>
                <w:i w:val="0"/>
                <w:i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投标有效期</w:t>
            </w:r>
          </w:p>
        </w:tc>
        <w:tc>
          <w:tcPr>
            <w:tcW w:w="157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kern w:val="0"/>
                <w:sz w:val="24"/>
                <w:szCs w:val="24"/>
                <w:highlight w:val="none"/>
                <w:vertAlign w:val="baseline"/>
                <w:lang w:val="en-US" w:eastAsia="zh-CN" w:bidi="ar-SA"/>
              </w:rPr>
              <w:t>投标函</w:t>
            </w:r>
          </w:p>
        </w:tc>
        <w:tc>
          <w:tcPr>
            <w:tcW w:w="2185"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kern w:val="0"/>
                <w:sz w:val="24"/>
                <w:szCs w:val="24"/>
                <w:highlight w:val="none"/>
                <w:vertAlign w:val="baseline"/>
                <w:lang w:val="en-US" w:eastAsia="zh-CN" w:bidi="ar-SA"/>
              </w:rPr>
              <w:t>满</w:t>
            </w:r>
            <w:r>
              <w:rPr>
                <w:rFonts w:hint="eastAsia" w:ascii="仿宋" w:hAnsi="仿宋" w:eastAsia="仿宋" w:cs="仿宋"/>
                <w:color w:val="auto"/>
                <w:sz w:val="24"/>
                <w:szCs w:val="24"/>
                <w:highlight w:val="none"/>
                <w:lang w:val="en-US" w:eastAsia="zh-CN"/>
              </w:rPr>
              <w:t>足采购</w:t>
            </w:r>
            <w:r>
              <w:rPr>
                <w:rFonts w:hint="eastAsia" w:ascii="仿宋" w:hAnsi="仿宋" w:eastAsia="仿宋" w:cs="仿宋"/>
                <w:color w:val="auto"/>
                <w:kern w:val="0"/>
                <w:sz w:val="24"/>
                <w:szCs w:val="24"/>
                <w:highlight w:val="none"/>
                <w:vertAlign w:val="baseline"/>
                <w:lang w:val="en-US" w:eastAsia="zh-CN" w:bidi="ar-SA"/>
              </w:rPr>
              <w:t>要求。（投标截止之日起120日历日）。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kern w:val="0"/>
                <w:sz w:val="24"/>
                <w:szCs w:val="24"/>
                <w:highlight w:val="none"/>
                <w:vertAlign w:val="baseline"/>
                <w:lang w:val="en-US" w:eastAsia="zh-CN" w:bidi="ar-SA"/>
              </w:rPr>
              <w:t>付  款</w:t>
            </w:r>
          </w:p>
        </w:tc>
        <w:tc>
          <w:tcPr>
            <w:tcW w:w="157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vertAlign w:val="baseline"/>
                <w:lang w:val="en-US" w:eastAsia="zh-CN" w:bidi="ar-SA"/>
              </w:rPr>
              <w:t>商务响应/偏离表</w:t>
            </w:r>
          </w:p>
        </w:tc>
        <w:tc>
          <w:tcPr>
            <w:tcW w:w="2185"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color w:val="auto"/>
                <w:kern w:val="0"/>
                <w:sz w:val="24"/>
                <w:szCs w:val="24"/>
                <w:highlight w:val="none"/>
                <w:vertAlign w:val="baseline"/>
                <w:lang w:val="en-US" w:eastAsia="zh-CN" w:bidi="ar-SA"/>
              </w:rPr>
              <w:t>满</w:t>
            </w:r>
            <w:r>
              <w:rPr>
                <w:rFonts w:hint="eastAsia" w:ascii="仿宋" w:hAnsi="仿宋" w:eastAsia="仿宋" w:cs="仿宋"/>
                <w:color w:val="auto"/>
                <w:sz w:val="24"/>
                <w:szCs w:val="24"/>
                <w:highlight w:val="none"/>
                <w:lang w:val="en-US" w:eastAsia="zh-CN"/>
              </w:rPr>
              <w:t>足采购</w:t>
            </w:r>
            <w:r>
              <w:rPr>
                <w:rFonts w:hint="eastAsia" w:ascii="仿宋" w:hAnsi="仿宋" w:eastAsia="仿宋" w:cs="仿宋"/>
                <w:color w:val="auto"/>
                <w:kern w:val="0"/>
                <w:sz w:val="24"/>
                <w:szCs w:val="24"/>
                <w:highlight w:val="none"/>
                <w:vertAlign w:val="baseline"/>
                <w:lang w:val="en-US" w:eastAsia="zh-CN" w:bidi="ar-SA"/>
              </w:rPr>
              <w:t>要求。（</w:t>
            </w:r>
            <w:r>
              <w:rPr>
                <w:rFonts w:hint="eastAsia" w:ascii="仿宋" w:hAnsi="仿宋" w:eastAsia="仿宋" w:cs="仿宋"/>
                <w:kern w:val="2"/>
                <w:sz w:val="24"/>
                <w:szCs w:val="24"/>
                <w:highlight w:val="none"/>
                <w:lang w:val="en-US" w:eastAsia="zh-CN" w:bidi="ar-SA"/>
              </w:rPr>
              <w:t>交货完成，经甲方验收合格后一次性付清）</w:t>
            </w:r>
            <w:r>
              <w:rPr>
                <w:rFonts w:hint="eastAsia" w:ascii="仿宋" w:hAnsi="仿宋" w:eastAsia="仿宋" w:cs="仿宋"/>
                <w:color w:val="auto"/>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842"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仿宋" w:hAnsi="仿宋" w:eastAsia="仿宋" w:cs="仿宋"/>
                <w:strike w:val="0"/>
                <w:dstrike w:val="0"/>
                <w:kern w:val="2"/>
                <w:sz w:val="24"/>
                <w:szCs w:val="24"/>
                <w:highlight w:val="none"/>
                <w:lang w:val="en-US" w:eastAsia="zh-CN" w:bidi="ar-SA"/>
              </w:rPr>
            </w:pPr>
            <w:r>
              <w:rPr>
                <w:rFonts w:hint="eastAsia" w:ascii="仿宋" w:hAnsi="仿宋" w:eastAsia="仿宋" w:cs="仿宋"/>
                <w:strike w:val="0"/>
                <w:dstrike w:val="0"/>
                <w:color w:val="auto"/>
                <w:kern w:val="0"/>
                <w:sz w:val="24"/>
                <w:szCs w:val="24"/>
                <w:highlight w:val="none"/>
                <w:vertAlign w:val="baseline"/>
                <w:lang w:val="en-US" w:eastAsia="zh-CN" w:bidi="ar-SA"/>
              </w:rPr>
              <w:t>合同条款</w:t>
            </w:r>
          </w:p>
        </w:tc>
        <w:tc>
          <w:tcPr>
            <w:tcW w:w="157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trike w:val="0"/>
                <w:dstrike w:val="0"/>
                <w:color w:val="auto"/>
                <w:kern w:val="2"/>
                <w:sz w:val="24"/>
                <w:szCs w:val="24"/>
                <w:highlight w:val="none"/>
                <w:vertAlign w:val="baseline"/>
                <w:lang w:val="en-US" w:eastAsia="zh-CN" w:bidi="ar-SA"/>
              </w:rPr>
            </w:pPr>
            <w:r>
              <w:rPr>
                <w:rFonts w:hint="eastAsia" w:ascii="仿宋" w:hAnsi="仿宋" w:eastAsia="仿宋" w:cs="仿宋"/>
                <w:strike w:val="0"/>
                <w:dstrike w:val="0"/>
                <w:color w:val="auto"/>
                <w:kern w:val="0"/>
                <w:sz w:val="24"/>
                <w:szCs w:val="24"/>
                <w:highlight w:val="none"/>
                <w:vertAlign w:val="baseline"/>
                <w:lang w:val="en-US" w:eastAsia="zh-CN" w:bidi="ar-SA"/>
              </w:rPr>
              <w:t>商务响应/偏离表</w:t>
            </w:r>
          </w:p>
        </w:tc>
        <w:tc>
          <w:tcPr>
            <w:tcW w:w="2185" w:type="pct"/>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jc w:val="left"/>
              <w:textAlignment w:val="baseline"/>
              <w:rPr>
                <w:rFonts w:hint="default" w:ascii="仿宋" w:hAnsi="仿宋" w:eastAsia="仿宋" w:cs="仿宋"/>
                <w:strike w:val="0"/>
                <w:dstrike w:val="0"/>
                <w:kern w:val="0"/>
                <w:sz w:val="24"/>
                <w:szCs w:val="24"/>
                <w:highlight w:val="none"/>
                <w:lang w:val="en-US" w:eastAsia="zh-CN" w:bidi="ar-SA"/>
              </w:rPr>
            </w:pPr>
            <w:r>
              <w:rPr>
                <w:rFonts w:hint="eastAsia" w:ascii="仿宋" w:hAnsi="仿宋" w:eastAsia="仿宋" w:cs="仿宋"/>
                <w:strike w:val="0"/>
                <w:dstrike w:val="0"/>
                <w:color w:val="auto"/>
                <w:kern w:val="0"/>
                <w:sz w:val="24"/>
                <w:szCs w:val="24"/>
                <w:highlight w:val="none"/>
                <w:vertAlign w:val="baseline"/>
                <w:lang w:val="en-US" w:eastAsia="zh-CN" w:bidi="ar-SA"/>
              </w:rPr>
              <w:t>满足“第四章 拟订合同条款”要求，符合</w:t>
            </w:r>
            <w:r>
              <w:rPr>
                <w:rFonts w:hint="eastAsia" w:ascii="仿宋" w:hAnsi="仿宋" w:eastAsia="仿宋" w:cs="仿宋"/>
                <w:strike w:val="0"/>
                <w:dstrike w:val="0"/>
                <w:color w:val="auto"/>
                <w:szCs w:val="24"/>
                <w:highlight w:val="none"/>
                <w:vertAlign w:val="baseline"/>
                <w:lang w:val="en-US" w:eastAsia="zh-CN"/>
              </w:rPr>
              <w:t>采购要求。</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vertAlign w:val="baseline"/>
          <w:lang w:val="en-US" w:eastAsia="zh-CN" w:bidi="ar-SA"/>
        </w:rPr>
        <w:t>注：合格划“√”，不合格划“×”，一项“×”，结论为“不合格</w:t>
      </w:r>
      <w:r>
        <w:rPr>
          <w:rFonts w:hint="eastAsia" w:ascii="仿宋" w:hAnsi="仿宋" w:eastAsia="仿宋" w:cs="仿宋"/>
          <w:sz w:val="24"/>
          <w:szCs w:val="24"/>
        </w:rPr>
        <w:t>”，即为无效投</w:t>
      </w:r>
      <w:r>
        <w:rPr>
          <w:rFonts w:hint="eastAsia" w:ascii="仿宋" w:hAnsi="仿宋" w:eastAsia="仿宋" w:cs="仿宋"/>
          <w:sz w:val="24"/>
          <w:szCs w:val="24"/>
          <w:lang w:val="en-US" w:eastAsia="zh-CN"/>
        </w:rPr>
        <w:t>标，不再参加后续评审。无效投标由供应商现场核实后书面签字确认，有异议提出有效证据，无有效证据或拒不签字者，视为接受评审结果，投标文件不退还。（被授权人未到现场视为接受评审结果）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仿宋" w:hAnsi="仿宋" w:eastAsia="仿宋" w:cs="仿宋"/>
          <w:snapToGrid w:val="0"/>
          <w:kern w:val="0"/>
          <w:sz w:val="24"/>
          <w:szCs w:val="24"/>
        </w:rPr>
      </w:pPr>
      <w:r>
        <w:rPr>
          <w:rFonts w:hint="eastAsia" w:ascii="仿宋" w:hAnsi="仿宋" w:eastAsia="仿宋" w:cs="仿宋"/>
          <w:sz w:val="24"/>
          <w:szCs w:val="24"/>
          <w:lang w:val="en-US" w:eastAsia="zh-CN"/>
        </w:rPr>
        <w:t>说明：（1）</w:t>
      </w:r>
      <w:r>
        <w:rPr>
          <w:rFonts w:hint="eastAsia" w:ascii="仿宋" w:hAnsi="仿宋" w:eastAsia="仿宋" w:cs="仿宋"/>
          <w:snapToGrid w:val="0"/>
          <w:kern w:val="0"/>
          <w:sz w:val="24"/>
          <w:szCs w:val="24"/>
          <w:lang w:val="en-US" w:eastAsia="zh-CN"/>
        </w:rPr>
        <w:t>问题澄清、说明或补正：</w:t>
      </w:r>
      <w:r>
        <w:rPr>
          <w:rFonts w:hint="eastAsia" w:ascii="仿宋" w:hAnsi="仿宋" w:eastAsia="仿宋" w:cs="仿宋"/>
          <w:sz w:val="24"/>
          <w:szCs w:val="24"/>
          <w:lang w:eastAsia="zh-CN"/>
        </w:rPr>
        <w:t>评标小组</w:t>
      </w:r>
      <w:r>
        <w:rPr>
          <w:rFonts w:hint="eastAsia" w:ascii="仿宋" w:hAnsi="仿宋" w:eastAsia="仿宋" w:cs="仿宋"/>
          <w:sz w:val="24"/>
          <w:szCs w:val="24"/>
        </w:rPr>
        <w:t>应以</w:t>
      </w:r>
      <w:r>
        <w:rPr>
          <w:rFonts w:hint="eastAsia" w:ascii="仿宋" w:hAnsi="仿宋" w:eastAsia="仿宋" w:cs="仿宋"/>
          <w:b/>
          <w:bCs/>
          <w:sz w:val="24"/>
          <w:szCs w:val="24"/>
        </w:rPr>
        <w:t>客观、公正、审慎</w:t>
      </w:r>
      <w:r>
        <w:rPr>
          <w:rFonts w:hint="eastAsia" w:ascii="仿宋" w:hAnsi="仿宋" w:eastAsia="仿宋" w:cs="仿宋"/>
          <w:sz w:val="24"/>
          <w:szCs w:val="24"/>
        </w:rPr>
        <w:t>的原则对投标文件进行审查</w:t>
      </w:r>
      <w:r>
        <w:rPr>
          <w:rFonts w:hint="eastAsia" w:ascii="仿宋" w:hAnsi="仿宋" w:eastAsia="仿宋" w:cs="仿宋"/>
          <w:sz w:val="24"/>
          <w:szCs w:val="24"/>
          <w:lang w:eastAsia="zh-CN"/>
        </w:rPr>
        <w:t>，</w:t>
      </w:r>
      <w:r>
        <w:rPr>
          <w:rFonts w:hint="eastAsia" w:ascii="仿宋" w:hAnsi="仿宋" w:eastAsia="仿宋" w:cs="仿宋"/>
          <w:snapToGrid w:val="0"/>
          <w:kern w:val="0"/>
          <w:sz w:val="24"/>
          <w:szCs w:val="24"/>
          <w:lang w:val="en-US" w:eastAsia="zh-CN"/>
        </w:rPr>
        <w:t>对于投标文件中含义不明确、同类问题表述不一致或者有明显文字和计算错误的内容，</w:t>
      </w:r>
      <w:r>
        <w:rPr>
          <w:rFonts w:hint="eastAsia" w:ascii="仿宋" w:hAnsi="仿宋" w:eastAsia="仿宋" w:cs="仿宋"/>
          <w:sz w:val="24"/>
          <w:szCs w:val="24"/>
          <w:lang w:eastAsia="zh-CN"/>
        </w:rPr>
        <w:t>评标小组</w:t>
      </w:r>
      <w:r>
        <w:rPr>
          <w:rFonts w:hint="eastAsia" w:ascii="仿宋" w:hAnsi="仿宋" w:eastAsia="仿宋" w:cs="仿宋"/>
          <w:snapToGrid w:val="0"/>
          <w:kern w:val="0"/>
          <w:sz w:val="24"/>
          <w:szCs w:val="24"/>
          <w:lang w:val="en-US" w:eastAsia="zh-CN"/>
        </w:rPr>
        <w:t>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r>
        <w:rPr>
          <w:rFonts w:hint="eastAsia" w:ascii="仿宋" w:hAnsi="仿宋" w:eastAsia="仿宋" w:cs="仿宋"/>
          <w:snapToGrid w:val="0"/>
          <w:kern w:val="0"/>
          <w:sz w:val="24"/>
          <w:szCs w:val="24"/>
          <w:lang w:eastAsia="zh-CN"/>
        </w:rPr>
        <w:t>供应商</w:t>
      </w:r>
      <w:r>
        <w:rPr>
          <w:rFonts w:hint="eastAsia" w:ascii="仿宋" w:hAnsi="仿宋" w:eastAsia="仿宋" w:cs="仿宋"/>
          <w:snapToGrid w:val="0"/>
          <w:kern w:val="0"/>
          <w:sz w:val="24"/>
          <w:szCs w:val="24"/>
        </w:rPr>
        <w:t>为自然人的，应当由本人签字并附身份证明。</w:t>
      </w:r>
      <w:r>
        <w:rPr>
          <w:rFonts w:hint="eastAsia" w:ascii="仿宋" w:hAnsi="仿宋" w:eastAsia="仿宋" w:cs="仿宋"/>
          <w:sz w:val="24"/>
          <w:szCs w:val="24"/>
          <w:lang w:eastAsia="zh-CN"/>
        </w:rPr>
        <w:t>评标小组</w:t>
      </w:r>
      <w:r>
        <w:rPr>
          <w:rFonts w:hint="eastAsia" w:ascii="仿宋" w:hAnsi="仿宋" w:eastAsia="仿宋" w:cs="仿宋"/>
          <w:snapToGrid w:val="0"/>
          <w:kern w:val="0"/>
          <w:sz w:val="24"/>
          <w:szCs w:val="24"/>
          <w:lang w:val="en-US" w:eastAsia="zh-CN"/>
        </w:rPr>
        <w:t>不接受供应商的主动澄清要求。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仿宋" w:hAnsi="仿宋" w:eastAsia="仿宋" w:cs="仿宋"/>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rPr>
        <w:t>）通过</w:t>
      </w:r>
      <w:r>
        <w:rPr>
          <w:rFonts w:hint="eastAsia" w:ascii="仿宋" w:hAnsi="仿宋" w:eastAsia="仿宋" w:cs="仿宋"/>
          <w:snapToGrid w:val="0"/>
          <w:kern w:val="0"/>
          <w:sz w:val="24"/>
          <w:szCs w:val="24"/>
          <w:lang w:val="en-US" w:eastAsia="zh-CN"/>
        </w:rPr>
        <w:t>实质性</w:t>
      </w:r>
      <w:r>
        <w:rPr>
          <w:rFonts w:hint="eastAsia" w:ascii="仿宋" w:hAnsi="仿宋" w:eastAsia="仿宋" w:cs="仿宋"/>
          <w:snapToGrid w:val="0"/>
          <w:kern w:val="0"/>
          <w:sz w:val="24"/>
          <w:szCs w:val="24"/>
        </w:rPr>
        <w:t>审查的投标文件，按照评分因素进行评审、比较打分。</w:t>
      </w:r>
    </w:p>
    <w:p>
      <w:pPr>
        <w:widowControl/>
        <w:spacing w:line="432" w:lineRule="auto"/>
        <w:ind w:firstLine="241" w:firstLineChars="100"/>
        <w:jc w:val="left"/>
        <w:rPr>
          <w:rFonts w:hint="eastAsia" w:ascii="仿宋" w:hAnsi="仿宋" w:eastAsia="仿宋" w:cs="仿宋"/>
          <w:b/>
          <w:bCs/>
          <w:snapToGrid w:val="0"/>
          <w:kern w:val="0"/>
          <w:sz w:val="24"/>
          <w:szCs w:val="24"/>
          <w:highlight w:val="none"/>
          <w:lang w:eastAsia="zh-CN"/>
        </w:rPr>
      </w:pPr>
      <w:r>
        <w:rPr>
          <w:rFonts w:hint="eastAsia" w:ascii="仿宋" w:hAnsi="仿宋" w:eastAsia="仿宋" w:cs="仿宋"/>
          <w:b/>
          <w:bCs/>
          <w:snapToGrid w:val="0"/>
          <w:kern w:val="0"/>
          <w:sz w:val="24"/>
          <w:szCs w:val="24"/>
          <w:lang w:val="en-US" w:eastAsia="zh-CN"/>
        </w:rPr>
        <w:t>3.</w:t>
      </w:r>
      <w:r>
        <w:rPr>
          <w:rFonts w:hint="eastAsia" w:ascii="仿宋" w:hAnsi="仿宋" w:eastAsia="仿宋" w:cs="仿宋"/>
          <w:b/>
          <w:bCs/>
          <w:color w:val="000000"/>
          <w:sz w:val="24"/>
          <w:szCs w:val="24"/>
        </w:rPr>
        <w:t>评</w:t>
      </w:r>
      <w:r>
        <w:rPr>
          <w:rFonts w:hint="eastAsia" w:ascii="仿宋" w:hAnsi="仿宋" w:eastAsia="仿宋" w:cs="仿宋"/>
          <w:b/>
          <w:bCs/>
          <w:snapToGrid w:val="0"/>
          <w:kern w:val="0"/>
          <w:sz w:val="24"/>
          <w:szCs w:val="24"/>
          <w:lang w:val="en-US" w:eastAsia="zh-CN"/>
        </w:rPr>
        <w:t>分</w:t>
      </w:r>
      <w:r>
        <w:rPr>
          <w:rFonts w:hint="eastAsia" w:ascii="仿宋" w:hAnsi="仿宋" w:eastAsia="仿宋" w:cs="仿宋"/>
          <w:b/>
          <w:bCs/>
          <w:color w:val="000000"/>
          <w:sz w:val="24"/>
          <w:szCs w:val="24"/>
        </w:rPr>
        <w:t>标准</w:t>
      </w:r>
      <w:r>
        <w:rPr>
          <w:rFonts w:hint="eastAsia" w:ascii="仿宋" w:hAnsi="仿宋" w:eastAsia="仿宋" w:cs="仿宋"/>
          <w:b/>
          <w:bCs/>
          <w:snapToGrid w:val="0"/>
          <w:kern w:val="0"/>
          <w:sz w:val="24"/>
          <w:szCs w:val="24"/>
          <w:highlight w:val="none"/>
          <w:lang w:eastAsia="zh-CN"/>
        </w:rPr>
        <w:t>（</w:t>
      </w:r>
      <w:r>
        <w:rPr>
          <w:rFonts w:hint="eastAsia" w:ascii="仿宋" w:hAnsi="仿宋" w:eastAsia="仿宋" w:cs="仿宋"/>
          <w:b/>
          <w:bCs/>
          <w:snapToGrid w:val="0"/>
          <w:kern w:val="0"/>
          <w:sz w:val="24"/>
          <w:szCs w:val="24"/>
          <w:highlight w:val="none"/>
          <w:lang w:val="en-US" w:eastAsia="zh-CN"/>
        </w:rPr>
        <w:t>综合评审</w:t>
      </w:r>
      <w:r>
        <w:rPr>
          <w:rFonts w:hint="eastAsia" w:ascii="仿宋" w:hAnsi="仿宋" w:eastAsia="仿宋" w:cs="仿宋"/>
          <w:b/>
          <w:bCs/>
          <w:snapToGrid w:val="0"/>
          <w:kern w:val="0"/>
          <w:sz w:val="24"/>
          <w:szCs w:val="24"/>
          <w:highlight w:val="none"/>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44"/>
        <w:gridCol w:w="1240"/>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满分</w:t>
            </w:r>
          </w:p>
        </w:tc>
        <w:tc>
          <w:tcPr>
            <w:tcW w:w="744"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w:t>
            </w:r>
          </w:p>
        </w:tc>
        <w:tc>
          <w:tcPr>
            <w:tcW w:w="7577" w:type="dxa"/>
            <w:gridSpan w:val="2"/>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9"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r>
              <w:rPr>
                <w:rFonts w:hint="eastAsia" w:ascii="仿宋" w:hAnsi="仿宋" w:eastAsia="仿宋" w:cs="仿宋"/>
                <w:sz w:val="24"/>
                <w:szCs w:val="24"/>
              </w:rPr>
              <w:t>100</w:t>
            </w:r>
          </w:p>
        </w:tc>
        <w:tc>
          <w:tcPr>
            <w:tcW w:w="744"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7577" w:type="dxa"/>
            <w:gridSpan w:val="2"/>
            <w:noWrap w:val="0"/>
            <w:vAlign w:val="center"/>
          </w:tcPr>
          <w:p>
            <w:pPr>
              <w:keepNext w:val="0"/>
              <w:keepLines w:val="0"/>
              <w:pageBreakBefore w:val="0"/>
              <w:kinsoku/>
              <w:wordWrap/>
              <w:overflowPunct/>
              <w:topLinePunct w:val="0"/>
              <w:autoSpaceDE/>
              <w:autoSpaceDN/>
              <w:bidi w:val="0"/>
              <w:adjustRightInd/>
              <w:snapToGri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1）评标基准价：即最低投标报价＝评标基准价</w:t>
            </w:r>
            <w:r>
              <w:rPr>
                <w:rFonts w:hint="eastAsia" w:ascii="仿宋" w:hAnsi="仿宋" w:eastAsia="仿宋" w:cs="仿宋"/>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6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2）投标报价得分=评标基准价/投标报价×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投标报价=评标基准价，其价格得分为30</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3）四舍五入，取小数点后两位，不计负分。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p>
        </w:tc>
        <w:tc>
          <w:tcPr>
            <w:tcW w:w="7577" w:type="dxa"/>
            <w:gridSpan w:val="2"/>
            <w:noWrap w:val="0"/>
            <w:vAlign w:val="center"/>
          </w:tcPr>
          <w:p>
            <w:pPr>
              <w:keepNext w:val="0"/>
              <w:keepLines w:val="0"/>
              <w:pageBreakBefore w:val="0"/>
              <w:kinsoku/>
              <w:wordWrap/>
              <w:overflowPunct/>
              <w:topLinePunct w:val="0"/>
              <w:autoSpaceDE/>
              <w:autoSpaceDN/>
              <w:bidi w:val="0"/>
              <w:adjustRightInd/>
              <w:snapToGrid/>
              <w:spacing w:line="460" w:lineRule="exact"/>
              <w:rPr>
                <w:rFonts w:hint="eastAsia" w:ascii="仿宋" w:hAnsi="仿宋" w:eastAsia="仿宋" w:cs="仿宋"/>
                <w:color w:val="auto"/>
                <w:sz w:val="24"/>
                <w:szCs w:val="24"/>
              </w:rPr>
            </w:pPr>
            <w:r>
              <w:rPr>
                <w:rFonts w:hint="eastAsia" w:ascii="仿宋" w:hAnsi="仿宋" w:eastAsia="仿宋" w:cs="仿宋"/>
                <w:snapToGrid w:val="0"/>
                <w:kern w:val="0"/>
                <w:sz w:val="24"/>
                <w:szCs w:val="24"/>
                <w:lang w:val="en-US" w:eastAsia="zh-CN" w:bidi="ar-SA"/>
              </w:rPr>
              <w:t>价格优惠：提供有效的小微企业声明函，符合政府采购优惠条件，投标报价优惠10%，以</w:t>
            </w:r>
            <w:r>
              <w:rPr>
                <w:rFonts w:hint="eastAsia" w:ascii="仿宋" w:hAnsi="仿宋" w:eastAsia="仿宋" w:cs="仿宋"/>
                <w:snapToGrid w:val="0"/>
                <w:color w:val="auto"/>
                <w:kern w:val="0"/>
                <w:sz w:val="24"/>
                <w:szCs w:val="24"/>
                <w:lang w:val="en-US" w:eastAsia="zh-CN" w:bidi="ar-SA"/>
              </w:rPr>
              <w:t>优惠后的报价进行评审</w:t>
            </w:r>
            <w:r>
              <w:rPr>
                <w:rFonts w:hint="eastAsia" w:ascii="仿宋" w:hAnsi="仿宋" w:eastAsia="仿宋" w:cs="仿宋"/>
                <w:snapToGrid w:val="0"/>
                <w:kern w:val="0"/>
                <w:sz w:val="24"/>
                <w:szCs w:val="24"/>
                <w:lang w:val="en-US" w:eastAsia="zh-CN" w:bidi="ar-SA"/>
              </w:rPr>
              <w:t>。【所投产品的制造商均为小微企业，可享受优惠）。价格优惠对小型企业和微型企业同等对待，不作区分】。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lang w:eastAsia="zh-CN"/>
              </w:rPr>
            </w:pPr>
          </w:p>
        </w:tc>
        <w:tc>
          <w:tcPr>
            <w:tcW w:w="744"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商务</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70分</w:t>
            </w:r>
          </w:p>
        </w:tc>
        <w:tc>
          <w:tcPr>
            <w:tcW w:w="124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产品</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15分</w:t>
            </w:r>
          </w:p>
        </w:tc>
        <w:tc>
          <w:tcPr>
            <w:tcW w:w="633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投标响应/偏离（参考佐证），完全满足招标文件要求得12分，对项目有实质性提升作用的正偏离一项加0.5分，最高加3分；部分满足得8分，对项目有实质性提升作用的正偏离一项加0.5分，最高加3分，实质性负偏离一项扣1分，最高扣6分。（若响应内容与佐证资料不一致，以佐证为准，无佐证以投标响应为准；正偏离须有效佐证支撑，否则不加分；加分、扣分仅限采购需求中加下划线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lang w:eastAsia="zh-CN"/>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w:t>
            </w:r>
          </w:p>
          <w:p>
            <w:pPr>
              <w:keepNext w:val="0"/>
              <w:keepLines w:val="0"/>
              <w:pageBreakBefore w:val="0"/>
              <w:kinsoku/>
              <w:wordWrap/>
              <w:overflowPunct/>
              <w:topLinePunct w:val="0"/>
              <w:autoSpaceDE/>
              <w:autoSpaceDN/>
              <w:bidi w:val="0"/>
              <w:adjustRightInd/>
              <w:snapToGrid/>
              <w:spacing w:line="460" w:lineRule="exact"/>
              <w:jc w:val="center"/>
              <w:rPr>
                <w:rFonts w:hint="default"/>
                <w:lang w:val="en-US" w:eastAsia="zh-CN"/>
              </w:rPr>
            </w:pPr>
            <w:r>
              <w:rPr>
                <w:rFonts w:hint="eastAsia" w:ascii="仿宋" w:hAnsi="仿宋" w:eastAsia="仿宋" w:cs="仿宋"/>
                <w:color w:val="auto"/>
                <w:sz w:val="24"/>
                <w:szCs w:val="24"/>
                <w:highlight w:val="none"/>
                <w:lang w:val="en-US" w:eastAsia="zh-CN"/>
              </w:rPr>
              <w:t>3分</w:t>
            </w:r>
          </w:p>
        </w:tc>
        <w:tc>
          <w:tcPr>
            <w:tcW w:w="6337"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至少包括</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kern w:val="2"/>
                <w:sz w:val="24"/>
                <w:szCs w:val="24"/>
                <w:highlight w:val="none"/>
                <w:lang w:val="en-US" w:eastAsia="zh-CN" w:bidi="ar-SA"/>
              </w:rPr>
              <w:t>组织机构、</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kern w:val="2"/>
                <w:sz w:val="24"/>
                <w:szCs w:val="24"/>
                <w:highlight w:val="none"/>
                <w:lang w:val="en-US" w:eastAsia="zh-CN" w:bidi="ar-SA"/>
              </w:rPr>
              <w:t>岗位设置、</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kern w:val="2"/>
                <w:sz w:val="24"/>
                <w:szCs w:val="24"/>
                <w:highlight w:val="none"/>
                <w:lang w:val="en-US" w:eastAsia="zh-CN" w:bidi="ar-SA"/>
              </w:rPr>
              <w:t>岗位人员职责。根据各项内容的合理性、完整性，每项得【0，1】分，未提供对应项得0分。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lang w:eastAsia="zh-CN"/>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合法来源2分</w:t>
            </w:r>
          </w:p>
        </w:tc>
        <w:tc>
          <w:tcPr>
            <w:tcW w:w="6337"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投标产品合法来源渠道有效证明（不仅限厂家或代理商授权、销售/采购合同等），满足1个产品得0.5分，共计2分。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lang w:eastAsia="zh-CN"/>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采购备货方案8分</w:t>
            </w:r>
          </w:p>
        </w:tc>
        <w:tc>
          <w:tcPr>
            <w:tcW w:w="633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①采购备货计划：计划合理，重点突出，依次可得2分，1.8分，1.2分，0.5分，0分。</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②货品选择及品牌优势：主题明确，条例清晰，依次可得3分，2.8分，2分，1.2分，0.5分，0分。</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③质量检查及控制措施：检查方法严谨，控制措施科学，依次得2分，1.8分，1.2分，0.5分，0分。</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④供应商</w:t>
            </w:r>
            <w:r>
              <w:rPr>
                <w:rFonts w:hint="eastAsia" w:ascii="仿宋" w:hAnsi="仿宋" w:eastAsia="仿宋" w:cs="仿宋"/>
                <w:color w:val="auto"/>
                <w:kern w:val="2"/>
                <w:sz w:val="24"/>
                <w:szCs w:val="24"/>
                <w:highlight w:val="none"/>
                <w:lang w:val="en-US" w:eastAsia="zh-CN" w:bidi="ar-SA"/>
              </w:rPr>
              <w:t>“拒绝使用黑心棉、转基因、假冒伪劣产品、三无产品</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kern w:val="2"/>
                <w:sz w:val="24"/>
                <w:szCs w:val="24"/>
                <w:highlight w:val="none"/>
                <w:lang w:val="en-US" w:eastAsia="zh-CN" w:bidi="ar-SA"/>
              </w:rPr>
              <w:t>”的承诺1分，未提供0分。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lang w:eastAsia="zh-CN"/>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配送服务方案</w:t>
            </w:r>
            <w:r>
              <w:rPr>
                <w:rFonts w:hint="eastAsia" w:ascii="仿宋" w:hAnsi="仿宋" w:eastAsia="仿宋" w:cs="仿宋"/>
                <w:color w:val="auto"/>
                <w:sz w:val="24"/>
                <w:szCs w:val="24"/>
                <w:highlight w:val="none"/>
                <w:lang w:val="en-US" w:eastAsia="zh-CN"/>
              </w:rPr>
              <w:t>12分</w:t>
            </w:r>
          </w:p>
        </w:tc>
        <w:tc>
          <w:tcPr>
            <w:tcW w:w="633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rPr>
                <w:rFonts w:hint="default" w:ascii="仿宋" w:hAnsi="仿宋" w:eastAsia="宋体"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至少包含①配送计划（时间及流程）；②配送人员及车辆；③配送安全、卫生保障；④应急运输保障及措施； ⑤包装及储存保障；⑥防霉、防腐、防虫、防盗等预防管理措施。根据各项内容的针对性、可操作性、详细性，每项得【0，2】分。未提供或无针对性内容该项得0分</w:t>
            </w:r>
            <w:r>
              <w:rPr>
                <w:rFonts w:hint="eastAsia" w:ascii="仿宋" w:hAnsi="仿宋" w:eastAsia="仿宋" w:cs="仿宋"/>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w:t>
            </w:r>
          </w:p>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633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4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1、面粉（5分）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包装标识1分：标签标识印制清晰、内容完整，品牌、制造商、生产日期及质保期等清晰明确；包装袋干净、密封好，得【0，1】分。无标识或制造商、生产日期、质保期少一项得0分。</w:t>
            </w:r>
          </w:p>
          <w:p>
            <w:pPr>
              <w:keepNext w:val="0"/>
              <w:keepLines w:val="0"/>
              <w:pageBreakBefore w:val="0"/>
              <w:kinsoku/>
              <w:wordWrap/>
              <w:overflowPunct/>
              <w:topLinePunct w:val="0"/>
              <w:autoSpaceDE/>
              <w:autoSpaceDN/>
              <w:bidi w:val="0"/>
              <w:adjustRightInd/>
              <w:snapToGrid/>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（2）外观、品质4分：从面粉的色泽、气味、杂质、手感、生产日期、剩余质保期、成份等进行综合评判，依次【3，4】分，【2，3）分，【0，2）分。</w:t>
            </w:r>
          </w:p>
          <w:p>
            <w:pPr>
              <w:keepNext w:val="0"/>
              <w:keepLines w:val="0"/>
              <w:pageBreakBefore w:val="0"/>
              <w:numPr>
                <w:ilvl w:val="0"/>
                <w:numId w:val="0"/>
              </w:numPr>
              <w:kinsoku/>
              <w:wordWrap/>
              <w:overflowPunct/>
              <w:topLinePunct w:val="0"/>
              <w:autoSpaceDE/>
              <w:autoSpaceDN/>
              <w:bidi w:val="0"/>
              <w:adjustRightInd/>
              <w:snapToGrid/>
              <w:spacing w:line="4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2、菜籽油（5分）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包装标识1分：标识印制清晰、内容完整，品牌、制造商、生产日期及质保期等清晰明确；包装干净、无渗漏密封好，得【0，1】分。无标识或制造商、生产日期、质保期少一项得0分。</w:t>
            </w:r>
          </w:p>
          <w:p>
            <w:pPr>
              <w:keepNext w:val="0"/>
              <w:keepLines w:val="0"/>
              <w:pageBreakBefore w:val="0"/>
              <w:kinsoku/>
              <w:wordWrap/>
              <w:overflowPunct/>
              <w:topLinePunct w:val="0"/>
              <w:autoSpaceDE/>
              <w:autoSpaceDN/>
              <w:bidi w:val="0"/>
              <w:adjustRightInd/>
              <w:snapToGrid/>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（2）外观、品质4分：从油的色泽、透明度、气味、杂质、手感、生产日期、剩余质保期、等级、压榨方式、成份等进行综合评判，依次得【3，4】分，【2，3）分，【0，2）分。</w:t>
            </w:r>
          </w:p>
          <w:p>
            <w:pPr>
              <w:keepNext w:val="0"/>
              <w:keepLines w:val="0"/>
              <w:pageBreakBefore w:val="0"/>
              <w:kinsoku/>
              <w:wordWrap/>
              <w:overflowPunct/>
              <w:topLinePunct w:val="0"/>
              <w:autoSpaceDE/>
              <w:autoSpaceDN/>
              <w:bidi w:val="0"/>
              <w:adjustRightInd/>
              <w:snapToGrid/>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3、棉衣（5分）</w:t>
            </w:r>
            <w:r>
              <w:rPr>
                <w:rFonts w:hint="eastAsia" w:ascii="仿宋" w:hAnsi="仿宋" w:eastAsia="仿宋" w:cs="仿宋"/>
                <w:color w:val="auto"/>
                <w:sz w:val="24"/>
                <w:szCs w:val="24"/>
                <w:highlight w:val="none"/>
                <w:lang w:val="en-US" w:eastAsia="zh-CN"/>
              </w:rPr>
              <w:t>：（1）外观材质质量（3分）：从颜色、色泽、手感、款式、材质、舒适度、气味及洁净度、平整度等综合评判，依次得【2，3】分，【1，2）分，【0，1）分。</w:t>
            </w:r>
          </w:p>
          <w:p>
            <w:pPr>
              <w:keepNext w:val="0"/>
              <w:keepLines w:val="0"/>
              <w:pageBreakBefore w:val="0"/>
              <w:kinsoku/>
              <w:wordWrap/>
              <w:overflowPunct/>
              <w:topLinePunct w:val="0"/>
              <w:autoSpaceDE/>
              <w:autoSpaceDN/>
              <w:bidi w:val="0"/>
              <w:adjustRightInd/>
              <w:snapToGrid/>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（2）工艺质量（2分）：根据裁剪、接缝、针脚、断线、重线、跳线、线头等综合评判，依次得【1.5，2】分，【0.5，1.5）分，【0，0.5）分。</w:t>
            </w:r>
          </w:p>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i/>
                <w:iCs/>
                <w:color w:val="auto"/>
                <w:sz w:val="24"/>
                <w:szCs w:val="24"/>
                <w:highlight w:val="cyan"/>
                <w:lang w:val="en-US" w:eastAsia="zh-CN"/>
              </w:rPr>
            </w:pPr>
            <w:r>
              <w:rPr>
                <w:rFonts w:hint="eastAsia" w:ascii="仿宋" w:hAnsi="仿宋" w:eastAsia="仿宋" w:cs="仿宋"/>
                <w:b/>
                <w:bCs/>
                <w:color w:val="auto"/>
                <w:sz w:val="24"/>
                <w:szCs w:val="24"/>
                <w:highlight w:val="none"/>
                <w:lang w:val="en-US" w:eastAsia="zh-CN"/>
              </w:rPr>
              <w:t>4、被芯（5分）</w:t>
            </w:r>
            <w:r>
              <w:rPr>
                <w:rFonts w:hint="eastAsia" w:ascii="仿宋" w:hAnsi="仿宋" w:eastAsia="仿宋" w:cs="仿宋"/>
                <w:color w:val="auto"/>
                <w:sz w:val="24"/>
                <w:szCs w:val="24"/>
                <w:highlight w:val="none"/>
                <w:lang w:val="en-US" w:eastAsia="zh-CN"/>
              </w:rPr>
              <w:t>：（1）外观材质质量（3分）：从颜色、手感、材质、花纹美感、整体均匀度、气味及洁净度、平整度等综合评判，依次得【2，3】分，【1，2）分，【0，1）分。</w:t>
            </w:r>
          </w:p>
          <w:p>
            <w:pPr>
              <w:keepNext w:val="0"/>
              <w:keepLines w:val="0"/>
              <w:pageBreakBefore w:val="0"/>
              <w:kinsoku/>
              <w:wordWrap/>
              <w:overflowPunct/>
              <w:topLinePunct w:val="0"/>
              <w:autoSpaceDE/>
              <w:autoSpaceDN/>
              <w:bidi w:val="0"/>
              <w:adjustRightInd/>
              <w:snapToGrid/>
              <w:spacing w:line="4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（2）工艺质量（2分）：根据平直度、针脚、断线、重线、跳线、线头等综合评判，依次得【1.5，2】分，【0.5，1.5）分，【0，0.5）分。</w:t>
            </w:r>
          </w:p>
          <w:p>
            <w:pPr>
              <w:keepNext w:val="0"/>
              <w:keepLines w:val="0"/>
              <w:pageBreakBefore w:val="0"/>
              <w:kinsoku/>
              <w:wordWrap/>
              <w:overflowPunct/>
              <w:topLinePunct w:val="0"/>
              <w:autoSpaceDE/>
              <w:autoSpaceDN/>
              <w:bidi w:val="0"/>
              <w:adjustRightInd/>
              <w:snapToGrid/>
              <w:spacing w:line="460" w:lineRule="exact"/>
              <w:jc w:val="left"/>
              <w:rPr>
                <w:rFonts w:hint="eastAsia"/>
                <w:lang w:val="en-US" w:eastAsia="zh-CN"/>
              </w:rPr>
            </w:pPr>
            <w:r>
              <w:rPr>
                <w:rFonts w:hint="eastAsia" w:ascii="仿宋" w:hAnsi="仿宋" w:eastAsia="仿宋" w:cs="仿宋"/>
                <w:color w:val="auto"/>
                <w:sz w:val="24"/>
                <w:szCs w:val="24"/>
                <w:highlight w:val="none"/>
                <w:lang w:val="en-US" w:eastAsia="zh-CN"/>
              </w:rPr>
              <w:t>（说明：①未提供样品或样品不符合采购需求该样品不得分；②棉衣、被芯未提供独立外包装，在各项得分的基础上分别扣1分，对应项最低0分无负分）。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6337"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包括但不仅限于①售后服务人员②服务方式③响应方式及时间④货品调换修改等方案。根据方案内容的详细性、可操作性、针对性，每项得【0，1】分，未提供</w:t>
            </w:r>
            <w:r>
              <w:rPr>
                <w:rFonts w:hint="eastAsia" w:ascii="仿宋" w:hAnsi="仿宋" w:eastAsia="仿宋" w:cs="仿宋"/>
                <w:color w:val="auto"/>
                <w:sz w:val="24"/>
                <w:szCs w:val="24"/>
                <w:highlight w:val="none"/>
                <w:lang w:val="en-US" w:eastAsia="zh-CN"/>
              </w:rPr>
              <w:t>或不满足项目需求对应项得0分</w:t>
            </w:r>
            <w:r>
              <w:rPr>
                <w:rFonts w:hint="eastAsia" w:ascii="仿宋" w:hAnsi="仿宋" w:eastAsia="仿宋" w:cs="仿宋"/>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w:t>
            </w:r>
          </w:p>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w:t>
            </w:r>
          </w:p>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6337"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对质量安全事故进行①预防②响应③处置、善后的措施方案，根据方案内容的详细性、合理性、针对性，每项得【0，1】分，</w:t>
            </w:r>
            <w:r>
              <w:rPr>
                <w:rFonts w:hint="eastAsia" w:ascii="仿宋" w:hAnsi="仿宋" w:eastAsia="仿宋" w:cs="仿宋"/>
                <w:color w:val="auto"/>
                <w:sz w:val="24"/>
                <w:szCs w:val="24"/>
                <w:highlight w:val="none"/>
                <w:lang w:val="en-US" w:eastAsia="zh-CN"/>
              </w:rPr>
              <w:t>未提供或不满足项目需求对应项得0分</w:t>
            </w:r>
            <w:r>
              <w:rPr>
                <w:rFonts w:hint="eastAsia" w:ascii="仿宋" w:hAnsi="仿宋" w:eastAsia="仿宋" w:cs="仿宋"/>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9"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rPr>
            </w:pPr>
          </w:p>
        </w:tc>
        <w:tc>
          <w:tcPr>
            <w:tcW w:w="744"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sz w:val="24"/>
                <w:szCs w:val="24"/>
                <w:highlight w:val="none"/>
              </w:rPr>
            </w:pPr>
          </w:p>
        </w:tc>
        <w:tc>
          <w:tcPr>
            <w:tcW w:w="124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6337" w:type="dxa"/>
            <w:noWrap w:val="0"/>
            <w:vAlign w:val="center"/>
          </w:tcPr>
          <w:p>
            <w:pPr>
              <w:keepNext w:val="0"/>
              <w:keepLines w:val="0"/>
              <w:pageBreakBefore w:val="0"/>
              <w:kinsoku/>
              <w:wordWrap/>
              <w:overflowPunct/>
              <w:topLinePunct w:val="0"/>
              <w:autoSpaceDE/>
              <w:autoSpaceDN/>
              <w:bidi w:val="0"/>
              <w:adjustRightInd/>
              <w:snapToGrid/>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年至今类</w:t>
            </w:r>
            <w:r>
              <w:rPr>
                <w:rFonts w:hint="eastAsia" w:ascii="仿宋" w:hAnsi="仿宋" w:eastAsia="仿宋" w:cs="仿宋"/>
                <w:color w:val="auto"/>
                <w:sz w:val="24"/>
                <w:szCs w:val="24"/>
                <w:highlight w:val="none"/>
                <w:lang w:val="en-US" w:eastAsia="zh-CN"/>
              </w:rPr>
              <w:t>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至少含有一种标的物）</w:t>
            </w:r>
            <w:r>
              <w:rPr>
                <w:rFonts w:hint="eastAsia" w:ascii="仿宋" w:hAnsi="仿宋" w:eastAsia="仿宋" w:cs="仿宋"/>
                <w:color w:val="auto"/>
                <w:sz w:val="24"/>
                <w:szCs w:val="24"/>
                <w:highlight w:val="none"/>
              </w:rPr>
              <w:t>合同，1份得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分，未提供或</w:t>
            </w:r>
            <w:r>
              <w:rPr>
                <w:rFonts w:hint="eastAsia" w:ascii="仿宋" w:hAnsi="仿宋" w:eastAsia="仿宋" w:cs="仿宋"/>
                <w:color w:val="auto"/>
                <w:sz w:val="24"/>
                <w:szCs w:val="24"/>
                <w:highlight w:val="none"/>
                <w:lang w:val="en-US" w:eastAsia="zh-CN"/>
              </w:rPr>
              <w:t>不符</w:t>
            </w:r>
            <w:r>
              <w:rPr>
                <w:rFonts w:hint="eastAsia" w:ascii="仿宋" w:hAnsi="仿宋" w:eastAsia="仿宋" w:cs="仿宋"/>
                <w:color w:val="auto"/>
                <w:sz w:val="24"/>
                <w:szCs w:val="24"/>
                <w:highlight w:val="none"/>
              </w:rPr>
              <w:t>0分。</w:t>
            </w:r>
            <w:r>
              <w:rPr>
                <w:rFonts w:hint="eastAsia" w:ascii="仿宋" w:hAnsi="仿宋" w:eastAsia="仿宋" w:cs="仿宋"/>
                <w:color w:val="auto"/>
                <w:kern w:val="2"/>
                <w:sz w:val="24"/>
                <w:szCs w:val="24"/>
                <w:highlight w:val="none"/>
                <w:lang w:val="en-US" w:eastAsia="zh-CN" w:bidi="ar-SA"/>
              </w:rPr>
              <w:t>【以合同签订时间为准，无签订时间不计分。要求：至少包含合同首页、合同标的清单页（能清晰证明合同标的）、双方签字盖章页等，并在合同每页加盖供应商单位公章】</w:t>
            </w:r>
            <w:r>
              <w:rPr>
                <w:rFonts w:hint="eastAsia" w:ascii="仿宋" w:hAnsi="仿宋" w:eastAsia="仿宋" w:cs="仿宋"/>
                <w:color w:val="auto"/>
                <w:sz w:val="24"/>
                <w:szCs w:val="24"/>
                <w:highlight w:val="none"/>
                <w:lang w:val="en-US" w:eastAsia="zh-CN"/>
              </w:rPr>
              <w:t>。</w:t>
            </w:r>
          </w:p>
        </w:tc>
      </w:tr>
    </w:tbl>
    <w:p>
      <w:pPr>
        <w:pStyle w:val="2"/>
        <w:rPr>
          <w:rFonts w:hint="eastAsia" w:ascii="仿宋" w:hAnsi="仿宋" w:eastAsia="仿宋" w:cs="仿宋"/>
          <w:b/>
          <w:bCs/>
          <w:snapToGrid w:val="0"/>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lang w:val="en-US" w:eastAsia="zh-CN"/>
        </w:rPr>
        <w:t>四、</w:t>
      </w:r>
      <w:r>
        <w:rPr>
          <w:rFonts w:hint="eastAsia" w:ascii="仿宋" w:hAnsi="仿宋" w:eastAsia="仿宋" w:cs="仿宋"/>
          <w:b/>
          <w:bCs/>
          <w:snapToGrid w:val="0"/>
          <w:kern w:val="0"/>
          <w:sz w:val="24"/>
          <w:szCs w:val="24"/>
        </w:rPr>
        <w:t>问题修正</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投标文件中不构成实质性偏差的小的不正规、不一致或不规则，采购人可以接受，但这种接受不能损害或影响任何供应商的相对排序；</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2</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被拒绝的投标文件，供应商不得通过修正或撤消不合格要求的偏离或保留，从而使其投标成为实质上响应的文件；</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lang w:eastAsia="zh-CN"/>
        </w:rPr>
        <w:t>）</w:t>
      </w:r>
      <w:r>
        <w:rPr>
          <w:rFonts w:hint="eastAsia" w:ascii="仿宋" w:hAnsi="仿宋" w:eastAsia="仿宋" w:cs="仿宋"/>
          <w:b w:val="0"/>
          <w:bCs w:val="0"/>
          <w:snapToGrid w:val="0"/>
          <w:color w:val="auto"/>
          <w:kern w:val="0"/>
          <w:sz w:val="24"/>
          <w:szCs w:val="24"/>
          <w:lang w:val="en-US" w:eastAsia="zh-CN"/>
        </w:rPr>
        <w:t>除招标文件另有规定外，</w:t>
      </w:r>
      <w:r>
        <w:rPr>
          <w:rFonts w:hint="eastAsia" w:ascii="仿宋" w:hAnsi="仿宋" w:eastAsia="仿宋" w:cs="仿宋"/>
          <w:snapToGrid w:val="0"/>
          <w:kern w:val="0"/>
          <w:sz w:val="24"/>
          <w:szCs w:val="24"/>
        </w:rPr>
        <w:t>投标文件出现下列情况之一，按以下原则修正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以下“开标报价表”均指唱标用报价表）</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a、</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开标报价表”：</w:t>
      </w:r>
      <w:r>
        <w:rPr>
          <w:rFonts w:hint="eastAsia" w:ascii="仿宋" w:hAnsi="仿宋" w:eastAsia="仿宋" w:cs="仿宋"/>
          <w:color w:val="auto"/>
          <w:sz w:val="24"/>
          <w:szCs w:val="24"/>
          <w:highlight w:val="none"/>
          <w:lang w:eastAsia="zh-CN"/>
        </w:rPr>
        <w:t>大写金额与小写金额不一致的，以大写金额为准，</w:t>
      </w:r>
      <w:r>
        <w:rPr>
          <w:rFonts w:hint="eastAsia" w:ascii="仿宋" w:hAnsi="仿宋" w:eastAsia="仿宋" w:cs="仿宋"/>
          <w:color w:val="auto"/>
          <w:sz w:val="24"/>
          <w:szCs w:val="24"/>
          <w:highlight w:val="none"/>
          <w:lang w:val="en-US" w:eastAsia="zh-CN"/>
        </w:rPr>
        <w:t>无大写以小写为准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b、</w:t>
      </w:r>
      <w:r>
        <w:rPr>
          <w:rFonts w:hint="eastAsia" w:ascii="仿宋" w:hAnsi="仿宋" w:eastAsia="仿宋" w:cs="仿宋"/>
          <w:sz w:val="24"/>
          <w:szCs w:val="24"/>
        </w:rPr>
        <w:t>投标文件正本与副本</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lang w:val="en-US" w:eastAsia="zh-CN"/>
        </w:rPr>
        <w:t>一致</w:t>
      </w:r>
      <w:r>
        <w:rPr>
          <w:rFonts w:hint="eastAsia" w:ascii="仿宋" w:hAnsi="仿宋" w:eastAsia="仿宋" w:cs="仿宋"/>
          <w:color w:val="auto"/>
          <w:sz w:val="24"/>
          <w:szCs w:val="24"/>
          <w:highlight w:val="none"/>
          <w:lang w:eastAsia="zh-CN"/>
        </w:rPr>
        <w:t>时，以正本为准；</w:t>
      </w:r>
      <w:r>
        <w:rPr>
          <w:rFonts w:hint="eastAsia" w:ascii="仿宋" w:hAnsi="仿宋" w:eastAsia="仿宋" w:cs="仿宋"/>
          <w:color w:val="auto"/>
          <w:sz w:val="24"/>
          <w:szCs w:val="24"/>
          <w:lang w:val="en-US" w:eastAsia="zh-CN"/>
        </w:rPr>
        <w:t>正本</w:t>
      </w:r>
      <w:r>
        <w:rPr>
          <w:rFonts w:hint="eastAsia" w:ascii="仿宋" w:hAnsi="仿宋" w:eastAsia="仿宋" w:cs="仿宋"/>
          <w:color w:val="auto"/>
          <w:sz w:val="24"/>
          <w:szCs w:val="24"/>
        </w:rPr>
        <w:t>与“开标报价表”</w:t>
      </w:r>
      <w:r>
        <w:rPr>
          <w:rFonts w:hint="eastAsia" w:ascii="仿宋" w:hAnsi="仿宋" w:eastAsia="仿宋" w:cs="仿宋"/>
          <w:color w:val="auto"/>
          <w:sz w:val="24"/>
          <w:szCs w:val="24"/>
          <w:lang w:val="en-US" w:eastAsia="zh-CN"/>
        </w:rPr>
        <w:t>相应内容</w:t>
      </w:r>
      <w:r>
        <w:rPr>
          <w:rFonts w:hint="eastAsia" w:ascii="仿宋" w:hAnsi="仿宋" w:eastAsia="仿宋" w:cs="仿宋"/>
          <w:color w:val="auto"/>
          <w:sz w:val="24"/>
          <w:szCs w:val="24"/>
        </w:rPr>
        <w:t>不一致</w:t>
      </w:r>
      <w:r>
        <w:rPr>
          <w:rFonts w:hint="eastAsia" w:ascii="仿宋" w:hAnsi="仿宋" w:eastAsia="仿宋" w:cs="仿宋"/>
          <w:color w:val="auto"/>
          <w:sz w:val="24"/>
          <w:szCs w:val="24"/>
          <w:lang w:val="en-US" w:eastAsia="zh-CN"/>
        </w:rPr>
        <w:t>时</w:t>
      </w:r>
      <w:r>
        <w:rPr>
          <w:rFonts w:hint="eastAsia" w:ascii="仿宋" w:hAnsi="仿宋" w:eastAsia="仿宋" w:cs="仿宋"/>
          <w:color w:val="auto"/>
          <w:sz w:val="24"/>
          <w:szCs w:val="24"/>
        </w:rPr>
        <w:t>，以“开标报价表”为准；</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c、</w:t>
      </w:r>
      <w:r>
        <w:rPr>
          <w:rFonts w:hint="eastAsia" w:ascii="仿宋" w:hAnsi="仿宋" w:eastAsia="仿宋" w:cs="仿宋"/>
          <w:color w:val="auto"/>
          <w:sz w:val="24"/>
          <w:szCs w:val="24"/>
          <w:highlight w:val="none"/>
          <w:lang w:eastAsia="zh-CN"/>
        </w:rPr>
        <w:t>“明细报价表”汇总金额与“开标报价表”投标报价不一致，以“开标报价表”为准修</w:t>
      </w:r>
      <w:r>
        <w:rPr>
          <w:rFonts w:hint="eastAsia" w:ascii="仿宋" w:hAnsi="仿宋" w:eastAsia="仿宋" w:cs="仿宋"/>
          <w:color w:val="auto"/>
          <w:sz w:val="24"/>
          <w:szCs w:val="24"/>
          <w:highlight w:val="none"/>
          <w:lang w:val="en-US" w:eastAsia="zh-CN"/>
        </w:rPr>
        <w:t>正</w:t>
      </w:r>
      <w:r>
        <w:rPr>
          <w:rFonts w:hint="eastAsia" w:ascii="仿宋" w:hAnsi="仿宋" w:eastAsia="仿宋" w:cs="仿宋"/>
          <w:color w:val="auto"/>
          <w:sz w:val="24"/>
          <w:szCs w:val="24"/>
          <w:highlight w:val="none"/>
          <w:lang w:eastAsia="zh-CN"/>
        </w:rPr>
        <w:t>“明细报价表”</w:t>
      </w:r>
      <w:r>
        <w:rPr>
          <w:rFonts w:hint="eastAsia" w:ascii="仿宋" w:hAnsi="仿宋" w:eastAsia="仿宋" w:cs="仿宋"/>
          <w:color w:val="auto"/>
          <w:sz w:val="24"/>
          <w:szCs w:val="24"/>
          <w:highlight w:val="none"/>
          <w:lang w:val="en-US" w:eastAsia="zh-CN"/>
        </w:rPr>
        <w:t>汇总金额</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明</w:t>
      </w:r>
      <w:r>
        <w:rPr>
          <w:rFonts w:hint="eastAsia" w:ascii="仿宋" w:hAnsi="仿宋" w:eastAsia="仿宋" w:cs="仿宋"/>
          <w:color w:val="auto"/>
          <w:sz w:val="24"/>
          <w:szCs w:val="24"/>
          <w:highlight w:val="none"/>
        </w:rPr>
        <w:t>细</w:t>
      </w:r>
      <w:r>
        <w:rPr>
          <w:rFonts w:hint="eastAsia" w:ascii="仿宋" w:hAnsi="仿宋" w:eastAsia="仿宋" w:cs="仿宋"/>
          <w:color w:val="auto"/>
          <w:sz w:val="24"/>
          <w:szCs w:val="24"/>
          <w:highlight w:val="none"/>
          <w:lang w:val="en-US" w:eastAsia="zh-CN"/>
        </w:rPr>
        <w:t>报价表”单价与数量计算总和与明细汇总金额</w:t>
      </w:r>
      <w:r>
        <w:rPr>
          <w:rFonts w:hint="eastAsia" w:ascii="仿宋" w:hAnsi="仿宋" w:eastAsia="仿宋" w:cs="仿宋"/>
          <w:color w:val="auto"/>
          <w:sz w:val="24"/>
          <w:szCs w:val="24"/>
          <w:highlight w:val="none"/>
        </w:rPr>
        <w:t>不一致</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明细</w:t>
      </w:r>
      <w:r>
        <w:rPr>
          <w:rFonts w:hint="eastAsia" w:ascii="仿宋" w:hAnsi="仿宋" w:eastAsia="仿宋" w:cs="仿宋"/>
          <w:color w:val="auto"/>
          <w:sz w:val="24"/>
          <w:szCs w:val="24"/>
          <w:highlight w:val="none"/>
        </w:rPr>
        <w:t>报价表”的</w:t>
      </w:r>
      <w:r>
        <w:rPr>
          <w:rFonts w:hint="eastAsia" w:ascii="仿宋" w:hAnsi="仿宋" w:eastAsia="仿宋" w:cs="仿宋"/>
          <w:color w:val="auto"/>
          <w:sz w:val="24"/>
          <w:szCs w:val="24"/>
          <w:highlight w:val="none"/>
          <w:lang w:val="en-US" w:eastAsia="zh-CN"/>
        </w:rPr>
        <w:t>汇总金额为</w:t>
      </w:r>
      <w:r>
        <w:rPr>
          <w:rFonts w:hint="eastAsia" w:ascii="仿宋" w:hAnsi="仿宋" w:eastAsia="仿宋" w:cs="仿宋"/>
          <w:color w:val="auto"/>
          <w:sz w:val="24"/>
          <w:szCs w:val="24"/>
          <w:highlight w:val="none"/>
        </w:rPr>
        <w:t>准修改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明细报价表”的单价（数量以采购需求为准），供应商承担报价错误的不利后果</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d、投标文件图表与文字不符时，以文字为准；</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e、对不同文字文本投标文件的解释发生异议的，以中文文本为准；</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f、</w:t>
      </w:r>
      <w:r>
        <w:rPr>
          <w:rFonts w:hint="eastAsia" w:ascii="仿宋" w:hAnsi="仿宋" w:eastAsia="仿宋" w:cs="仿宋"/>
          <w:sz w:val="24"/>
          <w:szCs w:val="24"/>
        </w:rPr>
        <w:t>多处内容交叉不符时，以上面顺序进行修正；</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highlight w:val="none"/>
        </w:rPr>
        <w:t>g</w:t>
      </w:r>
      <w:r>
        <w:rPr>
          <w:rFonts w:hint="eastAsia" w:ascii="仿宋" w:hAnsi="仿宋" w:eastAsia="仿宋" w:cs="仿宋"/>
          <w:sz w:val="24"/>
          <w:szCs w:val="24"/>
          <w:lang w:val="en-US" w:eastAsia="zh-CN"/>
        </w:rPr>
        <w:t>、</w:t>
      </w:r>
      <w:r>
        <w:rPr>
          <w:rFonts w:hint="eastAsia" w:ascii="仿宋" w:hAnsi="仿宋" w:eastAsia="仿宋" w:cs="仿宋"/>
          <w:snapToGrid w:val="0"/>
          <w:color w:val="auto"/>
          <w:kern w:val="0"/>
          <w:sz w:val="24"/>
          <w:szCs w:val="24"/>
          <w:lang w:val="en-US" w:eastAsia="zh-CN" w:bidi="ar-SA"/>
        </w:rPr>
        <w:t>报价问题修正，</w:t>
      </w:r>
      <w:r>
        <w:rPr>
          <w:rFonts w:hint="eastAsia" w:ascii="仿宋" w:hAnsi="仿宋" w:eastAsia="仿宋" w:cs="仿宋"/>
          <w:color w:val="auto"/>
          <w:sz w:val="24"/>
          <w:szCs w:val="24"/>
          <w:highlight w:val="none"/>
          <w:lang w:val="en-US" w:eastAsia="zh-CN"/>
        </w:rPr>
        <w:t>均</w:t>
      </w:r>
      <w:r>
        <w:rPr>
          <w:rFonts w:hint="eastAsia" w:ascii="仿宋" w:hAnsi="仿宋" w:eastAsia="仿宋" w:cs="仿宋"/>
          <w:snapToGrid w:val="0"/>
          <w:color w:val="auto"/>
          <w:kern w:val="0"/>
          <w:sz w:val="24"/>
          <w:szCs w:val="24"/>
          <w:lang w:val="en-US" w:eastAsia="zh-CN" w:bidi="ar-SA"/>
        </w:rPr>
        <w:t>以对采购方有利</w:t>
      </w:r>
      <w:r>
        <w:rPr>
          <w:rFonts w:hint="eastAsia" w:ascii="仿宋" w:hAnsi="仿宋" w:eastAsia="仿宋" w:cs="仿宋"/>
          <w:color w:val="auto"/>
          <w:sz w:val="24"/>
          <w:szCs w:val="24"/>
          <w:highlight w:val="none"/>
          <w:lang w:val="en-US" w:eastAsia="zh-CN"/>
        </w:rPr>
        <w:t>对投标方不利的方式进行</w:t>
      </w:r>
      <w:r>
        <w:rPr>
          <w:rFonts w:hint="eastAsia" w:ascii="仿宋" w:hAnsi="仿宋" w:eastAsia="仿宋" w:cs="仿宋"/>
          <w:snapToGrid w:val="0"/>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470" w:firstLineChars="196"/>
        <w:textAlignment w:val="auto"/>
        <w:rPr>
          <w:rFonts w:hint="eastAsia" w:ascii="仿宋" w:hAnsi="仿宋" w:eastAsia="仿宋" w:cs="仿宋"/>
          <w:color w:val="auto"/>
        </w:rPr>
      </w:pPr>
      <w:r>
        <w:rPr>
          <w:rFonts w:hint="eastAsia" w:ascii="仿宋" w:hAnsi="仿宋" w:eastAsia="仿宋" w:cs="仿宋"/>
          <w:snapToGrid w:val="0"/>
          <w:color w:val="auto"/>
          <w:kern w:val="0"/>
          <w:sz w:val="24"/>
          <w:szCs w:val="24"/>
        </w:rPr>
        <w:t>注：按上述方法修正</w:t>
      </w:r>
      <w:r>
        <w:rPr>
          <w:rFonts w:hint="eastAsia" w:ascii="仿宋" w:hAnsi="仿宋" w:eastAsia="仿宋" w:cs="仿宋"/>
          <w:snapToGrid w:val="0"/>
          <w:color w:val="auto"/>
          <w:kern w:val="0"/>
          <w:sz w:val="24"/>
          <w:szCs w:val="24"/>
          <w:lang w:eastAsia="zh-CN"/>
        </w:rPr>
        <w:t>后</w:t>
      </w:r>
      <w:r>
        <w:rPr>
          <w:rFonts w:hint="eastAsia" w:ascii="仿宋" w:hAnsi="仿宋" w:eastAsia="仿宋" w:cs="仿宋"/>
          <w:snapToGrid w:val="0"/>
          <w:color w:val="auto"/>
          <w:kern w:val="0"/>
          <w:sz w:val="24"/>
          <w:szCs w:val="24"/>
        </w:rPr>
        <w:t>的内容，经供应商确认后产生约束力，否则可视为无效投标。</w:t>
      </w:r>
    </w:p>
    <w:bookmarkEnd w:id="15"/>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中标候选人</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sz w:val="24"/>
          <w:szCs w:val="24"/>
          <w:highlight w:val="none"/>
          <w:lang w:val="en-US" w:eastAsia="zh-CN"/>
        </w:rPr>
        <w:t>见前附表</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w:t>
      </w:r>
      <w:bookmarkStart w:id="19" w:name="_Toc12868"/>
      <w:bookmarkStart w:id="20" w:name="_Toc267320059"/>
      <w:r>
        <w:rPr>
          <w:rFonts w:hint="eastAsia" w:ascii="仿宋" w:hAnsi="仿宋" w:eastAsia="仿宋" w:cs="仿宋"/>
          <w:b/>
          <w:bCs/>
          <w:color w:val="auto"/>
          <w:sz w:val="24"/>
          <w:szCs w:val="24"/>
          <w:highlight w:val="none"/>
        </w:rPr>
        <w:t>政府采购政策优惠</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小微企业</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依据国务院批准的中小企业划分标准确定的中型企业、小型企业和微型企业，在政府采购活动中享受政策优惠。但与大企业的负责人为同一人，或者与大企业存在直接控股、管理关系的企业除外。小微企业按《政府采购促进中小企业发展管办法》（财库〔2020〕4</w:t>
      </w:r>
      <w:r>
        <w:rPr>
          <w:rFonts w:hint="eastAsia" w:ascii="仿宋" w:hAnsi="仿宋" w:eastAsia="仿宋" w:cs="仿宋"/>
          <w:color w:val="auto"/>
          <w:sz w:val="24"/>
          <w:szCs w:val="24"/>
          <w:highlight w:val="none"/>
        </w:rPr>
        <w:t>6号）和《工业和信息化部、国家统计局、国家发展和改革委员会、财政部关于印发&lt;中小企业划型标准规定&gt;的通知》（工信部联企业【2011】300号）文规定标准确认。</w:t>
      </w:r>
      <w:r>
        <w:rPr>
          <w:rFonts w:hint="eastAsia" w:ascii="仿宋" w:hAnsi="仿宋" w:eastAsia="仿宋" w:cs="仿宋"/>
          <w:color w:val="auto"/>
          <w:sz w:val="24"/>
          <w:szCs w:val="24"/>
        </w:rPr>
        <w:t>依据中小企业划分标准确定的中型企业、小型企业和微型企业，</w:t>
      </w:r>
      <w:r>
        <w:rPr>
          <w:rFonts w:hint="eastAsia" w:ascii="仿宋" w:hAnsi="仿宋" w:eastAsia="仿宋" w:cs="仿宋"/>
          <w:color w:val="auto"/>
          <w:sz w:val="24"/>
          <w:szCs w:val="24"/>
          <w:u w:val="single"/>
        </w:rPr>
        <w:t>但与大企业的负责人为同一人，或者与大企业存在直接控股、管理关系的除外。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（2）以联合体形式参加政府采购活动，联合体各方均为中小企业的，联合体视同中小企业。其中，联合体各方均为小微企业的，联合体视同小微企业。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rPr>
        <w:t>符合条件的监狱企业、残疾人福利性单位视同小微企业，符合中小企业划分标准的个体工商户，在政府采购活动中视同中小企业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在参加政府采购活动时，应当提供《小微企业声明函》、《残疾人福利性单位声明函》、</w:t>
      </w:r>
      <w:r>
        <w:rPr>
          <w:rFonts w:hint="eastAsia" w:ascii="仿宋" w:hAnsi="仿宋" w:eastAsia="仿宋" w:cs="仿宋"/>
          <w:color w:val="auto"/>
          <w:kern w:val="0"/>
          <w:sz w:val="24"/>
          <w:szCs w:val="24"/>
          <w:highlight w:val="none"/>
        </w:rPr>
        <w:t>《</w:t>
      </w:r>
      <w:r>
        <w:rPr>
          <w:rFonts w:hint="eastAsia" w:ascii="仿宋" w:hAnsi="仿宋" w:eastAsia="仿宋" w:cs="仿宋"/>
          <w:sz w:val="24"/>
          <w:szCs w:val="24"/>
          <w:lang w:val="en-US" w:eastAsia="zh-CN"/>
        </w:rPr>
        <w:t>监狱或戒毒企业声明函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（见附件），并对声明的真实性负责。享受小微企业政策优惠的中标人，《小微企业声明函》、《残疾人福利性单位声明函》、</w:t>
      </w:r>
      <w:r>
        <w:rPr>
          <w:rFonts w:hint="eastAsia" w:ascii="仿宋" w:hAnsi="仿宋" w:eastAsia="仿宋" w:cs="仿宋"/>
          <w:color w:val="auto"/>
          <w:kern w:val="0"/>
          <w:sz w:val="24"/>
          <w:szCs w:val="24"/>
          <w:highlight w:val="none"/>
        </w:rPr>
        <w:t>《</w:t>
      </w:r>
      <w:r>
        <w:rPr>
          <w:rFonts w:hint="eastAsia" w:ascii="仿宋" w:hAnsi="仿宋" w:eastAsia="仿宋" w:cs="仿宋"/>
          <w:sz w:val="24"/>
          <w:szCs w:val="24"/>
          <w:lang w:val="en-US" w:eastAsia="zh-CN"/>
        </w:rPr>
        <w:t>监狱或戒毒企业声明函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随中标结果公告一同公示，接受社会监督。若提供的资料与事实不符，将承担经济和法律责任。</w:t>
      </w:r>
    </w:p>
    <w:p>
      <w:pPr>
        <w:keepNext w:val="0"/>
        <w:keepLines w:val="0"/>
        <w:pageBreakBefore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trike/>
          <w:dstrike w:val="0"/>
          <w:color w:val="0000FF"/>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政府采购活动中，监狱企业、残疾人福利性单位视同小型、微型企业，享受预留份额、评审中价格扣除等政府采购促进中小企业发展的政府采购政策。监狱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highlight w:val="none"/>
        </w:rPr>
        <w:t>废标</w:t>
      </w:r>
      <w:bookmarkEnd w:id="19"/>
      <w:bookmarkEnd w:id="20"/>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提交</w:t>
      </w:r>
      <w:r>
        <w:rPr>
          <w:rFonts w:hint="eastAsia" w:ascii="仿宋" w:hAnsi="仿宋" w:eastAsia="仿宋" w:cs="仿宋"/>
          <w:sz w:val="24"/>
          <w:szCs w:val="24"/>
        </w:rPr>
        <w:t>投标文件或者实质响应的供应商不足三家的。（按照87号令，采用其他采购方式的除外）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）出现影响采购公正的违法、违规行为的。</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）所有供应商的报价均超过了采购预算，采购人不能支付的。</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项目发生重大变更。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法律法规规定的废标情形。</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废标后，除采购任务取消情形外，应当按规定重新组织采购。</w:t>
      </w:r>
    </w:p>
    <w:p>
      <w:pPr>
        <w:spacing w:line="480" w:lineRule="auto"/>
        <w:jc w:val="center"/>
        <w:rPr>
          <w:rFonts w:hint="eastAsia" w:ascii="仿宋" w:hAnsi="仿宋" w:eastAsia="仿宋" w:cs="仿宋"/>
          <w:b/>
          <w:bCs/>
          <w:spacing w:val="11"/>
          <w:sz w:val="32"/>
          <w:szCs w:val="32"/>
        </w:rPr>
      </w:pPr>
      <w:r>
        <w:rPr>
          <w:rFonts w:hint="eastAsia" w:ascii="微软雅黑" w:hAnsi="微软雅黑" w:eastAsia="微软雅黑" w:cs="微软雅黑"/>
          <w:b/>
          <w:bCs/>
          <w:spacing w:val="11"/>
          <w:sz w:val="32"/>
          <w:szCs w:val="32"/>
        </w:rPr>
        <w:br w:type="page"/>
      </w:r>
      <w:r>
        <w:rPr>
          <w:rFonts w:hint="eastAsia" w:ascii="仿宋" w:hAnsi="仿宋" w:eastAsia="仿宋" w:cs="仿宋"/>
          <w:b/>
          <w:bCs/>
          <w:spacing w:val="11"/>
          <w:sz w:val="32"/>
          <w:szCs w:val="32"/>
        </w:rPr>
        <w:t>第六章  投标文件</w:t>
      </w:r>
      <w:r>
        <w:rPr>
          <w:rFonts w:hint="eastAsia" w:ascii="仿宋" w:hAnsi="仿宋" w:eastAsia="仿宋" w:cs="仿宋"/>
          <w:b/>
          <w:bCs/>
          <w:spacing w:val="11"/>
          <w:sz w:val="32"/>
          <w:szCs w:val="32"/>
          <w:lang w:val="en-US" w:eastAsia="zh-CN"/>
        </w:rPr>
        <w:t>内容及</w:t>
      </w:r>
      <w:r>
        <w:rPr>
          <w:rFonts w:hint="eastAsia" w:ascii="仿宋" w:hAnsi="仿宋" w:eastAsia="仿宋" w:cs="仿宋"/>
          <w:b/>
          <w:bCs/>
          <w:spacing w:val="11"/>
          <w:sz w:val="32"/>
          <w:szCs w:val="32"/>
        </w:rPr>
        <w:t>格式</w:t>
      </w:r>
    </w:p>
    <w:p>
      <w:pPr>
        <w:spacing w:line="480" w:lineRule="auto"/>
        <w:jc w:val="center"/>
        <w:rPr>
          <w:rFonts w:hint="eastAsia" w:ascii="仿宋" w:hAnsi="仿宋" w:eastAsia="仿宋" w:cs="仿宋"/>
          <w:b/>
          <w:bCs/>
          <w:color w:val="auto"/>
          <w:spacing w:val="11"/>
          <w:sz w:val="40"/>
          <w:szCs w:val="40"/>
          <w:highlight w:val="none"/>
        </w:rPr>
      </w:pPr>
      <w:r>
        <w:rPr>
          <w:rFonts w:hint="eastAsia" w:ascii="仿宋" w:hAnsi="仿宋" w:eastAsia="仿宋" w:cs="仿宋"/>
          <w:b/>
          <w:bCs/>
          <w:color w:val="auto"/>
          <w:spacing w:val="11"/>
          <w:sz w:val="40"/>
          <w:szCs w:val="40"/>
          <w:highlight w:val="none"/>
          <w:lang w:val="en-US" w:eastAsia="zh-CN"/>
        </w:rPr>
        <w:t xml:space="preserve">     </w:t>
      </w:r>
      <w:r>
        <w:rPr>
          <w:rFonts w:hint="eastAsia" w:ascii="仿宋" w:hAnsi="仿宋" w:eastAsia="仿宋" w:cs="仿宋"/>
          <w:b/>
          <w:bCs/>
          <w:color w:val="auto"/>
          <w:spacing w:val="11"/>
          <w:sz w:val="40"/>
          <w:szCs w:val="40"/>
          <w:highlight w:val="none"/>
        </w:rPr>
        <w:t>目   录</w:t>
      </w:r>
    </w:p>
    <w:p>
      <w:pPr>
        <w:keepNext w:val="0"/>
        <w:keepLines w:val="0"/>
        <w:pageBreakBefore w:val="0"/>
        <w:widowControl w:val="0"/>
        <w:tabs>
          <w:tab w:val="left" w:pos="720"/>
        </w:tabs>
        <w:kinsoku/>
        <w:wordWrap/>
        <w:overflowPunct/>
        <w:topLinePunct w:val="0"/>
        <w:autoSpaceDE/>
        <w:autoSpaceDN/>
        <w:bidi w:val="0"/>
        <w:adjustRightInd/>
        <w:snapToGrid/>
        <w:spacing w:line="540" w:lineRule="exact"/>
        <w:ind w:left="0"/>
        <w:jc w:val="both"/>
        <w:textAlignment w:val="baseline"/>
        <w:rPr>
          <w:rFonts w:hint="eastAsia" w:ascii="仿宋" w:hAnsi="仿宋" w:eastAsia="仿宋" w:cs="仿宋"/>
          <w:szCs w:val="24"/>
          <w:lang w:val="en-US" w:eastAsia="zh-CN"/>
        </w:rPr>
      </w:pPr>
      <w:r>
        <w:rPr>
          <w:rFonts w:hint="eastAsia" w:ascii="仿宋" w:hAnsi="仿宋" w:eastAsia="仿宋" w:cs="仿宋"/>
          <w:b/>
          <w:bCs/>
          <w:sz w:val="36"/>
          <w:szCs w:val="36"/>
          <w:lang w:val="en-US" w:eastAsia="zh-CN"/>
        </w:rPr>
        <w:t>（一）资质文件</w:t>
      </w:r>
    </w:p>
    <w:p>
      <w:pPr>
        <w:keepNext w:val="0"/>
        <w:keepLines w:val="0"/>
        <w:pageBreakBefore w:val="0"/>
        <w:widowControl w:val="0"/>
        <w:kinsoku/>
        <w:wordWrap/>
        <w:overflowPunct/>
        <w:topLinePunct w:val="0"/>
        <w:autoSpaceDE/>
        <w:autoSpaceDN/>
        <w:bidi w:val="0"/>
        <w:adjustRightInd/>
        <w:snapToGrid w:val="0"/>
        <w:spacing w:line="540" w:lineRule="exact"/>
        <w:ind w:left="0" w:firstLine="526"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b/>
          <w:bCs/>
          <w:color w:val="auto"/>
          <w:spacing w:val="11"/>
          <w:sz w:val="24"/>
          <w:szCs w:val="24"/>
          <w:lang w:val="en-US" w:eastAsia="zh-CN"/>
        </w:rPr>
        <w:t>资质评审索引表1</w:t>
      </w:r>
      <w:r>
        <w:rPr>
          <w:rFonts w:hint="eastAsia" w:ascii="仿宋" w:hAnsi="仿宋" w:eastAsia="仿宋" w:cs="仿宋"/>
          <w:color w:val="auto"/>
          <w:spacing w:val="11"/>
          <w:sz w:val="24"/>
          <w:szCs w:val="24"/>
          <w:lang w:val="en-US" w:eastAsia="zh-CN"/>
        </w:rPr>
        <w:t>.</w:t>
      </w:r>
      <w:r>
        <w:rPr>
          <w:rFonts w:hint="eastAsia" w:ascii="仿宋" w:hAnsi="仿宋" w:eastAsia="仿宋" w:cs="仿宋"/>
          <w:spacing w:val="11"/>
          <w:sz w:val="24"/>
          <w:szCs w:val="24"/>
          <w:lang w:val="en-US" w:eastAsia="zh-CN"/>
        </w:rPr>
        <w:t>.............................................页码</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1.法定代表人资格证明.........................................</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3.营业执照...................................................</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kern w:val="2"/>
          <w:sz w:val="24"/>
          <w:szCs w:val="24"/>
          <w:lang w:val="en-US" w:eastAsia="zh-CN" w:bidi="ar-SA"/>
        </w:rPr>
      </w:pPr>
      <w:r>
        <w:rPr>
          <w:rFonts w:hint="eastAsia" w:ascii="仿宋" w:hAnsi="仿宋" w:eastAsia="仿宋" w:cs="仿宋"/>
          <w:spacing w:val="11"/>
          <w:sz w:val="24"/>
          <w:szCs w:val="24"/>
          <w:lang w:val="en-US" w:eastAsia="zh-CN"/>
        </w:rPr>
        <w:t>4.</w:t>
      </w:r>
      <w:r>
        <w:rPr>
          <w:rFonts w:hint="eastAsia" w:ascii="仿宋" w:hAnsi="仿宋" w:eastAsia="仿宋" w:cs="仿宋"/>
          <w:spacing w:val="11"/>
          <w:kern w:val="2"/>
          <w:sz w:val="24"/>
          <w:szCs w:val="24"/>
          <w:lang w:val="en-US" w:eastAsia="zh-CN" w:bidi="ar-SA"/>
        </w:rPr>
        <w:t>纳税证明及社保缴纳凭证.....................................</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kern w:val="2"/>
          <w:sz w:val="24"/>
          <w:szCs w:val="24"/>
          <w:lang w:val="en-US" w:eastAsia="zh-CN" w:bidi="ar-SA"/>
        </w:rPr>
      </w:pPr>
      <w:r>
        <w:rPr>
          <w:rFonts w:hint="eastAsia" w:ascii="仿宋" w:hAnsi="仿宋" w:eastAsia="仿宋" w:cs="仿宋"/>
          <w:spacing w:val="11"/>
          <w:kern w:val="2"/>
          <w:sz w:val="24"/>
          <w:szCs w:val="24"/>
          <w:lang w:val="en-US" w:eastAsia="zh-CN" w:bidi="ar-SA"/>
        </w:rPr>
        <w:t>5.财务报表或资信证明.........................................</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kern w:val="2"/>
          <w:sz w:val="24"/>
          <w:szCs w:val="24"/>
          <w:lang w:val="en-US" w:eastAsia="zh-CN" w:bidi="ar-SA"/>
        </w:rPr>
        <w:t>6.</w:t>
      </w:r>
      <w:r>
        <w:rPr>
          <w:rFonts w:hint="eastAsia" w:ascii="仿宋" w:hAnsi="仿宋" w:eastAsia="仿宋" w:cs="仿宋"/>
          <w:color w:val="auto"/>
          <w:spacing w:val="11"/>
          <w:kern w:val="2"/>
          <w:sz w:val="24"/>
          <w:szCs w:val="24"/>
          <w:lang w:val="en-US" w:eastAsia="zh-CN" w:bidi="ar-SA"/>
        </w:rPr>
        <w:t>许可证或备案表</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7.信用记录截图...............................................</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8.无重大违法违规记录等的书面声明.............................</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9.</w:t>
      </w:r>
      <w:r>
        <w:rPr>
          <w:rFonts w:hint="eastAsia" w:ascii="仿宋" w:hAnsi="仿宋" w:eastAsia="仿宋" w:cs="仿宋"/>
          <w:spacing w:val="11"/>
          <w:kern w:val="2"/>
          <w:sz w:val="24"/>
          <w:szCs w:val="24"/>
          <w:lang w:val="en-US" w:eastAsia="zh-CN" w:bidi="ar-SA"/>
        </w:rPr>
        <w:t>符合政府采购法第二十二条规定...............................</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10.保证金缴纳证明............................................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firstLine="524" w:firstLineChars="200"/>
        <w:jc w:val="left"/>
        <w:textAlignment w:val="auto"/>
        <w:rPr>
          <w:rFonts w:hint="eastAsia" w:ascii="仿宋" w:hAnsi="仿宋" w:eastAsia="仿宋" w:cs="仿宋"/>
          <w:spacing w:val="11"/>
          <w:kern w:val="2"/>
          <w:sz w:val="24"/>
          <w:szCs w:val="24"/>
          <w:lang w:val="en-US" w:eastAsia="zh-CN" w:bidi="ar-SA"/>
        </w:rPr>
      </w:pPr>
      <w:r>
        <w:rPr>
          <w:rFonts w:hint="eastAsia" w:ascii="仿宋" w:hAnsi="仿宋" w:eastAsia="仿宋" w:cs="仿宋"/>
          <w:spacing w:val="11"/>
          <w:kern w:val="2"/>
          <w:sz w:val="24"/>
          <w:szCs w:val="24"/>
          <w:lang w:val="en-US" w:eastAsia="zh-CN" w:bidi="ar-SA"/>
        </w:rPr>
        <w:t>11.禁止投标情形承诺书........................................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firstLine="524" w:firstLineChars="200"/>
        <w:jc w:val="left"/>
        <w:textAlignment w:val="auto"/>
        <w:rPr>
          <w:rFonts w:hint="default" w:ascii="仿宋" w:hAnsi="仿宋" w:eastAsia="仿宋" w:cs="仿宋"/>
          <w:spacing w:val="11"/>
          <w:kern w:val="2"/>
          <w:sz w:val="24"/>
          <w:szCs w:val="24"/>
          <w:lang w:val="en-US" w:eastAsia="zh-CN" w:bidi="ar-SA"/>
        </w:rPr>
      </w:pPr>
      <w:r>
        <w:rPr>
          <w:rFonts w:hint="eastAsia" w:ascii="仿宋" w:hAnsi="仿宋" w:eastAsia="仿宋" w:cs="仿宋"/>
          <w:spacing w:val="11"/>
          <w:kern w:val="2"/>
          <w:sz w:val="24"/>
          <w:szCs w:val="24"/>
          <w:lang w:val="en-US" w:eastAsia="zh-CN" w:bidi="ar-SA"/>
        </w:rPr>
        <w:t>12.供应商关联关系声明........................................</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13.</w:t>
      </w:r>
      <w:r>
        <w:rPr>
          <w:rFonts w:hint="eastAsia" w:ascii="仿宋" w:hAnsi="仿宋" w:eastAsia="仿宋" w:cs="仿宋"/>
          <w:spacing w:val="11"/>
          <w:kern w:val="2"/>
          <w:sz w:val="24"/>
          <w:szCs w:val="24"/>
          <w:lang w:val="en-US" w:eastAsia="zh-CN" w:bidi="ar-SA"/>
        </w:rPr>
        <w:t>非联合体投标声明函........................................</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14.其它证明文件</w:t>
      </w: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w:t>
      </w: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w:t>
      </w:r>
    </w:p>
    <w:p>
      <w:pPr>
        <w:pStyle w:val="3"/>
        <w:jc w:val="center"/>
        <w:rPr>
          <w:rFonts w:hint="default" w:ascii="仿宋" w:hAnsi="仿宋" w:eastAsia="仿宋" w:cs="仿宋"/>
          <w:b/>
          <w:bCs/>
          <w:color w:val="auto"/>
          <w:sz w:val="32"/>
          <w:szCs w:val="32"/>
          <w:highlight w:val="none"/>
          <w:lang w:val="en-US" w:eastAsia="zh-CN"/>
        </w:rPr>
      </w:pPr>
      <w:bookmarkStart w:id="21" w:name="_Toc267320077"/>
      <w:r>
        <w:rPr>
          <w:rFonts w:hint="eastAsia" w:ascii="仿宋" w:hAnsi="仿宋" w:eastAsia="仿宋" w:cs="仿宋"/>
          <w:b/>
          <w:kern w:val="2"/>
          <w:sz w:val="28"/>
          <w:szCs w:val="28"/>
          <w:lang w:val="en-US" w:eastAsia="zh-CN" w:bidi="ar-SA"/>
        </w:rPr>
        <w:br w:type="page"/>
      </w:r>
      <w:r>
        <w:rPr>
          <w:rFonts w:hint="eastAsia" w:ascii="仿宋" w:hAnsi="仿宋" w:eastAsia="仿宋" w:cs="仿宋"/>
          <w:b/>
          <w:bCs/>
          <w:sz w:val="32"/>
          <w:szCs w:val="32"/>
          <w:highlight w:val="none"/>
          <w:lang w:val="en-US" w:eastAsia="zh-CN"/>
        </w:rPr>
        <w:t>资质评审索引</w:t>
      </w:r>
      <w:r>
        <w:rPr>
          <w:rFonts w:hint="eastAsia" w:ascii="仿宋" w:hAnsi="仿宋" w:eastAsia="仿宋" w:cs="仿宋"/>
          <w:b/>
          <w:bCs/>
          <w:color w:val="auto"/>
          <w:sz w:val="32"/>
          <w:szCs w:val="32"/>
          <w:highlight w:val="none"/>
          <w:lang w:val="en-US" w:eastAsia="zh-CN"/>
        </w:rPr>
        <w:t>表1</w:t>
      </w:r>
    </w:p>
    <w:tbl>
      <w:tblPr>
        <w:tblStyle w:val="20"/>
        <w:tblW w:w="9397"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53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sz w:val="24"/>
                <w:szCs w:val="24"/>
              </w:rPr>
            </w:pPr>
            <w:bookmarkStart w:id="22" w:name="_Toc26542"/>
            <w:r>
              <w:rPr>
                <w:rFonts w:hint="eastAsia" w:ascii="仿宋" w:hAnsi="仿宋" w:eastAsia="仿宋" w:cs="仿宋"/>
                <w:sz w:val="24"/>
                <w:szCs w:val="24"/>
              </w:rPr>
              <w:t>序号</w:t>
            </w:r>
          </w:p>
        </w:tc>
        <w:tc>
          <w:tcPr>
            <w:tcW w:w="6532"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评审</w:t>
            </w:r>
            <w:r>
              <w:rPr>
                <w:rFonts w:hint="eastAsia" w:ascii="仿宋" w:hAnsi="仿宋" w:eastAsia="仿宋" w:cs="仿宋"/>
                <w:sz w:val="24"/>
                <w:szCs w:val="24"/>
                <w:lang w:val="en-US" w:eastAsia="zh-CN"/>
              </w:rPr>
              <w:t>项目</w:t>
            </w:r>
          </w:p>
        </w:tc>
        <w:tc>
          <w:tcPr>
            <w:tcW w:w="2145"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关联文件对应页码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6532"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both"/>
              <w:textAlignment w:val="baseline"/>
              <w:rPr>
                <w:rFonts w:hint="default" w:ascii="仿宋" w:hAnsi="仿宋" w:eastAsia="仿宋" w:cs="仿宋"/>
                <w:sz w:val="24"/>
                <w:szCs w:val="24"/>
                <w:lang w:val="en-US" w:eastAsia="zh-CN"/>
              </w:rPr>
            </w:pPr>
            <w:r>
              <w:rPr>
                <w:rFonts w:hint="eastAsia" w:ascii="仿宋" w:hAnsi="仿宋" w:eastAsia="仿宋" w:cs="仿宋"/>
                <w:kern w:val="2"/>
                <w:sz w:val="24"/>
                <w:szCs w:val="24"/>
                <w:highlight w:val="none"/>
                <w:lang w:val="en-US" w:eastAsia="zh-CN" w:bidi="ar-SA"/>
              </w:rPr>
              <w:t>法定代表人资格证明/法定代表人授权委托书</w:t>
            </w:r>
          </w:p>
        </w:tc>
        <w:tc>
          <w:tcPr>
            <w:tcW w:w="2145"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both"/>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6532"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both"/>
              <w:textAlignment w:val="baseline"/>
              <w:rPr>
                <w:rFonts w:hint="eastAsia" w:ascii="仿宋" w:hAnsi="仿宋" w:eastAsia="仿宋" w:cs="仿宋"/>
                <w:sz w:val="24"/>
                <w:szCs w:val="24"/>
              </w:rPr>
            </w:pPr>
            <w:r>
              <w:rPr>
                <w:rFonts w:hint="eastAsia" w:ascii="仿宋" w:hAnsi="仿宋" w:eastAsia="仿宋" w:cs="仿宋"/>
                <w:color w:val="auto"/>
                <w:sz w:val="24"/>
                <w:szCs w:val="24"/>
                <w:lang w:val="en-US" w:eastAsia="zh-CN"/>
              </w:rPr>
              <w:t>营业执照</w:t>
            </w:r>
          </w:p>
        </w:tc>
        <w:tc>
          <w:tcPr>
            <w:tcW w:w="2145"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both"/>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6532" w:type="dxa"/>
            <w:noWrap w:val="0"/>
            <w:vAlign w:val="center"/>
          </w:tcPr>
          <w:p>
            <w:pPr>
              <w:pStyle w:val="27"/>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2024年1月至今任意一个月纳税证明或完税证明及社保缴纳凭证（须含养老），依法免税或至投标截止时间不足一</w:t>
            </w:r>
            <w:r>
              <w:rPr>
                <w:rFonts w:hint="eastAsia" w:ascii="仿宋" w:hAnsi="仿宋" w:eastAsia="仿宋" w:cs="仿宋"/>
                <w:sz w:val="24"/>
                <w:szCs w:val="24"/>
                <w:lang w:val="en-US" w:eastAsia="zh-CN"/>
              </w:rPr>
              <w:t>月</w:t>
            </w:r>
            <w:r>
              <w:rPr>
                <w:rFonts w:hint="eastAsia" w:ascii="仿宋" w:hAnsi="仿宋" w:eastAsia="仿宋" w:cs="仿宋"/>
                <w:sz w:val="24"/>
                <w:szCs w:val="24"/>
              </w:rPr>
              <w:t>的提供相关证明材料，以税款所属日期为准</w:t>
            </w:r>
          </w:p>
        </w:tc>
        <w:tc>
          <w:tcPr>
            <w:tcW w:w="2145" w:type="dxa"/>
            <w:noWrap w:val="0"/>
            <w:vAlign w:val="center"/>
          </w:tcPr>
          <w:p>
            <w:pPr>
              <w:pStyle w:val="27"/>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6532" w:type="dxa"/>
            <w:noWrap w:val="0"/>
            <w:vAlign w:val="center"/>
          </w:tcPr>
          <w:p>
            <w:pPr>
              <w:pStyle w:val="27"/>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针对本项目开具的资信证明</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2023年年度财务报表（现金流量表、资产负债表、利润表；成立时间至投标截止时间不足一年的，可提供</w:t>
            </w:r>
            <w:r>
              <w:rPr>
                <w:rFonts w:hint="eastAsia" w:ascii="仿宋" w:hAnsi="仿宋" w:eastAsia="仿宋" w:cs="仿宋"/>
                <w:color w:val="auto"/>
                <w:sz w:val="24"/>
                <w:szCs w:val="24"/>
                <w:lang w:val="en-US" w:eastAsia="zh-CN"/>
              </w:rPr>
              <w:t>成立以来</w:t>
            </w:r>
            <w:r>
              <w:rPr>
                <w:rFonts w:hint="eastAsia" w:ascii="仿宋" w:hAnsi="仿宋" w:eastAsia="仿宋" w:cs="仿宋"/>
                <w:color w:val="auto"/>
                <w:sz w:val="24"/>
                <w:szCs w:val="24"/>
              </w:rPr>
              <w:t>任意时间段的现金流量表、资产负债表、利润表</w:t>
            </w:r>
            <w:r>
              <w:rPr>
                <w:rFonts w:hint="eastAsia" w:ascii="仿宋" w:hAnsi="仿宋" w:eastAsia="仿宋" w:cs="仿宋"/>
                <w:color w:val="auto"/>
                <w:sz w:val="24"/>
                <w:szCs w:val="24"/>
                <w:lang w:eastAsia="zh-CN"/>
              </w:rPr>
              <w:t>）</w:t>
            </w:r>
          </w:p>
        </w:tc>
        <w:tc>
          <w:tcPr>
            <w:tcW w:w="2145" w:type="dxa"/>
            <w:noWrap w:val="0"/>
            <w:vAlign w:val="center"/>
          </w:tcPr>
          <w:p>
            <w:pPr>
              <w:pStyle w:val="27"/>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6532" w:type="dxa"/>
            <w:noWrap w:val="0"/>
            <w:vAlign w:val="center"/>
          </w:tcPr>
          <w:p>
            <w:pPr>
              <w:pStyle w:val="27"/>
              <w:keepNext w:val="0"/>
              <w:keepLines w:val="0"/>
              <w:pageBreakBefore w:val="0"/>
              <w:kinsoku/>
              <w:wordWrap/>
              <w:overflowPunct/>
              <w:topLinePunct w:val="0"/>
              <w:autoSpaceDE/>
              <w:autoSpaceDN/>
              <w:bidi w:val="0"/>
              <w:snapToGrid/>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供应商为生产厂家的须提供《食品生产许可证》及《食品经营许可证》；为经销商的须提供《食品经营许可证》或《预包装食品经营者备案表》及生产厂家的《食品生产许可证》</w:t>
            </w:r>
          </w:p>
        </w:tc>
        <w:tc>
          <w:tcPr>
            <w:tcW w:w="2145" w:type="dxa"/>
            <w:noWrap w:val="0"/>
            <w:vAlign w:val="center"/>
          </w:tcPr>
          <w:p>
            <w:pPr>
              <w:pStyle w:val="27"/>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6532" w:type="dxa"/>
            <w:noWrap w:val="0"/>
            <w:vAlign w:val="center"/>
          </w:tcPr>
          <w:p>
            <w:pPr>
              <w:pStyle w:val="27"/>
              <w:keepNext w:val="0"/>
              <w:keepLines w:val="0"/>
              <w:pageBreakBefore w:val="0"/>
              <w:kinsoku/>
              <w:wordWrap/>
              <w:overflowPunct/>
              <w:topLinePunct w:val="0"/>
              <w:autoSpaceDE/>
              <w:autoSpaceDN/>
              <w:bidi w:val="0"/>
              <w:snapToGrid/>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不得在“信用中国”（www.creditchina.gov.cn）和“中国政府采购网”（www.ccgp.gov.cn）有失信记录</w:t>
            </w:r>
          </w:p>
        </w:tc>
        <w:tc>
          <w:tcPr>
            <w:tcW w:w="2145" w:type="dxa"/>
            <w:noWrap w:val="0"/>
            <w:vAlign w:val="center"/>
          </w:tcPr>
          <w:p>
            <w:pPr>
              <w:pStyle w:val="27"/>
              <w:keepNext w:val="0"/>
              <w:keepLines w:val="0"/>
              <w:pageBreakBefore w:val="0"/>
              <w:kinsoku/>
              <w:wordWrap/>
              <w:overflowPunct/>
              <w:topLinePunct w:val="0"/>
              <w:autoSpaceDE/>
              <w:autoSpaceDN/>
              <w:bidi w:val="0"/>
              <w:snapToGrid/>
              <w:spacing w:line="4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65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供应商在</w:t>
            </w:r>
            <w:r>
              <w:rPr>
                <w:rFonts w:hint="eastAsia" w:ascii="仿宋" w:hAnsi="仿宋" w:eastAsia="仿宋" w:cs="仿宋"/>
                <w:sz w:val="24"/>
                <w:szCs w:val="24"/>
              </w:rPr>
              <w:t>参加本采购活动前三年</w:t>
            </w:r>
            <w:r>
              <w:rPr>
                <w:rFonts w:hint="eastAsia" w:ascii="仿宋" w:hAnsi="仿宋" w:eastAsia="仿宋" w:cs="仿宋"/>
                <w:sz w:val="24"/>
                <w:szCs w:val="24"/>
                <w:highlight w:val="none"/>
              </w:rPr>
              <w:t>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2021年12月起至投标截止之日止</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在经营活动中无重大违法</w:t>
            </w:r>
            <w:r>
              <w:rPr>
                <w:rFonts w:hint="eastAsia" w:ascii="仿宋" w:hAnsi="仿宋" w:eastAsia="仿宋" w:cs="仿宋"/>
                <w:sz w:val="24"/>
                <w:szCs w:val="24"/>
                <w:lang w:val="en-US" w:eastAsia="zh-CN"/>
              </w:rPr>
              <w:t>违规</w:t>
            </w:r>
            <w:r>
              <w:rPr>
                <w:rFonts w:hint="eastAsia" w:ascii="仿宋" w:hAnsi="仿宋" w:eastAsia="仿宋" w:cs="仿宋"/>
                <w:sz w:val="24"/>
                <w:szCs w:val="24"/>
              </w:rPr>
              <w:t>记录、</w:t>
            </w:r>
            <w:r>
              <w:rPr>
                <w:rFonts w:hint="eastAsia" w:ascii="仿宋" w:hAnsi="仿宋" w:eastAsia="仿宋" w:cs="仿宋"/>
                <w:sz w:val="24"/>
                <w:szCs w:val="24"/>
                <w:lang w:val="en-US" w:eastAsia="zh-CN"/>
              </w:rPr>
              <w:t>无</w:t>
            </w:r>
            <w:r>
              <w:rPr>
                <w:rFonts w:hint="eastAsia" w:ascii="仿宋" w:hAnsi="仿宋" w:eastAsia="仿宋" w:cs="仿宋"/>
                <w:sz w:val="24"/>
                <w:szCs w:val="24"/>
              </w:rPr>
              <w:t>重大行政处罚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w:t>
            </w:r>
            <w:r>
              <w:rPr>
                <w:rFonts w:hint="eastAsia" w:ascii="仿宋" w:hAnsi="仿宋" w:eastAsia="仿宋" w:cs="仿宋"/>
                <w:sz w:val="24"/>
                <w:szCs w:val="24"/>
              </w:rPr>
              <w:t>重大安全事故的书面声明</w:t>
            </w:r>
          </w:p>
        </w:tc>
        <w:tc>
          <w:tcPr>
            <w:tcW w:w="2145" w:type="dxa"/>
            <w:noWrap w:val="0"/>
            <w:vAlign w:val="center"/>
          </w:tcPr>
          <w:p>
            <w:pPr>
              <w:pStyle w:val="27"/>
              <w:keepNext w:val="0"/>
              <w:keepLines w:val="0"/>
              <w:pageBreakBefore w:val="0"/>
              <w:kinsoku/>
              <w:wordWrap/>
              <w:overflowPunct/>
              <w:topLinePunct w:val="0"/>
              <w:autoSpaceDE/>
              <w:autoSpaceDN/>
              <w:bidi w:val="0"/>
              <w:snapToGrid/>
              <w:spacing w:line="4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kinsoku/>
              <w:wordWrap/>
              <w:overflowPunct/>
              <w:topLinePunct w:val="0"/>
              <w:autoSpaceDE/>
              <w:autoSpaceDN/>
              <w:bidi w:val="0"/>
              <w:snapToGrid/>
              <w:spacing w:line="460" w:lineRule="exact"/>
              <w:jc w:val="center"/>
              <w:rPr>
                <w:rFonts w:hint="eastAsia" w:ascii="仿宋" w:hAnsi="仿宋" w:eastAsia="仿宋" w:cs="仿宋"/>
                <w:spacing w:val="11"/>
                <w:kern w:val="2"/>
                <w:sz w:val="24"/>
                <w:szCs w:val="24"/>
                <w:lang w:val="en-US" w:eastAsia="zh-CN" w:bidi="ar-SA"/>
              </w:rPr>
            </w:pPr>
            <w:r>
              <w:rPr>
                <w:rFonts w:hint="eastAsia" w:ascii="仿宋" w:hAnsi="仿宋" w:eastAsia="仿宋" w:cs="仿宋"/>
                <w:spacing w:val="11"/>
                <w:sz w:val="24"/>
                <w:szCs w:val="24"/>
                <w:lang w:val="en-US" w:eastAsia="zh-CN"/>
              </w:rPr>
              <w:t>8</w:t>
            </w:r>
          </w:p>
        </w:tc>
        <w:tc>
          <w:tcPr>
            <w:tcW w:w="6532" w:type="dxa"/>
            <w:noWrap w:val="0"/>
            <w:vAlign w:val="center"/>
          </w:tcPr>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kern w:val="2"/>
                <w:sz w:val="24"/>
                <w:szCs w:val="24"/>
                <w:lang w:val="en-US" w:eastAsia="zh-CN" w:bidi="ar-SA"/>
              </w:rPr>
            </w:pPr>
            <w:r>
              <w:rPr>
                <w:rFonts w:hint="eastAsia" w:ascii="仿宋" w:hAnsi="仿宋" w:eastAsia="仿宋" w:cs="仿宋"/>
                <w:spacing w:val="11"/>
                <w:sz w:val="24"/>
                <w:szCs w:val="24"/>
              </w:rPr>
              <w:t>符合政府采购法第二十二条</w:t>
            </w:r>
            <w:r>
              <w:rPr>
                <w:rFonts w:hint="eastAsia" w:ascii="仿宋" w:hAnsi="仿宋" w:eastAsia="仿宋" w:cs="仿宋"/>
                <w:kern w:val="2"/>
                <w:sz w:val="24"/>
                <w:szCs w:val="24"/>
                <w:highlight w:val="none"/>
                <w:lang w:val="en-US" w:eastAsia="zh-CN" w:bidi="ar-SA"/>
              </w:rPr>
              <w:t>规定</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6532" w:type="dxa"/>
            <w:noWrap w:val="0"/>
            <w:vAlign w:val="center"/>
          </w:tcPr>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pacing w:val="11"/>
                <w:kern w:val="2"/>
                <w:sz w:val="24"/>
                <w:szCs w:val="24"/>
                <w:lang w:val="en-US" w:eastAsia="zh-CN" w:bidi="ar-SA"/>
              </w:rPr>
            </w:pPr>
            <w:r>
              <w:rPr>
                <w:rFonts w:hint="eastAsia" w:ascii="仿宋" w:hAnsi="仿宋" w:eastAsia="仿宋" w:cs="仿宋"/>
                <w:spacing w:val="11"/>
                <w:sz w:val="24"/>
                <w:szCs w:val="24"/>
              </w:rPr>
              <w:t>缴纳投标保证金</w:t>
            </w:r>
          </w:p>
        </w:tc>
        <w:tc>
          <w:tcPr>
            <w:tcW w:w="2145" w:type="dxa"/>
            <w:noWrap w:val="0"/>
            <w:vAlign w:val="center"/>
          </w:tcPr>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65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禁止</w:t>
            </w:r>
            <w:r>
              <w:rPr>
                <w:rFonts w:hint="eastAsia" w:ascii="仿宋" w:hAnsi="仿宋" w:eastAsia="仿宋" w:cs="仿宋"/>
                <w:sz w:val="24"/>
                <w:szCs w:val="24"/>
                <w:lang w:val="en-US" w:eastAsia="zh-CN"/>
              </w:rPr>
              <w:t>投标</w:t>
            </w:r>
            <w:r>
              <w:rPr>
                <w:rFonts w:hint="eastAsia" w:ascii="仿宋" w:hAnsi="仿宋" w:eastAsia="仿宋" w:cs="仿宋"/>
                <w:kern w:val="2"/>
                <w:sz w:val="24"/>
                <w:szCs w:val="24"/>
                <w:highlight w:val="none"/>
                <w:lang w:val="en-US" w:eastAsia="zh-CN" w:bidi="ar-SA"/>
              </w:rPr>
              <w:t>情形承诺</w:t>
            </w:r>
          </w:p>
        </w:tc>
        <w:tc>
          <w:tcPr>
            <w:tcW w:w="2145" w:type="dxa"/>
            <w:noWrap w:val="0"/>
            <w:vAlign w:val="center"/>
          </w:tcPr>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eastAsia" w:ascii="仿宋" w:hAnsi="仿宋" w:eastAsia="仿宋" w:cs="仿宋"/>
                <w:kern w:val="2"/>
                <w:sz w:val="24"/>
                <w:szCs w:val="24"/>
                <w:highlight w:val="none"/>
                <w:lang w:val="en-US" w:eastAsia="zh-CN" w:bidi="ar-SA"/>
              </w:rPr>
            </w:pPr>
            <w:bookmarkStart w:id="23" w:name="OLE_LINK8" w:colFirst="0" w:colLast="1"/>
            <w:r>
              <w:rPr>
                <w:rFonts w:hint="eastAsia" w:ascii="仿宋" w:hAnsi="仿宋" w:eastAsia="仿宋" w:cs="仿宋"/>
                <w:sz w:val="24"/>
                <w:szCs w:val="24"/>
                <w:highlight w:val="none"/>
                <w:lang w:val="en-US" w:eastAsia="zh-CN"/>
              </w:rPr>
              <w:t>11</w:t>
            </w:r>
          </w:p>
        </w:tc>
        <w:tc>
          <w:tcPr>
            <w:tcW w:w="65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11"/>
                <w:kern w:val="2"/>
                <w:sz w:val="24"/>
                <w:szCs w:val="24"/>
                <w:lang w:val="en-US" w:eastAsia="zh-CN" w:bidi="ar-SA"/>
              </w:rPr>
              <w:t>供应商关联关系声明</w:t>
            </w:r>
          </w:p>
        </w:tc>
        <w:tc>
          <w:tcPr>
            <w:tcW w:w="2145" w:type="dxa"/>
            <w:noWrap w:val="0"/>
            <w:vAlign w:val="center"/>
          </w:tcPr>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spacing w:line="460" w:lineRule="exact"/>
              <w:jc w:val="center"/>
              <w:textAlignment w:val="baseline"/>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65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非联合体</w:t>
            </w:r>
            <w:r>
              <w:rPr>
                <w:rFonts w:hint="eastAsia" w:ascii="仿宋" w:hAnsi="仿宋" w:eastAsia="仿宋" w:cs="仿宋"/>
                <w:sz w:val="24"/>
                <w:szCs w:val="24"/>
                <w:lang w:val="en-US" w:eastAsia="zh-CN"/>
              </w:rPr>
              <w:t>投标</w:t>
            </w:r>
            <w:r>
              <w:rPr>
                <w:rFonts w:hint="eastAsia" w:ascii="仿宋" w:hAnsi="仿宋" w:eastAsia="仿宋" w:cs="仿宋"/>
                <w:kern w:val="2"/>
                <w:sz w:val="24"/>
                <w:szCs w:val="24"/>
                <w:highlight w:val="none"/>
                <w:lang w:val="en-US" w:eastAsia="zh-CN" w:bidi="ar-SA"/>
              </w:rPr>
              <w:t>声明函</w:t>
            </w:r>
          </w:p>
        </w:tc>
        <w:tc>
          <w:tcPr>
            <w:tcW w:w="2145" w:type="dxa"/>
            <w:noWrap w:val="0"/>
            <w:vAlign w:val="center"/>
          </w:tcPr>
          <w:p>
            <w:pPr>
              <w:keepNext w:val="0"/>
              <w:keepLines w:val="0"/>
              <w:pageBreakBefore w:val="0"/>
              <w:kinsoku/>
              <w:wordWrap/>
              <w:overflowPunct/>
              <w:topLinePunct w:val="0"/>
              <w:autoSpaceDE/>
              <w:autoSpaceDN/>
              <w:bidi w:val="0"/>
              <w:snapToGrid/>
              <w:spacing w:line="460" w:lineRule="exact"/>
              <w:jc w:val="both"/>
              <w:rPr>
                <w:rFonts w:hint="eastAsia" w:ascii="仿宋" w:hAnsi="仿宋" w:eastAsia="仿宋" w:cs="仿宋"/>
                <w:sz w:val="24"/>
                <w:szCs w:val="24"/>
              </w:rPr>
            </w:pPr>
          </w:p>
        </w:tc>
      </w:tr>
      <w:bookmarkEnd w:id="23"/>
    </w:tbl>
    <w:p>
      <w:pPr>
        <w:pStyle w:val="5"/>
        <w:keepNext/>
        <w:keepLines/>
        <w:pageBreakBefore w:val="0"/>
        <w:widowControl w:val="0"/>
        <w:numPr>
          <w:ilvl w:val="0"/>
          <w:numId w:val="0"/>
        </w:numPr>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spacing w:val="11"/>
          <w:sz w:val="24"/>
          <w:szCs w:val="24"/>
          <w:lang w:eastAsia="zh-CN"/>
        </w:rPr>
      </w:pPr>
      <w:r>
        <w:rPr>
          <w:rFonts w:hint="eastAsia" w:ascii="仿宋" w:hAnsi="仿宋" w:eastAsia="仿宋" w:cs="仿宋"/>
          <w:b/>
          <w:bCs/>
          <w:color w:val="auto"/>
          <w:sz w:val="24"/>
          <w:szCs w:val="24"/>
          <w:highlight w:val="none"/>
          <w:lang w:val="en-US" w:eastAsia="zh-CN"/>
        </w:rPr>
        <w:t>为了提高评审工作的效率及准确性，供应商应对以上索引表的准确性</w:t>
      </w:r>
      <w:r>
        <w:rPr>
          <w:rFonts w:hint="eastAsia" w:ascii="仿宋" w:hAnsi="仿宋" w:eastAsia="仿宋" w:cs="仿宋"/>
          <w:b/>
          <w:bCs/>
          <w:snapToGrid w:val="0"/>
          <w:color w:val="auto"/>
          <w:kern w:val="0"/>
          <w:sz w:val="24"/>
          <w:szCs w:val="24"/>
          <w:lang w:val="en-US" w:eastAsia="zh-CN"/>
        </w:rPr>
        <w:t>、合法性、正确性负责，保证“关联文件对应页码”准确无误，否则承担由此带来的评审不利后果。</w:t>
      </w:r>
    </w:p>
    <w:p>
      <w:pPr>
        <w:rPr>
          <w:rFonts w:hint="eastAsia" w:ascii="仿宋" w:hAnsi="仿宋" w:eastAsia="仿宋" w:cs="仿宋"/>
          <w:b/>
          <w:spacing w:val="11"/>
          <w:sz w:val="24"/>
          <w:szCs w:val="24"/>
          <w:lang w:eastAsia="zh-CN"/>
        </w:rPr>
      </w:pPr>
    </w:p>
    <w:p>
      <w:pPr>
        <w:rPr>
          <w:rFonts w:hint="eastAsia" w:ascii="仿宋" w:hAnsi="仿宋" w:eastAsia="仿宋" w:cs="仿宋"/>
          <w:b/>
          <w:spacing w:val="11"/>
          <w:sz w:val="28"/>
          <w:szCs w:val="28"/>
          <w:lang w:eastAsia="zh-CN"/>
        </w:rPr>
      </w:pPr>
      <w:r>
        <w:rPr>
          <w:rFonts w:hint="eastAsia" w:ascii="仿宋" w:hAnsi="仿宋" w:eastAsia="仿宋" w:cs="仿宋"/>
          <w:b/>
          <w:spacing w:val="11"/>
          <w:sz w:val="28"/>
          <w:szCs w:val="28"/>
          <w:lang w:eastAsia="zh-CN"/>
        </w:rPr>
        <w:br w:type="page"/>
      </w:r>
    </w:p>
    <w:p>
      <w:pPr>
        <w:pStyle w:val="5"/>
        <w:keepNext/>
        <w:keepLines/>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仿宋" w:hAnsi="仿宋" w:eastAsia="仿宋" w:cs="仿宋"/>
          <w:b/>
          <w:spacing w:val="11"/>
          <w:sz w:val="24"/>
          <w:szCs w:val="24"/>
        </w:rPr>
      </w:pPr>
      <w:r>
        <w:rPr>
          <w:rFonts w:hint="eastAsia" w:ascii="仿宋" w:hAnsi="仿宋" w:eastAsia="仿宋" w:cs="仿宋"/>
          <w:b/>
          <w:spacing w:val="11"/>
          <w:sz w:val="28"/>
          <w:szCs w:val="28"/>
          <w:lang w:eastAsia="zh-CN"/>
        </w:rPr>
        <w:t>一、</w:t>
      </w:r>
      <w:bookmarkEnd w:id="22"/>
      <w:r>
        <w:rPr>
          <w:rFonts w:hint="eastAsia" w:ascii="仿宋" w:hAnsi="仿宋" w:eastAsia="仿宋" w:cs="仿宋"/>
          <w:b/>
          <w:spacing w:val="11"/>
          <w:sz w:val="28"/>
          <w:szCs w:val="28"/>
          <w:lang w:val="en-US" w:eastAsia="zh-CN"/>
        </w:rPr>
        <w:t>资格文件</w:t>
      </w:r>
      <w:r>
        <w:rPr>
          <w:rFonts w:hint="eastAsia" w:ascii="仿宋" w:hAnsi="仿宋" w:eastAsia="仿宋" w:cs="仿宋"/>
          <w:b/>
          <w:spacing w:val="11"/>
          <w:sz w:val="28"/>
          <w:szCs w:val="28"/>
          <w:lang w:eastAsia="zh-CN"/>
        </w:rPr>
        <w:t>（部分格式，</w:t>
      </w:r>
      <w:bookmarkStart w:id="24" w:name="OLE_LINK7"/>
      <w:r>
        <w:rPr>
          <w:rFonts w:hint="eastAsia" w:ascii="仿宋" w:hAnsi="仿宋" w:eastAsia="仿宋" w:cs="仿宋"/>
          <w:b/>
          <w:spacing w:val="11"/>
          <w:sz w:val="28"/>
          <w:szCs w:val="28"/>
          <w:lang w:val="en-US" w:eastAsia="zh-CN"/>
        </w:rPr>
        <w:t>给定的格式不得随意改变</w:t>
      </w:r>
      <w:bookmarkEnd w:id="24"/>
      <w:r>
        <w:rPr>
          <w:rFonts w:hint="eastAsia" w:ascii="仿宋" w:hAnsi="仿宋" w:eastAsia="仿宋" w:cs="仿宋"/>
          <w:b/>
          <w:spacing w:val="11"/>
          <w:sz w:val="28"/>
          <w:szCs w:val="28"/>
          <w:lang w:eastAsia="zh-CN"/>
        </w:rPr>
        <w:t>）</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spacing w:val="11"/>
          <w:sz w:val="24"/>
          <w:szCs w:val="24"/>
        </w:rPr>
      </w:pPr>
      <w:r>
        <w:rPr>
          <w:rFonts w:hint="eastAsia" w:ascii="仿宋" w:hAnsi="仿宋" w:eastAsia="仿宋" w:cs="仿宋"/>
          <w:b/>
          <w:bCs/>
          <w:spacing w:val="11"/>
          <w:kern w:val="2"/>
          <w:sz w:val="24"/>
          <w:szCs w:val="24"/>
          <w:highlight w:val="none"/>
          <w:lang w:val="en-US" w:eastAsia="zh-CN" w:bidi="ar-SA"/>
        </w:rPr>
        <w:t>格式1.法定代表人资格证明</w:t>
      </w:r>
    </w:p>
    <w:tbl>
      <w:tblPr>
        <w:tblStyle w:val="2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3347"/>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195" w:type="dxa"/>
            <w:gridSpan w:val="3"/>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法定代表人资格证明</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（法定代表人姓名）</w:t>
            </w:r>
            <w:r>
              <w:rPr>
                <w:rFonts w:hint="eastAsia" w:ascii="仿宋" w:hAnsi="仿宋" w:eastAsia="仿宋" w:cs="仿宋"/>
                <w:sz w:val="24"/>
                <w:szCs w:val="24"/>
              </w:rPr>
              <w:t>在</w:t>
            </w:r>
            <w:r>
              <w:rPr>
                <w:rFonts w:hint="eastAsia" w:ascii="仿宋" w:hAnsi="仿宋" w:eastAsia="仿宋" w:cs="仿宋"/>
                <w:sz w:val="24"/>
                <w:szCs w:val="24"/>
                <w:u w:val="single"/>
              </w:rPr>
              <w:t xml:space="preserve">        （供应商名称）</w:t>
            </w:r>
            <w:r>
              <w:rPr>
                <w:rFonts w:hint="eastAsia" w:ascii="仿宋" w:hAnsi="仿宋" w:eastAsia="仿宋" w:cs="仿宋"/>
                <w:sz w:val="24"/>
                <w:szCs w:val="24"/>
              </w:rPr>
              <w:t>任</w:t>
            </w:r>
            <w:r>
              <w:rPr>
                <w:rFonts w:hint="eastAsia" w:ascii="仿宋" w:hAnsi="仿宋" w:eastAsia="仿宋" w:cs="仿宋"/>
                <w:sz w:val="24"/>
                <w:szCs w:val="24"/>
                <w:u w:val="single"/>
              </w:rPr>
              <w:t xml:space="preserve">         （职务名称）</w:t>
            </w:r>
            <w:r>
              <w:rPr>
                <w:rFonts w:hint="eastAsia" w:ascii="仿宋" w:hAnsi="仿宋" w:eastAsia="仿宋" w:cs="仿宋"/>
                <w:sz w:val="24"/>
                <w:szCs w:val="24"/>
              </w:rPr>
              <w:t>职务，是</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的法定代表人（或负责人）。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3"/>
              <w:textAlignment w:val="auto"/>
              <w:outlineLvl w:val="0"/>
              <w:rPr>
                <w:rFonts w:hint="eastAsia" w:ascii="仿宋" w:hAnsi="仿宋" w:eastAsia="仿宋" w:cs="仿宋"/>
                <w:sz w:val="24"/>
                <w:szCs w:val="24"/>
              </w:rPr>
            </w:pPr>
            <w:r>
              <w:rPr>
                <w:rFonts w:hint="eastAsia" w:ascii="仿宋" w:hAnsi="仿宋" w:eastAsia="仿宋" w:cs="仿宋"/>
                <w:sz w:val="24"/>
                <w:szCs w:val="24"/>
              </w:rPr>
              <w:t>特此证明！</w:t>
            </w:r>
          </w:p>
          <w:p>
            <w:pPr>
              <w:pStyle w:val="8"/>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19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bCs/>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919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bCs/>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70"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spacing w:val="11"/>
                <w:sz w:val="24"/>
                <w:szCs w:val="24"/>
                <w:u w:val="single"/>
              </w:rPr>
            </w:pPr>
            <w:r>
              <w:rPr>
                <w:rFonts w:hint="eastAsia" w:ascii="仿宋" w:hAnsi="仿宋" w:eastAsia="仿宋" w:cs="仿宋"/>
                <w:spacing w:val="11"/>
                <w:sz w:val="24"/>
                <w:szCs w:val="24"/>
              </w:rPr>
              <w:t>供应商名称（盖章）：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1"/>
                <w:sz w:val="24"/>
                <w:szCs w:val="24"/>
                <w:u w:val="singl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pacing w:val="11"/>
                <w:sz w:val="24"/>
                <w:szCs w:val="24"/>
              </w:rPr>
            </w:pP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bCs/>
                <w:spacing w:val="11"/>
                <w:sz w:val="24"/>
                <w:szCs w:val="24"/>
              </w:rPr>
            </w:pPr>
          </w:p>
        </w:tc>
        <w:tc>
          <w:tcPr>
            <w:tcW w:w="3347"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法定代表人（签字或盖章）：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1"/>
                <w:sz w:val="24"/>
                <w:szCs w:val="24"/>
                <w:u w:val="singl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pacing w:val="11"/>
                <w:sz w:val="24"/>
                <w:szCs w:val="24"/>
              </w:rPr>
            </w:pPr>
            <w:r>
              <w:rPr>
                <w:rFonts w:hint="eastAsia" w:ascii="仿宋" w:hAnsi="仿宋" w:eastAsia="仿宋" w:cs="仿宋"/>
                <w:spacing w:val="11"/>
                <w:sz w:val="24"/>
                <w:szCs w:val="24"/>
                <w:u w:val="single"/>
              </w:rPr>
              <w:t xml:space="preserve">                       </w:t>
            </w:r>
          </w:p>
        </w:tc>
        <w:tc>
          <w:tcPr>
            <w:tcW w:w="2978"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日期：</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1"/>
                <w:sz w:val="24"/>
                <w:szCs w:val="24"/>
                <w:u w:val="singl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1"/>
                <w:sz w:val="24"/>
                <w:szCs w:val="24"/>
                <w:u w:val="single"/>
              </w:rPr>
            </w:pPr>
            <w:r>
              <w:rPr>
                <w:rFonts w:hint="eastAsia" w:ascii="仿宋" w:hAnsi="仿宋" w:eastAsia="仿宋" w:cs="仿宋"/>
                <w:spacing w:val="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bCs/>
                <w:spacing w:val="11"/>
                <w:sz w:val="24"/>
                <w:szCs w:val="24"/>
              </w:rPr>
            </w:pPr>
          </w:p>
        </w:tc>
      </w:tr>
    </w:tbl>
    <w:p>
      <w:pPr>
        <w:spacing w:line="480" w:lineRule="auto"/>
        <w:rPr>
          <w:rFonts w:hint="eastAsia" w:ascii="仿宋" w:hAnsi="仿宋" w:eastAsia="仿宋" w:cs="仿宋"/>
          <w:b/>
          <w:bCs/>
          <w:spacing w:val="11"/>
          <w:sz w:val="24"/>
          <w:szCs w:val="24"/>
        </w:rPr>
      </w:pPr>
      <w:r>
        <w:rPr>
          <w:rFonts w:hint="eastAsia" w:ascii="仿宋" w:hAnsi="仿宋" w:eastAsia="仿宋" w:cs="仿宋"/>
          <w:b/>
          <w:bCs/>
          <w:spacing w:val="11"/>
          <w:sz w:val="24"/>
          <w:szCs w:val="24"/>
        </w:rPr>
        <w:t>附法定代表人身份证</w:t>
      </w:r>
    </w:p>
    <w:p>
      <w:pPr>
        <w:tabs>
          <w:tab w:val="left" w:pos="398"/>
        </w:tabs>
        <w:snapToGrid w:val="0"/>
        <w:spacing w:after="156" w:afterLines="50" w:line="480" w:lineRule="auto"/>
        <w:jc w:val="left"/>
        <w:rPr>
          <w:rFonts w:hint="eastAsia" w:ascii="仿宋" w:hAnsi="仿宋" w:eastAsia="仿宋" w:cs="仿宋"/>
          <w:b/>
          <w:bCs/>
          <w:spacing w:val="11"/>
          <w:sz w:val="24"/>
          <w:szCs w:val="24"/>
        </w:rPr>
        <w:sectPr>
          <w:pgSz w:w="11906" w:h="16838"/>
          <w:pgMar w:top="1440" w:right="1406" w:bottom="1383" w:left="1406" w:header="567" w:footer="170" w:gutter="0"/>
          <w:pgNumType w:fmt="decimal"/>
          <w:cols w:space="720" w:num="1"/>
          <w:docGrid w:type="lines" w:linePitch="312" w:charSpace="0"/>
        </w:sect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24"/>
          <w:szCs w:val="24"/>
        </w:rPr>
      </w:pPr>
      <w:r>
        <w:rPr>
          <w:rFonts w:hint="eastAsia" w:ascii="仿宋" w:hAnsi="仿宋" w:eastAsia="仿宋" w:cs="仿宋"/>
          <w:b/>
          <w:bCs/>
          <w:spacing w:val="11"/>
          <w:kern w:val="2"/>
          <w:sz w:val="24"/>
          <w:szCs w:val="24"/>
          <w:highlight w:val="none"/>
          <w:lang w:val="en-US" w:eastAsia="zh-CN" w:bidi="ar-SA"/>
        </w:rPr>
        <w:t>格式2.法定代表人授权委托书</w:t>
      </w:r>
    </w:p>
    <w:tbl>
      <w:tblPr>
        <w:tblStyle w:val="2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335"/>
        <w:gridCol w:w="234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0" w:hRule="atLeast"/>
        </w:trPr>
        <w:tc>
          <w:tcPr>
            <w:tcW w:w="9195" w:type="dxa"/>
            <w:gridSpan w:val="4"/>
            <w:noWrap w:val="0"/>
            <w:vAlign w:val="top"/>
          </w:tcPr>
          <w:p>
            <w:pPr>
              <w:tabs>
                <w:tab w:val="left" w:pos="6300"/>
              </w:tabs>
              <w:snapToGrid w:val="0"/>
              <w:spacing w:line="480" w:lineRule="auto"/>
              <w:ind w:firstLine="3092" w:firstLineChars="1100"/>
              <w:rPr>
                <w:rFonts w:hint="eastAsia" w:ascii="仿宋" w:hAnsi="仿宋" w:eastAsia="仿宋" w:cs="仿宋"/>
                <w:b/>
                <w:bCs/>
                <w:sz w:val="28"/>
                <w:szCs w:val="28"/>
              </w:rPr>
            </w:pPr>
          </w:p>
          <w:p>
            <w:pPr>
              <w:tabs>
                <w:tab w:val="left" w:pos="6300"/>
              </w:tabs>
              <w:snapToGrid w:val="0"/>
              <w:spacing w:line="480" w:lineRule="auto"/>
              <w:ind w:firstLine="3092" w:firstLineChars="1100"/>
              <w:rPr>
                <w:rFonts w:hint="eastAsia" w:ascii="仿宋" w:hAnsi="仿宋" w:eastAsia="仿宋" w:cs="仿宋"/>
                <w:spacing w:val="11"/>
                <w:sz w:val="24"/>
                <w:szCs w:val="24"/>
                <w:highlight w:val="none"/>
              </w:rPr>
            </w:pPr>
            <w:r>
              <w:rPr>
                <w:rFonts w:hint="eastAsia" w:ascii="仿宋" w:hAnsi="仿宋" w:eastAsia="仿宋" w:cs="仿宋"/>
                <w:b/>
                <w:bCs/>
                <w:sz w:val="28"/>
                <w:szCs w:val="28"/>
              </w:rPr>
              <w:t>法定代表人授权委托书</w:t>
            </w:r>
            <w:r>
              <w:rPr>
                <w:rFonts w:hint="eastAsia" w:ascii="仿宋" w:hAnsi="仿宋" w:eastAsia="仿宋" w:cs="仿宋"/>
                <w:b/>
                <w:bCs/>
                <w:spacing w:val="11"/>
                <w:sz w:val="24"/>
                <w:szCs w:val="24"/>
                <w:highlight w:val="none"/>
                <w:lang w:val="en-US" w:eastAsia="zh-CN"/>
              </w:rPr>
              <w:t xml:space="preserve"> </w:t>
            </w:r>
            <w:r>
              <w:rPr>
                <w:rFonts w:hint="eastAsia" w:ascii="仿宋" w:hAnsi="仿宋" w:eastAsia="仿宋" w:cs="仿宋"/>
                <w:b/>
                <w:bCs/>
                <w:spacing w:val="11"/>
                <w:sz w:val="24"/>
                <w:szCs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致：</w:t>
            </w:r>
            <w:r>
              <w:rPr>
                <w:rFonts w:hint="eastAsia" w:ascii="仿宋" w:hAnsi="仿宋" w:eastAsia="仿宋" w:cs="仿宋"/>
                <w:spacing w:val="11"/>
                <w:sz w:val="24"/>
                <w:szCs w:val="24"/>
                <w:u w:val="single"/>
              </w:rPr>
              <w:t xml:space="preserve"> （采购人名称）    </w:t>
            </w:r>
            <w:r>
              <w:rPr>
                <w:rFonts w:hint="eastAsia" w:ascii="仿宋" w:hAnsi="仿宋" w:eastAsia="仿宋" w:cs="仿宋"/>
                <w:spacing w:val="11"/>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55"/>
              <w:textAlignment w:val="auto"/>
              <w:rPr>
                <w:rFonts w:hint="eastAsia" w:ascii="仿宋" w:hAnsi="仿宋" w:eastAsia="仿宋" w:cs="仿宋"/>
                <w:spacing w:val="11"/>
                <w:sz w:val="24"/>
                <w:szCs w:val="24"/>
              </w:rPr>
            </w:pP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（供应商法定代表人姓名）是</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（供应商名称）的法定代表人，特授权</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（被授权人姓名及身份证代码）代表我单位全权办理</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项目的投标、合同签约及履</w:t>
            </w:r>
            <w:r>
              <w:rPr>
                <w:rFonts w:hint="eastAsia" w:ascii="仿宋" w:hAnsi="仿宋" w:eastAsia="仿宋" w:cs="仿宋"/>
                <w:spacing w:val="11"/>
                <w:sz w:val="24"/>
                <w:szCs w:val="24"/>
                <w:lang w:val="en-US" w:eastAsia="zh-CN"/>
              </w:rPr>
              <w:t>约</w:t>
            </w:r>
            <w:r>
              <w:rPr>
                <w:rFonts w:hint="eastAsia" w:ascii="仿宋" w:hAnsi="仿宋" w:eastAsia="仿宋" w:cs="仿宋"/>
                <w:spacing w:val="11"/>
                <w:sz w:val="24"/>
                <w:szCs w:val="24"/>
              </w:rPr>
              <w:t>等具体事项。</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55"/>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55"/>
              <w:textAlignment w:val="auto"/>
              <w:rPr>
                <w:rFonts w:hint="eastAsia" w:ascii="仿宋" w:hAnsi="仿宋" w:eastAsia="仿宋" w:cs="仿宋"/>
                <w:spacing w:val="11"/>
                <w:sz w:val="24"/>
                <w:szCs w:val="24"/>
                <w:lang w:val="en-US" w:eastAsia="zh-CN"/>
              </w:rPr>
            </w:pPr>
            <w:r>
              <w:rPr>
                <w:rFonts w:hint="eastAsia" w:ascii="仿宋" w:hAnsi="仿宋" w:eastAsia="仿宋" w:cs="仿宋"/>
                <w:color w:val="auto"/>
                <w:spacing w:val="11"/>
                <w:sz w:val="24"/>
                <w:szCs w:val="24"/>
              </w:rPr>
              <w:t>在</w:t>
            </w:r>
            <w:r>
              <w:rPr>
                <w:rFonts w:hint="eastAsia" w:ascii="仿宋" w:hAnsi="仿宋" w:eastAsia="仿宋" w:cs="仿宋"/>
                <w:color w:val="auto"/>
                <w:spacing w:val="11"/>
                <w:sz w:val="24"/>
                <w:szCs w:val="24"/>
                <w:lang w:val="en-US" w:eastAsia="zh-CN"/>
              </w:rPr>
              <w:t>未</w:t>
            </w:r>
            <w:r>
              <w:rPr>
                <w:rFonts w:hint="eastAsia" w:ascii="仿宋" w:hAnsi="仿宋" w:eastAsia="仿宋" w:cs="仿宋"/>
                <w:color w:val="auto"/>
                <w:spacing w:val="11"/>
                <w:sz w:val="24"/>
                <w:szCs w:val="24"/>
              </w:rPr>
              <w:t>撤消授权通知以前，本授权书一直有效。被授权人在授权书有效期内签署的所有文件不因授权的撤消而失效。本授权书从签字之日起生效</w:t>
            </w:r>
            <w:r>
              <w:rPr>
                <w:rFonts w:hint="eastAsia" w:ascii="仿宋" w:hAnsi="仿宋" w:eastAsia="仿宋" w:cs="仿宋"/>
                <w:spacing w:val="11"/>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26" w:firstLineChars="200"/>
              <w:textAlignment w:val="auto"/>
              <w:rPr>
                <w:rFonts w:hint="eastAsia" w:ascii="仿宋" w:hAnsi="仿宋" w:eastAsia="仿宋" w:cs="仿宋"/>
                <w:spacing w:val="11"/>
                <w:sz w:val="24"/>
                <w:szCs w:val="24"/>
              </w:rPr>
            </w:pPr>
            <w:r>
              <w:rPr>
                <w:rFonts w:hint="eastAsia" w:ascii="仿宋" w:hAnsi="仿宋" w:eastAsia="仿宋" w:cs="仿宋"/>
                <w:b/>
                <w:bCs/>
                <w:spacing w:val="11"/>
                <w:sz w:val="24"/>
                <w:szCs w:val="24"/>
              </w:rPr>
              <w:t>授权期限：自</w:t>
            </w:r>
            <w:r>
              <w:rPr>
                <w:rFonts w:hint="eastAsia" w:ascii="仿宋" w:hAnsi="仿宋" w:eastAsia="仿宋" w:cs="仿宋"/>
                <w:b/>
                <w:bCs/>
                <w:color w:val="auto"/>
                <w:spacing w:val="11"/>
                <w:sz w:val="24"/>
                <w:szCs w:val="24"/>
                <w:lang w:val="en-US" w:eastAsia="zh-CN"/>
              </w:rPr>
              <w:t>本授权书生效</w:t>
            </w:r>
            <w:r>
              <w:rPr>
                <w:rFonts w:hint="eastAsia" w:ascii="仿宋" w:hAnsi="仿宋" w:eastAsia="仿宋" w:cs="仿宋"/>
                <w:b/>
                <w:bCs/>
                <w:color w:val="auto"/>
                <w:spacing w:val="11"/>
                <w:sz w:val="24"/>
                <w:szCs w:val="24"/>
              </w:rPr>
              <w:t>之日</w:t>
            </w:r>
            <w:r>
              <w:rPr>
                <w:rFonts w:hint="eastAsia" w:ascii="仿宋" w:hAnsi="仿宋" w:eastAsia="仿宋" w:cs="仿宋"/>
                <w:b/>
                <w:bCs/>
                <w:spacing w:val="11"/>
                <w:sz w:val="24"/>
                <w:szCs w:val="24"/>
              </w:rPr>
              <w:t>起</w:t>
            </w:r>
            <w:r>
              <w:rPr>
                <w:rFonts w:hint="eastAsia" w:ascii="仿宋" w:hAnsi="仿宋" w:eastAsia="仿宋" w:cs="仿宋"/>
                <w:b/>
                <w:bCs/>
                <w:spacing w:val="11"/>
                <w:sz w:val="24"/>
                <w:szCs w:val="24"/>
                <w:lang w:val="en-US" w:eastAsia="zh-CN"/>
              </w:rPr>
              <w:t>至</w:t>
            </w:r>
            <w:r>
              <w:rPr>
                <w:rFonts w:hint="eastAsia" w:ascii="仿宋" w:hAnsi="仿宋" w:eastAsia="仿宋" w:cs="仿宋"/>
                <w:b/>
                <w:bCs/>
                <w:color w:val="auto"/>
                <w:spacing w:val="11"/>
                <w:sz w:val="24"/>
                <w:szCs w:val="24"/>
                <w:lang w:val="en-US" w:eastAsia="zh-CN"/>
              </w:rPr>
              <w:t>投标</w:t>
            </w:r>
            <w:r>
              <w:rPr>
                <w:rFonts w:hint="eastAsia" w:ascii="仿宋" w:hAnsi="仿宋" w:eastAsia="仿宋" w:cs="仿宋"/>
                <w:b/>
                <w:bCs/>
                <w:spacing w:val="11"/>
                <w:sz w:val="24"/>
                <w:szCs w:val="24"/>
                <w:lang w:val="en-US" w:eastAsia="zh-CN"/>
              </w:rPr>
              <w:t>有效期截止</w:t>
            </w:r>
            <w:r>
              <w:rPr>
                <w:rFonts w:hint="eastAsia" w:ascii="仿宋" w:hAnsi="仿宋" w:eastAsia="仿宋" w:cs="仿宋"/>
                <w:b/>
                <w:bCs/>
                <w:spacing w:val="11"/>
                <w:sz w:val="24"/>
                <w:szCs w:val="24"/>
              </w:rPr>
              <w:t>。</w:t>
            </w:r>
            <w:r>
              <w:rPr>
                <w:rFonts w:hint="eastAsia" w:ascii="仿宋" w:hAnsi="仿宋" w:eastAsia="仿宋" w:cs="仿宋"/>
                <w:b/>
                <w:bCs/>
                <w:spacing w:val="11"/>
                <w:sz w:val="24"/>
                <w:szCs w:val="24"/>
                <w:lang w:eastAsia="zh-CN"/>
              </w:rPr>
              <w:t>（</w:t>
            </w:r>
            <w:r>
              <w:rPr>
                <w:rFonts w:hint="eastAsia" w:ascii="仿宋" w:hAnsi="仿宋" w:eastAsia="仿宋" w:cs="仿宋"/>
                <w:b/>
                <w:bCs/>
                <w:spacing w:val="11"/>
                <w:sz w:val="24"/>
                <w:szCs w:val="24"/>
                <w:lang w:val="en-US" w:eastAsia="zh-CN"/>
              </w:rPr>
              <w:t>若本项目投标有效期延长，则该授权期限自动延长）</w:t>
            </w:r>
            <w:r>
              <w:rPr>
                <w:rFonts w:hint="eastAsia" w:ascii="仿宋" w:hAnsi="仿宋" w:eastAsia="仿宋" w:cs="仿宋"/>
                <w:b/>
                <w:bCs/>
                <w:spacing w:val="1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noWrap w:val="0"/>
            <w:vAlign w:val="top"/>
          </w:tcPr>
          <w:p>
            <w:pPr>
              <w:snapToGrid w:val="0"/>
              <w:spacing w:line="480" w:lineRule="auto"/>
              <w:jc w:val="both"/>
              <w:rPr>
                <w:rFonts w:hint="eastAsia" w:ascii="仿宋" w:hAnsi="仿宋" w:eastAsia="仿宋" w:cs="仿宋"/>
                <w:spacing w:val="11"/>
                <w:sz w:val="24"/>
                <w:szCs w:val="24"/>
              </w:rPr>
            </w:pPr>
            <w:r>
              <w:rPr>
                <w:rFonts w:hint="eastAsia" w:ascii="仿宋" w:hAnsi="仿宋" w:eastAsia="仿宋" w:cs="仿宋"/>
                <w:spacing w:val="11"/>
                <w:sz w:val="24"/>
                <w:szCs w:val="24"/>
                <w:lang w:eastAsia="zh-CN"/>
              </w:rPr>
              <w:t>供应商</w:t>
            </w:r>
            <w:r>
              <w:rPr>
                <w:rFonts w:hint="eastAsia" w:ascii="仿宋" w:hAnsi="仿宋" w:eastAsia="仿宋" w:cs="仿宋"/>
                <w:spacing w:val="11"/>
                <w:sz w:val="24"/>
                <w:szCs w:val="24"/>
              </w:rPr>
              <w:t>名称</w:t>
            </w:r>
          </w:p>
          <w:p>
            <w:pPr>
              <w:snapToGrid w:val="0"/>
              <w:spacing w:line="480" w:lineRule="auto"/>
              <w:jc w:val="both"/>
              <w:rPr>
                <w:rFonts w:hint="eastAsia" w:ascii="仿宋" w:hAnsi="仿宋" w:eastAsia="仿宋" w:cs="仿宋"/>
                <w:spacing w:val="11"/>
                <w:sz w:val="24"/>
                <w:szCs w:val="24"/>
                <w:u w:val="single"/>
              </w:rPr>
            </w:pPr>
            <w:r>
              <w:rPr>
                <w:rFonts w:hint="eastAsia" w:ascii="仿宋" w:hAnsi="仿宋" w:eastAsia="仿宋" w:cs="仿宋"/>
                <w:spacing w:val="11"/>
                <w:sz w:val="24"/>
                <w:szCs w:val="24"/>
              </w:rPr>
              <w:t>（</w:t>
            </w:r>
            <w:r>
              <w:rPr>
                <w:rFonts w:hint="eastAsia" w:ascii="仿宋" w:hAnsi="仿宋" w:eastAsia="仿宋" w:cs="仿宋"/>
                <w:sz w:val="24"/>
                <w:szCs w:val="24"/>
                <w:lang w:val="en-US" w:eastAsia="zh-CN"/>
              </w:rPr>
              <w:t>盖章</w:t>
            </w:r>
            <w:r>
              <w:rPr>
                <w:rFonts w:hint="eastAsia" w:ascii="仿宋" w:hAnsi="仿宋" w:eastAsia="仿宋" w:cs="仿宋"/>
                <w:spacing w:val="11"/>
                <w:sz w:val="24"/>
                <w:szCs w:val="24"/>
              </w:rPr>
              <w:t>）：</w:t>
            </w:r>
          </w:p>
          <w:p>
            <w:pPr>
              <w:snapToGrid w:val="0"/>
              <w:spacing w:line="480" w:lineRule="auto"/>
              <w:jc w:val="both"/>
              <w:rPr>
                <w:rFonts w:hint="eastAsia" w:ascii="仿宋" w:hAnsi="仿宋" w:eastAsia="仿宋" w:cs="仿宋"/>
                <w:b/>
                <w:bCs/>
                <w:spacing w:val="11"/>
                <w:sz w:val="24"/>
                <w:szCs w:val="24"/>
                <w:vertAlign w:val="baseline"/>
              </w:rPr>
            </w:pP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 xml:space="preserve"> </w:t>
            </w:r>
          </w:p>
          <w:p>
            <w:pPr>
              <w:snapToGrid w:val="0"/>
              <w:spacing w:line="480" w:lineRule="auto"/>
              <w:jc w:val="center"/>
              <w:rPr>
                <w:rFonts w:hint="eastAsia" w:ascii="仿宋" w:hAnsi="仿宋" w:eastAsia="仿宋" w:cs="仿宋"/>
                <w:b/>
                <w:bCs/>
                <w:spacing w:val="11"/>
                <w:sz w:val="24"/>
                <w:szCs w:val="24"/>
              </w:rPr>
            </w:pPr>
          </w:p>
        </w:tc>
        <w:tc>
          <w:tcPr>
            <w:tcW w:w="2335" w:type="dxa"/>
            <w:noWrap w:val="0"/>
            <w:vAlign w:val="top"/>
          </w:tcPr>
          <w:p>
            <w:pPr>
              <w:snapToGrid w:val="0"/>
              <w:spacing w:line="480" w:lineRule="auto"/>
              <w:jc w:val="both"/>
              <w:rPr>
                <w:rFonts w:hint="eastAsia" w:ascii="仿宋" w:hAnsi="仿宋" w:eastAsia="仿宋" w:cs="仿宋"/>
                <w:spacing w:val="11"/>
                <w:sz w:val="24"/>
                <w:szCs w:val="24"/>
              </w:rPr>
            </w:pPr>
            <w:r>
              <w:rPr>
                <w:rFonts w:hint="eastAsia" w:ascii="仿宋" w:hAnsi="仿宋" w:eastAsia="仿宋" w:cs="仿宋"/>
                <w:spacing w:val="11"/>
                <w:sz w:val="24"/>
                <w:szCs w:val="24"/>
              </w:rPr>
              <w:t>法定代表人</w:t>
            </w:r>
          </w:p>
          <w:p>
            <w:pPr>
              <w:snapToGrid w:val="0"/>
              <w:spacing w:line="480" w:lineRule="auto"/>
              <w:jc w:val="both"/>
              <w:rPr>
                <w:rFonts w:hint="eastAsia" w:ascii="仿宋" w:hAnsi="仿宋" w:eastAsia="仿宋" w:cs="仿宋"/>
                <w:spacing w:val="11"/>
                <w:sz w:val="24"/>
                <w:szCs w:val="24"/>
              </w:rPr>
            </w:pPr>
            <w:r>
              <w:rPr>
                <w:rFonts w:hint="eastAsia" w:ascii="仿宋" w:hAnsi="仿宋" w:eastAsia="仿宋" w:cs="仿宋"/>
                <w:spacing w:val="11"/>
                <w:sz w:val="24"/>
                <w:szCs w:val="24"/>
              </w:rPr>
              <w:t>（</w:t>
            </w:r>
            <w:r>
              <w:rPr>
                <w:rFonts w:hint="eastAsia" w:ascii="仿宋" w:hAnsi="仿宋" w:eastAsia="仿宋" w:cs="仿宋"/>
                <w:spacing w:val="11"/>
                <w:sz w:val="24"/>
                <w:szCs w:val="24"/>
                <w:lang w:eastAsia="zh-CN"/>
              </w:rPr>
              <w:t>签字或盖章</w:t>
            </w:r>
            <w:r>
              <w:rPr>
                <w:rFonts w:hint="eastAsia" w:ascii="仿宋" w:hAnsi="仿宋" w:eastAsia="仿宋" w:cs="仿宋"/>
                <w:spacing w:val="11"/>
                <w:sz w:val="24"/>
                <w:szCs w:val="24"/>
              </w:rPr>
              <w:t>）：</w:t>
            </w:r>
          </w:p>
          <w:p>
            <w:pPr>
              <w:snapToGrid w:val="0"/>
              <w:spacing w:line="480" w:lineRule="auto"/>
              <w:jc w:val="both"/>
              <w:rPr>
                <w:rFonts w:hint="eastAsia" w:ascii="仿宋" w:hAnsi="仿宋" w:eastAsia="仿宋" w:cs="仿宋"/>
                <w:b/>
                <w:bCs/>
                <w:spacing w:val="11"/>
                <w:sz w:val="24"/>
                <w:szCs w:val="24"/>
              </w:rPr>
            </w:pP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u w:val="single"/>
              </w:rPr>
              <w:t xml:space="preserve"> </w:t>
            </w:r>
          </w:p>
        </w:tc>
        <w:tc>
          <w:tcPr>
            <w:tcW w:w="2348" w:type="dxa"/>
            <w:noWrap w:val="0"/>
            <w:vAlign w:val="top"/>
          </w:tcPr>
          <w:p>
            <w:pPr>
              <w:snapToGrid w:val="0"/>
              <w:spacing w:line="480" w:lineRule="auto"/>
              <w:jc w:val="both"/>
              <w:rPr>
                <w:rFonts w:hint="eastAsia" w:ascii="仿宋" w:hAnsi="仿宋" w:eastAsia="仿宋" w:cs="仿宋"/>
                <w:spacing w:val="11"/>
                <w:sz w:val="24"/>
                <w:szCs w:val="24"/>
              </w:rPr>
            </w:pPr>
            <w:r>
              <w:rPr>
                <w:rFonts w:hint="eastAsia" w:ascii="仿宋" w:hAnsi="仿宋" w:eastAsia="仿宋" w:cs="仿宋"/>
                <w:spacing w:val="11"/>
                <w:sz w:val="24"/>
                <w:szCs w:val="24"/>
              </w:rPr>
              <w:t>被授权人</w:t>
            </w:r>
          </w:p>
          <w:p>
            <w:pPr>
              <w:snapToGrid w:val="0"/>
              <w:spacing w:line="480" w:lineRule="auto"/>
              <w:jc w:val="both"/>
              <w:rPr>
                <w:rFonts w:hint="eastAsia" w:ascii="仿宋" w:hAnsi="仿宋" w:eastAsia="仿宋" w:cs="仿宋"/>
                <w:spacing w:val="11"/>
                <w:sz w:val="24"/>
                <w:szCs w:val="24"/>
              </w:rPr>
            </w:pP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签</w:t>
            </w:r>
            <w:r>
              <w:rPr>
                <w:rFonts w:hint="eastAsia" w:ascii="仿宋" w:hAnsi="仿宋" w:eastAsia="仿宋" w:cs="仿宋"/>
                <w:spacing w:val="11"/>
                <w:sz w:val="24"/>
                <w:szCs w:val="24"/>
                <w:lang w:eastAsia="zh-CN"/>
              </w:rPr>
              <w:t>字或盖章）</w:t>
            </w:r>
            <w:r>
              <w:rPr>
                <w:rFonts w:hint="eastAsia" w:ascii="仿宋" w:hAnsi="仿宋" w:eastAsia="仿宋" w:cs="仿宋"/>
                <w:spacing w:val="11"/>
                <w:sz w:val="24"/>
                <w:szCs w:val="24"/>
              </w:rPr>
              <w:t>：</w:t>
            </w:r>
          </w:p>
          <w:p>
            <w:pPr>
              <w:snapToGrid w:val="0"/>
              <w:spacing w:line="480" w:lineRule="auto"/>
              <w:jc w:val="both"/>
              <w:rPr>
                <w:rFonts w:hint="eastAsia" w:ascii="仿宋" w:hAnsi="仿宋" w:eastAsia="仿宋" w:cs="仿宋"/>
                <w:spacing w:val="11"/>
                <w:sz w:val="24"/>
                <w:szCs w:val="24"/>
                <w:u w:val="single"/>
              </w:rPr>
            </w:pP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 xml:space="preserve">   </w:t>
            </w:r>
          </w:p>
        </w:tc>
        <w:tc>
          <w:tcPr>
            <w:tcW w:w="2381" w:type="dxa"/>
            <w:noWrap w:val="0"/>
            <w:vAlign w:val="top"/>
          </w:tcPr>
          <w:p>
            <w:pPr>
              <w:snapToGrid w:val="0"/>
              <w:spacing w:line="480" w:lineRule="auto"/>
              <w:jc w:val="both"/>
              <w:rPr>
                <w:rFonts w:hint="eastAsia" w:ascii="仿宋" w:hAnsi="仿宋" w:eastAsia="仿宋" w:cs="仿宋"/>
                <w:spacing w:val="11"/>
                <w:sz w:val="24"/>
                <w:szCs w:val="24"/>
              </w:rPr>
            </w:pPr>
            <w:r>
              <w:rPr>
                <w:rFonts w:hint="eastAsia" w:ascii="仿宋" w:hAnsi="仿宋" w:eastAsia="仿宋" w:cs="仿宋"/>
                <w:spacing w:val="11"/>
                <w:sz w:val="24"/>
                <w:szCs w:val="24"/>
              </w:rPr>
              <w:t>日期：</w:t>
            </w:r>
          </w:p>
          <w:p>
            <w:pPr>
              <w:snapToGrid w:val="0"/>
              <w:spacing w:line="480" w:lineRule="auto"/>
              <w:jc w:val="both"/>
              <w:rPr>
                <w:rFonts w:hint="eastAsia" w:ascii="仿宋" w:hAnsi="仿宋" w:eastAsia="仿宋" w:cs="仿宋"/>
                <w:spacing w:val="11"/>
                <w:sz w:val="24"/>
                <w:szCs w:val="24"/>
                <w:u w:val="single"/>
              </w:rPr>
            </w:pPr>
          </w:p>
          <w:p>
            <w:pPr>
              <w:snapToGrid w:val="0"/>
              <w:spacing w:line="480" w:lineRule="auto"/>
              <w:jc w:val="both"/>
              <w:rPr>
                <w:rFonts w:hint="eastAsia" w:ascii="仿宋" w:hAnsi="仿宋" w:eastAsia="仿宋" w:cs="仿宋"/>
                <w:spacing w:val="11"/>
                <w:sz w:val="24"/>
                <w:szCs w:val="24"/>
                <w:u w:val="single"/>
              </w:rPr>
            </w:pP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u w:val="single"/>
              </w:rPr>
              <w:t xml:space="preserve">      </w:t>
            </w:r>
          </w:p>
          <w:p>
            <w:pPr>
              <w:snapToGrid w:val="0"/>
              <w:spacing w:line="480" w:lineRule="auto"/>
              <w:jc w:val="center"/>
              <w:rPr>
                <w:rFonts w:hint="eastAsia" w:ascii="仿宋" w:hAnsi="仿宋" w:eastAsia="仿宋" w:cs="仿宋"/>
                <w:b/>
                <w:bCs/>
                <w:spacing w:val="11"/>
                <w:sz w:val="24"/>
                <w:szCs w:val="24"/>
              </w:rPr>
            </w:pPr>
          </w:p>
        </w:tc>
      </w:tr>
    </w:tbl>
    <w:p>
      <w:pPr>
        <w:tabs>
          <w:tab w:val="left" w:pos="6300"/>
        </w:tabs>
        <w:snapToGrid w:val="0"/>
        <w:spacing w:line="480" w:lineRule="auto"/>
        <w:rPr>
          <w:rFonts w:hint="eastAsia" w:ascii="仿宋" w:hAnsi="仿宋" w:eastAsia="仿宋" w:cs="仿宋"/>
          <w:spacing w:val="11"/>
          <w:sz w:val="24"/>
          <w:szCs w:val="24"/>
        </w:rPr>
      </w:pPr>
      <w:r>
        <w:rPr>
          <w:rFonts w:hint="eastAsia" w:ascii="仿宋" w:hAnsi="仿宋" w:eastAsia="仿宋" w:cs="仿宋"/>
          <w:b/>
          <w:bCs/>
          <w:spacing w:val="11"/>
          <w:sz w:val="24"/>
          <w:szCs w:val="24"/>
        </w:rPr>
        <w:t>附：法定代表人及被授权人身份证</w:t>
      </w:r>
    </w:p>
    <w:p>
      <w:pPr>
        <w:pStyle w:val="2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说明：1.被授权人投标，</w:t>
      </w:r>
      <w:r>
        <w:rPr>
          <w:rFonts w:hint="eastAsia" w:ascii="仿宋" w:hAnsi="仿宋" w:eastAsia="仿宋" w:cs="仿宋"/>
          <w:spacing w:val="11"/>
          <w:sz w:val="24"/>
          <w:szCs w:val="24"/>
          <w:lang w:val="en-US" w:eastAsia="zh-CN"/>
        </w:rPr>
        <w:t>须</w:t>
      </w:r>
      <w:r>
        <w:rPr>
          <w:rFonts w:hint="eastAsia" w:ascii="仿宋" w:hAnsi="仿宋" w:eastAsia="仿宋" w:cs="仿宋"/>
          <w:spacing w:val="11"/>
          <w:sz w:val="24"/>
          <w:szCs w:val="24"/>
        </w:rPr>
        <w:t>提供</w:t>
      </w:r>
      <w:r>
        <w:rPr>
          <w:rFonts w:hint="eastAsia" w:ascii="仿宋" w:hAnsi="仿宋" w:eastAsia="仿宋" w:cs="仿宋"/>
          <w:spacing w:val="11"/>
          <w:sz w:val="24"/>
          <w:szCs w:val="24"/>
          <w:lang w:val="en-US" w:eastAsia="zh-CN"/>
        </w:rPr>
        <w:t>完整有效的法定代表人授权委托书</w:t>
      </w:r>
      <w:r>
        <w:rPr>
          <w:rFonts w:hint="eastAsia" w:ascii="仿宋" w:hAnsi="仿宋" w:eastAsia="仿宋" w:cs="仿宋"/>
          <w:spacing w:val="11"/>
          <w:sz w:val="24"/>
          <w:szCs w:val="24"/>
        </w:rPr>
        <w:t>。</w:t>
      </w:r>
    </w:p>
    <w:p>
      <w:pPr>
        <w:pStyle w:val="27"/>
        <w:keepNext w:val="0"/>
        <w:keepLines w:val="0"/>
        <w:pageBreakBefore w:val="0"/>
        <w:widowControl w:val="0"/>
        <w:kinsoku/>
        <w:wordWrap/>
        <w:overflowPunct/>
        <w:topLinePunct w:val="0"/>
        <w:autoSpaceDE/>
        <w:autoSpaceDN/>
        <w:bidi w:val="0"/>
        <w:adjustRightInd/>
        <w:snapToGrid/>
        <w:spacing w:line="500" w:lineRule="exact"/>
        <w:ind w:firstLine="786" w:firstLineChars="300"/>
        <w:textAlignment w:val="auto"/>
        <w:rPr>
          <w:rFonts w:hint="eastAsia" w:ascii="仿宋" w:hAnsi="仿宋" w:eastAsia="仿宋" w:cs="仿宋"/>
          <w:spacing w:val="11"/>
          <w:sz w:val="24"/>
          <w:szCs w:val="24"/>
          <w:highlight w:val="none"/>
        </w:rPr>
      </w:pPr>
      <w:r>
        <w:rPr>
          <w:rFonts w:hint="eastAsia" w:ascii="仿宋" w:hAnsi="仿宋" w:eastAsia="仿宋" w:cs="仿宋"/>
          <w:spacing w:val="11"/>
          <w:sz w:val="24"/>
          <w:szCs w:val="24"/>
        </w:rPr>
        <w:t>2.法</w:t>
      </w:r>
      <w:r>
        <w:rPr>
          <w:rFonts w:hint="eastAsia" w:ascii="仿宋" w:hAnsi="仿宋" w:eastAsia="仿宋" w:cs="仿宋"/>
          <w:spacing w:val="11"/>
          <w:sz w:val="24"/>
          <w:szCs w:val="24"/>
          <w:lang w:val="en-US" w:eastAsia="zh-CN"/>
        </w:rPr>
        <w:t>定代表</w:t>
      </w:r>
      <w:r>
        <w:rPr>
          <w:rFonts w:hint="eastAsia" w:ascii="仿宋" w:hAnsi="仿宋" w:eastAsia="仿宋" w:cs="仿宋"/>
          <w:spacing w:val="11"/>
          <w:sz w:val="24"/>
          <w:szCs w:val="24"/>
        </w:rPr>
        <w:t>人投标，</w:t>
      </w:r>
      <w:r>
        <w:rPr>
          <w:rFonts w:hint="eastAsia" w:ascii="仿宋" w:hAnsi="仿宋" w:eastAsia="仿宋" w:cs="仿宋"/>
          <w:spacing w:val="11"/>
          <w:sz w:val="24"/>
          <w:szCs w:val="24"/>
          <w:lang w:val="en-US" w:eastAsia="zh-CN"/>
        </w:rPr>
        <w:t>提供法定代表人资格证明和按要求进行签字盖章的法定代</w:t>
      </w:r>
      <w:r>
        <w:rPr>
          <w:rFonts w:hint="eastAsia" w:ascii="仿宋" w:hAnsi="仿宋" w:eastAsia="仿宋" w:cs="仿宋"/>
          <w:spacing w:val="11"/>
          <w:sz w:val="24"/>
          <w:szCs w:val="24"/>
          <w:highlight w:val="none"/>
          <w:lang w:val="en-US" w:eastAsia="zh-CN"/>
        </w:rPr>
        <w:t>表人授权委托书</w:t>
      </w:r>
      <w:r>
        <w:rPr>
          <w:rFonts w:hint="eastAsia" w:ascii="仿宋" w:hAnsi="仿宋" w:eastAsia="仿宋" w:cs="仿宋"/>
          <w:spacing w:val="11"/>
          <w:sz w:val="24"/>
          <w:szCs w:val="24"/>
          <w:highlight w:val="none"/>
        </w:rPr>
        <w:t>。</w:t>
      </w:r>
    </w:p>
    <w:p>
      <w:pPr>
        <w:rPr>
          <w:rFonts w:hint="eastAsia" w:ascii="仿宋" w:hAnsi="仿宋" w:eastAsia="仿宋" w:cs="仿宋"/>
          <w:b/>
          <w:bCs/>
          <w:spacing w:val="11"/>
          <w:sz w:val="24"/>
          <w:szCs w:val="24"/>
          <w:highlight w:val="none"/>
        </w:rPr>
      </w:pPr>
      <w:r>
        <w:rPr>
          <w:rFonts w:hint="eastAsia" w:ascii="仿宋" w:hAnsi="仿宋" w:eastAsia="仿宋" w:cs="仿宋"/>
          <w:b/>
          <w:bCs/>
          <w:spacing w:val="11"/>
          <w:sz w:val="24"/>
          <w:szCs w:val="24"/>
          <w:highlight w:val="none"/>
        </w:rPr>
        <w:br w:type="page"/>
      </w:r>
    </w:p>
    <w:p>
      <w:pPr>
        <w:pStyle w:val="27"/>
        <w:keepNext w:val="0"/>
        <w:keepLines w:val="0"/>
        <w:pageBreakBefore w:val="0"/>
        <w:widowControl w:val="0"/>
        <w:kinsoku/>
        <w:wordWrap/>
        <w:overflowPunct/>
        <w:topLinePunct w:val="0"/>
        <w:autoSpaceDE/>
        <w:autoSpaceDN/>
        <w:bidi w:val="0"/>
        <w:adjustRightInd/>
        <w:snapToGrid/>
        <w:spacing w:line="500" w:lineRule="exact"/>
        <w:ind w:firstLine="789" w:firstLineChars="300"/>
        <w:textAlignment w:val="auto"/>
        <w:rPr>
          <w:rFonts w:hint="eastAsia" w:ascii="仿宋" w:hAnsi="仿宋" w:eastAsia="仿宋" w:cs="仿宋"/>
          <w:b/>
          <w:bCs/>
          <w:spacing w:val="11"/>
          <w:sz w:val="24"/>
          <w:szCs w:val="24"/>
          <w:highlight w:val="none"/>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32"/>
          <w:szCs w:val="32"/>
        </w:rPr>
      </w:pPr>
      <w:r>
        <w:rPr>
          <w:rFonts w:hint="eastAsia" w:ascii="仿宋" w:hAnsi="仿宋" w:eastAsia="仿宋" w:cs="仿宋"/>
          <w:b/>
          <w:bCs/>
          <w:spacing w:val="11"/>
          <w:kern w:val="2"/>
          <w:sz w:val="24"/>
          <w:szCs w:val="24"/>
          <w:highlight w:val="none"/>
          <w:lang w:val="en-US" w:eastAsia="zh-CN" w:bidi="ar-SA"/>
        </w:rPr>
        <w:t>格式3.无重大违法违规记录等的书面声明</w:t>
      </w:r>
    </w:p>
    <w:p>
      <w:pPr>
        <w:pStyle w:val="27"/>
        <w:spacing w:line="480" w:lineRule="auto"/>
        <w:jc w:val="center"/>
        <w:rPr>
          <w:rFonts w:hint="eastAsia" w:ascii="仿宋" w:hAnsi="仿宋" w:eastAsia="仿宋" w:cs="仿宋"/>
          <w:b/>
          <w:bCs/>
          <w:spacing w:val="11"/>
          <w:sz w:val="32"/>
          <w:szCs w:val="32"/>
        </w:rPr>
      </w:pPr>
    </w:p>
    <w:p>
      <w:pPr>
        <w:pStyle w:val="27"/>
        <w:spacing w:line="480" w:lineRule="auto"/>
        <w:jc w:val="center"/>
        <w:rPr>
          <w:rFonts w:hint="eastAsia" w:ascii="仿宋" w:hAnsi="仿宋" w:eastAsia="仿宋" w:cs="仿宋"/>
          <w:b/>
          <w:bCs/>
          <w:spacing w:val="11"/>
          <w:sz w:val="32"/>
          <w:szCs w:val="32"/>
        </w:rPr>
      </w:pPr>
      <w:r>
        <w:rPr>
          <w:rFonts w:hint="eastAsia" w:ascii="仿宋" w:hAnsi="仿宋" w:eastAsia="仿宋" w:cs="仿宋"/>
          <w:b/>
          <w:bCs/>
          <w:spacing w:val="11"/>
          <w:sz w:val="32"/>
          <w:szCs w:val="32"/>
        </w:rPr>
        <w:t>声明</w:t>
      </w:r>
    </w:p>
    <w:p>
      <w:pPr>
        <w:pStyle w:val="27"/>
        <w:spacing w:line="480" w:lineRule="auto"/>
        <w:ind w:left="440"/>
        <w:rPr>
          <w:rFonts w:hint="eastAsia" w:ascii="仿宋" w:hAnsi="仿宋" w:eastAsia="仿宋" w:cs="仿宋"/>
          <w:spacing w:val="11"/>
          <w:sz w:val="24"/>
          <w:szCs w:val="24"/>
          <w:u w:val="single"/>
        </w:rPr>
      </w:pPr>
      <w:r>
        <w:rPr>
          <w:rFonts w:hint="eastAsia" w:ascii="仿宋" w:hAnsi="仿宋" w:eastAsia="仿宋" w:cs="仿宋"/>
          <w:spacing w:val="11"/>
          <w:sz w:val="24"/>
          <w:szCs w:val="24"/>
          <w:u w:val="single"/>
        </w:rPr>
        <w:t xml:space="preserve">   （采购人名称）        ：</w:t>
      </w:r>
    </w:p>
    <w:p>
      <w:pPr>
        <w:pStyle w:val="27"/>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我单位在</w:t>
      </w:r>
      <w:r>
        <w:rPr>
          <w:rFonts w:hint="eastAsia" w:ascii="仿宋" w:hAnsi="仿宋" w:eastAsia="仿宋" w:cs="仿宋"/>
          <w:color w:val="auto"/>
          <w:sz w:val="24"/>
          <w:szCs w:val="24"/>
        </w:rPr>
        <w:t>此郑重声明：我单位在参加本政府采购活动前三年内</w:t>
      </w:r>
      <w:r>
        <w:rPr>
          <w:rFonts w:hint="eastAsia" w:ascii="仿宋" w:hAnsi="仿宋" w:eastAsia="仿宋" w:cs="仿宋"/>
          <w:color w:val="auto"/>
          <w:sz w:val="24"/>
          <w:szCs w:val="24"/>
          <w:highlight w:val="none"/>
          <w:lang w:val="en-US" w:eastAsia="zh-CN"/>
        </w:rPr>
        <w:t>（2021年12月起至投标截止之日止）</w:t>
      </w:r>
      <w:r>
        <w:rPr>
          <w:rFonts w:hint="eastAsia" w:ascii="仿宋" w:hAnsi="仿宋" w:eastAsia="仿宋" w:cs="仿宋"/>
          <w:color w:val="auto"/>
          <w:sz w:val="24"/>
          <w:szCs w:val="24"/>
        </w:rPr>
        <w:t>在经营活动中</w:t>
      </w:r>
      <w:r>
        <w:rPr>
          <w:rFonts w:hint="eastAsia" w:ascii="仿宋" w:hAnsi="仿宋" w:eastAsia="仿宋" w:cs="仿宋"/>
          <w:color w:val="auto"/>
          <w:sz w:val="24"/>
          <w:szCs w:val="24"/>
          <w:highlight w:val="none"/>
          <w:lang w:val="en-US" w:eastAsia="zh-CN"/>
        </w:rPr>
        <w:t>无重大违法违规</w:t>
      </w:r>
      <w:r>
        <w:rPr>
          <w:rFonts w:hint="eastAsia" w:ascii="仿宋" w:hAnsi="仿宋" w:eastAsia="仿宋" w:cs="仿宋"/>
          <w:color w:val="auto"/>
          <w:sz w:val="24"/>
          <w:szCs w:val="24"/>
          <w:lang w:val="en-US" w:eastAsia="zh-CN"/>
        </w:rPr>
        <w:t>记录、无重大行政处罚、无重大安全事故</w:t>
      </w:r>
      <w:r>
        <w:rPr>
          <w:rFonts w:hint="eastAsia" w:ascii="仿宋" w:hAnsi="仿宋" w:eastAsia="仿宋" w:cs="仿宋"/>
          <w:sz w:val="24"/>
          <w:szCs w:val="24"/>
        </w:rPr>
        <w:t>。</w:t>
      </w:r>
    </w:p>
    <w:p>
      <w:pPr>
        <w:pStyle w:val="27"/>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以上情况若有不实，</w:t>
      </w:r>
      <w:r>
        <w:rPr>
          <w:rFonts w:hint="eastAsia" w:ascii="仿宋" w:hAnsi="仿宋" w:eastAsia="仿宋" w:cs="仿宋"/>
          <w:sz w:val="24"/>
          <w:szCs w:val="24"/>
          <w:lang w:eastAsia="zh-CN"/>
        </w:rPr>
        <w:t>我单位愿承担政府采购法第七十七条第一款第一项所规定的“提供虚假材料谋取中标</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成交结果的”</w:t>
      </w:r>
      <w:r>
        <w:rPr>
          <w:rFonts w:hint="eastAsia" w:ascii="仿宋" w:hAnsi="仿宋" w:eastAsia="仿宋" w:cs="仿宋"/>
          <w:sz w:val="24"/>
          <w:szCs w:val="24"/>
          <w:lang w:val="en-US" w:eastAsia="zh-CN"/>
        </w:rPr>
        <w:t>及其他</w:t>
      </w:r>
      <w:r>
        <w:rPr>
          <w:rFonts w:hint="eastAsia" w:ascii="仿宋" w:hAnsi="仿宋" w:eastAsia="仿宋" w:cs="仿宋"/>
          <w:sz w:val="24"/>
          <w:szCs w:val="24"/>
          <w:lang w:eastAsia="zh-CN"/>
        </w:rPr>
        <w:t>相应的法律责任</w:t>
      </w:r>
      <w:r>
        <w:rPr>
          <w:rFonts w:hint="eastAsia" w:ascii="仿宋" w:hAnsi="仿宋" w:eastAsia="仿宋" w:cs="仿宋"/>
          <w:sz w:val="24"/>
          <w:szCs w:val="24"/>
        </w:rPr>
        <w:t>。</w:t>
      </w:r>
    </w:p>
    <w:p>
      <w:pPr>
        <w:pStyle w:val="27"/>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Style w:val="27"/>
        <w:spacing w:line="480" w:lineRule="auto"/>
        <w:ind w:firstLine="480" w:firstLineChars="200"/>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pacing w:val="11"/>
          <w:sz w:val="24"/>
          <w:szCs w:val="24"/>
        </w:rPr>
        <w:t>名称</w:t>
      </w:r>
      <w:r>
        <w:rPr>
          <w:rFonts w:hint="eastAsia" w:ascii="仿宋" w:hAnsi="仿宋" w:eastAsia="仿宋" w:cs="仿宋"/>
          <w:sz w:val="24"/>
          <w:szCs w:val="24"/>
        </w:rPr>
        <w:t>（</w:t>
      </w:r>
      <w:r>
        <w:rPr>
          <w:rFonts w:hint="eastAsia" w:ascii="仿宋" w:hAnsi="仿宋" w:eastAsia="仿宋" w:cs="仿宋"/>
          <w:spacing w:val="11"/>
          <w:sz w:val="24"/>
          <w:szCs w:val="24"/>
        </w:rPr>
        <w:t>盖章</w:t>
      </w:r>
      <w:r>
        <w:rPr>
          <w:rFonts w:hint="eastAsia" w:ascii="仿宋" w:hAnsi="仿宋" w:eastAsia="仿宋" w:cs="仿宋"/>
          <w:sz w:val="24"/>
          <w:szCs w:val="24"/>
        </w:rPr>
        <w:t>）：</w:t>
      </w:r>
    </w:p>
    <w:p>
      <w:pPr>
        <w:pStyle w:val="27"/>
        <w:spacing w:line="480" w:lineRule="auto"/>
        <w:ind w:left="440" w:firstLine="3139" w:firstLineChars="1308"/>
        <w:rPr>
          <w:rFonts w:hint="eastAsia" w:ascii="仿宋" w:hAnsi="仿宋" w:eastAsia="仿宋" w:cs="仿宋"/>
          <w:sz w:val="24"/>
          <w:szCs w:val="24"/>
        </w:rPr>
      </w:pPr>
      <w:r>
        <w:rPr>
          <w:rFonts w:hint="eastAsia" w:ascii="仿宋" w:hAnsi="仿宋" w:eastAsia="仿宋" w:cs="仿宋"/>
          <w:sz w:val="24"/>
          <w:szCs w:val="24"/>
        </w:rPr>
        <w:t>法</w:t>
      </w:r>
      <w:r>
        <w:rPr>
          <w:rFonts w:hint="eastAsia" w:ascii="仿宋" w:hAnsi="仿宋" w:eastAsia="仿宋" w:cs="仿宋"/>
          <w:sz w:val="24"/>
          <w:szCs w:val="24"/>
          <w:highlight w:val="none"/>
          <w:lang w:val="en-US" w:eastAsia="zh-CN"/>
        </w:rPr>
        <w:t>定代表</w:t>
      </w:r>
      <w:r>
        <w:rPr>
          <w:rFonts w:hint="eastAsia" w:ascii="仿宋" w:hAnsi="仿宋" w:eastAsia="仿宋" w:cs="仿宋"/>
          <w:sz w:val="24"/>
          <w:szCs w:val="24"/>
        </w:rPr>
        <w:t>人或被授权人（签字或盖章）：</w:t>
      </w:r>
    </w:p>
    <w:p>
      <w:pPr>
        <w:pStyle w:val="27"/>
        <w:spacing w:line="480" w:lineRule="auto"/>
        <w:ind w:left="440" w:firstLine="3139" w:firstLineChars="1308"/>
        <w:rPr>
          <w:rFonts w:hint="eastAsia" w:ascii="仿宋" w:hAnsi="仿宋" w:eastAsia="仿宋" w:cs="仿宋"/>
          <w:sz w:val="24"/>
          <w:szCs w:val="24"/>
        </w:rPr>
      </w:pPr>
      <w:r>
        <w:rPr>
          <w:rFonts w:hint="eastAsia" w:ascii="仿宋" w:hAnsi="仿宋" w:eastAsia="仿宋" w:cs="仿宋"/>
          <w:sz w:val="24"/>
          <w:szCs w:val="24"/>
        </w:rPr>
        <w:t>时间：</w:t>
      </w: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24"/>
          <w:szCs w:val="24"/>
        </w:rPr>
      </w:pPr>
      <w:r>
        <w:rPr>
          <w:rFonts w:hint="eastAsia" w:ascii="仿宋" w:hAnsi="仿宋" w:eastAsia="仿宋" w:cs="仿宋"/>
          <w:b/>
          <w:bCs/>
          <w:spacing w:val="11"/>
          <w:kern w:val="2"/>
          <w:sz w:val="24"/>
          <w:szCs w:val="24"/>
          <w:highlight w:val="none"/>
          <w:lang w:val="en-US" w:eastAsia="zh-CN" w:bidi="ar-SA"/>
        </w:rPr>
        <w:t>格式4.政府采购法第二十二条承诺</w:t>
      </w:r>
    </w:p>
    <w:p>
      <w:pPr>
        <w:pStyle w:val="27"/>
        <w:spacing w:line="480" w:lineRule="auto"/>
        <w:ind w:left="440"/>
        <w:jc w:val="center"/>
        <w:rPr>
          <w:rFonts w:hint="eastAsia" w:ascii="仿宋" w:hAnsi="仿宋" w:eastAsia="仿宋" w:cs="仿宋"/>
          <w:b/>
          <w:bCs/>
          <w:spacing w:val="11"/>
          <w:sz w:val="32"/>
          <w:szCs w:val="32"/>
        </w:rPr>
      </w:pPr>
      <w:r>
        <w:rPr>
          <w:rFonts w:hint="eastAsia" w:ascii="仿宋" w:hAnsi="仿宋" w:eastAsia="仿宋" w:cs="仿宋"/>
          <w:b/>
          <w:bCs/>
          <w:spacing w:val="11"/>
          <w:sz w:val="32"/>
          <w:szCs w:val="32"/>
        </w:rPr>
        <w:t>承诺函</w:t>
      </w:r>
    </w:p>
    <w:p>
      <w:pPr>
        <w:pStyle w:val="27"/>
        <w:spacing w:line="480" w:lineRule="auto"/>
        <w:rPr>
          <w:rFonts w:hint="eastAsia" w:ascii="仿宋" w:hAnsi="仿宋" w:eastAsia="仿宋" w:cs="仿宋"/>
          <w:spacing w:val="11"/>
          <w:sz w:val="24"/>
          <w:szCs w:val="24"/>
          <w:u w:val="single"/>
        </w:rPr>
      </w:pPr>
      <w:r>
        <w:rPr>
          <w:rFonts w:hint="eastAsia" w:ascii="仿宋" w:hAnsi="仿宋" w:eastAsia="仿宋" w:cs="仿宋"/>
          <w:spacing w:val="11"/>
          <w:sz w:val="24"/>
          <w:szCs w:val="24"/>
          <w:u w:val="single"/>
        </w:rPr>
        <w:t xml:space="preserve">   （采购人名称）        ：</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我单位作为参加</w:t>
      </w:r>
      <w:r>
        <w:rPr>
          <w:rFonts w:hint="eastAsia" w:ascii="仿宋" w:hAnsi="仿宋" w:eastAsia="仿宋" w:cs="仿宋"/>
          <w:spacing w:val="11"/>
          <w:sz w:val="24"/>
          <w:szCs w:val="24"/>
          <w:u w:val="single"/>
        </w:rPr>
        <w:t xml:space="preserve">    （项目名称）          </w:t>
      </w:r>
      <w:r>
        <w:rPr>
          <w:rFonts w:hint="eastAsia" w:ascii="仿宋" w:hAnsi="仿宋" w:eastAsia="仿宋" w:cs="仿宋"/>
          <w:sz w:val="24"/>
          <w:szCs w:val="24"/>
        </w:rPr>
        <w:t>采购活动的供应商，现郑重承诺我单位具备</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中华人民共和国政府采购法》第二十二条供应商参加政府采购活动的如下条件:</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（一）我单位具有独立承担民事责任的能力;</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（三）我单位具有履行合同所必需的设备和专业技术能力; .</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（四）我单位有依法缴纳税收和社会保障资金的良好记录;</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（五）我单位参加政府采购活动前三年内，在经营活动中</w:t>
      </w:r>
      <w:r>
        <w:rPr>
          <w:rFonts w:hint="eastAsia" w:ascii="仿宋" w:hAnsi="仿宋" w:eastAsia="仿宋" w:cs="仿宋"/>
          <w:color w:val="auto"/>
          <w:sz w:val="24"/>
          <w:szCs w:val="24"/>
          <w:lang w:val="en-US" w:eastAsia="zh-CN"/>
        </w:rPr>
        <w:t>无</w:t>
      </w:r>
      <w:r>
        <w:rPr>
          <w:rFonts w:hint="eastAsia" w:ascii="仿宋" w:hAnsi="仿宋" w:eastAsia="仿宋" w:cs="仿宋"/>
          <w:sz w:val="24"/>
          <w:szCs w:val="24"/>
        </w:rPr>
        <w:t>重大违法记录;</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（六）我单位满足法律、行政法规规定的其他条件。</w:t>
      </w:r>
    </w:p>
    <w:p>
      <w:pPr>
        <w:pStyle w:val="27"/>
        <w:spacing w:line="480" w:lineRule="auto"/>
        <w:ind w:left="440" w:firstLine="3139" w:firstLineChars="1308"/>
        <w:rPr>
          <w:rFonts w:hint="eastAsia" w:ascii="仿宋" w:hAnsi="仿宋" w:eastAsia="仿宋" w:cs="仿宋"/>
          <w:sz w:val="24"/>
          <w:szCs w:val="24"/>
        </w:rPr>
      </w:pPr>
    </w:p>
    <w:p>
      <w:pPr>
        <w:pStyle w:val="27"/>
        <w:spacing w:line="480" w:lineRule="auto"/>
        <w:ind w:left="440" w:firstLine="3139" w:firstLineChars="1308"/>
        <w:rPr>
          <w:rFonts w:hint="eastAsia" w:ascii="仿宋" w:hAnsi="仿宋" w:eastAsia="仿宋" w:cs="仿宋"/>
          <w:sz w:val="24"/>
          <w:szCs w:val="24"/>
        </w:rPr>
      </w:pPr>
      <w:r>
        <w:rPr>
          <w:rFonts w:hint="eastAsia" w:ascii="仿宋" w:hAnsi="仿宋" w:eastAsia="仿宋" w:cs="仿宋"/>
          <w:sz w:val="24"/>
          <w:szCs w:val="24"/>
        </w:rPr>
        <w:t>供应商名称（盖章）：</w:t>
      </w:r>
    </w:p>
    <w:p>
      <w:pPr>
        <w:pStyle w:val="27"/>
        <w:spacing w:line="480" w:lineRule="auto"/>
        <w:ind w:left="440" w:firstLine="3139" w:firstLineChars="1308"/>
        <w:rPr>
          <w:rFonts w:hint="eastAsia" w:ascii="仿宋" w:hAnsi="仿宋" w:eastAsia="仿宋" w:cs="仿宋"/>
          <w:sz w:val="24"/>
          <w:szCs w:val="24"/>
        </w:rPr>
      </w:pPr>
      <w:r>
        <w:rPr>
          <w:rFonts w:hint="eastAsia" w:ascii="仿宋" w:hAnsi="仿宋" w:eastAsia="仿宋" w:cs="仿宋"/>
          <w:sz w:val="24"/>
          <w:szCs w:val="24"/>
        </w:rPr>
        <w:t>法</w:t>
      </w:r>
      <w:r>
        <w:rPr>
          <w:rFonts w:hint="eastAsia" w:ascii="仿宋" w:hAnsi="仿宋" w:eastAsia="仿宋" w:cs="仿宋"/>
          <w:sz w:val="24"/>
          <w:szCs w:val="24"/>
          <w:highlight w:val="none"/>
          <w:lang w:val="en-US" w:eastAsia="zh-CN"/>
        </w:rPr>
        <w:t>定代表</w:t>
      </w:r>
      <w:r>
        <w:rPr>
          <w:rFonts w:hint="eastAsia" w:ascii="仿宋" w:hAnsi="仿宋" w:eastAsia="仿宋" w:cs="仿宋"/>
          <w:sz w:val="24"/>
          <w:szCs w:val="24"/>
        </w:rPr>
        <w:t>人或被授权人（签字或盖章）：</w:t>
      </w:r>
    </w:p>
    <w:p>
      <w:pPr>
        <w:pStyle w:val="27"/>
        <w:spacing w:line="480" w:lineRule="auto"/>
        <w:ind w:left="440" w:firstLine="3139" w:firstLineChars="1308"/>
        <w:rPr>
          <w:rFonts w:hint="eastAsia" w:ascii="仿宋" w:hAnsi="仿宋" w:eastAsia="仿宋" w:cs="仿宋"/>
          <w:sz w:val="24"/>
          <w:szCs w:val="24"/>
        </w:rPr>
      </w:pPr>
      <w:r>
        <w:rPr>
          <w:rFonts w:hint="eastAsia" w:ascii="仿宋" w:hAnsi="仿宋" w:eastAsia="仿宋" w:cs="仿宋"/>
          <w:sz w:val="24"/>
          <w:szCs w:val="24"/>
        </w:rPr>
        <w:t>时间：</w:t>
      </w:r>
    </w:p>
    <w:p>
      <w:pPr>
        <w:spacing w:line="480" w:lineRule="auto"/>
        <w:rPr>
          <w:rFonts w:hint="eastAsia" w:ascii="仿宋" w:hAnsi="仿宋" w:eastAsia="仿宋" w:cs="仿宋"/>
          <w:b/>
          <w:spacing w:val="11"/>
          <w:sz w:val="24"/>
          <w:szCs w:val="24"/>
        </w:rPr>
      </w:pPr>
    </w:p>
    <w:p>
      <w:pPr>
        <w:pStyle w:val="2"/>
        <w:spacing w:line="480" w:lineRule="auto"/>
        <w:ind w:firstLine="524"/>
        <w:rPr>
          <w:rFonts w:hint="eastAsia" w:ascii="仿宋" w:hAnsi="仿宋" w:eastAsia="仿宋" w:cs="仿宋"/>
          <w:b/>
          <w:spacing w:val="11"/>
          <w:sz w:val="24"/>
          <w:szCs w:val="24"/>
        </w:rPr>
      </w:pPr>
    </w:p>
    <w:p>
      <w:pPr>
        <w:pStyle w:val="15"/>
        <w:rPr>
          <w:rFonts w:hint="eastAsia" w:ascii="仿宋" w:hAnsi="仿宋" w:eastAsia="仿宋" w:cs="仿宋"/>
          <w:b/>
          <w:spacing w:val="11"/>
          <w:sz w:val="24"/>
          <w:szCs w:val="24"/>
        </w:rPr>
      </w:pPr>
    </w:p>
    <w:p>
      <w:pPr>
        <w:rPr>
          <w:rFonts w:hint="eastAsia" w:ascii="仿宋" w:hAnsi="仿宋" w:eastAsia="仿宋" w:cs="仿宋"/>
          <w:b/>
          <w:spacing w:val="11"/>
          <w:sz w:val="24"/>
          <w:szCs w:val="24"/>
        </w:rPr>
      </w:pPr>
    </w:p>
    <w:p>
      <w:pPr>
        <w:pStyle w:val="19"/>
        <w:rPr>
          <w:rFonts w:hint="eastAsia" w:ascii="仿宋" w:hAnsi="仿宋" w:eastAsia="仿宋" w:cs="仿宋"/>
          <w:b/>
          <w:spacing w:val="11"/>
          <w:sz w:val="24"/>
          <w:szCs w:val="24"/>
        </w:rPr>
      </w:pPr>
    </w:p>
    <w:p>
      <w:pPr>
        <w:pStyle w:val="19"/>
        <w:rPr>
          <w:rFonts w:hint="eastAsia" w:ascii="仿宋" w:hAnsi="仿宋" w:eastAsia="仿宋" w:cs="仿宋"/>
          <w:b/>
          <w:spacing w:val="11"/>
          <w:sz w:val="24"/>
          <w:szCs w:val="24"/>
        </w:rPr>
      </w:pPr>
    </w:p>
    <w:p>
      <w:pPr>
        <w:pStyle w:val="19"/>
        <w:rPr>
          <w:rFonts w:hint="eastAsia" w:ascii="仿宋" w:hAnsi="仿宋" w:eastAsia="仿宋" w:cs="仿宋"/>
          <w:b/>
          <w:spacing w:val="11"/>
          <w:sz w:val="24"/>
          <w:szCs w:val="24"/>
        </w:rPr>
      </w:pPr>
    </w:p>
    <w:p>
      <w:pPr>
        <w:pStyle w:val="19"/>
        <w:rPr>
          <w:rFonts w:hint="eastAsia" w:ascii="仿宋" w:hAnsi="仿宋" w:eastAsia="仿宋" w:cs="仿宋"/>
          <w:b/>
          <w:spacing w:val="11"/>
          <w:sz w:val="24"/>
          <w:szCs w:val="24"/>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24"/>
          <w:szCs w:val="24"/>
          <w:lang w:val="en-US" w:eastAsia="zh-CN"/>
        </w:rPr>
      </w:pPr>
      <w:r>
        <w:rPr>
          <w:rFonts w:hint="eastAsia" w:ascii="仿宋" w:hAnsi="仿宋" w:eastAsia="仿宋" w:cs="仿宋"/>
          <w:b/>
          <w:bCs/>
          <w:spacing w:val="11"/>
          <w:kern w:val="2"/>
          <w:sz w:val="24"/>
          <w:szCs w:val="24"/>
          <w:highlight w:val="none"/>
          <w:lang w:val="en-US" w:eastAsia="zh-CN" w:bidi="ar-SA"/>
        </w:rPr>
        <w:t>格式5.保证金缴纳证明</w:t>
      </w:r>
    </w:p>
    <w:p>
      <w:pPr>
        <w:pStyle w:val="6"/>
        <w:pageBreakBefore w:val="0"/>
        <w:kinsoku/>
        <w:overflowPunct/>
        <w:topLinePunct w:val="0"/>
        <w:autoSpaceDE/>
        <w:autoSpaceDN/>
        <w:bidi w:val="0"/>
        <w:spacing w:line="560" w:lineRule="exact"/>
        <w:jc w:val="center"/>
        <w:rPr>
          <w:rFonts w:hint="eastAsia" w:ascii="仿宋" w:hAnsi="仿宋" w:eastAsia="仿宋" w:cs="仿宋"/>
          <w:sz w:val="24"/>
          <w:szCs w:val="24"/>
          <w:highlight w:val="none"/>
          <w:lang w:eastAsia="zh-CN"/>
        </w:rPr>
      </w:pPr>
      <w:r>
        <w:rPr>
          <w:rFonts w:hint="eastAsia" w:ascii="仿宋" w:hAnsi="仿宋" w:eastAsia="仿宋" w:cs="仿宋"/>
          <w:b/>
          <w:bCs/>
          <w:spacing w:val="11"/>
          <w:sz w:val="28"/>
          <w:szCs w:val="28"/>
          <w:highlight w:val="none"/>
          <w:lang w:eastAsia="zh-CN"/>
        </w:rPr>
        <w:t>保证金</w:t>
      </w:r>
      <w:r>
        <w:rPr>
          <w:rFonts w:hint="eastAsia" w:ascii="仿宋" w:hAnsi="仿宋" w:eastAsia="仿宋" w:cs="仿宋"/>
          <w:b/>
          <w:bCs/>
          <w:spacing w:val="11"/>
          <w:sz w:val="28"/>
          <w:szCs w:val="28"/>
          <w:highlight w:val="none"/>
          <w:lang w:val="en-US" w:eastAsia="zh-CN"/>
        </w:rPr>
        <w:t>缴纳</w:t>
      </w:r>
      <w:r>
        <w:rPr>
          <w:rFonts w:hint="eastAsia" w:ascii="仿宋" w:hAnsi="仿宋" w:eastAsia="仿宋" w:cs="仿宋"/>
          <w:b/>
          <w:bCs/>
          <w:spacing w:val="11"/>
          <w:sz w:val="28"/>
          <w:szCs w:val="28"/>
          <w:highlight w:val="none"/>
          <w:lang w:eastAsia="zh-CN"/>
        </w:rPr>
        <w:t>凭证</w:t>
      </w:r>
    </w:p>
    <w:p>
      <w:pPr>
        <w:pStyle w:val="27"/>
        <w:pageBreakBefore w:val="0"/>
        <w:kinsoku/>
        <w:overflowPunct/>
        <w:topLinePunct w:val="0"/>
        <w:autoSpaceDE/>
        <w:autoSpaceDN/>
        <w:bidi w:val="0"/>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保证金金额、提交时间及提交形式请按照“</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须知前附表”及“</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须知”中相关规定执行。</w:t>
      </w:r>
    </w:p>
    <w:p>
      <w:pPr>
        <w:pStyle w:val="27"/>
        <w:pageBreakBefore w:val="0"/>
        <w:kinsoku/>
        <w:overflowPunct/>
        <w:topLinePunct w:val="0"/>
        <w:autoSpaceDE/>
        <w:autoSpaceDN/>
        <w:bidi w:val="0"/>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保证金</w:t>
      </w:r>
      <w:r>
        <w:rPr>
          <w:rFonts w:hint="eastAsia" w:ascii="仿宋" w:hAnsi="仿宋" w:eastAsia="仿宋" w:cs="仿宋"/>
          <w:sz w:val="24"/>
          <w:szCs w:val="24"/>
          <w:highlight w:val="none"/>
          <w:lang w:val="en-US" w:eastAsia="zh-CN"/>
        </w:rPr>
        <w:t>凭证</w:t>
      </w:r>
      <w:r>
        <w:rPr>
          <w:rFonts w:hint="eastAsia" w:ascii="仿宋" w:hAnsi="仿宋" w:eastAsia="仿宋" w:cs="仿宋"/>
          <w:sz w:val="24"/>
          <w:szCs w:val="24"/>
          <w:highlight w:val="none"/>
        </w:rPr>
        <w:t>粘贴如下：</w:t>
      </w:r>
    </w:p>
    <w:p>
      <w:pPr>
        <w:pageBreakBefore w:val="0"/>
        <w:kinsoku/>
        <w:wordWrap/>
        <w:overflowPunct/>
        <w:topLinePunct w:val="0"/>
        <w:autoSpaceDE/>
        <w:autoSpaceDN/>
        <w:bidi w:val="0"/>
        <w:adjustRightInd w:val="0"/>
        <w:snapToGrid w:val="0"/>
        <w:spacing w:line="560" w:lineRule="exact"/>
        <w:rPr>
          <w:rFonts w:hint="eastAsia" w:ascii="仿宋" w:hAnsi="仿宋" w:eastAsia="仿宋" w:cs="仿宋"/>
          <w:color w:val="auto"/>
          <w:sz w:val="24"/>
          <w:szCs w:val="24"/>
          <w:highlight w:val="none"/>
        </w:rPr>
      </w:pPr>
    </w:p>
    <w:tbl>
      <w:tblPr>
        <w:tblStyle w:val="2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2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303" w:hRule="atLeast"/>
          <w:jc w:val="center"/>
        </w:trPr>
        <w:tc>
          <w:tcPr>
            <w:tcW w:w="7220" w:type="dxa"/>
            <w:noWrap w:val="0"/>
            <w:vAlign w:val="center"/>
          </w:tcPr>
          <w:p>
            <w:pPr>
              <w:pageBreakBefore w:val="0"/>
              <w:kinsoku/>
              <w:wordWrap/>
              <w:overflowPunct/>
              <w:topLinePunct w:val="0"/>
              <w:autoSpaceDE/>
              <w:autoSpaceDN/>
              <w:bidi w:val="0"/>
              <w:spacing w:line="560" w:lineRule="exact"/>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粘贴处</w:t>
            </w:r>
          </w:p>
        </w:tc>
      </w:tr>
    </w:tbl>
    <w:p>
      <w:pPr>
        <w:pStyle w:val="3"/>
        <w:ind w:firstLine="789" w:firstLineChars="300"/>
        <w:jc w:val="both"/>
        <w:rPr>
          <w:rFonts w:hint="eastAsia" w:ascii="仿宋" w:hAnsi="仿宋" w:eastAsia="仿宋" w:cs="仿宋"/>
          <w:b/>
          <w:bCs/>
          <w:spacing w:val="11"/>
          <w:kern w:val="2"/>
          <w:sz w:val="24"/>
          <w:szCs w:val="24"/>
          <w:highlight w:val="none"/>
          <w:lang w:val="en-US" w:eastAsia="zh-CN" w:bidi="ar-SA"/>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24"/>
          <w:szCs w:val="24"/>
          <w:highlight w:val="none"/>
          <w:lang w:val="en-US" w:eastAsia="zh-CN"/>
        </w:rPr>
      </w:pPr>
      <w:r>
        <w:rPr>
          <w:rFonts w:hint="eastAsia" w:ascii="仿宋" w:hAnsi="仿宋" w:eastAsia="仿宋" w:cs="仿宋"/>
          <w:b/>
          <w:bCs/>
          <w:spacing w:val="11"/>
          <w:sz w:val="24"/>
          <w:szCs w:val="24"/>
          <w:highlight w:val="none"/>
          <w:lang w:eastAsia="zh-CN"/>
        </w:rPr>
        <w:br w:type="page"/>
      </w:r>
      <w:r>
        <w:rPr>
          <w:rFonts w:hint="eastAsia" w:ascii="仿宋" w:hAnsi="仿宋" w:eastAsia="仿宋" w:cs="仿宋"/>
          <w:b/>
          <w:bCs/>
          <w:spacing w:val="11"/>
          <w:kern w:val="2"/>
          <w:sz w:val="24"/>
          <w:szCs w:val="24"/>
          <w:highlight w:val="none"/>
          <w:lang w:val="en-US" w:eastAsia="zh-CN" w:bidi="ar-SA"/>
        </w:rPr>
        <w:t>格式6.投标保函格式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编号：(工________字)第________号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(采购人)：________________</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鉴于 (以下简称供应商)参加________项目投标，应供应商申请，根据招标文件，我方愿就供应商履行招标文件约定的义务以保证的方式向贵方提供如下担保：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一、保证的范围及保证金额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我方在供应商发生以下情形时承担保证责任：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1、供应商在招标文件规定的投标有效期内即________年________月________日后至________年________月________日内未经贵方许可撤回投标文件;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2、供应商中标后因自身原因未在招标文件规定的时间内与贵方签订合同;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3、供应商中标后不能按照招标文件的规定提供履约保证;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4、招标文件规定的供应商应支付投标保证金的其他情形。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我方保证的金额为人民币____________元(大写：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二、保证的方式及保证期间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我方保证的方式为：连带责任保证。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我方的保证期间为：自本保函生效之日起至招标文件规定的投标有效期届满后________日，即至________年________月________日止。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投标有效期延长的，经我方书面同意后，本保函的保证期间做相应调整。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三、承担保证责任的形式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我方按照贵方的要求以下列方式之一承担保证责任：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(1)代供应商向贵方支付投标保证金为人民币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(2)如果贵方选择重新招标，我方向贵方支付重新招标的费用，但支付金额不超过本保证函第一条约定的保证金额，即不超过人民币________元。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四、代偿的安排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贵方要求我方承担保证责任的，应向我方发出书面索赔通知。索赔通知应写明要求索赔的金额，支付款项应到达的帐号，并附有说明供应商违约造成贵方损失情况的证明材料。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我方收到贵方的书面索赔通知及相应证明材料后，在________工作日内进行核定后按照本保函的承诺承担保证责任。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五、保证责任的解除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1、保证期间届满贵方未向我方书面主张保证责任的，自保证期间届满次日起，我方解除保证责任。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2、我方按照本保函向贵方履行了保证责任后，自我方向贵方支付(支付款项从我方账户划出)之日起，保证责任即解除。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3、按照法律法规的规定或出现应解除我方保证责任的其它情形的，我方在本保函项下的保证责任亦解除。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六、免责条款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1、因贵方违约致使供应商不能履行义务的，我方不承担保证责任。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2、依照法律规定或贵方与供应商的另行约定，免除供应商部分或全部义务的，我方亦免除其相应的保证责任。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3、因不可抗力造成供应商不能履行义务的，我方不承担保证责任。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七、争议的解决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因本保函发生的纠纷，由贵我双方协商解决，协商不成的，通过诉讼程序解决，诉讼管辖地法院为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法院。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八、保函的生效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本保函自我方法定代表人(或其授权代理人)签字或加盖公章并交付贵方之日起生效。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保证人：________________</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法定代表人(或授权代理人)：________________</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________年________月________日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spacing w:val="11"/>
          <w:sz w:val="24"/>
          <w:szCs w:val="24"/>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color w:val="auto"/>
          <w:spacing w:val="11"/>
          <w:sz w:val="24"/>
          <w:szCs w:val="24"/>
          <w:lang w:val="en-US" w:eastAsia="zh-CN"/>
        </w:rPr>
      </w:pPr>
      <w:r>
        <w:rPr>
          <w:rFonts w:hint="eastAsia" w:ascii="仿宋" w:hAnsi="仿宋" w:eastAsia="仿宋" w:cs="仿宋"/>
          <w:b/>
          <w:spacing w:val="11"/>
          <w:sz w:val="24"/>
          <w:szCs w:val="24"/>
          <w:lang w:eastAsia="zh-CN"/>
        </w:rPr>
        <w:t>注</w:t>
      </w:r>
      <w:r>
        <w:rPr>
          <w:rFonts w:hint="eastAsia" w:ascii="仿宋" w:hAnsi="仿宋" w:eastAsia="仿宋" w:cs="仿宋"/>
          <w:b/>
          <w:color w:val="auto"/>
          <w:spacing w:val="11"/>
          <w:sz w:val="24"/>
          <w:szCs w:val="24"/>
          <w:lang w:eastAsia="zh-CN"/>
        </w:rPr>
        <w:t>：</w:t>
      </w:r>
      <w:r>
        <w:rPr>
          <w:rFonts w:hint="eastAsia" w:ascii="仿宋" w:hAnsi="仿宋" w:eastAsia="仿宋" w:cs="仿宋"/>
          <w:b/>
          <w:color w:val="auto"/>
          <w:spacing w:val="11"/>
          <w:sz w:val="24"/>
          <w:szCs w:val="24"/>
          <w:lang w:val="en-US" w:eastAsia="zh-CN"/>
        </w:rPr>
        <w:t>1.此保函内容若与投标保证金保证内容不一致，以投标保证金要求为准。</w:t>
      </w:r>
    </w:p>
    <w:p>
      <w:pPr>
        <w:pStyle w:val="3"/>
        <w:keepNext w:val="0"/>
        <w:keepLines w:val="0"/>
        <w:pageBreakBefore w:val="0"/>
        <w:widowControl w:val="0"/>
        <w:kinsoku/>
        <w:wordWrap/>
        <w:overflowPunct/>
        <w:topLinePunct w:val="0"/>
        <w:autoSpaceDE/>
        <w:autoSpaceDN/>
        <w:bidi w:val="0"/>
        <w:adjustRightInd/>
        <w:snapToGrid/>
        <w:spacing w:line="500" w:lineRule="exact"/>
        <w:ind w:firstLine="526" w:firstLineChars="200"/>
        <w:jc w:val="both"/>
        <w:textAlignment w:val="auto"/>
        <w:rPr>
          <w:rFonts w:hint="eastAsia" w:ascii="微软雅黑" w:hAnsi="微软雅黑" w:eastAsia="微软雅黑" w:cs="微软雅黑"/>
          <w:b/>
          <w:bCs/>
          <w:i w:val="0"/>
          <w:iCs/>
          <w:spacing w:val="11"/>
          <w:sz w:val="28"/>
          <w:szCs w:val="28"/>
          <w:highlight w:val="none"/>
          <w:lang w:val="en-US" w:eastAsia="zh-CN"/>
        </w:rPr>
      </w:pPr>
      <w:r>
        <w:rPr>
          <w:rFonts w:hint="eastAsia" w:ascii="仿宋" w:hAnsi="仿宋" w:eastAsia="仿宋" w:cs="仿宋"/>
          <w:b/>
          <w:color w:val="auto"/>
          <w:spacing w:val="11"/>
          <w:sz w:val="24"/>
          <w:szCs w:val="24"/>
          <w:lang w:val="en-US" w:eastAsia="zh-CN"/>
        </w:rPr>
        <w:t>2.供应商须按此文件格式及内容进行提交，有实质性改动无效</w:t>
      </w:r>
      <w:r>
        <w:rPr>
          <w:rFonts w:hint="eastAsia" w:ascii="仿宋" w:hAnsi="仿宋" w:eastAsia="仿宋" w:cs="仿宋"/>
          <w:b/>
          <w:spacing w:val="11"/>
          <w:sz w:val="24"/>
          <w:szCs w:val="24"/>
          <w:lang w:eastAsia="zh-CN"/>
        </w:rPr>
        <w:t>。</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color w:val="auto"/>
          <w:spacing w:val="11"/>
          <w:sz w:val="24"/>
          <w:lang w:val="en-US" w:eastAsia="zh-CN"/>
        </w:rPr>
      </w:pPr>
      <w:r>
        <w:rPr>
          <w:rFonts w:hint="eastAsia" w:ascii="仿宋" w:hAnsi="仿宋" w:eastAsia="仿宋" w:cs="仿宋"/>
          <w:b/>
          <w:bCs/>
          <w:spacing w:val="11"/>
          <w:sz w:val="24"/>
          <w:szCs w:val="24"/>
          <w:highlight w:val="none"/>
          <w:lang w:val="en-US" w:eastAsia="zh-CN"/>
        </w:rPr>
        <w:t>格式7.禁止投标情形承诺书</w:t>
      </w:r>
    </w:p>
    <w:p>
      <w:pPr>
        <w:numPr>
          <w:ilvl w:val="0"/>
          <w:numId w:val="0"/>
        </w:numPr>
        <w:jc w:val="center"/>
        <w:rPr>
          <w:rFonts w:hint="eastAsia" w:ascii="仿宋" w:hAnsi="仿宋" w:eastAsia="仿宋" w:cs="仿宋"/>
          <w:b/>
          <w:bCs/>
          <w:color w:val="auto"/>
          <w:spacing w:val="11"/>
          <w:sz w:val="24"/>
          <w:szCs w:val="24"/>
          <w:lang w:val="en-US" w:eastAsia="zh-CN"/>
        </w:rPr>
      </w:pPr>
      <w:r>
        <w:rPr>
          <w:rFonts w:hint="eastAsia" w:ascii="仿宋" w:hAnsi="仿宋" w:eastAsia="仿宋" w:cs="仿宋"/>
          <w:b/>
          <w:bCs/>
          <w:color w:val="auto"/>
          <w:spacing w:val="11"/>
          <w:sz w:val="28"/>
          <w:szCs w:val="28"/>
          <w:lang w:val="en-US" w:eastAsia="zh-CN"/>
        </w:rPr>
        <w:t>禁止投标情形承诺书</w:t>
      </w:r>
    </w:p>
    <w:p>
      <w:pPr>
        <w:numPr>
          <w:ilvl w:val="0"/>
          <w:numId w:val="0"/>
        </w:numPr>
        <w:jc w:val="both"/>
        <w:rPr>
          <w:rFonts w:hint="default" w:ascii="仿宋" w:hAnsi="仿宋" w:eastAsia="仿宋" w:cs="仿宋"/>
          <w:color w:val="auto"/>
          <w:spacing w:val="11"/>
          <w:sz w:val="24"/>
          <w:szCs w:val="24"/>
          <w:lang w:val="en-US" w:eastAsia="zh-CN"/>
        </w:rPr>
      </w:pPr>
    </w:p>
    <w:p>
      <w:pPr>
        <w:pStyle w:val="16"/>
        <w:pageBreakBefore w:val="0"/>
        <w:widowControl/>
        <w:overflowPunct/>
        <w:topLinePunct w:val="0"/>
        <w:bidi w:val="0"/>
        <w:spacing w:line="600" w:lineRule="exact"/>
        <w:rPr>
          <w:rFonts w:hint="eastAsia" w:ascii="仿宋" w:hAnsi="仿宋" w:eastAsia="仿宋" w:cs="仿宋"/>
          <w:color w:val="auto"/>
          <w:szCs w:val="24"/>
          <w:u w:val="single"/>
        </w:rPr>
      </w:pPr>
      <w:r>
        <w:rPr>
          <w:rFonts w:hint="eastAsia" w:ascii="仿宋" w:hAnsi="仿宋" w:eastAsia="仿宋" w:cs="仿宋"/>
          <w:color w:val="auto"/>
          <w:szCs w:val="24"/>
        </w:rPr>
        <w:t>致</w:t>
      </w:r>
      <w:r>
        <w:rPr>
          <w:rFonts w:hint="eastAsia" w:ascii="仿宋" w:hAnsi="仿宋" w:eastAsia="仿宋" w:cs="仿宋"/>
          <w:color w:val="auto"/>
          <w:szCs w:val="24"/>
          <w:u w:val="single"/>
        </w:rPr>
        <w:t>（</w:t>
      </w:r>
      <w:r>
        <w:rPr>
          <w:rFonts w:hint="eastAsia" w:ascii="仿宋" w:hAnsi="仿宋" w:eastAsia="仿宋" w:cs="仿宋"/>
          <w:color w:val="auto"/>
          <w:szCs w:val="24"/>
          <w:u w:val="single"/>
          <w:lang w:val="en-US" w:eastAsia="zh-CN"/>
        </w:rPr>
        <w:t>采购人</w:t>
      </w:r>
      <w:r>
        <w:rPr>
          <w:rFonts w:hint="eastAsia" w:ascii="仿宋" w:hAnsi="仿宋" w:eastAsia="仿宋" w:cs="仿宋"/>
          <w:color w:val="auto"/>
          <w:szCs w:val="24"/>
          <w:u w:val="single"/>
        </w:rPr>
        <w:t>名称）</w:t>
      </w:r>
      <w:r>
        <w:rPr>
          <w:rFonts w:hint="eastAsia" w:ascii="仿宋" w:hAnsi="仿宋" w:eastAsia="仿宋" w:cs="仿宋"/>
          <w:color w:val="auto"/>
          <w:szCs w:val="24"/>
        </w:rPr>
        <w:t>：</w:t>
      </w:r>
    </w:p>
    <w:p>
      <w:pPr>
        <w:rPr>
          <w:rFonts w:hint="eastAsia" w:ascii="仿宋" w:hAnsi="仿宋" w:eastAsia="仿宋" w:cs="仿宋"/>
          <w:b/>
          <w:bCs/>
          <w:color w:val="auto"/>
          <w:spacing w:val="11"/>
          <w:sz w:val="24"/>
          <w:szCs w:val="24"/>
          <w:lang w:val="en-US" w:eastAsia="zh-CN"/>
        </w:rPr>
      </w:pPr>
    </w:p>
    <w:p>
      <w:pPr>
        <w:pStyle w:val="27"/>
        <w:pageBreakBefore w:val="0"/>
        <w:kinsoku/>
        <w:overflowPunct/>
        <w:topLinePunct w:val="0"/>
        <w:autoSpaceDE/>
        <w:autoSpaceDN/>
        <w:bidi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我单位郑重承诺，在参加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项目采购活动中，不存在以下情形：</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sz w:val="24"/>
          <w:szCs w:val="24"/>
          <w:highlight w:val="none"/>
          <w:lang w:val="en-US" w:eastAsia="zh-CN"/>
        </w:rPr>
        <w:t>与本项目其他供应商为同一法定代表人/负责人；</w:t>
      </w:r>
    </w:p>
    <w:p>
      <w:pPr>
        <w:pStyle w:val="27"/>
        <w:pageBreakBefore w:val="0"/>
        <w:kinsoku/>
        <w:overflowPunct/>
        <w:topLinePunct w:val="0"/>
        <w:autoSpaceDE/>
        <w:autoSpaceDN/>
        <w:bidi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（2）</w:t>
      </w:r>
      <w:r>
        <w:rPr>
          <w:rFonts w:hint="eastAsia" w:ascii="仿宋" w:hAnsi="仿宋" w:eastAsia="仿宋" w:cs="仿宋"/>
          <w:color w:val="auto"/>
          <w:sz w:val="24"/>
          <w:szCs w:val="24"/>
          <w:highlight w:val="none"/>
          <w:lang w:val="en-US" w:eastAsia="zh-CN"/>
        </w:rPr>
        <w:t>与其他供应商之间存在控股、管理等利害关系；</w:t>
      </w:r>
    </w:p>
    <w:p>
      <w:pPr>
        <w:pStyle w:val="27"/>
        <w:pageBreakBefore w:val="0"/>
        <w:kinsoku/>
        <w:overflowPunct/>
        <w:topLinePunct w:val="0"/>
        <w:autoSpaceDE/>
        <w:autoSpaceDN/>
        <w:bidi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（3）</w:t>
      </w:r>
      <w:r>
        <w:rPr>
          <w:rFonts w:hint="eastAsia" w:ascii="仿宋" w:hAnsi="仿宋" w:eastAsia="仿宋" w:cs="仿宋"/>
          <w:color w:val="auto"/>
          <w:sz w:val="24"/>
          <w:szCs w:val="24"/>
          <w:highlight w:val="none"/>
          <w:lang w:val="en-US" w:eastAsia="zh-CN"/>
        </w:rPr>
        <w:t>与采购人有利害关系或为采购人不具有独立法人资格的附属机构；</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trike/>
          <w:dstrike w:val="0"/>
          <w:color w:val="auto"/>
          <w:kern w:val="0"/>
          <w:sz w:val="24"/>
          <w:szCs w:val="24"/>
          <w:lang w:bidi="ar"/>
        </w:rPr>
      </w:pPr>
      <w:r>
        <w:rPr>
          <w:rFonts w:hint="eastAsia" w:ascii="仿宋" w:hAnsi="仿宋" w:eastAsia="仿宋" w:cs="仿宋"/>
          <w:color w:val="auto"/>
          <w:kern w:val="0"/>
          <w:sz w:val="24"/>
          <w:szCs w:val="24"/>
          <w:lang w:bidi="ar"/>
        </w:rPr>
        <w:t>（4）</w:t>
      </w:r>
      <w:r>
        <w:rPr>
          <w:rFonts w:hint="eastAsia" w:ascii="仿宋" w:hAnsi="仿宋" w:eastAsia="仿宋" w:cs="仿宋"/>
          <w:strike w:val="0"/>
          <w:dstrike w:val="0"/>
          <w:color w:val="auto"/>
          <w:kern w:val="0"/>
          <w:sz w:val="24"/>
          <w:szCs w:val="24"/>
          <w:lang w:bidi="ar"/>
        </w:rPr>
        <w:t>为本项目前期准备提供设计或咨询服务的，但设计施工总承包的除外；</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（5）</w:t>
      </w:r>
      <w:r>
        <w:rPr>
          <w:rFonts w:hint="eastAsia" w:ascii="仿宋" w:hAnsi="仿宋" w:eastAsia="仿宋" w:cs="仿宋"/>
          <w:color w:val="auto"/>
          <w:kern w:val="0"/>
          <w:sz w:val="24"/>
          <w:szCs w:val="24"/>
          <w:lang w:val="en-US" w:eastAsia="zh-CN" w:bidi="ar"/>
        </w:rPr>
        <w:t>为</w:t>
      </w:r>
      <w:r>
        <w:rPr>
          <w:rFonts w:hint="eastAsia" w:ascii="仿宋" w:hAnsi="仿宋" w:eastAsia="仿宋" w:cs="仿宋"/>
          <w:color w:val="auto"/>
          <w:kern w:val="0"/>
          <w:sz w:val="24"/>
          <w:szCs w:val="24"/>
          <w:lang w:bidi="ar"/>
        </w:rPr>
        <w:t>本项目</w:t>
      </w:r>
      <w:r>
        <w:rPr>
          <w:rFonts w:hint="eastAsia" w:ascii="仿宋" w:hAnsi="仿宋" w:eastAsia="仿宋" w:cs="仿宋"/>
          <w:color w:val="auto"/>
          <w:kern w:val="0"/>
          <w:sz w:val="24"/>
          <w:szCs w:val="24"/>
          <w:lang w:val="en-US" w:eastAsia="zh-CN" w:bidi="ar"/>
        </w:rPr>
        <w:t>的监理单位</w:t>
      </w:r>
      <w:r>
        <w:rPr>
          <w:rFonts w:hint="eastAsia" w:ascii="仿宋" w:hAnsi="仿宋" w:eastAsia="仿宋" w:cs="仿宋"/>
          <w:color w:val="auto"/>
          <w:kern w:val="0"/>
          <w:sz w:val="24"/>
          <w:szCs w:val="24"/>
          <w:lang w:bidi="ar"/>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6</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为本项目的代建人；</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7</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为本项目提供</w:t>
      </w:r>
      <w:r>
        <w:rPr>
          <w:rFonts w:hint="eastAsia" w:ascii="仿宋" w:hAnsi="仿宋" w:eastAsia="仿宋" w:cs="仿宋"/>
          <w:color w:val="auto"/>
          <w:kern w:val="0"/>
          <w:sz w:val="24"/>
          <w:szCs w:val="24"/>
          <w:lang w:val="en-US" w:eastAsia="zh-CN" w:bidi="ar"/>
        </w:rPr>
        <w:t>招标</w:t>
      </w:r>
      <w:r>
        <w:rPr>
          <w:rFonts w:hint="eastAsia" w:ascii="仿宋" w:hAnsi="仿宋" w:eastAsia="仿宋" w:cs="仿宋"/>
          <w:color w:val="auto"/>
          <w:kern w:val="0"/>
          <w:sz w:val="24"/>
          <w:szCs w:val="24"/>
          <w:lang w:bidi="ar"/>
        </w:rPr>
        <w:t>代理服务的； </w:t>
      </w:r>
    </w:p>
    <w:p>
      <w:pPr>
        <w:pStyle w:val="27"/>
        <w:pageBreakBefore w:val="0"/>
        <w:kinsoku/>
        <w:overflowPunct/>
        <w:topLinePunct w:val="0"/>
        <w:autoSpaceDE/>
        <w:autoSpaceDN/>
        <w:bidi w:val="0"/>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（8）法律法规禁止的其它情形。</w:t>
      </w:r>
    </w:p>
    <w:p>
      <w:pPr>
        <w:pStyle w:val="27"/>
        <w:pageBreakBefore w:val="0"/>
        <w:kinsoku/>
        <w:overflowPunct/>
        <w:topLinePunct w:val="0"/>
        <w:autoSpaceDE/>
        <w:autoSpaceDN/>
        <w:bidi w:val="0"/>
        <w:spacing w:line="560" w:lineRule="exact"/>
        <w:rPr>
          <w:rFonts w:hint="eastAsia" w:ascii="仿宋" w:hAnsi="仿宋" w:eastAsia="仿宋" w:cs="仿宋"/>
          <w:color w:val="auto"/>
          <w:sz w:val="24"/>
          <w:szCs w:val="24"/>
          <w:highlight w:val="none"/>
          <w:lang w:val="en-US" w:eastAsia="zh-CN"/>
        </w:rPr>
      </w:pPr>
    </w:p>
    <w:p>
      <w:pPr>
        <w:pStyle w:val="27"/>
        <w:pageBreakBefore w:val="0"/>
        <w:kinsoku/>
        <w:overflowPunct/>
        <w:topLinePunct w:val="0"/>
        <w:autoSpaceDE/>
        <w:autoSpaceDN/>
        <w:bidi w:val="0"/>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以上承诺若有不实，我公司愿承担全部法律责任！</w:t>
      </w:r>
    </w:p>
    <w:p>
      <w:pPr>
        <w:pageBreakBefore w:val="0"/>
        <w:overflowPunct/>
        <w:topLinePunct w:val="0"/>
        <w:bidi w:val="0"/>
        <w:spacing w:line="600" w:lineRule="exact"/>
        <w:ind w:firstLine="2880" w:firstLineChars="1200"/>
        <w:rPr>
          <w:rFonts w:hint="eastAsia" w:ascii="仿宋" w:hAnsi="仿宋" w:eastAsia="仿宋" w:cs="仿宋"/>
          <w:color w:val="auto"/>
          <w:sz w:val="24"/>
          <w:szCs w:val="24"/>
          <w:highlight w:val="none"/>
          <w:lang w:val="en-US" w:eastAsia="zh-CN"/>
        </w:rPr>
      </w:pPr>
    </w:p>
    <w:p>
      <w:pPr>
        <w:pageBreakBefore w:val="0"/>
        <w:overflowPunct/>
        <w:topLinePunct w:val="0"/>
        <w:bidi w:val="0"/>
        <w:spacing w:line="600" w:lineRule="exact"/>
        <w:ind w:firstLine="2880" w:firstLineChars="1200"/>
        <w:rPr>
          <w:rFonts w:hint="eastAsia" w:ascii="仿宋" w:hAnsi="仿宋" w:eastAsia="仿宋" w:cs="仿宋"/>
          <w:color w:val="auto"/>
          <w:spacing w:val="11"/>
          <w:sz w:val="24"/>
          <w:szCs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pacing w:val="11"/>
          <w:sz w:val="24"/>
          <w:szCs w:val="24"/>
        </w:rPr>
        <w:t>名称（盖章） ：</w:t>
      </w:r>
      <w:r>
        <w:rPr>
          <w:rFonts w:hint="eastAsia" w:ascii="仿宋" w:hAnsi="仿宋" w:eastAsia="仿宋" w:cs="仿宋"/>
          <w:color w:val="auto"/>
          <w:spacing w:val="11"/>
          <w:sz w:val="24"/>
          <w:szCs w:val="24"/>
          <w:u w:val="single"/>
        </w:rPr>
        <w:t xml:space="preserve">             </w:t>
      </w:r>
      <w:r>
        <w:rPr>
          <w:rFonts w:hint="eastAsia" w:ascii="仿宋" w:hAnsi="仿宋" w:eastAsia="仿宋" w:cs="仿宋"/>
          <w:color w:val="auto"/>
          <w:spacing w:val="11"/>
          <w:sz w:val="24"/>
          <w:szCs w:val="24"/>
        </w:rPr>
        <w:t xml:space="preserve">  </w:t>
      </w:r>
    </w:p>
    <w:p>
      <w:pPr>
        <w:pageBreakBefore w:val="0"/>
        <w:overflowPunct/>
        <w:topLinePunct w:val="0"/>
        <w:bidi w:val="0"/>
        <w:spacing w:line="600" w:lineRule="exact"/>
        <w:ind w:firstLine="2882" w:firstLineChars="1100"/>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法定代表人或</w:t>
      </w:r>
      <w:r>
        <w:rPr>
          <w:rFonts w:hint="eastAsia" w:ascii="仿宋" w:hAnsi="仿宋" w:eastAsia="仿宋" w:cs="仿宋"/>
          <w:color w:val="auto"/>
          <w:spacing w:val="11"/>
          <w:sz w:val="24"/>
          <w:szCs w:val="24"/>
          <w:lang w:val="en-US" w:eastAsia="zh-CN"/>
        </w:rPr>
        <w:t>被</w:t>
      </w:r>
      <w:r>
        <w:rPr>
          <w:rFonts w:hint="eastAsia" w:ascii="仿宋" w:hAnsi="仿宋" w:eastAsia="仿宋" w:cs="仿宋"/>
          <w:color w:val="auto"/>
          <w:spacing w:val="11"/>
          <w:sz w:val="24"/>
          <w:szCs w:val="24"/>
        </w:rPr>
        <w:t>授权代表（签字或盖章）：</w:t>
      </w:r>
      <w:r>
        <w:rPr>
          <w:rFonts w:hint="eastAsia" w:ascii="仿宋" w:hAnsi="仿宋" w:eastAsia="仿宋" w:cs="仿宋"/>
          <w:color w:val="auto"/>
          <w:spacing w:val="11"/>
          <w:sz w:val="24"/>
          <w:szCs w:val="24"/>
          <w:u w:val="single"/>
        </w:rPr>
        <w:t xml:space="preserve">              </w:t>
      </w:r>
    </w:p>
    <w:p>
      <w:pPr>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 xml:space="preserve">                             </w:t>
      </w:r>
    </w:p>
    <w:p>
      <w:pPr>
        <w:pStyle w:val="28"/>
        <w:pageBreakBefore w:val="0"/>
        <w:numPr>
          <w:ilvl w:val="0"/>
          <w:numId w:val="0"/>
        </w:numPr>
        <w:kinsoku/>
        <w:overflowPunct/>
        <w:topLinePunct w:val="0"/>
        <w:autoSpaceDE/>
        <w:autoSpaceDN/>
        <w:bidi w:val="0"/>
        <w:spacing w:line="560" w:lineRule="exact"/>
        <w:jc w:val="both"/>
        <w:rPr>
          <w:rFonts w:hint="eastAsia" w:ascii="仿宋" w:hAnsi="仿宋" w:eastAsia="仿宋" w:cs="仿宋"/>
          <w:b/>
          <w:bCs/>
          <w:spacing w:val="11"/>
          <w:sz w:val="24"/>
          <w:szCs w:val="24"/>
          <w:highlight w:val="none"/>
          <w:lang w:val="en-US" w:eastAsia="zh-CN"/>
        </w:rPr>
      </w:pP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auto"/>
          <w:spacing w:val="11"/>
          <w:sz w:val="24"/>
          <w:szCs w:val="24"/>
        </w:rPr>
        <w:t xml:space="preserve"> 年     月     日</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24"/>
          <w:szCs w:val="24"/>
          <w:lang w:val="en-US" w:eastAsia="zh-CN"/>
        </w:rPr>
      </w:pPr>
      <w:r>
        <w:rPr>
          <w:rFonts w:hint="eastAsia" w:ascii="仿宋" w:hAnsi="仿宋" w:eastAsia="仿宋" w:cs="仿宋"/>
          <w:b/>
          <w:bCs/>
          <w:spacing w:val="11"/>
          <w:sz w:val="24"/>
          <w:szCs w:val="24"/>
          <w:highlight w:val="none"/>
          <w:lang w:val="en-US" w:eastAsia="zh-CN"/>
        </w:rPr>
        <w:br w:type="page"/>
      </w:r>
      <w:r>
        <w:rPr>
          <w:rFonts w:hint="eastAsia" w:ascii="仿宋" w:hAnsi="仿宋" w:eastAsia="仿宋" w:cs="仿宋"/>
          <w:b/>
          <w:bCs/>
          <w:spacing w:val="11"/>
          <w:sz w:val="24"/>
          <w:szCs w:val="24"/>
          <w:highlight w:val="none"/>
          <w:lang w:val="en-US" w:eastAsia="zh-CN"/>
        </w:rPr>
        <w:t>格式8.</w:t>
      </w:r>
      <w:r>
        <w:rPr>
          <w:rFonts w:hint="eastAsia" w:ascii="仿宋" w:hAnsi="仿宋" w:eastAsia="仿宋" w:cs="仿宋"/>
          <w:b/>
          <w:bCs/>
          <w:spacing w:val="11"/>
          <w:sz w:val="24"/>
          <w:szCs w:val="24"/>
          <w:lang w:val="en-US" w:eastAsia="zh-CN"/>
        </w:rPr>
        <w:t>供应商关联关系声明</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right="0" w:rightChars="0" w:firstLine="3681" w:firstLineChars="1400"/>
        <w:textAlignment w:val="auto"/>
        <w:rPr>
          <w:rFonts w:hint="eastAsia" w:ascii="仿宋" w:hAnsi="仿宋" w:eastAsia="仿宋" w:cs="仿宋"/>
          <w:b/>
          <w:bCs/>
          <w:spacing w:val="11"/>
          <w:sz w:val="24"/>
          <w:szCs w:val="24"/>
          <w:lang w:val="en-US" w:eastAsia="zh-CN"/>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b/>
          <w:bCs/>
          <w:spacing w:val="11"/>
          <w:sz w:val="28"/>
          <w:szCs w:val="28"/>
          <w:lang w:val="en-US" w:eastAsia="zh-CN"/>
        </w:rPr>
        <w:t>关联关系声明</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致：</w:t>
      </w:r>
      <w:r>
        <w:rPr>
          <w:rFonts w:hint="eastAsia" w:ascii="仿宋" w:hAnsi="仿宋" w:eastAsia="仿宋" w:cs="仿宋"/>
          <w:sz w:val="24"/>
          <w:szCs w:val="24"/>
          <w:u w:val="single"/>
          <w:lang w:val="en-US" w:eastAsia="zh-CN"/>
        </w:rPr>
        <w:t>（采购人名称）</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right="0" w:rightChars="0"/>
        <w:textAlignment w:val="auto"/>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作</w:t>
      </w:r>
      <w:r>
        <w:rPr>
          <w:rFonts w:hint="eastAsia" w:ascii="仿宋" w:hAnsi="仿宋" w:eastAsia="仿宋" w:cs="仿宋"/>
          <w:sz w:val="24"/>
          <w:szCs w:val="24"/>
        </w:rPr>
        <w:t>为</w:t>
      </w:r>
      <w:r>
        <w:rPr>
          <w:rFonts w:hint="eastAsia" w:ascii="仿宋" w:hAnsi="仿宋" w:eastAsia="仿宋" w:cs="仿宋"/>
          <w:sz w:val="24"/>
          <w:szCs w:val="24"/>
          <w:lang w:val="en-US" w:eastAsia="zh-CN"/>
        </w:rPr>
        <w:t>贵公司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lang w:val="en-US" w:eastAsia="zh-CN"/>
        </w:rPr>
        <w:t>的供应商</w:t>
      </w:r>
      <w:r>
        <w:rPr>
          <w:rFonts w:hint="eastAsia" w:ascii="仿宋" w:hAnsi="仿宋" w:eastAsia="仿宋" w:cs="仿宋"/>
          <w:sz w:val="24"/>
          <w:szCs w:val="24"/>
        </w:rPr>
        <w:t>，在此庄严承诺：</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u w:val="none"/>
          <w:lang w:val="en-US" w:eastAsia="zh-CN"/>
        </w:rPr>
        <w:t>一、</w:t>
      </w:r>
      <w:r>
        <w:rPr>
          <w:rFonts w:hint="eastAsia" w:ascii="仿宋" w:hAnsi="仿宋" w:eastAsia="仿宋" w:cs="仿宋"/>
          <w:sz w:val="24"/>
          <w:szCs w:val="24"/>
          <w:u w:val="single"/>
          <w:lang w:val="en-US" w:eastAsia="zh-CN"/>
        </w:rPr>
        <w:t xml:space="preserve">（投标主体名称）    </w:t>
      </w:r>
      <w:r>
        <w:rPr>
          <w:rFonts w:hint="eastAsia" w:ascii="仿宋" w:hAnsi="仿宋" w:eastAsia="仿宋" w:cs="仿宋"/>
          <w:sz w:val="24"/>
          <w:szCs w:val="24"/>
          <w:lang w:val="en-US" w:eastAsia="zh-CN"/>
        </w:rPr>
        <w:t>与以下企业存在法人或企业负责人为同一人、或直接控股关系、或管理关系、或经济利益等关联关系：</w:t>
      </w:r>
    </w:p>
    <w:p>
      <w:pPr>
        <w:keepNext w:val="0"/>
        <w:keepLines w:val="0"/>
        <w:pageBreakBefore w:val="0"/>
        <w:numPr>
          <w:ilvl w:val="0"/>
          <w:numId w:val="0"/>
        </w:numPr>
        <w:kinsoku/>
        <w:wordWrap/>
        <w:overflowPunct/>
        <w:topLinePunct w:val="0"/>
        <w:autoSpaceDE/>
        <w:autoSpaceDN/>
        <w:bidi w:val="0"/>
        <w:adjustRightInd/>
        <w:snapToGrid/>
        <w:spacing w:line="540" w:lineRule="exact"/>
        <w:ind w:left="532" w:leftChars="0" w:hanging="532" w:hangingChars="222"/>
        <w:textAlignment w:val="auto"/>
        <w:rPr>
          <w:rFonts w:hint="eastAsia" w:ascii="仿宋" w:hAnsi="仿宋" w:eastAsia="仿宋" w:cs="仿宋"/>
          <w:color w:val="0000FF"/>
          <w:sz w:val="24"/>
          <w:szCs w:val="24"/>
          <w:lang w:val="en-US" w:eastAsia="zh-CN"/>
        </w:rPr>
      </w:pPr>
      <w:r>
        <w:rPr>
          <w:rFonts w:hint="eastAsia" w:ascii="仿宋" w:hAnsi="仿宋" w:eastAsia="仿宋" w:cs="仿宋"/>
          <w:sz w:val="24"/>
          <w:szCs w:val="24"/>
          <w:u w:val="single"/>
          <w:lang w:val="en-US" w:eastAsia="zh-CN"/>
        </w:rPr>
        <w:t xml:space="preserve">1.与 （企业名称）         </w:t>
      </w:r>
      <w:r>
        <w:rPr>
          <w:rFonts w:hint="eastAsia" w:ascii="仿宋" w:hAnsi="仿宋" w:eastAsia="仿宋" w:cs="仿宋"/>
          <w:sz w:val="24"/>
          <w:szCs w:val="24"/>
          <w:lang w:val="en-US" w:eastAsia="zh-CN"/>
        </w:rPr>
        <w:t xml:space="preserve"> 存在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关</w:t>
      </w:r>
      <w:r>
        <w:rPr>
          <w:rFonts w:hint="eastAsia" w:ascii="仿宋" w:hAnsi="仿宋" w:eastAsia="仿宋" w:cs="仿宋"/>
          <w:color w:val="auto"/>
          <w:sz w:val="24"/>
          <w:szCs w:val="24"/>
          <w:lang w:val="en-US" w:eastAsia="zh-CN"/>
        </w:rPr>
        <w:t>系；</w:t>
      </w:r>
      <w:r>
        <w:rPr>
          <w:rFonts w:hint="eastAsia" w:ascii="仿宋" w:hAnsi="仿宋" w:eastAsia="仿宋" w:cs="仿宋"/>
          <w:color w:val="0000FF"/>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532" w:leftChars="0" w:hanging="532" w:hangingChars="222"/>
        <w:textAlignment w:val="auto"/>
        <w:rPr>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2.与 （企业名称）         </w:t>
      </w:r>
      <w:r>
        <w:rPr>
          <w:rFonts w:hint="eastAsia" w:ascii="仿宋" w:hAnsi="仿宋" w:eastAsia="仿宋" w:cs="仿宋"/>
          <w:sz w:val="24"/>
          <w:szCs w:val="24"/>
          <w:lang w:val="en-US" w:eastAsia="zh-CN"/>
        </w:rPr>
        <w:t xml:space="preserve"> 存在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关系；                </w:t>
      </w:r>
    </w:p>
    <w:p>
      <w:pPr>
        <w:keepNext w:val="0"/>
        <w:keepLines w:val="0"/>
        <w:pageBreakBefore w:val="0"/>
        <w:numPr>
          <w:ilvl w:val="0"/>
          <w:numId w:val="0"/>
        </w:numPr>
        <w:kinsoku/>
        <w:wordWrap/>
        <w:overflowPunct/>
        <w:topLinePunct w:val="0"/>
        <w:autoSpaceDE/>
        <w:autoSpaceDN/>
        <w:bidi w:val="0"/>
        <w:adjustRightInd/>
        <w:snapToGrid/>
        <w:spacing w:line="540" w:lineRule="exact"/>
        <w:ind w:left="532" w:leftChars="0" w:hanging="532" w:hangingChars="222"/>
        <w:textAlignment w:val="auto"/>
        <w:rPr>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3.与 （企业名称）           </w:t>
      </w:r>
      <w:r>
        <w:rPr>
          <w:rFonts w:hint="eastAsia" w:ascii="仿宋" w:hAnsi="仿宋" w:eastAsia="仿宋" w:cs="仿宋"/>
          <w:sz w:val="24"/>
          <w:szCs w:val="24"/>
          <w:u w:val="none"/>
          <w:lang w:val="en-US" w:eastAsia="zh-CN"/>
        </w:rPr>
        <w:t>存</w:t>
      </w:r>
      <w:r>
        <w:rPr>
          <w:rFonts w:hint="eastAsia" w:ascii="仿宋" w:hAnsi="仿宋" w:eastAsia="仿宋" w:cs="仿宋"/>
          <w:sz w:val="24"/>
          <w:szCs w:val="24"/>
          <w:lang w:val="en-US" w:eastAsia="zh-CN"/>
        </w:rPr>
        <w:t xml:space="preserve">在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关系；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1440" w:firstLineChars="6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以上情况若未发生，请在横线上填“/”表示。</w:t>
      </w:r>
    </w:p>
    <w:p>
      <w:pPr>
        <w:keepNext w:val="0"/>
        <w:keepLines w:val="0"/>
        <w:pageBreakBefore w:val="0"/>
        <w:kinsoku/>
        <w:wordWrap/>
        <w:overflowPunct/>
        <w:topLinePunct w:val="0"/>
        <w:autoSpaceDE/>
        <w:autoSpaceDN/>
        <w:bidi w:val="0"/>
        <w:adjustRightInd/>
        <w:snapToGrid/>
        <w:spacing w:line="540" w:lineRule="exact"/>
        <w:ind w:firstLine="1440" w:firstLineChars="6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以上声明若有不实，我公司愿承担全部法律责任！</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 应 商：（公章）</w:t>
      </w:r>
    </w:p>
    <w:p>
      <w:pPr>
        <w:pStyle w:val="15"/>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日    期：</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480" w:lineRule="exact"/>
        <w:ind w:right="0" w:rightChars="0"/>
        <w:textAlignment w:val="auto"/>
        <w:rPr>
          <w:rFonts w:hint="eastAsia" w:ascii="仿宋" w:hAnsi="仿宋" w:eastAsia="仿宋" w:cs="仿宋"/>
          <w:b/>
          <w:bCs/>
          <w:spacing w:val="11"/>
          <w:sz w:val="24"/>
          <w:szCs w:val="24"/>
          <w:lang w:val="en-US" w:eastAsia="zh-CN"/>
        </w:rPr>
      </w:pPr>
      <w:r>
        <w:rPr>
          <w:rFonts w:hint="eastAsia" w:ascii="仿宋" w:hAnsi="仿宋" w:eastAsia="仿宋" w:cs="仿宋"/>
          <w:kern w:val="2"/>
          <w:sz w:val="24"/>
          <w:szCs w:val="24"/>
          <w:lang w:val="en-US" w:eastAsia="zh-CN" w:bidi="ar-SA"/>
        </w:rPr>
        <w:br w:type="page"/>
      </w:r>
      <w:r>
        <w:rPr>
          <w:rFonts w:hint="eastAsia" w:ascii="仿宋" w:hAnsi="仿宋" w:eastAsia="仿宋" w:cs="仿宋"/>
          <w:b/>
          <w:bCs/>
          <w:spacing w:val="11"/>
          <w:kern w:val="2"/>
          <w:sz w:val="24"/>
          <w:szCs w:val="24"/>
          <w:highlight w:val="none"/>
          <w:lang w:val="en-US" w:eastAsia="zh-CN" w:bidi="ar-SA"/>
        </w:rPr>
        <w:t>格式9.</w:t>
      </w:r>
      <w:r>
        <w:rPr>
          <w:rFonts w:hint="eastAsia" w:ascii="仿宋" w:hAnsi="仿宋" w:eastAsia="仿宋" w:cs="仿宋"/>
          <w:b/>
          <w:bCs/>
          <w:spacing w:val="11"/>
          <w:sz w:val="24"/>
          <w:szCs w:val="24"/>
          <w:lang w:val="en-US" w:eastAsia="zh-CN"/>
        </w:rPr>
        <w:t>非联合体投标声明</w:t>
      </w:r>
    </w:p>
    <w:p>
      <w:pPr>
        <w:numPr>
          <w:ilvl w:val="0"/>
          <w:numId w:val="0"/>
        </w:numPr>
        <w:spacing w:line="360" w:lineRule="auto"/>
        <w:ind w:left="-200" w:leftChars="0"/>
        <w:jc w:val="center"/>
        <w:rPr>
          <w:rFonts w:hint="eastAsia" w:ascii="仿宋" w:hAnsi="仿宋" w:eastAsia="仿宋" w:cs="仿宋"/>
          <w:b/>
          <w:bCs/>
          <w:spacing w:val="11"/>
          <w:kern w:val="0"/>
          <w:sz w:val="24"/>
          <w:szCs w:val="24"/>
          <w:lang w:val="en-US" w:eastAsia="zh-CN" w:bidi="ar-SA"/>
        </w:rPr>
      </w:pPr>
    </w:p>
    <w:p>
      <w:pPr>
        <w:numPr>
          <w:ilvl w:val="0"/>
          <w:numId w:val="0"/>
        </w:numPr>
        <w:spacing w:line="360" w:lineRule="auto"/>
        <w:ind w:left="-200" w:leftChars="0"/>
        <w:jc w:val="center"/>
        <w:rPr>
          <w:rFonts w:hint="eastAsia" w:ascii="仿宋" w:hAnsi="仿宋" w:eastAsia="仿宋" w:cs="仿宋"/>
          <w:sz w:val="24"/>
          <w:szCs w:val="24"/>
          <w:lang w:val="en-US" w:eastAsia="zh-CN"/>
        </w:rPr>
      </w:pPr>
      <w:r>
        <w:rPr>
          <w:rFonts w:hint="eastAsia" w:ascii="仿宋" w:hAnsi="仿宋" w:eastAsia="仿宋" w:cs="仿宋"/>
          <w:b/>
          <w:bCs/>
          <w:spacing w:val="11"/>
          <w:kern w:val="0"/>
          <w:sz w:val="32"/>
          <w:szCs w:val="32"/>
          <w:lang w:val="en-US" w:eastAsia="zh-CN" w:bidi="ar-SA"/>
        </w:rPr>
        <w:t>声 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198" w:leftChars="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致</w:t>
      </w:r>
      <w:r>
        <w:rPr>
          <w:rFonts w:hint="eastAsia" w:ascii="仿宋" w:hAnsi="仿宋" w:eastAsia="仿宋" w:cs="仿宋"/>
          <w:sz w:val="24"/>
          <w:szCs w:val="24"/>
          <w:u w:val="single"/>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198"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我公司参加的贵公司</w:t>
      </w:r>
      <w:r>
        <w:rPr>
          <w:rFonts w:hint="eastAsia" w:ascii="仿宋" w:hAnsi="仿宋" w:eastAsia="仿宋" w:cs="仿宋"/>
          <w:sz w:val="24"/>
          <w:szCs w:val="24"/>
          <w:u w:val="single"/>
          <w:lang w:val="en-US" w:eastAsia="zh-CN"/>
        </w:rPr>
        <w:t>（项目名称）+（项目编号）</w:t>
      </w:r>
      <w:r>
        <w:rPr>
          <w:rFonts w:hint="eastAsia" w:ascii="仿宋" w:hAnsi="仿宋" w:eastAsia="仿宋" w:cs="仿宋"/>
          <w:sz w:val="24"/>
          <w:szCs w:val="24"/>
          <w:lang w:val="en-US" w:eastAsia="zh-CN"/>
        </w:rPr>
        <w:t>项目的投标活动中，未参与本项目其他供应商的投标，也未与其他供应商组成联合体投标。若有不实，愿承担全部后果。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198"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3840" w:firstLineChars="16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声明人（盖公章）：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仿宋" w:hAnsi="仿宋" w:eastAsia="仿宋" w:cs="仿宋"/>
          <w:b/>
          <w:bCs/>
          <w:spacing w:val="11"/>
          <w:sz w:val="24"/>
          <w:szCs w:val="24"/>
        </w:rPr>
      </w:pPr>
      <w:r>
        <w:rPr>
          <w:rFonts w:hint="eastAsia" w:ascii="仿宋" w:hAnsi="仿宋" w:eastAsia="仿宋" w:cs="仿宋"/>
          <w:b/>
          <w:bCs/>
          <w:spacing w:val="11"/>
          <w:sz w:val="24"/>
          <w:szCs w:val="24"/>
          <w:lang w:val="en-US" w:eastAsia="zh-CN"/>
        </w:rPr>
        <w:t xml:space="preserve">                        </w:t>
      </w:r>
      <w:r>
        <w:rPr>
          <w:rFonts w:hint="eastAsia" w:ascii="仿宋" w:hAnsi="仿宋" w:eastAsia="仿宋" w:cs="仿宋"/>
          <w:b w:val="0"/>
          <w:bCs w:val="0"/>
          <w:spacing w:val="11"/>
          <w:sz w:val="24"/>
          <w:szCs w:val="24"/>
          <w:lang w:val="en-US" w:eastAsia="zh-CN"/>
        </w:rPr>
        <w:t xml:space="preserve">   日 期：</w:t>
      </w:r>
    </w:p>
    <w:p>
      <w:pPr>
        <w:pStyle w:val="15"/>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仿宋" w:hAnsi="仿宋" w:eastAsia="仿宋" w:cs="仿宋"/>
          <w:b/>
          <w:bCs/>
          <w:spacing w:val="11"/>
          <w:kern w:val="2"/>
          <w:sz w:val="24"/>
          <w:szCs w:val="24"/>
          <w:highlight w:val="none"/>
          <w:lang w:val="en-US" w:eastAsia="zh-CN" w:bidi="ar-SA"/>
        </w:rPr>
      </w:pPr>
    </w:p>
    <w:p>
      <w:pPr>
        <w:pStyle w:val="28"/>
        <w:pageBreakBefore w:val="0"/>
        <w:numPr>
          <w:ilvl w:val="0"/>
          <w:numId w:val="0"/>
        </w:numPr>
        <w:kinsoku/>
        <w:overflowPunct/>
        <w:topLinePunct w:val="0"/>
        <w:autoSpaceDE/>
        <w:autoSpaceDN/>
        <w:bidi w:val="0"/>
        <w:spacing w:line="560" w:lineRule="exact"/>
        <w:jc w:val="both"/>
        <w:rPr>
          <w:rFonts w:hint="eastAsia" w:ascii="仿宋" w:hAnsi="仿宋" w:eastAsia="仿宋" w:cs="仿宋"/>
          <w:b/>
          <w:bCs/>
          <w:spacing w:val="11"/>
          <w:sz w:val="24"/>
          <w:szCs w:val="24"/>
          <w:highlight w:val="none"/>
          <w:lang w:val="en-US" w:eastAsia="zh-CN"/>
        </w:rPr>
      </w:pPr>
    </w:p>
    <w:p>
      <w:pPr>
        <w:pStyle w:val="16"/>
        <w:keepNext w:val="0"/>
        <w:keepLines w:val="0"/>
        <w:widowControl/>
        <w:numPr>
          <w:ilvl w:val="0"/>
          <w:numId w:val="0"/>
        </w:numPr>
        <w:suppressLineNumbers w:val="0"/>
        <w:spacing w:line="480" w:lineRule="auto"/>
        <w:ind w:right="0" w:rightChars="0"/>
        <w:rPr>
          <w:rFonts w:hint="eastAsia" w:ascii="仿宋" w:hAnsi="仿宋" w:eastAsia="仿宋" w:cs="仿宋"/>
          <w:b/>
          <w:bCs w:val="0"/>
          <w:color w:val="0000FF"/>
          <w:spacing w:val="11"/>
          <w:sz w:val="24"/>
          <w:szCs w:val="24"/>
          <w:lang w:val="en-US" w:eastAsia="zh-CN"/>
        </w:rPr>
      </w:pPr>
      <w:r>
        <w:rPr>
          <w:rFonts w:hint="eastAsia" w:ascii="仿宋" w:hAnsi="仿宋" w:eastAsia="仿宋" w:cs="仿宋"/>
          <w:b/>
          <w:bCs/>
          <w:spacing w:val="11"/>
          <w:sz w:val="24"/>
          <w:szCs w:val="24"/>
          <w:highlight w:val="none"/>
          <w:lang w:val="en-US" w:eastAsia="zh-CN"/>
        </w:rPr>
        <w:t>格式10.其它证明文件</w:t>
      </w:r>
    </w:p>
    <w:p>
      <w:pPr>
        <w:pStyle w:val="16"/>
        <w:keepNext w:val="0"/>
        <w:keepLines w:val="0"/>
        <w:widowControl/>
        <w:numPr>
          <w:ilvl w:val="0"/>
          <w:numId w:val="0"/>
        </w:numPr>
        <w:suppressLineNumbers w:val="0"/>
        <w:spacing w:line="480" w:lineRule="auto"/>
        <w:ind w:right="0" w:rightChars="0"/>
        <w:rPr>
          <w:rFonts w:hint="eastAsia" w:ascii="仿宋" w:hAnsi="仿宋" w:eastAsia="仿宋" w:cs="仿宋"/>
          <w:b/>
          <w:bCs w:val="0"/>
          <w:color w:val="0000FF"/>
          <w:spacing w:val="11"/>
          <w:sz w:val="24"/>
          <w:szCs w:val="24"/>
          <w:lang w:val="en-US" w:eastAsia="zh-CN"/>
        </w:rPr>
      </w:pPr>
    </w:p>
    <w:p>
      <w:pPr>
        <w:pStyle w:val="16"/>
        <w:keepNext w:val="0"/>
        <w:keepLines w:val="0"/>
        <w:widowControl/>
        <w:numPr>
          <w:ilvl w:val="0"/>
          <w:numId w:val="0"/>
        </w:numPr>
        <w:suppressLineNumbers w:val="0"/>
        <w:spacing w:line="480" w:lineRule="auto"/>
        <w:ind w:right="0" w:rightChars="0"/>
        <w:rPr>
          <w:rFonts w:hint="eastAsia" w:ascii="仿宋" w:hAnsi="仿宋" w:eastAsia="仿宋" w:cs="仿宋"/>
          <w:b/>
          <w:bCs w:val="0"/>
          <w:color w:val="0000FF"/>
          <w:spacing w:val="11"/>
          <w:sz w:val="24"/>
          <w:szCs w:val="24"/>
          <w:lang w:val="en-US" w:eastAsia="zh-CN"/>
        </w:rPr>
      </w:pPr>
    </w:p>
    <w:p>
      <w:pPr>
        <w:pStyle w:val="16"/>
        <w:keepNext w:val="0"/>
        <w:keepLines w:val="0"/>
        <w:widowControl/>
        <w:numPr>
          <w:ilvl w:val="0"/>
          <w:numId w:val="0"/>
        </w:numPr>
        <w:suppressLineNumbers w:val="0"/>
        <w:spacing w:line="480" w:lineRule="auto"/>
        <w:ind w:right="0" w:rightChars="0"/>
        <w:rPr>
          <w:rFonts w:hint="eastAsia" w:ascii="仿宋" w:hAnsi="仿宋" w:eastAsia="仿宋" w:cs="仿宋"/>
          <w:b/>
          <w:bCs w:val="0"/>
          <w:color w:val="0000FF"/>
          <w:spacing w:val="11"/>
          <w:sz w:val="24"/>
          <w:szCs w:val="24"/>
          <w:lang w:val="en-US" w:eastAsia="zh-CN"/>
        </w:rPr>
      </w:pPr>
    </w:p>
    <w:bookmarkEnd w:id="21"/>
    <w:p>
      <w:pPr>
        <w:keepNext w:val="0"/>
        <w:keepLines w:val="0"/>
        <w:pageBreakBefore w:val="0"/>
        <w:widowControl w:val="0"/>
        <w:kinsoku/>
        <w:wordWrap/>
        <w:overflowPunct/>
        <w:topLinePunct w:val="0"/>
        <w:autoSpaceDE/>
        <w:autoSpaceDN/>
        <w:bidi w:val="0"/>
        <w:adjustRightInd/>
        <w:snapToGrid w:val="0"/>
        <w:spacing w:line="540" w:lineRule="exact"/>
        <w:ind w:left="0"/>
        <w:jc w:val="both"/>
        <w:textAlignment w:val="auto"/>
        <w:rPr>
          <w:rFonts w:hint="default" w:ascii="仿宋" w:hAnsi="仿宋" w:eastAsia="仿宋" w:cs="仿宋"/>
          <w:b/>
          <w:bCs/>
          <w:spacing w:val="11"/>
          <w:sz w:val="32"/>
          <w:szCs w:val="32"/>
          <w:lang w:val="en-US"/>
        </w:rPr>
      </w:pPr>
      <w:bookmarkStart w:id="25" w:name="_Toc6301"/>
      <w:r>
        <w:rPr>
          <w:rFonts w:hint="eastAsia" w:ascii="仿宋" w:hAnsi="仿宋" w:eastAsia="仿宋" w:cs="仿宋"/>
          <w:b/>
          <w:bCs/>
          <w:sz w:val="36"/>
          <w:szCs w:val="36"/>
          <w:lang w:val="en-US" w:eastAsia="zh-CN"/>
        </w:rPr>
        <w:br w:type="page"/>
      </w:r>
      <w:r>
        <w:rPr>
          <w:rFonts w:hint="eastAsia" w:ascii="仿宋" w:hAnsi="仿宋" w:eastAsia="仿宋" w:cs="仿宋"/>
          <w:b/>
          <w:bCs/>
          <w:sz w:val="36"/>
          <w:szCs w:val="36"/>
          <w:lang w:val="en-US" w:eastAsia="zh-CN"/>
        </w:rPr>
        <w:t>（二）商务技术文件</w:t>
      </w:r>
    </w:p>
    <w:p>
      <w:pPr>
        <w:keepNext w:val="0"/>
        <w:keepLines w:val="0"/>
        <w:pageBreakBefore w:val="0"/>
        <w:widowControl w:val="0"/>
        <w:kinsoku/>
        <w:wordWrap/>
        <w:overflowPunct/>
        <w:topLinePunct w:val="0"/>
        <w:autoSpaceDE/>
        <w:autoSpaceDN/>
        <w:bidi w:val="0"/>
        <w:adjustRightInd/>
        <w:snapToGrid w:val="0"/>
        <w:spacing w:line="540" w:lineRule="exact"/>
        <w:ind w:left="0" w:firstLine="526" w:firstLineChars="200"/>
        <w:jc w:val="left"/>
        <w:textAlignment w:val="auto"/>
        <w:rPr>
          <w:rFonts w:hint="eastAsia" w:ascii="仿宋" w:hAnsi="仿宋" w:eastAsia="仿宋" w:cs="仿宋"/>
          <w:b/>
          <w:bCs/>
          <w:color w:val="auto"/>
          <w:spacing w:val="11"/>
          <w:sz w:val="24"/>
          <w:szCs w:val="24"/>
          <w:lang w:val="en-US" w:eastAsia="zh-CN"/>
        </w:rPr>
      </w:pPr>
      <w:r>
        <w:rPr>
          <w:rFonts w:hint="eastAsia" w:ascii="仿宋" w:hAnsi="仿宋" w:eastAsia="仿宋" w:cs="仿宋"/>
          <w:b/>
          <w:bCs/>
          <w:color w:val="auto"/>
          <w:spacing w:val="11"/>
          <w:sz w:val="24"/>
          <w:szCs w:val="24"/>
          <w:lang w:val="en-US" w:eastAsia="zh-CN"/>
        </w:rPr>
        <w:t>符合性评审索引表1</w:t>
      </w:r>
      <w:r>
        <w:rPr>
          <w:rFonts w:hint="eastAsia" w:ascii="仿宋" w:hAnsi="仿宋" w:eastAsia="仿宋" w:cs="仿宋"/>
          <w:b w:val="0"/>
          <w:bCs w:val="0"/>
          <w:color w:val="auto"/>
          <w:spacing w:val="11"/>
          <w:sz w:val="24"/>
          <w:szCs w:val="24"/>
          <w:lang w:val="en-US" w:eastAsia="zh-CN"/>
        </w:rPr>
        <w:t>........................................页码</w:t>
      </w:r>
    </w:p>
    <w:p>
      <w:pPr>
        <w:keepNext w:val="0"/>
        <w:keepLines w:val="0"/>
        <w:pageBreakBefore w:val="0"/>
        <w:widowControl w:val="0"/>
        <w:kinsoku/>
        <w:wordWrap/>
        <w:overflowPunct/>
        <w:topLinePunct w:val="0"/>
        <w:autoSpaceDE/>
        <w:autoSpaceDN/>
        <w:bidi w:val="0"/>
        <w:adjustRightInd/>
        <w:snapToGrid w:val="0"/>
        <w:spacing w:line="540" w:lineRule="exact"/>
        <w:ind w:left="0" w:firstLine="526" w:firstLineChars="200"/>
        <w:jc w:val="left"/>
        <w:textAlignment w:val="auto"/>
        <w:rPr>
          <w:rFonts w:hint="default" w:ascii="仿宋" w:hAnsi="仿宋" w:eastAsia="仿宋" w:cs="仿宋"/>
          <w:b/>
          <w:bCs/>
          <w:sz w:val="24"/>
          <w:lang w:val="en-US" w:eastAsia="zh-CN"/>
        </w:rPr>
      </w:pPr>
      <w:r>
        <w:rPr>
          <w:rFonts w:hint="eastAsia" w:ascii="仿宋" w:hAnsi="仿宋" w:eastAsia="仿宋" w:cs="仿宋"/>
          <w:b/>
          <w:bCs/>
          <w:color w:val="auto"/>
          <w:spacing w:val="11"/>
          <w:sz w:val="24"/>
          <w:szCs w:val="24"/>
          <w:lang w:val="en-US" w:eastAsia="zh-CN"/>
        </w:rPr>
        <w:t>综合评审索引表2</w:t>
      </w:r>
      <w:r>
        <w:rPr>
          <w:rFonts w:hint="eastAsia" w:ascii="仿宋" w:hAnsi="仿宋" w:eastAsia="仿宋" w:cs="仿宋"/>
          <w:b w:val="0"/>
          <w:bCs w:val="0"/>
          <w:color w:val="auto"/>
          <w:spacing w:val="11"/>
          <w:sz w:val="24"/>
          <w:szCs w:val="24"/>
          <w:lang w:val="en-US" w:eastAsia="zh-CN"/>
        </w:rPr>
        <w:t>......</w:t>
      </w:r>
      <w:r>
        <w:rPr>
          <w:rFonts w:hint="eastAsia" w:ascii="仿宋" w:hAnsi="仿宋" w:eastAsia="仿宋" w:cs="仿宋"/>
          <w:b w:val="0"/>
          <w:bCs w:val="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default" w:ascii="仿宋" w:hAnsi="仿宋" w:eastAsia="仿宋" w:cs="仿宋"/>
          <w:spacing w:val="11"/>
          <w:sz w:val="24"/>
          <w:szCs w:val="24"/>
          <w:lang w:val="en-US" w:eastAsia="zh-CN"/>
        </w:rPr>
      </w:pPr>
      <w:r>
        <w:rPr>
          <w:rFonts w:hint="eastAsia" w:ascii="仿宋" w:hAnsi="仿宋" w:eastAsia="仿宋" w:cs="仿宋"/>
          <w:b/>
          <w:bCs/>
          <w:sz w:val="24"/>
          <w:lang w:val="en-US" w:eastAsia="zh-CN"/>
        </w:rPr>
        <w:t>一、商务部分</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1.投标函 ................................................</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2.开标报价表.............................................</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3.明细报价表.............................................</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4.中小企业声明函.........................................</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5.投标承诺...............................................</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6.商务响应/偏离表........................................</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7.其它商务文件.....</w:t>
      </w: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w:t>
      </w: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二、技术部分</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1.技术响应及佐证.........................................</w:t>
      </w:r>
    </w:p>
    <w:p>
      <w:pPr>
        <w:keepNext w:val="0"/>
        <w:keepLines w:val="0"/>
        <w:pageBreakBefore w:val="0"/>
        <w:widowControl w:val="0"/>
        <w:kinsoku/>
        <w:wordWrap/>
        <w:overflowPunct/>
        <w:topLinePunct w:val="0"/>
        <w:autoSpaceDE/>
        <w:autoSpaceDN/>
        <w:bidi w:val="0"/>
        <w:adjustRightInd/>
        <w:snapToGrid w:val="0"/>
        <w:spacing w:line="540" w:lineRule="exact"/>
        <w:ind w:firstLine="786" w:firstLineChars="3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1.1技术响应/偏离表.....................................</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1.2产品技术佐证........................................</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2.团队...................................................</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2.1组织机构............................................</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2.2岗位设置............................................</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2.3岗位人员职责........................................</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3.合法来源渠道证明.......................................</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4.采购备货方案...........................................</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4.1采购备货计划........................................</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4.2货品选择及品牌优势..................................</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4.3质量检查及控制措施..................................</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4.4“拒绝使用黑心棉、转基因、假冒伪劣产品、三无产品等”的承诺书...</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5.配送</w:t>
      </w:r>
      <w:r>
        <w:rPr>
          <w:rFonts w:hint="default" w:ascii="仿宋" w:hAnsi="仿宋" w:eastAsia="仿宋" w:cs="仿宋"/>
          <w:color w:val="auto"/>
          <w:sz w:val="24"/>
          <w:szCs w:val="24"/>
          <w:highlight w:val="none"/>
          <w:lang w:val="en-US" w:eastAsia="zh-CN"/>
        </w:rPr>
        <w:t>服务</w:t>
      </w:r>
      <w:r>
        <w:rPr>
          <w:rFonts w:hint="eastAsia" w:ascii="仿宋" w:hAnsi="仿宋" w:eastAsia="仿宋" w:cs="仿宋"/>
          <w:spacing w:val="11"/>
          <w:sz w:val="24"/>
          <w:szCs w:val="24"/>
          <w:lang w:val="en-US" w:eastAsia="zh-CN"/>
        </w:rPr>
        <w:t>方案............................................</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5.1配送计划</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5.2配送人员及车辆......................................</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5.3配送安全、卫生保障..................................</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5.4应急运输保障及措施..................................</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5.5包装及储存保障......................................</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5.6防霉、防腐、防虫、防盗</w:t>
      </w:r>
      <w:r>
        <w:rPr>
          <w:rFonts w:hint="eastAsia" w:ascii="仿宋" w:hAnsi="仿宋" w:eastAsia="仿宋" w:cs="仿宋"/>
          <w:color w:val="auto"/>
          <w:sz w:val="24"/>
          <w:szCs w:val="24"/>
          <w:highlight w:val="none"/>
          <w:lang w:val="en-US" w:eastAsia="zh-CN"/>
        </w:rPr>
        <w:t>等预防管理措施...................</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6.售后服务................................................</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6.1售后服务人员.........................................</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6.2服务方式............................................</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6.3响应方式及时间......................................</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6.4货品调换修改........................................</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7.安全应急................................................</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7.1事故预防............................................</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7.2事故响应............................................</w:t>
      </w:r>
    </w:p>
    <w:p>
      <w:pPr>
        <w:keepNext w:val="0"/>
        <w:keepLines w:val="0"/>
        <w:pageBreakBefore w:val="0"/>
        <w:widowControl w:val="0"/>
        <w:kinsoku/>
        <w:wordWrap/>
        <w:overflowPunct/>
        <w:topLinePunct w:val="0"/>
        <w:autoSpaceDE/>
        <w:autoSpaceDN/>
        <w:bidi w:val="0"/>
        <w:adjustRightInd/>
        <w:snapToGrid w:val="0"/>
        <w:spacing w:line="540" w:lineRule="exact"/>
        <w:ind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7.3事故处置及善后......................................</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8.业绩....................................................</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8.1业绩清单............................................</w:t>
      </w:r>
    </w:p>
    <w:p>
      <w:pPr>
        <w:keepNext w:val="0"/>
        <w:keepLines w:val="0"/>
        <w:pageBreakBefore w:val="0"/>
        <w:widowControl w:val="0"/>
        <w:kinsoku/>
        <w:wordWrap/>
        <w:overflowPunct/>
        <w:topLinePunct w:val="0"/>
        <w:autoSpaceDE/>
        <w:autoSpaceDN/>
        <w:bidi w:val="0"/>
        <w:adjustRightInd/>
        <w:snapToGrid w:val="0"/>
        <w:spacing w:line="540" w:lineRule="exact"/>
        <w:ind w:left="0" w:firstLine="786" w:firstLineChars="300"/>
        <w:jc w:val="left"/>
        <w:textAlignment w:val="auto"/>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8.2业绩合同............................................</w:t>
      </w:r>
    </w:p>
    <w:p>
      <w:pPr>
        <w:keepNext w:val="0"/>
        <w:keepLines w:val="0"/>
        <w:pageBreakBefore w:val="0"/>
        <w:widowControl w:val="0"/>
        <w:kinsoku/>
        <w:wordWrap/>
        <w:overflowPunct/>
        <w:topLinePunct w:val="0"/>
        <w:autoSpaceDE/>
        <w:autoSpaceDN/>
        <w:bidi w:val="0"/>
        <w:adjustRightInd/>
        <w:snapToGrid w:val="0"/>
        <w:spacing w:line="540" w:lineRule="exact"/>
        <w:ind w:left="0" w:firstLine="524" w:firstLineChars="200"/>
        <w:jc w:val="left"/>
        <w:textAlignment w:val="auto"/>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lang w:val="en-US" w:eastAsia="zh-CN"/>
        </w:rPr>
        <w:t>9.其它技术资料.</w:t>
      </w:r>
      <w:r>
        <w:rPr>
          <w:rFonts w:hint="eastAsia" w:ascii="仿宋" w:hAnsi="仿宋" w:eastAsia="仿宋" w:cs="仿宋"/>
          <w:spacing w:val="11"/>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eastAsia" w:ascii="仿宋" w:hAnsi="仿宋" w:eastAsia="仿宋" w:cs="仿宋"/>
          <w:b/>
          <w:spacing w:val="11"/>
          <w:sz w:val="24"/>
          <w:szCs w:val="24"/>
        </w:rPr>
      </w:pPr>
      <w:r>
        <w:rPr>
          <w:rFonts w:hint="eastAsia" w:ascii="仿宋" w:hAnsi="仿宋" w:eastAsia="仿宋" w:cs="仿宋"/>
          <w:b/>
          <w:bCs/>
          <w:sz w:val="24"/>
          <w:lang w:val="en-US" w:eastAsia="zh-CN"/>
        </w:rPr>
        <w:t>三、附表</w:t>
      </w:r>
    </w:p>
    <w:p>
      <w:pPr>
        <w:numPr>
          <w:ilvl w:val="0"/>
          <w:numId w:val="0"/>
        </w:numPr>
        <w:spacing w:line="480" w:lineRule="auto"/>
        <w:jc w:val="center"/>
        <w:rPr>
          <w:rFonts w:hint="default" w:ascii="仿宋" w:hAnsi="仿宋" w:eastAsia="仿宋" w:cs="仿宋"/>
          <w:b/>
          <w:bCs/>
          <w:color w:val="auto"/>
          <w:spacing w:val="11"/>
          <w:sz w:val="24"/>
          <w:szCs w:val="24"/>
          <w:lang w:val="en-US"/>
        </w:rPr>
      </w:pPr>
      <w:r>
        <w:rPr>
          <w:rFonts w:hint="eastAsia" w:ascii="仿宋" w:hAnsi="仿宋" w:eastAsia="仿宋" w:cs="仿宋"/>
          <w:b/>
          <w:bCs/>
          <w:color w:val="auto"/>
          <w:sz w:val="32"/>
          <w:szCs w:val="32"/>
          <w:highlight w:val="none"/>
          <w:lang w:val="en-US" w:eastAsia="zh-CN"/>
        </w:rPr>
        <w:br w:type="page"/>
      </w:r>
      <w:r>
        <w:rPr>
          <w:rFonts w:hint="eastAsia" w:ascii="仿宋" w:hAnsi="仿宋" w:eastAsia="仿宋" w:cs="仿宋"/>
          <w:b/>
          <w:bCs/>
          <w:color w:val="auto"/>
          <w:sz w:val="32"/>
          <w:szCs w:val="32"/>
          <w:highlight w:val="none"/>
          <w:lang w:val="en-US" w:eastAsia="zh-CN"/>
        </w:rPr>
        <w:t>符合性评审索引表1</w:t>
      </w:r>
    </w:p>
    <w:tbl>
      <w:tblPr>
        <w:tblStyle w:val="20"/>
        <w:tblW w:w="894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232"/>
        <w:gridCol w:w="243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评审内容</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关联文件</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关联文件对应页码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开标报价表签字盖章</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开标报价表</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投标总报价</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开标报价表</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vertAlign w:val="baseline"/>
                <w:lang w:val="en-US" w:eastAsia="zh-CN"/>
              </w:rPr>
              <w:t>3</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期</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开标报价表</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vertAlign w:val="baseline"/>
                <w:lang w:val="en-US" w:eastAsia="zh-CN"/>
              </w:rPr>
              <w:t>4</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质保期</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开标报价表</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投标函</w:t>
            </w:r>
            <w:r>
              <w:rPr>
                <w:rFonts w:hint="eastAsia" w:ascii="仿宋" w:hAnsi="仿宋" w:eastAsia="仿宋" w:cs="仿宋"/>
                <w:color w:val="auto"/>
                <w:kern w:val="2"/>
                <w:sz w:val="24"/>
                <w:szCs w:val="24"/>
                <w:highlight w:val="none"/>
                <w:lang w:val="en-US" w:eastAsia="zh-CN" w:bidi="ar-SA"/>
              </w:rPr>
              <w:t>签字盖章</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投标函</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投标有效期</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投标函</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付  款</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商务响应/偏离表</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p>
        </w:tc>
        <w:tc>
          <w:tcPr>
            <w:tcW w:w="32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trike w:val="0"/>
                <w:dstrike w:val="0"/>
                <w:color w:val="auto"/>
                <w:kern w:val="2"/>
                <w:sz w:val="24"/>
                <w:szCs w:val="24"/>
                <w:highlight w:val="none"/>
                <w:vertAlign w:val="baseline"/>
                <w:lang w:val="en-US" w:eastAsia="zh-CN" w:bidi="ar-SA"/>
              </w:rPr>
            </w:pPr>
            <w:r>
              <w:rPr>
                <w:rFonts w:hint="eastAsia" w:ascii="仿宋" w:hAnsi="仿宋" w:eastAsia="仿宋" w:cs="仿宋"/>
                <w:strike w:val="0"/>
                <w:dstrike w:val="0"/>
                <w:color w:val="auto"/>
                <w:sz w:val="24"/>
                <w:szCs w:val="24"/>
                <w:highlight w:val="none"/>
                <w:vertAlign w:val="baseline"/>
                <w:lang w:val="en-US" w:eastAsia="zh-CN"/>
              </w:rPr>
              <w:t>合同条款</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strike w:val="0"/>
                <w:dstrike w:val="0"/>
                <w:color w:val="auto"/>
                <w:kern w:val="2"/>
                <w:sz w:val="24"/>
                <w:szCs w:val="24"/>
                <w:lang w:val="en-US" w:eastAsia="zh-CN" w:bidi="ar-SA"/>
              </w:rPr>
            </w:pPr>
            <w:r>
              <w:rPr>
                <w:rFonts w:hint="eastAsia" w:ascii="仿宋" w:hAnsi="仿宋" w:eastAsia="仿宋" w:cs="仿宋"/>
                <w:strike w:val="0"/>
                <w:dstrike w:val="0"/>
                <w:color w:val="auto"/>
                <w:sz w:val="24"/>
                <w:szCs w:val="24"/>
                <w:lang w:val="en-US" w:eastAsia="zh-CN"/>
              </w:rPr>
              <w:t>商务响应/偏离表</w:t>
            </w: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323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tc>
        <w:tc>
          <w:tcPr>
            <w:tcW w:w="243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4"/>
                <w:lang w:val="en-US" w:eastAsia="zh-CN" w:bidi="ar-SA"/>
              </w:rPr>
            </w:pPr>
          </w:p>
        </w:tc>
        <w:tc>
          <w:tcPr>
            <w:tcW w:w="24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rPr>
                <w:rFonts w:hint="eastAsia" w:ascii="仿宋" w:hAnsi="仿宋" w:eastAsia="仿宋" w:cs="仿宋"/>
                <w:color w:val="auto"/>
                <w:sz w:val="24"/>
                <w:szCs w:val="24"/>
              </w:rPr>
            </w:pPr>
          </w:p>
        </w:tc>
      </w:tr>
    </w:tbl>
    <w:p>
      <w:pPr>
        <w:jc w:val="center"/>
        <w:rPr>
          <w:rFonts w:hint="eastAsia" w:ascii="仿宋" w:hAnsi="仿宋" w:eastAsia="仿宋" w:cs="仿宋"/>
          <w:b/>
          <w:bCs/>
          <w:color w:val="auto"/>
          <w:sz w:val="32"/>
          <w:szCs w:val="32"/>
          <w:highlight w:val="none"/>
          <w:lang w:val="en-US" w:eastAsia="zh-CN"/>
        </w:rPr>
      </w:pPr>
    </w:p>
    <w:p>
      <w:pPr>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综合评审索引表2</w:t>
      </w:r>
    </w:p>
    <w:tbl>
      <w:tblPr>
        <w:tblStyle w:val="20"/>
        <w:tblW w:w="0" w:type="auto"/>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711"/>
        <w:gridCol w:w="42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序号</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评审内容</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关联文件</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关联文件</w:t>
            </w:r>
            <w:r>
              <w:rPr>
                <w:rFonts w:hint="eastAsia" w:ascii="仿宋" w:hAnsi="仿宋" w:eastAsia="仿宋" w:cs="仿宋"/>
                <w:color w:val="auto"/>
                <w:sz w:val="24"/>
                <w:szCs w:val="24"/>
                <w:lang w:val="en-US" w:eastAsia="zh-CN"/>
              </w:rPr>
              <w:t>对应</w:t>
            </w:r>
            <w:r>
              <w:rPr>
                <w:rFonts w:hint="eastAsia" w:ascii="仿宋" w:hAnsi="仿宋" w:eastAsia="仿宋" w:cs="仿宋"/>
                <w:color w:val="auto"/>
                <w:sz w:val="24"/>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vertAlign w:val="baseline"/>
                <w:lang w:val="en-US" w:eastAsia="zh-CN"/>
              </w:rPr>
              <w:t>1</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技术响应</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技术响应/偏离表</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vertAlign w:val="baseline"/>
                <w:lang w:val="en-US" w:eastAsia="zh-CN"/>
              </w:rPr>
              <w:t>2</w:t>
            </w:r>
          </w:p>
        </w:tc>
        <w:tc>
          <w:tcPr>
            <w:tcW w:w="1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团队</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组织机构</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岗位设置</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岗位人员及职责</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合法来源渠道</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合法来源渠道证明</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采购备货</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采购备货计划</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highlight w:val="none"/>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货品选择及品牌优势</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yellow"/>
                <w:lang w:val="en-US" w:eastAsia="zh-CN"/>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质量检查及控制措施</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yellow"/>
                <w:lang w:val="en-US" w:eastAsia="zh-CN"/>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拒绝使用黑心棉、转基因、假冒伪劣产品、三无产品等”的承诺</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2"/>
                <w:highlight w:val="none"/>
                <w:lang w:val="en-US" w:eastAsia="zh-CN" w:bidi="ar-SA"/>
              </w:rPr>
            </w:pPr>
          </w:p>
        </w:tc>
        <w:tc>
          <w:tcPr>
            <w:tcW w:w="1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配送</w:t>
            </w:r>
            <w:r>
              <w:rPr>
                <w:rFonts w:hint="default" w:ascii="仿宋" w:hAnsi="仿宋" w:eastAsia="仿宋" w:cs="仿宋"/>
                <w:color w:val="auto"/>
                <w:sz w:val="24"/>
                <w:szCs w:val="24"/>
                <w:highlight w:val="none"/>
                <w:lang w:val="en-US" w:eastAsia="zh-CN"/>
              </w:rPr>
              <w:t>服务</w:t>
            </w:r>
            <w:r>
              <w:rPr>
                <w:rFonts w:hint="eastAsia" w:ascii="仿宋" w:hAnsi="仿宋" w:eastAsia="仿宋" w:cs="仿宋"/>
                <w:color w:val="auto"/>
                <w:sz w:val="24"/>
                <w:highlight w:val="none"/>
                <w:lang w:val="en-US" w:eastAsia="zh-CN"/>
              </w:rPr>
              <w:t>方案</w:t>
            </w:r>
          </w:p>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配送计划</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highlight w:val="none"/>
                <w:lang w:val="en-US" w:eastAsia="zh-CN"/>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配送人员及车辆</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highlight w:val="none"/>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配送安全、卫生保障</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2"/>
                <w:highlight w:val="none"/>
                <w:lang w:val="en-US" w:eastAsia="zh-CN" w:bidi="ar-SA"/>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highlight w:val="none"/>
                <w:lang w:val="en-US" w:eastAsia="zh-CN"/>
              </w:rPr>
              <w:t>应急运输保障及措施</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2"/>
                <w:highlight w:val="none"/>
                <w:lang w:val="en-US" w:eastAsia="zh-CN" w:bidi="ar-SA"/>
              </w:rPr>
            </w:pPr>
          </w:p>
        </w:tc>
        <w:tc>
          <w:tcPr>
            <w:tcW w:w="1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highlight w:val="none"/>
                <w:lang w:val="en-US" w:eastAsia="zh-CN"/>
              </w:rPr>
              <w:t>包装及储存保障</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kern w:val="2"/>
                <w:sz w:val="24"/>
                <w:szCs w:val="22"/>
                <w:highlight w:val="none"/>
                <w:lang w:val="en-US" w:eastAsia="zh-CN" w:bidi="ar-SA"/>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防霉、防腐、防虫、防盗等预防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highlight w:val="none"/>
                <w:lang w:val="en-US" w:eastAsia="zh-CN"/>
              </w:rPr>
              <w:t>管理措施</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1711"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lang w:val="en-US" w:eastAsia="zh-CN"/>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4"/>
                <w:highlight w:val="none"/>
                <w:lang w:val="en-US" w:eastAsia="zh-CN" w:bidi="ar-SA"/>
              </w:rPr>
              <w:t>服务方式</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lang w:val="en-US" w:eastAsia="zh-CN"/>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4"/>
                <w:highlight w:val="none"/>
                <w:lang w:val="en-US" w:eastAsia="zh-CN" w:bidi="ar-SA"/>
              </w:rPr>
              <w:t>响应方式及时间</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lang w:val="en-US" w:eastAsia="zh-CN"/>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4"/>
                <w:highlight w:val="none"/>
                <w:lang w:val="en-US" w:eastAsia="zh-CN" w:bidi="ar-SA"/>
              </w:rPr>
              <w:t>货品调换修改</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11"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安全应急</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事故预防</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lang w:val="en-US" w:eastAsia="zh-CN"/>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事故响应</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lang w:val="en-US" w:eastAsia="zh-CN"/>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事故处置及善后</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11"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业绩清单</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rPr>
                <w:rFonts w:hint="eastAsia" w:ascii="仿宋" w:hAnsi="仿宋" w:eastAsia="仿宋" w:cs="仿宋"/>
                <w:color w:val="auto"/>
                <w:sz w:val="24"/>
                <w:szCs w:val="24"/>
                <w:lang w:val="en-US" w:eastAsia="zh-CN"/>
              </w:rPr>
            </w:pPr>
          </w:p>
        </w:tc>
        <w:tc>
          <w:tcPr>
            <w:tcW w:w="1711"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color w:val="auto"/>
                <w:sz w:val="24"/>
                <w:szCs w:val="24"/>
                <w:highlight w:val="none"/>
                <w:lang w:val="en-US" w:eastAsia="zh-CN"/>
              </w:rPr>
            </w:pPr>
          </w:p>
        </w:tc>
        <w:tc>
          <w:tcPr>
            <w:tcW w:w="4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业绩合同</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p>
        </w:tc>
      </w:tr>
      <w:bookmarkEnd w:id="25"/>
    </w:tbl>
    <w:p>
      <w:pPr>
        <w:widowControl w:val="0"/>
        <w:numPr>
          <w:ilvl w:val="0"/>
          <w:numId w:val="0"/>
        </w:numPr>
        <w:spacing w:line="480" w:lineRule="auto"/>
        <w:ind w:firstLine="482" w:firstLineChars="200"/>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color w:val="auto"/>
          <w:sz w:val="24"/>
          <w:szCs w:val="24"/>
          <w:highlight w:val="none"/>
          <w:lang w:val="en-US" w:eastAsia="zh-CN"/>
        </w:rPr>
        <w:t>为了提高评审工作的效率及准确率，供应商应对以上索引表的准确性</w:t>
      </w:r>
      <w:r>
        <w:rPr>
          <w:rFonts w:hint="eastAsia" w:ascii="仿宋" w:hAnsi="仿宋" w:eastAsia="仿宋" w:cs="仿宋"/>
          <w:b/>
          <w:bCs/>
          <w:snapToGrid w:val="0"/>
          <w:color w:val="auto"/>
          <w:kern w:val="0"/>
          <w:sz w:val="24"/>
          <w:szCs w:val="24"/>
          <w:lang w:val="en-US" w:eastAsia="zh-CN"/>
        </w:rPr>
        <w:t>、合法性、正确性负责，保证“关联文件对应页码”准确无误，否则承担由此带来的评审不利后果</w:t>
      </w:r>
      <w:r>
        <w:rPr>
          <w:rFonts w:hint="eastAsia" w:ascii="仿宋" w:hAnsi="仿宋" w:eastAsia="仿宋" w:cs="仿宋"/>
          <w:kern w:val="2"/>
          <w:sz w:val="24"/>
          <w:szCs w:val="24"/>
          <w:vertAlign w:val="baseline"/>
          <w:lang w:val="en-US" w:eastAsia="zh-CN" w:bidi="ar-SA"/>
        </w:rPr>
        <w:t>。</w:t>
      </w:r>
    </w:p>
    <w:p>
      <w:pPr>
        <w:pageBreakBefore w:val="0"/>
        <w:widowControl w:val="0"/>
        <w:numPr>
          <w:ilvl w:val="0"/>
          <w:numId w:val="0"/>
        </w:numPr>
        <w:kinsoku/>
        <w:wordWrap/>
        <w:overflowPunct/>
        <w:topLinePunct w:val="0"/>
        <w:autoSpaceDE/>
        <w:autoSpaceDN/>
        <w:bidi w:val="0"/>
        <w:spacing w:line="480" w:lineRule="auto"/>
        <w:textAlignment w:val="auto"/>
        <w:rPr>
          <w:rFonts w:hint="eastAsia" w:ascii="仿宋" w:hAnsi="仿宋" w:eastAsia="仿宋" w:cs="仿宋"/>
          <w:b/>
          <w:bCs/>
          <w:sz w:val="28"/>
          <w:szCs w:val="40"/>
          <w:lang w:val="en-US" w:eastAsia="zh-CN"/>
        </w:rPr>
      </w:pPr>
    </w:p>
    <w:p>
      <w:pPr>
        <w:pageBreakBefore w:val="0"/>
        <w:widowControl w:val="0"/>
        <w:numPr>
          <w:ilvl w:val="0"/>
          <w:numId w:val="0"/>
        </w:numPr>
        <w:kinsoku/>
        <w:wordWrap/>
        <w:overflowPunct/>
        <w:topLinePunct w:val="0"/>
        <w:autoSpaceDE/>
        <w:autoSpaceDN/>
        <w:bidi w:val="0"/>
        <w:spacing w:line="480" w:lineRule="auto"/>
        <w:textAlignment w:val="auto"/>
        <w:rPr>
          <w:rFonts w:hint="eastAsia" w:ascii="仿宋" w:hAnsi="仿宋" w:eastAsia="仿宋" w:cs="仿宋"/>
          <w:b/>
          <w:bCs/>
          <w:sz w:val="28"/>
          <w:szCs w:val="40"/>
          <w:lang w:val="en-US" w:eastAsia="zh-CN"/>
        </w:rPr>
      </w:pPr>
    </w:p>
    <w:p>
      <w:pPr>
        <w:pageBreakBefore w:val="0"/>
        <w:widowControl w:val="0"/>
        <w:numPr>
          <w:ilvl w:val="0"/>
          <w:numId w:val="0"/>
        </w:numPr>
        <w:kinsoku/>
        <w:wordWrap/>
        <w:overflowPunct/>
        <w:topLinePunct w:val="0"/>
        <w:autoSpaceDE/>
        <w:autoSpaceDN/>
        <w:bidi w:val="0"/>
        <w:spacing w:line="480" w:lineRule="auto"/>
        <w:textAlignment w:val="auto"/>
        <w:rPr>
          <w:rFonts w:hint="eastAsia" w:ascii="仿宋" w:hAnsi="仿宋" w:eastAsia="仿宋" w:cs="仿宋"/>
          <w:b/>
          <w:bCs/>
          <w:sz w:val="28"/>
          <w:szCs w:val="40"/>
          <w:lang w:val="en-US" w:eastAsia="zh-CN"/>
        </w:rPr>
      </w:pPr>
    </w:p>
    <w:p>
      <w:pPr>
        <w:rPr>
          <w:rFonts w:hint="eastAsia" w:ascii="仿宋" w:hAnsi="仿宋" w:eastAsia="仿宋" w:cs="仿宋"/>
          <w:b/>
          <w:bCs/>
          <w:sz w:val="28"/>
          <w:szCs w:val="40"/>
          <w:lang w:val="en-US" w:eastAsia="zh-CN"/>
        </w:rPr>
      </w:pPr>
      <w:r>
        <w:rPr>
          <w:rFonts w:hint="eastAsia" w:ascii="仿宋" w:hAnsi="仿宋" w:eastAsia="仿宋" w:cs="仿宋"/>
          <w:b/>
          <w:bCs/>
          <w:sz w:val="28"/>
          <w:szCs w:val="40"/>
          <w:lang w:val="en-US" w:eastAsia="zh-CN"/>
        </w:rPr>
        <w:br w:type="page"/>
      </w:r>
    </w:p>
    <w:p>
      <w:pPr>
        <w:pageBreakBefore w:val="0"/>
        <w:widowControl w:val="0"/>
        <w:numPr>
          <w:ilvl w:val="0"/>
          <w:numId w:val="0"/>
        </w:numPr>
        <w:kinsoku/>
        <w:wordWrap/>
        <w:overflowPunct/>
        <w:topLinePunct w:val="0"/>
        <w:autoSpaceDE/>
        <w:autoSpaceDN/>
        <w:bidi w:val="0"/>
        <w:spacing w:line="480" w:lineRule="auto"/>
        <w:textAlignment w:val="auto"/>
        <w:rPr>
          <w:rFonts w:hint="eastAsia" w:ascii="仿宋" w:hAnsi="仿宋" w:eastAsia="仿宋" w:cs="仿宋"/>
          <w:b/>
          <w:bCs/>
          <w:spacing w:val="11"/>
          <w:sz w:val="24"/>
          <w:szCs w:val="24"/>
        </w:rPr>
      </w:pPr>
      <w:r>
        <w:rPr>
          <w:rFonts w:hint="eastAsia" w:ascii="仿宋" w:hAnsi="仿宋" w:eastAsia="仿宋" w:cs="仿宋"/>
          <w:b/>
          <w:bCs/>
          <w:sz w:val="28"/>
          <w:szCs w:val="40"/>
          <w:lang w:val="en-US" w:eastAsia="zh-CN"/>
        </w:rPr>
        <w:t>一</w:t>
      </w:r>
      <w:r>
        <w:rPr>
          <w:rFonts w:hint="eastAsia" w:ascii="仿宋" w:hAnsi="仿宋" w:eastAsia="仿宋" w:cs="仿宋"/>
          <w:b/>
          <w:bCs/>
          <w:sz w:val="28"/>
          <w:szCs w:val="40"/>
        </w:rPr>
        <w:t>、商务</w:t>
      </w:r>
      <w:r>
        <w:rPr>
          <w:rFonts w:hint="eastAsia" w:ascii="仿宋" w:hAnsi="仿宋" w:eastAsia="仿宋" w:cs="仿宋"/>
          <w:b/>
          <w:bCs/>
          <w:sz w:val="28"/>
          <w:szCs w:val="40"/>
          <w:lang w:val="en-US" w:eastAsia="zh-CN"/>
        </w:rPr>
        <w:t>部分（部分格式，给定的格式不得</w:t>
      </w:r>
      <w:r>
        <w:rPr>
          <w:rFonts w:hint="eastAsia" w:ascii="仿宋" w:hAnsi="仿宋" w:eastAsia="仿宋" w:cs="仿宋"/>
          <w:b/>
          <w:bCs/>
          <w:color w:val="auto"/>
          <w:sz w:val="28"/>
          <w:szCs w:val="28"/>
          <w:highlight w:val="none"/>
          <w:lang w:val="en-US" w:eastAsia="zh-CN"/>
        </w:rPr>
        <w:t>随意</w:t>
      </w:r>
      <w:r>
        <w:rPr>
          <w:rFonts w:hint="eastAsia" w:ascii="仿宋" w:hAnsi="仿宋" w:eastAsia="仿宋" w:cs="仿宋"/>
          <w:b/>
          <w:bCs/>
          <w:sz w:val="28"/>
          <w:szCs w:val="40"/>
          <w:lang w:val="en-US" w:eastAsia="zh-CN"/>
        </w:rPr>
        <w:t>改变）</w:t>
      </w:r>
    </w:p>
    <w:p>
      <w:pPr>
        <w:pStyle w:val="5"/>
        <w:keepNext/>
        <w:keepLines/>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bCs/>
          <w:spacing w:val="11"/>
          <w:sz w:val="24"/>
          <w:szCs w:val="24"/>
        </w:rPr>
      </w:pPr>
      <w:r>
        <w:rPr>
          <w:rFonts w:hint="eastAsia" w:ascii="仿宋" w:hAnsi="仿宋" w:eastAsia="仿宋" w:cs="仿宋"/>
          <w:b/>
          <w:bCs/>
          <w:spacing w:val="11"/>
          <w:sz w:val="24"/>
          <w:szCs w:val="24"/>
          <w:lang w:val="en-US" w:eastAsia="zh-CN"/>
        </w:rPr>
        <w:t>格式1.</w:t>
      </w:r>
      <w:r>
        <w:rPr>
          <w:rFonts w:hint="eastAsia" w:ascii="仿宋" w:hAnsi="仿宋" w:eastAsia="仿宋" w:cs="仿宋"/>
          <w:b/>
          <w:bCs/>
          <w:spacing w:val="11"/>
          <w:sz w:val="24"/>
          <w:szCs w:val="24"/>
        </w:rPr>
        <w:t xml:space="preserve">投标函 </w:t>
      </w:r>
    </w:p>
    <w:p>
      <w:pPr>
        <w:snapToGrid w:val="0"/>
        <w:spacing w:line="480" w:lineRule="auto"/>
        <w:jc w:val="center"/>
        <w:rPr>
          <w:rFonts w:hint="eastAsia" w:ascii="仿宋" w:hAnsi="仿宋" w:eastAsia="仿宋" w:cs="仿宋"/>
          <w:spacing w:val="11"/>
          <w:sz w:val="24"/>
          <w:szCs w:val="24"/>
        </w:rPr>
      </w:pPr>
      <w:r>
        <w:rPr>
          <w:rFonts w:hint="eastAsia" w:ascii="仿宋" w:hAnsi="仿宋" w:eastAsia="仿宋" w:cs="仿宋"/>
          <w:b/>
          <w:sz w:val="28"/>
          <w:szCs w:val="28"/>
        </w:rPr>
        <w:t>投标函</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致：</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eastAsia="zh-CN"/>
        </w:rPr>
        <w:t>（采购人名称）</w:t>
      </w: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 xml:space="preserve">   </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eastAsia="zh-CN"/>
        </w:rPr>
        <w:t>供应商</w:t>
      </w:r>
      <w:r>
        <w:rPr>
          <w:rFonts w:hint="eastAsia" w:ascii="仿宋" w:hAnsi="仿宋" w:eastAsia="仿宋" w:cs="仿宋"/>
          <w:spacing w:val="11"/>
          <w:sz w:val="24"/>
          <w:szCs w:val="24"/>
          <w:u w:val="single"/>
        </w:rPr>
        <w:t>名称）</w:t>
      </w:r>
      <w:r>
        <w:rPr>
          <w:rFonts w:hint="eastAsia" w:ascii="仿宋" w:hAnsi="仿宋" w:eastAsia="仿宋" w:cs="仿宋"/>
          <w:spacing w:val="11"/>
          <w:sz w:val="24"/>
          <w:szCs w:val="24"/>
        </w:rPr>
        <w:t>系中华人民共和国合法企业，注册地址：</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 xml:space="preserve"> </w:t>
      </w:r>
      <w:r>
        <w:rPr>
          <w:rFonts w:hint="eastAsia" w:ascii="仿宋" w:hAnsi="仿宋" w:eastAsia="仿宋" w:cs="仿宋"/>
          <w:spacing w:val="11"/>
          <w:sz w:val="24"/>
          <w:szCs w:val="24"/>
          <w:lang w:eastAsia="zh-CN"/>
        </w:rPr>
        <w:t>，法定代表人</w:t>
      </w: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u w:val="none"/>
          <w:lang w:val="en-US" w:eastAsia="zh-CN"/>
        </w:rPr>
        <w:t>。现就</w:t>
      </w:r>
      <w:r>
        <w:rPr>
          <w:rFonts w:hint="eastAsia" w:ascii="仿宋" w:hAnsi="仿宋" w:eastAsia="仿宋" w:cs="仿宋"/>
          <w:spacing w:val="11"/>
          <w:sz w:val="24"/>
          <w:szCs w:val="24"/>
        </w:rPr>
        <w:t>我方参加本次</w:t>
      </w:r>
      <w:r>
        <w:rPr>
          <w:rFonts w:hint="eastAsia" w:ascii="仿宋" w:hAnsi="仿宋" w:eastAsia="仿宋" w:cs="仿宋"/>
          <w:spacing w:val="11"/>
          <w:sz w:val="24"/>
          <w:szCs w:val="24"/>
          <w:lang w:eastAsia="zh-CN"/>
        </w:rPr>
        <w:t>投标</w:t>
      </w:r>
      <w:r>
        <w:rPr>
          <w:rFonts w:hint="eastAsia" w:ascii="仿宋" w:hAnsi="仿宋" w:eastAsia="仿宋" w:cs="仿宋"/>
          <w:spacing w:val="11"/>
          <w:sz w:val="24"/>
          <w:szCs w:val="24"/>
        </w:rPr>
        <w:t>有关事项郑重声明如下：</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 xml:space="preserve"> 一、我方完全理解并接受该项目</w:t>
      </w:r>
      <w:r>
        <w:rPr>
          <w:rFonts w:hint="eastAsia" w:ascii="仿宋" w:hAnsi="仿宋" w:eastAsia="仿宋" w:cs="仿宋"/>
          <w:spacing w:val="11"/>
          <w:sz w:val="24"/>
          <w:szCs w:val="24"/>
          <w:lang w:eastAsia="zh-CN"/>
        </w:rPr>
        <w:t>招标文件</w:t>
      </w:r>
      <w:r>
        <w:rPr>
          <w:rFonts w:hint="eastAsia" w:ascii="仿宋" w:hAnsi="仿宋" w:eastAsia="仿宋" w:cs="仿宋"/>
          <w:spacing w:val="11"/>
          <w:sz w:val="24"/>
          <w:szCs w:val="24"/>
        </w:rPr>
        <w:t>所有要求</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lang w:val="en-US" w:eastAsia="zh-CN"/>
        </w:rPr>
        <w:t>接受并执行代理公司对招标文件的解释说明</w:t>
      </w:r>
      <w:r>
        <w:rPr>
          <w:rFonts w:hint="eastAsia" w:ascii="仿宋" w:hAnsi="仿宋" w:eastAsia="仿宋" w:cs="仿宋"/>
          <w:spacing w:val="11"/>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 xml:space="preserve"> 二、我方提交的所有</w:t>
      </w:r>
      <w:r>
        <w:rPr>
          <w:rFonts w:hint="eastAsia" w:ascii="仿宋" w:hAnsi="仿宋" w:eastAsia="仿宋" w:cs="仿宋"/>
          <w:spacing w:val="11"/>
          <w:sz w:val="24"/>
          <w:szCs w:val="24"/>
          <w:lang w:eastAsia="zh-CN"/>
        </w:rPr>
        <w:t>投标文件</w:t>
      </w:r>
      <w:r>
        <w:rPr>
          <w:rFonts w:hint="eastAsia" w:ascii="仿宋" w:hAnsi="仿宋" w:eastAsia="仿宋" w:cs="仿宋"/>
          <w:spacing w:val="11"/>
          <w:sz w:val="24"/>
          <w:szCs w:val="24"/>
        </w:rPr>
        <w:t>、资料都是真实的，如有虚假或隐瞒，我方愿意承担一切法律责任。</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三、我方承诺按照</w:t>
      </w:r>
      <w:r>
        <w:rPr>
          <w:rFonts w:hint="eastAsia" w:ascii="仿宋" w:hAnsi="仿宋" w:eastAsia="仿宋" w:cs="仿宋"/>
          <w:spacing w:val="11"/>
          <w:sz w:val="24"/>
          <w:szCs w:val="24"/>
          <w:lang w:eastAsia="zh-CN"/>
        </w:rPr>
        <w:t>招标文件</w:t>
      </w:r>
      <w:r>
        <w:rPr>
          <w:rFonts w:hint="eastAsia" w:ascii="仿宋" w:hAnsi="仿宋" w:eastAsia="仿宋" w:cs="仿宋"/>
          <w:spacing w:val="11"/>
          <w:sz w:val="24"/>
          <w:szCs w:val="24"/>
        </w:rPr>
        <w:t>要求</w:t>
      </w:r>
      <w:r>
        <w:rPr>
          <w:rFonts w:hint="eastAsia" w:ascii="仿宋" w:hAnsi="仿宋" w:eastAsia="仿宋" w:cs="仿宋"/>
          <w:spacing w:val="11"/>
          <w:sz w:val="24"/>
          <w:szCs w:val="24"/>
          <w:lang w:val="en-US" w:eastAsia="zh-CN"/>
        </w:rPr>
        <w:t>提供</w:t>
      </w:r>
      <w:r>
        <w:rPr>
          <w:rFonts w:hint="eastAsia" w:ascii="仿宋" w:hAnsi="仿宋" w:eastAsia="仿宋" w:cs="仿宋"/>
          <w:spacing w:val="11"/>
          <w:sz w:val="24"/>
          <w:szCs w:val="24"/>
        </w:rPr>
        <w:t>技术服务。</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四、</w:t>
      </w:r>
      <w:r>
        <w:rPr>
          <w:rFonts w:hint="eastAsia" w:ascii="仿宋" w:hAnsi="仿宋" w:eastAsia="仿宋" w:cs="仿宋"/>
          <w:color w:val="auto"/>
          <w:spacing w:val="11"/>
          <w:sz w:val="24"/>
          <w:szCs w:val="24"/>
          <w:highlight w:val="none"/>
        </w:rPr>
        <w:t>我方按招标文件要求提交投标文件为：</w:t>
      </w:r>
      <w:r>
        <w:rPr>
          <w:rFonts w:hint="eastAsia" w:ascii="仿宋" w:hAnsi="仿宋" w:eastAsia="仿宋" w:cs="仿宋"/>
          <w:color w:val="auto"/>
          <w:spacing w:val="11"/>
          <w:sz w:val="24"/>
          <w:szCs w:val="24"/>
          <w:highlight w:val="none"/>
          <w:lang w:val="en-US" w:eastAsia="zh-CN"/>
        </w:rPr>
        <w:t>开标报价表（唱标用）</w:t>
      </w:r>
      <w:r>
        <w:rPr>
          <w:rFonts w:hint="eastAsia" w:ascii="仿宋" w:hAnsi="仿宋" w:eastAsia="仿宋" w:cs="仿宋"/>
          <w:color w:val="auto"/>
          <w:spacing w:val="11"/>
          <w:sz w:val="24"/>
          <w:szCs w:val="24"/>
          <w:highlight w:val="none"/>
          <w:u w:val="single"/>
          <w:lang w:val="en-US" w:eastAsia="zh-CN"/>
        </w:rPr>
        <w:t xml:space="preserve">   </w:t>
      </w:r>
      <w:r>
        <w:rPr>
          <w:rFonts w:hint="eastAsia" w:ascii="仿宋" w:hAnsi="仿宋" w:eastAsia="仿宋" w:cs="仿宋"/>
          <w:color w:val="auto"/>
          <w:spacing w:val="11"/>
          <w:sz w:val="24"/>
          <w:szCs w:val="24"/>
          <w:highlight w:val="none"/>
          <w:lang w:val="en-US" w:eastAsia="zh-CN"/>
        </w:rPr>
        <w:t>份，</w:t>
      </w:r>
      <w:r>
        <w:rPr>
          <w:rFonts w:hint="eastAsia" w:ascii="仿宋" w:hAnsi="仿宋" w:eastAsia="仿宋" w:cs="仿宋"/>
          <w:color w:val="auto"/>
          <w:spacing w:val="11"/>
          <w:sz w:val="24"/>
          <w:szCs w:val="24"/>
          <w:highlight w:val="none"/>
        </w:rPr>
        <w:t>投标文件正本</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u w:val="single"/>
          <w:lang w:val="en-US" w:eastAsia="zh-CN"/>
        </w:rPr>
        <w:t>1</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lang w:eastAsia="zh-CN"/>
        </w:rPr>
        <w:t>本</w:t>
      </w:r>
      <w:r>
        <w:rPr>
          <w:rFonts w:hint="eastAsia" w:ascii="仿宋" w:hAnsi="仿宋" w:eastAsia="仿宋" w:cs="仿宋"/>
          <w:color w:val="auto"/>
          <w:spacing w:val="11"/>
          <w:sz w:val="24"/>
          <w:szCs w:val="24"/>
          <w:highlight w:val="none"/>
        </w:rPr>
        <w:t>，副本</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u w:val="single"/>
          <w:lang w:val="en-US" w:eastAsia="zh-CN"/>
        </w:rPr>
        <w:t xml:space="preserve"> 4</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lang w:eastAsia="zh-CN"/>
        </w:rPr>
        <w:t>本</w:t>
      </w:r>
      <w:r>
        <w:rPr>
          <w:rFonts w:hint="eastAsia" w:ascii="仿宋" w:hAnsi="仿宋" w:eastAsia="仿宋" w:cs="仿宋"/>
          <w:color w:val="auto"/>
          <w:spacing w:val="11"/>
          <w:sz w:val="24"/>
          <w:szCs w:val="24"/>
          <w:highlight w:val="none"/>
        </w:rPr>
        <w:t>，电子版</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u w:val="single"/>
          <w:lang w:val="en-US" w:eastAsia="zh-CN"/>
        </w:rPr>
        <w:t xml:space="preserve"> 2</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rPr>
        <w:t>套</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highlight w:val="none"/>
          <w:lang w:val="en-US" w:eastAsia="zh-CN"/>
        </w:rPr>
        <w:t>样品</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u w:val="single"/>
          <w:lang w:val="en-US" w:eastAsia="zh-CN"/>
        </w:rPr>
        <w:t xml:space="preserve"> 4</w:t>
      </w:r>
      <w:r>
        <w:rPr>
          <w:rFonts w:hint="eastAsia" w:ascii="仿宋" w:hAnsi="仿宋" w:eastAsia="仿宋" w:cs="仿宋"/>
          <w:color w:val="auto"/>
          <w:spacing w:val="11"/>
          <w:sz w:val="24"/>
          <w:szCs w:val="24"/>
          <w:highlight w:val="none"/>
          <w:u w:val="single"/>
        </w:rPr>
        <w:t xml:space="preserve">  </w:t>
      </w:r>
      <w:r>
        <w:rPr>
          <w:rFonts w:hint="eastAsia" w:ascii="仿宋" w:hAnsi="仿宋" w:eastAsia="仿宋" w:cs="仿宋"/>
          <w:color w:val="auto"/>
          <w:spacing w:val="11"/>
          <w:sz w:val="24"/>
          <w:szCs w:val="24"/>
          <w:highlight w:val="none"/>
          <w:lang w:val="en-US" w:eastAsia="zh-CN"/>
        </w:rPr>
        <w:t>件</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lang w:val="en-US" w:eastAsia="zh-CN"/>
        </w:rPr>
        <w:t>其他</w:t>
      </w:r>
      <w:r>
        <w:rPr>
          <w:rFonts w:hint="eastAsia" w:ascii="仿宋" w:hAnsi="仿宋" w:eastAsia="仿宋" w:cs="仿宋"/>
          <w:color w:val="auto"/>
          <w:spacing w:val="11"/>
          <w:sz w:val="24"/>
          <w:szCs w:val="24"/>
          <w:u w:val="single"/>
        </w:rPr>
        <w:t xml:space="preserve">   </w:t>
      </w:r>
      <w:r>
        <w:rPr>
          <w:rFonts w:hint="eastAsia" w:ascii="仿宋" w:hAnsi="仿宋" w:eastAsia="仿宋" w:cs="仿宋"/>
          <w:color w:val="auto"/>
          <w:spacing w:val="11"/>
          <w:sz w:val="24"/>
          <w:szCs w:val="24"/>
        </w:rPr>
        <w:t>套</w:t>
      </w:r>
      <w:r>
        <w:rPr>
          <w:rFonts w:hint="eastAsia" w:ascii="仿宋" w:hAnsi="仿宋" w:eastAsia="仿宋" w:cs="仿宋"/>
          <w:color w:val="auto"/>
          <w:spacing w:val="11"/>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五、</w:t>
      </w:r>
      <w:r>
        <w:rPr>
          <w:rFonts w:hint="eastAsia" w:ascii="仿宋" w:hAnsi="仿宋" w:eastAsia="仿宋" w:cs="仿宋"/>
          <w:spacing w:val="11"/>
          <w:sz w:val="24"/>
          <w:szCs w:val="24"/>
          <w:lang w:eastAsia="zh-CN"/>
        </w:rPr>
        <w:t>投标有效期</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val="en-US" w:eastAsia="zh-CN"/>
        </w:rPr>
        <w:t xml:space="preserve">120 </w:t>
      </w:r>
      <w:r>
        <w:rPr>
          <w:rFonts w:hint="eastAsia" w:ascii="仿宋" w:hAnsi="仿宋" w:eastAsia="仿宋" w:cs="仿宋"/>
          <w:spacing w:val="11"/>
          <w:sz w:val="24"/>
          <w:szCs w:val="24"/>
          <w:u w:val="none"/>
          <w:lang w:eastAsia="zh-CN"/>
        </w:rPr>
        <w:t>日历日</w:t>
      </w:r>
      <w:r>
        <w:rPr>
          <w:rFonts w:hint="eastAsia" w:ascii="仿宋" w:hAnsi="仿宋" w:eastAsia="仿宋" w:cs="仿宋"/>
          <w:spacing w:val="11"/>
          <w:sz w:val="24"/>
          <w:szCs w:val="24"/>
        </w:rPr>
        <w:t>，从投标截止日算起。</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六、如我方</w:t>
      </w:r>
      <w:r>
        <w:rPr>
          <w:rFonts w:hint="eastAsia" w:ascii="仿宋" w:hAnsi="仿宋" w:eastAsia="仿宋" w:cs="仿宋"/>
          <w:spacing w:val="11"/>
          <w:sz w:val="24"/>
          <w:szCs w:val="24"/>
          <w:lang w:eastAsia="zh-CN"/>
        </w:rPr>
        <w:t>中标</w:t>
      </w:r>
      <w:r>
        <w:rPr>
          <w:rFonts w:hint="eastAsia" w:ascii="仿宋" w:hAnsi="仿宋" w:eastAsia="仿宋" w:cs="仿宋"/>
          <w:spacing w:val="11"/>
          <w:sz w:val="24"/>
          <w:szCs w:val="24"/>
        </w:rPr>
        <w:t>，我方将履行</w:t>
      </w:r>
      <w:r>
        <w:rPr>
          <w:rFonts w:hint="eastAsia" w:ascii="仿宋" w:hAnsi="仿宋" w:eastAsia="仿宋" w:cs="仿宋"/>
          <w:spacing w:val="11"/>
          <w:sz w:val="24"/>
          <w:szCs w:val="24"/>
          <w:lang w:eastAsia="zh-CN"/>
        </w:rPr>
        <w:t>招标文件</w:t>
      </w:r>
      <w:r>
        <w:rPr>
          <w:rFonts w:hint="eastAsia" w:ascii="仿宋" w:hAnsi="仿宋" w:eastAsia="仿宋" w:cs="仿宋"/>
          <w:spacing w:val="11"/>
          <w:sz w:val="24"/>
          <w:szCs w:val="24"/>
        </w:rPr>
        <w:t>中规定的各项要求以及我方</w:t>
      </w:r>
      <w:r>
        <w:rPr>
          <w:rFonts w:hint="eastAsia" w:ascii="仿宋" w:hAnsi="仿宋" w:eastAsia="仿宋" w:cs="仿宋"/>
          <w:spacing w:val="11"/>
          <w:sz w:val="24"/>
          <w:szCs w:val="24"/>
          <w:lang w:eastAsia="zh-CN"/>
        </w:rPr>
        <w:t>投标文件</w:t>
      </w:r>
      <w:r>
        <w:rPr>
          <w:rFonts w:hint="eastAsia" w:ascii="仿宋" w:hAnsi="仿宋" w:eastAsia="仿宋" w:cs="仿宋"/>
          <w:spacing w:val="11"/>
          <w:sz w:val="24"/>
          <w:szCs w:val="24"/>
        </w:rPr>
        <w:t>的各项承诺，按</w:t>
      </w:r>
      <w:r>
        <w:rPr>
          <w:rFonts w:hint="eastAsia" w:ascii="仿宋" w:hAnsi="仿宋" w:eastAsia="仿宋" w:cs="仿宋"/>
          <w:spacing w:val="11"/>
          <w:sz w:val="24"/>
          <w:szCs w:val="24"/>
          <w:lang w:val="en-US" w:eastAsia="zh-CN"/>
        </w:rPr>
        <w:t>相关的法律法规</w:t>
      </w:r>
      <w:r>
        <w:rPr>
          <w:rFonts w:hint="eastAsia" w:ascii="仿宋" w:hAnsi="仿宋" w:eastAsia="仿宋" w:cs="仿宋"/>
          <w:spacing w:val="11"/>
          <w:sz w:val="24"/>
          <w:szCs w:val="24"/>
        </w:rPr>
        <w:t>及合同约定条款承担我方责任。</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lang w:eastAsia="zh-CN"/>
        </w:rPr>
        <w:t>七</w:t>
      </w:r>
      <w:r>
        <w:rPr>
          <w:rFonts w:hint="eastAsia" w:ascii="仿宋" w:hAnsi="仿宋" w:eastAsia="仿宋" w:cs="仿宋"/>
          <w:spacing w:val="11"/>
          <w:sz w:val="24"/>
          <w:szCs w:val="24"/>
        </w:rPr>
        <w:t>、我方理解，最低报价不是</w:t>
      </w:r>
      <w:r>
        <w:rPr>
          <w:rFonts w:hint="eastAsia" w:ascii="仿宋" w:hAnsi="仿宋" w:eastAsia="仿宋" w:cs="仿宋"/>
          <w:spacing w:val="11"/>
          <w:sz w:val="24"/>
          <w:szCs w:val="24"/>
          <w:lang w:eastAsia="zh-CN"/>
        </w:rPr>
        <w:t>中标</w:t>
      </w:r>
      <w:r>
        <w:rPr>
          <w:rFonts w:hint="eastAsia" w:ascii="仿宋" w:hAnsi="仿宋" w:eastAsia="仿宋" w:cs="仿宋"/>
          <w:spacing w:val="11"/>
          <w:sz w:val="24"/>
          <w:szCs w:val="24"/>
        </w:rPr>
        <w:t>的唯一条件。</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lang w:eastAsia="zh-CN"/>
        </w:rPr>
        <w:t>八</w:t>
      </w: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遵守评标只对投标文件进行评审，投标文件以外的资料、信息不作为评标依据，投标人不能凭主观意断，随意发挥，扰乱市场。</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color w:val="auto"/>
          <w:spacing w:val="11"/>
          <w:sz w:val="24"/>
          <w:szCs w:val="24"/>
        </w:rPr>
      </w:pPr>
      <w:r>
        <w:rPr>
          <w:rFonts w:hint="eastAsia" w:ascii="仿宋" w:hAnsi="仿宋" w:eastAsia="仿宋" w:cs="仿宋"/>
          <w:spacing w:val="11"/>
          <w:sz w:val="24"/>
          <w:szCs w:val="24"/>
          <w:lang w:eastAsia="zh-CN"/>
        </w:rPr>
        <w:t>九</w:t>
      </w:r>
      <w:r>
        <w:rPr>
          <w:rFonts w:hint="eastAsia" w:ascii="仿宋" w:hAnsi="仿宋" w:eastAsia="仿宋" w:cs="仿宋"/>
          <w:spacing w:val="11"/>
          <w:sz w:val="24"/>
          <w:szCs w:val="24"/>
        </w:rPr>
        <w:t>、我方同意按有关规定及</w:t>
      </w:r>
      <w:r>
        <w:rPr>
          <w:rFonts w:hint="eastAsia" w:ascii="仿宋" w:hAnsi="仿宋" w:eastAsia="仿宋" w:cs="仿宋"/>
          <w:spacing w:val="11"/>
          <w:sz w:val="24"/>
          <w:szCs w:val="24"/>
          <w:lang w:eastAsia="zh-CN"/>
        </w:rPr>
        <w:t>招标文件</w:t>
      </w:r>
      <w:r>
        <w:rPr>
          <w:rFonts w:hint="eastAsia" w:ascii="仿宋" w:hAnsi="仿宋" w:eastAsia="仿宋" w:cs="仿宋"/>
          <w:spacing w:val="11"/>
          <w:sz w:val="24"/>
          <w:szCs w:val="24"/>
        </w:rPr>
        <w:t>要求，缴纳足额投标保证金，并遵守扣除投标保证金的相关</w:t>
      </w:r>
      <w:r>
        <w:rPr>
          <w:rFonts w:hint="eastAsia" w:ascii="仿宋" w:hAnsi="仿宋" w:eastAsia="仿宋" w:cs="仿宋"/>
          <w:color w:val="auto"/>
          <w:spacing w:val="11"/>
          <w:sz w:val="24"/>
          <w:szCs w:val="24"/>
        </w:rPr>
        <w:t>条款</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lang w:val="en-US" w:eastAsia="zh-CN"/>
        </w:rPr>
        <w:t>担保函同）</w:t>
      </w:r>
      <w:r>
        <w:rPr>
          <w:rFonts w:hint="eastAsia" w:ascii="仿宋" w:hAnsi="仿宋" w:eastAsia="仿宋" w:cs="仿宋"/>
          <w:color w:val="auto"/>
          <w:spacing w:val="11"/>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十、我方提供的投标担保函同投标保证金一样，承诺无论担保内容是否与投标保证金一致，我方均接受按投标保证金要求条款进行。</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color w:val="auto"/>
          <w:spacing w:val="11"/>
          <w:sz w:val="24"/>
          <w:szCs w:val="24"/>
          <w:lang w:val="en-US" w:eastAsia="zh-CN"/>
        </w:rPr>
        <w:t>十一、</w:t>
      </w:r>
      <w:r>
        <w:rPr>
          <w:rFonts w:hint="eastAsia" w:ascii="仿宋" w:hAnsi="仿宋" w:eastAsia="仿宋" w:cs="仿宋"/>
          <w:color w:val="auto"/>
          <w:spacing w:val="11"/>
          <w:sz w:val="24"/>
          <w:szCs w:val="24"/>
        </w:rPr>
        <w:t>若我方中标，</w:t>
      </w:r>
      <w:r>
        <w:rPr>
          <w:rFonts w:hint="eastAsia" w:ascii="仿宋" w:hAnsi="仿宋" w:eastAsia="仿宋" w:cs="仿宋"/>
          <w:color w:val="auto"/>
          <w:spacing w:val="11"/>
          <w:sz w:val="24"/>
          <w:szCs w:val="24"/>
          <w:lang w:val="en-US" w:eastAsia="zh-CN"/>
        </w:rPr>
        <w:t>按</w:t>
      </w:r>
      <w:r>
        <w:rPr>
          <w:rFonts w:hint="eastAsia" w:ascii="仿宋" w:hAnsi="仿宋" w:eastAsia="仿宋" w:cs="仿宋"/>
          <w:spacing w:val="11"/>
          <w:sz w:val="24"/>
          <w:szCs w:val="24"/>
        </w:rPr>
        <w:t>招标要求</w:t>
      </w:r>
      <w:r>
        <w:rPr>
          <w:rFonts w:hint="eastAsia" w:ascii="仿宋" w:hAnsi="仿宋" w:eastAsia="仿宋" w:cs="仿宋"/>
          <w:spacing w:val="11"/>
          <w:sz w:val="24"/>
          <w:szCs w:val="24"/>
          <w:lang w:val="en-US" w:eastAsia="zh-CN"/>
        </w:rPr>
        <w:t>向代理机构</w:t>
      </w:r>
      <w:r>
        <w:rPr>
          <w:rFonts w:hint="eastAsia" w:ascii="仿宋" w:hAnsi="仿宋" w:eastAsia="仿宋" w:cs="仿宋"/>
          <w:spacing w:val="11"/>
          <w:sz w:val="24"/>
          <w:szCs w:val="24"/>
        </w:rPr>
        <w:t>缴纳</w:t>
      </w:r>
      <w:r>
        <w:rPr>
          <w:rFonts w:hint="eastAsia" w:ascii="仿宋" w:hAnsi="仿宋" w:eastAsia="仿宋" w:cs="仿宋"/>
          <w:spacing w:val="11"/>
          <w:sz w:val="24"/>
          <w:szCs w:val="24"/>
          <w:lang w:val="en-US" w:eastAsia="zh-CN"/>
        </w:rPr>
        <w:t>全额中标</w:t>
      </w:r>
      <w:r>
        <w:rPr>
          <w:rFonts w:hint="eastAsia" w:ascii="仿宋" w:hAnsi="仿宋" w:eastAsia="仿宋" w:cs="仿宋"/>
          <w:spacing w:val="11"/>
          <w:sz w:val="24"/>
          <w:szCs w:val="24"/>
        </w:rPr>
        <w:t>服务费</w:t>
      </w:r>
      <w:r>
        <w:rPr>
          <w:rFonts w:hint="eastAsia" w:ascii="仿宋" w:hAnsi="仿宋" w:eastAsia="仿宋" w:cs="仿宋"/>
          <w:spacing w:val="11"/>
          <w:sz w:val="24"/>
          <w:szCs w:val="24"/>
          <w:lang w:val="en-US" w:eastAsia="zh-CN"/>
        </w:rPr>
        <w:t>用</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lang w:val="en-US" w:eastAsia="zh-CN"/>
        </w:rPr>
        <w:t>已知晓此费用已含在投标总报价中</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lang w:val="en-US" w:eastAsia="zh-CN"/>
        </w:rPr>
        <w:t>若未按时缴纳，同意代理机构扣除投标保证金，并追加加倍赔偿</w:t>
      </w:r>
      <w:r>
        <w:rPr>
          <w:rFonts w:hint="eastAsia" w:ascii="仿宋" w:hAnsi="仿宋" w:eastAsia="仿宋" w:cs="仿宋"/>
          <w:spacing w:val="11"/>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baseline"/>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十二、如我方被授权代表未参与项目开标会议及项目评审过程的签字确认、澄清、答疑等工作，我方完全认可接受开标过程及开评标结果，并放弃对其提出异议的权利。</w:t>
      </w:r>
    </w:p>
    <w:p>
      <w:pPr>
        <w:keepNext w:val="0"/>
        <w:keepLines w:val="0"/>
        <w:pageBreakBefore w:val="0"/>
        <w:widowControl w:val="0"/>
        <w:kinsoku/>
        <w:wordWrap/>
        <w:overflowPunct/>
        <w:topLinePunct w:val="0"/>
        <w:autoSpaceDE/>
        <w:autoSpaceDN/>
        <w:bidi w:val="0"/>
        <w:adjustRightInd/>
        <w:snapToGrid w:val="0"/>
        <w:spacing w:line="480" w:lineRule="exact"/>
        <w:ind w:firstLine="524" w:firstLineChars="200"/>
        <w:textAlignment w:val="baseline"/>
        <w:rPr>
          <w:rFonts w:hint="eastAsia"/>
        </w:rPr>
      </w:pPr>
      <w:r>
        <w:rPr>
          <w:rFonts w:hint="eastAsia" w:ascii="仿宋" w:hAnsi="仿宋" w:eastAsia="仿宋" w:cs="仿宋"/>
          <w:spacing w:val="11"/>
          <w:sz w:val="24"/>
          <w:szCs w:val="24"/>
          <w:lang w:val="en-US" w:eastAsia="zh-CN"/>
        </w:rPr>
        <w:t>若违</w:t>
      </w:r>
      <w:r>
        <w:rPr>
          <w:rFonts w:hint="eastAsia" w:ascii="仿宋" w:hAnsi="仿宋" w:eastAsia="仿宋" w:cs="仿宋"/>
          <w:sz w:val="24"/>
          <w:highlight w:val="none"/>
          <w:lang w:val="en-US" w:eastAsia="zh-CN"/>
        </w:rPr>
        <w:t>反以上条款，愿承担一切不利后果，责任自担。</w:t>
      </w:r>
    </w:p>
    <w:p>
      <w:pPr>
        <w:keepNext w:val="0"/>
        <w:keepLines w:val="0"/>
        <w:pageBreakBefore w:val="0"/>
        <w:widowControl w:val="0"/>
        <w:kinsoku w:val="0"/>
        <w:wordWrap/>
        <w:overflowPunct/>
        <w:topLinePunct w:val="0"/>
        <w:bidi w:val="0"/>
        <w:adjustRightInd w:val="0"/>
        <w:snapToGrid w:val="0"/>
        <w:spacing w:line="480" w:lineRule="exact"/>
        <w:ind w:firstLine="2882" w:firstLineChars="1100"/>
        <w:textAlignment w:val="auto"/>
        <w:rPr>
          <w:rFonts w:hint="eastAsia" w:ascii="仿宋" w:hAnsi="仿宋" w:eastAsia="仿宋" w:cs="仿宋"/>
          <w:b/>
          <w:spacing w:val="11"/>
          <w:sz w:val="24"/>
          <w:szCs w:val="24"/>
          <w:lang w:val="zh-CN"/>
        </w:rPr>
      </w:pPr>
      <w:r>
        <w:rPr>
          <w:rFonts w:hint="eastAsia" w:ascii="仿宋" w:hAnsi="仿宋" w:eastAsia="仿宋" w:cs="仿宋"/>
          <w:spacing w:val="11"/>
          <w:sz w:val="24"/>
          <w:szCs w:val="24"/>
          <w:lang w:eastAsia="zh-CN"/>
        </w:rPr>
        <w:t>供应商</w:t>
      </w:r>
      <w:r>
        <w:rPr>
          <w:rFonts w:hint="eastAsia" w:ascii="仿宋" w:hAnsi="仿宋" w:eastAsia="仿宋" w:cs="仿宋"/>
          <w:spacing w:val="11"/>
          <w:sz w:val="24"/>
          <w:szCs w:val="24"/>
        </w:rPr>
        <w:t>名称（</w:t>
      </w:r>
      <w:r>
        <w:rPr>
          <w:rFonts w:hint="eastAsia" w:ascii="仿宋" w:hAnsi="仿宋" w:eastAsia="仿宋" w:cs="仿宋"/>
          <w:spacing w:val="11"/>
          <w:sz w:val="24"/>
          <w:szCs w:val="24"/>
          <w:lang w:val="en-US" w:eastAsia="zh-CN"/>
        </w:rPr>
        <w:t>盖</w:t>
      </w:r>
      <w:r>
        <w:rPr>
          <w:rFonts w:hint="eastAsia" w:ascii="仿宋" w:hAnsi="仿宋" w:eastAsia="仿宋" w:cs="仿宋"/>
          <w:spacing w:val="11"/>
          <w:sz w:val="24"/>
          <w:szCs w:val="24"/>
        </w:rPr>
        <w:t>章）：</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 xml:space="preserve">  </w:t>
      </w:r>
    </w:p>
    <w:p>
      <w:pPr>
        <w:keepNext w:val="0"/>
        <w:keepLines w:val="0"/>
        <w:pageBreakBefore w:val="0"/>
        <w:widowControl w:val="0"/>
        <w:wordWrap/>
        <w:overflowPunct/>
        <w:topLinePunct w:val="0"/>
        <w:autoSpaceDE w:val="0"/>
        <w:autoSpaceDN w:val="0"/>
        <w:bidi w:val="0"/>
        <w:adjustRightInd w:val="0"/>
        <w:spacing w:line="480" w:lineRule="exact"/>
        <w:ind w:firstLine="2882" w:firstLineChars="1100"/>
        <w:textAlignment w:val="auto"/>
        <w:rPr>
          <w:rFonts w:hint="eastAsia" w:ascii="仿宋" w:hAnsi="仿宋" w:eastAsia="仿宋" w:cs="仿宋"/>
          <w:spacing w:val="11"/>
          <w:sz w:val="24"/>
          <w:szCs w:val="24"/>
          <w:u w:val="single"/>
        </w:rPr>
      </w:pPr>
      <w:r>
        <w:rPr>
          <w:rFonts w:hint="eastAsia" w:ascii="仿宋" w:hAnsi="仿宋" w:eastAsia="仿宋" w:cs="仿宋"/>
          <w:spacing w:val="11"/>
          <w:sz w:val="24"/>
          <w:szCs w:val="24"/>
        </w:rPr>
        <w:t>法定代表人或</w:t>
      </w:r>
      <w:r>
        <w:rPr>
          <w:rFonts w:hint="eastAsia" w:ascii="仿宋" w:hAnsi="仿宋" w:eastAsia="仿宋" w:cs="仿宋"/>
          <w:spacing w:val="11"/>
          <w:sz w:val="24"/>
          <w:szCs w:val="24"/>
          <w:lang w:val="en-US" w:eastAsia="zh-CN"/>
        </w:rPr>
        <w:t>被</w:t>
      </w:r>
      <w:r>
        <w:rPr>
          <w:rFonts w:hint="eastAsia" w:ascii="仿宋" w:hAnsi="仿宋" w:eastAsia="仿宋" w:cs="仿宋"/>
          <w:spacing w:val="11"/>
          <w:sz w:val="24"/>
          <w:szCs w:val="24"/>
        </w:rPr>
        <w:t>授权人（</w:t>
      </w:r>
      <w:r>
        <w:rPr>
          <w:rFonts w:hint="eastAsia" w:ascii="仿宋" w:hAnsi="仿宋" w:eastAsia="仿宋" w:cs="仿宋"/>
          <w:spacing w:val="11"/>
          <w:sz w:val="24"/>
          <w:szCs w:val="24"/>
          <w:lang w:eastAsia="zh-CN"/>
        </w:rPr>
        <w:t>签字或盖章</w:t>
      </w:r>
      <w:r>
        <w:rPr>
          <w:rFonts w:hint="eastAsia" w:ascii="仿宋" w:hAnsi="仿宋" w:eastAsia="仿宋" w:cs="仿宋"/>
          <w:spacing w:val="11"/>
          <w:sz w:val="24"/>
          <w:szCs w:val="24"/>
        </w:rPr>
        <w:t>）：</w:t>
      </w:r>
      <w:r>
        <w:rPr>
          <w:rFonts w:hint="eastAsia" w:ascii="仿宋" w:hAnsi="仿宋" w:eastAsia="仿宋" w:cs="仿宋"/>
          <w:spacing w:val="11"/>
          <w:sz w:val="24"/>
          <w:szCs w:val="24"/>
          <w:u w:val="single"/>
        </w:rPr>
        <w:t xml:space="preserve">            </w:t>
      </w:r>
    </w:p>
    <w:p>
      <w:pPr>
        <w:keepNext w:val="0"/>
        <w:keepLines w:val="0"/>
        <w:pageBreakBefore w:val="0"/>
        <w:widowControl w:val="0"/>
        <w:wordWrap/>
        <w:overflowPunct/>
        <w:topLinePunct w:val="0"/>
        <w:autoSpaceDE w:val="0"/>
        <w:autoSpaceDN w:val="0"/>
        <w:bidi w:val="0"/>
        <w:adjustRightInd w:val="0"/>
        <w:spacing w:line="480" w:lineRule="exact"/>
        <w:ind w:firstLine="2882" w:firstLineChars="1100"/>
        <w:textAlignment w:val="auto"/>
        <w:rPr>
          <w:rFonts w:hint="eastAsia" w:ascii="仿宋" w:hAnsi="仿宋" w:eastAsia="仿宋" w:cs="仿宋"/>
          <w:b/>
          <w:bCs/>
          <w:spacing w:val="11"/>
          <w:sz w:val="24"/>
          <w:szCs w:val="24"/>
        </w:rPr>
      </w:pPr>
      <w:r>
        <w:rPr>
          <w:rFonts w:hint="eastAsia" w:ascii="仿宋" w:hAnsi="仿宋" w:eastAsia="仿宋" w:cs="仿宋"/>
          <w:spacing w:val="11"/>
          <w:sz w:val="24"/>
          <w:szCs w:val="24"/>
        </w:rPr>
        <w:t>日期：</w:t>
      </w:r>
      <w:r>
        <w:rPr>
          <w:rFonts w:hint="eastAsia" w:ascii="仿宋" w:hAnsi="仿宋" w:eastAsia="仿宋" w:cs="仿宋"/>
          <w:spacing w:val="11"/>
          <w:sz w:val="24"/>
          <w:szCs w:val="24"/>
          <w:u w:val="single"/>
        </w:rPr>
        <w:t xml:space="preserve">                  </w:t>
      </w:r>
    </w:p>
    <w:p>
      <w:pPr>
        <w:spacing w:line="480" w:lineRule="auto"/>
        <w:rPr>
          <w:rFonts w:hint="eastAsia" w:ascii="仿宋" w:hAnsi="仿宋" w:eastAsia="仿宋" w:cs="仿宋"/>
          <w:b/>
          <w:bCs/>
          <w:spacing w:val="11"/>
          <w:sz w:val="24"/>
          <w:szCs w:val="24"/>
        </w:rPr>
      </w:pPr>
      <w:r>
        <w:rPr>
          <w:rFonts w:hint="eastAsia" w:ascii="仿宋" w:hAnsi="仿宋" w:eastAsia="仿宋" w:cs="仿宋"/>
          <w:b/>
          <w:bCs/>
          <w:spacing w:val="11"/>
          <w:sz w:val="24"/>
          <w:szCs w:val="24"/>
          <w:lang w:val="en-US" w:eastAsia="zh-CN"/>
        </w:rPr>
        <w:br w:type="page"/>
      </w:r>
      <w:r>
        <w:rPr>
          <w:rFonts w:hint="eastAsia" w:ascii="仿宋" w:hAnsi="仿宋" w:eastAsia="仿宋" w:cs="仿宋"/>
          <w:b/>
          <w:bCs/>
          <w:spacing w:val="11"/>
          <w:sz w:val="24"/>
          <w:szCs w:val="24"/>
          <w:lang w:val="en-US" w:eastAsia="zh-CN"/>
        </w:rPr>
        <w:t>格式2</w:t>
      </w:r>
      <w:r>
        <w:rPr>
          <w:rFonts w:hint="eastAsia" w:ascii="仿宋" w:hAnsi="仿宋" w:eastAsia="仿宋" w:cs="仿宋"/>
          <w:b/>
          <w:bCs/>
          <w:spacing w:val="11"/>
          <w:sz w:val="24"/>
          <w:szCs w:val="24"/>
        </w:rPr>
        <w:t>.开标报价表</w:t>
      </w:r>
    </w:p>
    <w:p>
      <w:pPr>
        <w:pStyle w:val="8"/>
        <w:spacing w:line="480" w:lineRule="auto"/>
        <w:jc w:val="center"/>
        <w:rPr>
          <w:rFonts w:hint="eastAsia" w:ascii="仿宋" w:hAnsi="仿宋" w:eastAsia="仿宋" w:cs="仿宋"/>
          <w:lang w:val="en-US" w:eastAsia="zh-CN"/>
        </w:rPr>
      </w:pPr>
      <w:r>
        <w:rPr>
          <w:rFonts w:hint="eastAsia" w:ascii="仿宋" w:hAnsi="仿宋" w:eastAsia="仿宋" w:cs="仿宋"/>
          <w:b/>
          <w:bCs/>
          <w:spacing w:val="11"/>
          <w:sz w:val="28"/>
          <w:szCs w:val="28"/>
        </w:rPr>
        <w:t>开标报价表</w:t>
      </w:r>
    </w:p>
    <w:p>
      <w:pPr>
        <w:spacing w:line="480" w:lineRule="auto"/>
        <w:rPr>
          <w:rFonts w:hint="eastAsia" w:ascii="仿宋" w:hAnsi="仿宋" w:eastAsia="仿宋" w:cs="仿宋"/>
          <w:spacing w:val="11"/>
          <w:sz w:val="24"/>
          <w:szCs w:val="24"/>
        </w:rPr>
      </w:pPr>
      <w:r>
        <w:rPr>
          <w:rFonts w:hint="eastAsia" w:ascii="仿宋" w:hAnsi="仿宋" w:eastAsia="仿宋" w:cs="仿宋"/>
          <w:bCs/>
          <w:sz w:val="24"/>
        </w:rPr>
        <w:t xml:space="preserve">项目名称：          </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w:t>
      </w:r>
      <w:r>
        <w:rPr>
          <w:rFonts w:hint="eastAsia" w:ascii="仿宋" w:hAnsi="仿宋" w:eastAsia="仿宋" w:cs="仿宋"/>
          <w:spacing w:val="11"/>
          <w:sz w:val="24"/>
          <w:szCs w:val="24"/>
        </w:rPr>
        <w:t xml:space="preserve">                                              </w:t>
      </w:r>
    </w:p>
    <w:p>
      <w:pPr>
        <w:spacing w:line="480" w:lineRule="auto"/>
        <w:rPr>
          <w:rFonts w:hint="eastAsia" w:ascii="仿宋" w:hAnsi="仿宋" w:eastAsia="仿宋" w:cs="仿宋"/>
          <w:spacing w:val="11"/>
          <w:sz w:val="24"/>
          <w:szCs w:val="24"/>
        </w:rPr>
      </w:pPr>
      <w:r>
        <w:rPr>
          <w:rFonts w:hint="eastAsia" w:ascii="仿宋" w:hAnsi="仿宋" w:eastAsia="仿宋" w:cs="仿宋"/>
          <w:bCs/>
          <w:sz w:val="24"/>
        </w:rPr>
        <w:t>项目编号：</w:t>
      </w:r>
      <w:r>
        <w:rPr>
          <w:rFonts w:hint="eastAsia" w:ascii="仿宋" w:hAnsi="仿宋" w:eastAsia="仿宋" w:cs="仿宋"/>
          <w:spacing w:val="11"/>
          <w:sz w:val="24"/>
          <w:szCs w:val="24"/>
          <w:lang w:val="en-US" w:eastAsia="zh-CN"/>
        </w:rPr>
        <w:t xml:space="preserve">                               </w:t>
      </w:r>
      <w:r>
        <w:rPr>
          <w:rFonts w:hint="eastAsia" w:ascii="仿宋" w:hAnsi="仿宋" w:eastAsia="仿宋" w:cs="仿宋"/>
          <w:spacing w:val="11"/>
          <w:sz w:val="24"/>
          <w:szCs w:val="24"/>
        </w:rPr>
        <w:t>计价单位：人民币元</w:t>
      </w:r>
    </w:p>
    <w:tbl>
      <w:tblPr>
        <w:tblStyle w:val="29"/>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9"/>
        <w:gridCol w:w="2750"/>
        <w:gridCol w:w="3342"/>
        <w:gridCol w:w="1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919" w:type="dxa"/>
            <w:noWrap w:val="0"/>
            <w:vAlign w:val="center"/>
          </w:tcPr>
          <w:p>
            <w:pPr>
              <w:keepNext w:val="0"/>
              <w:keepLines w:val="0"/>
              <w:pageBreakBefore w:val="0"/>
              <w:widowControl w:val="0"/>
              <w:kinsoku/>
              <w:wordWrap/>
              <w:overflowPunct/>
              <w:topLinePunct w:val="0"/>
              <w:autoSpaceDE/>
              <w:autoSpaceDN/>
              <w:bidi w:val="0"/>
              <w:adjustRightInd/>
              <w:snapToGrid/>
              <w:spacing w:before="103" w:line="360" w:lineRule="auto"/>
              <w:jc w:val="center"/>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总</w:t>
            </w:r>
            <w:r>
              <w:rPr>
                <w:rFonts w:hint="eastAsia" w:ascii="仿宋" w:hAnsi="仿宋" w:eastAsia="仿宋" w:cs="仿宋"/>
                <w:spacing w:val="-1"/>
                <w:sz w:val="24"/>
                <w:szCs w:val="24"/>
              </w:rPr>
              <w:t>报价</w:t>
            </w:r>
          </w:p>
          <w:p>
            <w:pPr>
              <w:keepNext w:val="0"/>
              <w:keepLines w:val="0"/>
              <w:pageBreakBefore w:val="0"/>
              <w:widowControl w:val="0"/>
              <w:kinsoku/>
              <w:wordWrap/>
              <w:overflowPunct/>
              <w:topLinePunct w:val="0"/>
              <w:autoSpaceDE/>
              <w:autoSpaceDN/>
              <w:bidi w:val="0"/>
              <w:adjustRightInd/>
              <w:snapToGrid/>
              <w:spacing w:before="103" w:line="360" w:lineRule="auto"/>
              <w:jc w:val="center"/>
              <w:textAlignment w:val="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元</w:t>
            </w:r>
            <w:r>
              <w:rPr>
                <w:rFonts w:hint="eastAsia" w:ascii="仿宋" w:hAnsi="仿宋" w:eastAsia="仿宋" w:cs="仿宋"/>
                <w:spacing w:val="-1"/>
                <w:sz w:val="24"/>
                <w:szCs w:val="24"/>
                <w:lang w:eastAsia="zh-CN"/>
              </w:rPr>
              <w:t>）</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before="103" w:line="360" w:lineRule="auto"/>
              <w:jc w:val="center"/>
              <w:textAlignment w:val="auto"/>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交货期</w:t>
            </w:r>
          </w:p>
        </w:tc>
        <w:tc>
          <w:tcPr>
            <w:tcW w:w="3342" w:type="dxa"/>
            <w:noWrap w:val="0"/>
            <w:vAlign w:val="center"/>
          </w:tcPr>
          <w:p>
            <w:pPr>
              <w:spacing w:before="103" w:line="360" w:lineRule="auto"/>
              <w:jc w:val="center"/>
              <w:rPr>
                <w:rFonts w:hint="eastAsia" w:ascii="仿宋" w:hAnsi="仿宋" w:eastAsia="仿宋" w:cs="仿宋"/>
                <w:spacing w:val="-1"/>
                <w:sz w:val="24"/>
                <w:szCs w:val="24"/>
              </w:rPr>
            </w:pPr>
            <w:r>
              <w:rPr>
                <w:rFonts w:hint="eastAsia" w:ascii="仿宋" w:hAnsi="仿宋" w:eastAsia="仿宋" w:cs="仿宋"/>
                <w:spacing w:val="-1"/>
                <w:sz w:val="24"/>
                <w:szCs w:val="24"/>
              </w:rPr>
              <w:t>质保期</w:t>
            </w:r>
          </w:p>
        </w:tc>
        <w:tc>
          <w:tcPr>
            <w:tcW w:w="1333" w:type="dxa"/>
            <w:noWrap w:val="0"/>
            <w:vAlign w:val="center"/>
          </w:tcPr>
          <w:p>
            <w:pPr>
              <w:spacing w:before="103" w:line="48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919" w:type="dxa"/>
            <w:noWrap w:val="0"/>
            <w:vAlign w:val="top"/>
          </w:tcPr>
          <w:p>
            <w:pPr>
              <w:spacing w:line="480" w:lineRule="auto"/>
              <w:rPr>
                <w:rFonts w:hint="eastAsia" w:ascii="仿宋" w:hAnsi="仿宋" w:eastAsia="仿宋" w:cs="仿宋"/>
                <w:sz w:val="21"/>
              </w:rPr>
            </w:pPr>
          </w:p>
        </w:tc>
        <w:tc>
          <w:tcPr>
            <w:tcW w:w="2750" w:type="dxa"/>
            <w:noWrap w:val="0"/>
            <w:vAlign w:val="top"/>
          </w:tcPr>
          <w:p>
            <w:pPr>
              <w:spacing w:line="480" w:lineRule="auto"/>
              <w:rPr>
                <w:rFonts w:hint="eastAsia" w:ascii="仿宋" w:hAnsi="仿宋" w:eastAsia="仿宋" w:cs="仿宋"/>
                <w:sz w:val="21"/>
              </w:rPr>
            </w:pPr>
          </w:p>
        </w:tc>
        <w:tc>
          <w:tcPr>
            <w:tcW w:w="3342" w:type="dxa"/>
            <w:noWrap w:val="0"/>
            <w:vAlign w:val="top"/>
          </w:tcPr>
          <w:p>
            <w:pPr>
              <w:spacing w:line="480" w:lineRule="auto"/>
              <w:rPr>
                <w:rFonts w:hint="eastAsia" w:ascii="仿宋" w:hAnsi="仿宋" w:eastAsia="仿宋" w:cs="仿宋"/>
                <w:sz w:val="21"/>
              </w:rPr>
            </w:pPr>
          </w:p>
        </w:tc>
        <w:tc>
          <w:tcPr>
            <w:tcW w:w="1333" w:type="dxa"/>
            <w:noWrap w:val="0"/>
            <w:vAlign w:val="top"/>
          </w:tcPr>
          <w:p>
            <w:pPr>
              <w:spacing w:line="480" w:lineRule="auto"/>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344" w:type="dxa"/>
            <w:gridSpan w:val="4"/>
            <w:noWrap w:val="0"/>
            <w:vAlign w:val="center"/>
          </w:tcPr>
          <w:p>
            <w:pPr>
              <w:spacing w:line="480" w:lineRule="auto"/>
              <w:jc w:val="both"/>
              <w:rPr>
                <w:rFonts w:hint="eastAsia" w:ascii="仿宋" w:hAnsi="仿宋" w:eastAsia="仿宋" w:cs="仿宋"/>
                <w:sz w:val="21"/>
                <w:lang w:val="en-US" w:eastAsia="zh-CN"/>
              </w:rPr>
            </w:pPr>
            <w:r>
              <w:rPr>
                <w:rFonts w:hint="eastAsia" w:ascii="仿宋" w:hAnsi="仿宋" w:eastAsia="仿宋" w:cs="仿宋"/>
                <w:sz w:val="24"/>
                <w:szCs w:val="24"/>
                <w:lang w:val="en-US" w:eastAsia="zh-CN"/>
              </w:rPr>
              <w:t>投标总报价大写：</w:t>
            </w:r>
          </w:p>
        </w:tc>
      </w:tr>
    </w:tbl>
    <w:p>
      <w:pPr>
        <w:keepNext w:val="0"/>
        <w:keepLines w:val="0"/>
        <w:pageBreakBefore w:val="0"/>
        <w:widowControl w:val="0"/>
        <w:kinsoku/>
        <w:wordWrap/>
        <w:overflowPunct/>
        <w:topLinePunct w:val="0"/>
        <w:autoSpaceDE/>
        <w:autoSpaceDN/>
        <w:bidi w:val="0"/>
        <w:adjustRightInd/>
        <w:snapToGrid/>
        <w:spacing w:line="520" w:lineRule="exact"/>
        <w:ind w:firstLine="526" w:firstLineChars="200"/>
        <w:textAlignment w:val="auto"/>
        <w:rPr>
          <w:rFonts w:hint="eastAsia" w:ascii="仿宋" w:hAnsi="仿宋" w:eastAsia="仿宋" w:cs="仿宋"/>
          <w:b/>
          <w:bCs/>
          <w:spacing w:val="11"/>
          <w:sz w:val="24"/>
          <w:szCs w:val="24"/>
          <w:u w:val="single"/>
        </w:rPr>
      </w:pPr>
      <w:r>
        <w:rPr>
          <w:rFonts w:hint="eastAsia" w:ascii="仿宋" w:hAnsi="仿宋" w:eastAsia="仿宋" w:cs="仿宋"/>
          <w:b/>
          <w:bCs/>
          <w:spacing w:val="11"/>
          <w:sz w:val="24"/>
          <w:szCs w:val="24"/>
          <w:u w:val="single"/>
        </w:rPr>
        <w:t>承诺：本表中投标总报价为完成该项目发生的所有费用总和</w:t>
      </w:r>
      <w:r>
        <w:rPr>
          <w:rFonts w:hint="eastAsia" w:ascii="仿宋" w:hAnsi="仿宋" w:eastAsia="仿宋" w:cs="仿宋"/>
          <w:b/>
          <w:bCs/>
          <w:color w:val="auto"/>
          <w:spacing w:val="11"/>
          <w:sz w:val="24"/>
          <w:szCs w:val="24"/>
          <w:u w:val="single"/>
          <w:lang w:eastAsia="zh-CN"/>
        </w:rPr>
        <w:t>（</w:t>
      </w:r>
      <w:r>
        <w:rPr>
          <w:rFonts w:hint="eastAsia" w:ascii="仿宋" w:hAnsi="仿宋" w:eastAsia="仿宋" w:cs="仿宋"/>
          <w:b/>
          <w:bCs/>
          <w:color w:val="auto"/>
          <w:spacing w:val="11"/>
          <w:sz w:val="24"/>
          <w:szCs w:val="24"/>
          <w:u w:val="single"/>
          <w:lang w:val="en-US" w:eastAsia="zh-CN"/>
        </w:rPr>
        <w:t>即全费用总价包死）</w:t>
      </w:r>
      <w:r>
        <w:rPr>
          <w:rFonts w:hint="eastAsia" w:ascii="仿宋" w:hAnsi="仿宋" w:eastAsia="仿宋" w:cs="仿宋"/>
          <w:b/>
          <w:bCs/>
          <w:spacing w:val="11"/>
          <w:sz w:val="24"/>
          <w:szCs w:val="24"/>
          <w:u w:val="single"/>
        </w:rPr>
        <w:t>，</w:t>
      </w:r>
      <w:r>
        <w:rPr>
          <w:rFonts w:hint="eastAsia" w:ascii="仿宋" w:hAnsi="仿宋" w:eastAsia="仿宋" w:cs="仿宋"/>
          <w:b/>
          <w:bCs/>
          <w:spacing w:val="11"/>
          <w:sz w:val="24"/>
          <w:szCs w:val="24"/>
          <w:u w:val="single"/>
          <w:lang w:val="en-US" w:eastAsia="zh-CN"/>
        </w:rPr>
        <w:t>采购</w:t>
      </w:r>
      <w:r>
        <w:rPr>
          <w:rFonts w:hint="eastAsia" w:ascii="仿宋" w:hAnsi="仿宋" w:eastAsia="仿宋" w:cs="仿宋"/>
          <w:b/>
          <w:bCs/>
          <w:spacing w:val="11"/>
          <w:sz w:val="24"/>
          <w:szCs w:val="24"/>
          <w:u w:val="single"/>
        </w:rPr>
        <w:t>人不再支付任何费用</w:t>
      </w:r>
      <w:r>
        <w:rPr>
          <w:rFonts w:hint="eastAsia" w:ascii="仿宋" w:hAnsi="仿宋" w:eastAsia="仿宋" w:cs="仿宋"/>
          <w:b/>
          <w:bCs/>
          <w:color w:val="auto"/>
          <w:spacing w:val="11"/>
          <w:sz w:val="24"/>
          <w:szCs w:val="24"/>
          <w:u w:val="single"/>
          <w:lang w:eastAsia="zh-CN"/>
        </w:rPr>
        <w:t>，</w:t>
      </w:r>
      <w:r>
        <w:rPr>
          <w:rFonts w:hint="eastAsia" w:ascii="仿宋" w:hAnsi="仿宋" w:eastAsia="仿宋" w:cs="仿宋"/>
          <w:b/>
          <w:bCs/>
          <w:color w:val="auto"/>
          <w:spacing w:val="11"/>
          <w:sz w:val="24"/>
          <w:szCs w:val="24"/>
          <w:u w:val="single"/>
          <w:lang w:val="en-US" w:eastAsia="zh-CN"/>
        </w:rPr>
        <w:t>相应风险由供应商承担</w:t>
      </w:r>
      <w:r>
        <w:rPr>
          <w:rFonts w:hint="eastAsia" w:ascii="仿宋" w:hAnsi="仿宋" w:eastAsia="仿宋" w:cs="仿宋"/>
          <w:b/>
          <w:bCs/>
          <w:spacing w:val="11"/>
          <w:sz w:val="24"/>
          <w:szCs w:val="24"/>
          <w:u w:val="single"/>
        </w:rPr>
        <w:t>。少报或多报、漏报、错（误）报的</w:t>
      </w:r>
      <w:r>
        <w:rPr>
          <w:rFonts w:hint="eastAsia" w:ascii="仿宋" w:hAnsi="仿宋" w:eastAsia="仿宋" w:cs="仿宋"/>
          <w:b/>
          <w:bCs/>
          <w:color w:val="auto"/>
          <w:spacing w:val="11"/>
          <w:sz w:val="24"/>
          <w:szCs w:val="24"/>
          <w:highlight w:val="none"/>
          <w:u w:val="single"/>
          <w:lang w:val="en-US" w:eastAsia="zh-CN"/>
        </w:rPr>
        <w:t>后</w:t>
      </w:r>
      <w:r>
        <w:rPr>
          <w:rFonts w:hint="eastAsia" w:ascii="仿宋" w:hAnsi="仿宋" w:eastAsia="仿宋" w:cs="仿宋"/>
          <w:b/>
          <w:bCs/>
          <w:spacing w:val="11"/>
          <w:sz w:val="24"/>
          <w:szCs w:val="24"/>
          <w:u w:val="single"/>
          <w:lang w:eastAsia="zh-CN"/>
        </w:rPr>
        <w:t>果</w:t>
      </w:r>
      <w:r>
        <w:rPr>
          <w:rFonts w:hint="eastAsia" w:ascii="仿宋" w:hAnsi="仿宋" w:eastAsia="仿宋" w:cs="仿宋"/>
          <w:b/>
          <w:bCs/>
          <w:spacing w:val="11"/>
          <w:sz w:val="24"/>
          <w:szCs w:val="24"/>
          <w:u w:val="single"/>
        </w:rPr>
        <w:t>由</w:t>
      </w:r>
      <w:r>
        <w:rPr>
          <w:rFonts w:hint="eastAsia" w:ascii="仿宋" w:hAnsi="仿宋" w:eastAsia="仿宋" w:cs="仿宋"/>
          <w:b/>
          <w:bCs/>
          <w:spacing w:val="11"/>
          <w:sz w:val="24"/>
          <w:szCs w:val="24"/>
          <w:u w:val="single"/>
          <w:lang w:val="en-US" w:eastAsia="zh-CN"/>
        </w:rPr>
        <w:t>供应商</w:t>
      </w:r>
      <w:r>
        <w:rPr>
          <w:rFonts w:hint="eastAsia" w:ascii="仿宋" w:hAnsi="仿宋" w:eastAsia="仿宋" w:cs="仿宋"/>
          <w:b/>
          <w:bCs/>
          <w:spacing w:val="11"/>
          <w:sz w:val="24"/>
          <w:szCs w:val="24"/>
          <w:u w:val="single"/>
        </w:rPr>
        <w:t>自行承担，少报漏报项目费用视为已含在</w:t>
      </w:r>
      <w:r>
        <w:rPr>
          <w:rFonts w:hint="eastAsia" w:ascii="仿宋" w:hAnsi="仿宋" w:eastAsia="仿宋" w:cs="仿宋"/>
          <w:b/>
          <w:bCs/>
          <w:color w:val="auto"/>
          <w:spacing w:val="11"/>
          <w:sz w:val="24"/>
          <w:szCs w:val="24"/>
          <w:highlight w:val="none"/>
          <w:u w:val="single"/>
        </w:rPr>
        <w:t>投标总</w:t>
      </w:r>
      <w:r>
        <w:rPr>
          <w:rFonts w:hint="eastAsia" w:ascii="仿宋" w:hAnsi="仿宋" w:eastAsia="仿宋" w:cs="仿宋"/>
          <w:b/>
          <w:bCs/>
          <w:spacing w:val="11"/>
          <w:sz w:val="24"/>
          <w:szCs w:val="24"/>
          <w:u w:val="single"/>
        </w:rPr>
        <w:t>报价中。</w:t>
      </w:r>
    </w:p>
    <w:p>
      <w:pPr>
        <w:keepNext w:val="0"/>
        <w:keepLines w:val="0"/>
        <w:pageBreakBefore w:val="0"/>
        <w:widowControl w:val="0"/>
        <w:kinsoku/>
        <w:wordWrap/>
        <w:overflowPunct/>
        <w:topLinePunct w:val="0"/>
        <w:autoSpaceDE/>
        <w:autoSpaceDN/>
        <w:bidi w:val="0"/>
        <w:adjustRightInd/>
        <w:snapToGrid/>
        <w:spacing w:line="520" w:lineRule="exact"/>
        <w:ind w:firstLine="526" w:firstLineChars="200"/>
        <w:textAlignment w:val="auto"/>
        <w:rPr>
          <w:rFonts w:hint="eastAsia"/>
          <w:lang w:val="en-US" w:eastAsia="zh-CN"/>
        </w:rPr>
      </w:pPr>
      <w:r>
        <w:rPr>
          <w:rFonts w:hint="eastAsia" w:ascii="仿宋" w:hAnsi="仿宋" w:eastAsia="仿宋" w:cs="仿宋"/>
          <w:b/>
          <w:bCs/>
          <w:spacing w:val="11"/>
          <w:sz w:val="24"/>
          <w:szCs w:val="24"/>
          <w:u w:val="single"/>
          <w:lang w:val="en-US" w:eastAsia="zh-CN"/>
        </w:rPr>
        <w:t xml:space="preserve"> 供应商对报价的一致性、准确性、合法性、合理性、完整性等负责，后果自负。投标截止后，本表不允许做任何澄清</w:t>
      </w:r>
      <w:r>
        <w:rPr>
          <w:rFonts w:hint="eastAsia" w:ascii="仿宋" w:hAnsi="仿宋" w:eastAsia="仿宋" w:cs="仿宋"/>
          <w:b/>
          <w:bCs/>
          <w:color w:val="auto"/>
          <w:spacing w:val="11"/>
          <w:sz w:val="24"/>
          <w:szCs w:val="24"/>
          <w:u w:val="single"/>
          <w:lang w:val="en-US" w:eastAsia="zh-CN"/>
        </w:rPr>
        <w:t>、修正，</w:t>
      </w:r>
      <w:r>
        <w:rPr>
          <w:rFonts w:hint="eastAsia" w:ascii="仿宋" w:hAnsi="仿宋" w:eastAsia="仿宋" w:cs="仿宋"/>
          <w:b/>
          <w:bCs/>
          <w:spacing w:val="11"/>
          <w:sz w:val="24"/>
          <w:szCs w:val="24"/>
          <w:u w:val="single"/>
          <w:lang w:val="en-US" w:eastAsia="zh-CN"/>
        </w:rPr>
        <w:t>开标报价表为实质性响应。</w:t>
      </w:r>
    </w:p>
    <w:p>
      <w:pPr>
        <w:keepNext w:val="0"/>
        <w:keepLines w:val="0"/>
        <w:pageBreakBefore w:val="0"/>
        <w:widowControl w:val="0"/>
        <w:kinsoku/>
        <w:wordWrap/>
        <w:overflowPunct/>
        <w:topLinePunct w:val="0"/>
        <w:autoSpaceDE/>
        <w:autoSpaceDN/>
        <w:bidi w:val="0"/>
        <w:adjustRightInd/>
        <w:snapToGrid/>
        <w:spacing w:before="197" w:line="520" w:lineRule="exact"/>
        <w:textAlignment w:val="baseline"/>
        <w:rPr>
          <w:rFonts w:hint="eastAsia" w:ascii="仿宋" w:hAnsi="仿宋" w:eastAsia="仿宋" w:cs="仿宋"/>
          <w:sz w:val="24"/>
          <w:u w:val="single"/>
        </w:rPr>
      </w:pPr>
      <w:r>
        <w:rPr>
          <w:rFonts w:hint="eastAsia" w:ascii="仿宋" w:hAnsi="仿宋" w:eastAsia="仿宋" w:cs="仿宋"/>
          <w:sz w:val="24"/>
          <w:lang w:val="en-US" w:eastAsia="zh-CN"/>
        </w:rPr>
        <w:t>供应商</w:t>
      </w:r>
      <w:r>
        <w:rPr>
          <w:rFonts w:hint="eastAsia" w:ascii="仿宋" w:hAnsi="仿宋" w:eastAsia="仿宋" w:cs="仿宋"/>
          <w:sz w:val="24"/>
        </w:rPr>
        <w:t>名称（</w:t>
      </w:r>
      <w:r>
        <w:rPr>
          <w:rFonts w:hint="eastAsia" w:ascii="仿宋" w:hAnsi="仿宋" w:eastAsia="仿宋" w:cs="仿宋"/>
          <w:spacing w:val="11"/>
          <w:sz w:val="24"/>
          <w:szCs w:val="24"/>
        </w:rPr>
        <w:t>盖章</w:t>
      </w:r>
      <w:r>
        <w:rPr>
          <w:rFonts w:hint="eastAsia" w:ascii="仿宋" w:hAnsi="仿宋" w:eastAsia="仿宋" w:cs="仿宋"/>
          <w:sz w:val="24"/>
        </w:rPr>
        <w:t>）：</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97" w:line="520" w:lineRule="exact"/>
        <w:jc w:val="left"/>
        <w:textAlignment w:val="baseline"/>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pacing w:val="11"/>
          <w:sz w:val="24"/>
          <w:szCs w:val="24"/>
          <w:lang w:val="en-US" w:eastAsia="zh-CN"/>
        </w:rPr>
        <w:t>被</w:t>
      </w:r>
      <w:r>
        <w:rPr>
          <w:rFonts w:hint="eastAsia" w:ascii="仿宋" w:hAnsi="仿宋" w:eastAsia="仿宋" w:cs="仿宋"/>
          <w:spacing w:val="11"/>
          <w:sz w:val="24"/>
          <w:szCs w:val="24"/>
        </w:rPr>
        <w:t>授权</w:t>
      </w:r>
      <w:r>
        <w:rPr>
          <w:rFonts w:hint="eastAsia" w:ascii="仿宋" w:hAnsi="仿宋" w:eastAsia="仿宋" w:cs="仿宋"/>
          <w:spacing w:val="11"/>
          <w:sz w:val="24"/>
          <w:szCs w:val="24"/>
          <w:lang w:val="en-US" w:eastAsia="zh-CN"/>
        </w:rPr>
        <w:t>人</w:t>
      </w:r>
      <w:r>
        <w:rPr>
          <w:rFonts w:hint="eastAsia" w:ascii="仿宋" w:hAnsi="仿宋" w:eastAsia="仿宋" w:cs="仿宋"/>
          <w:sz w:val="24"/>
        </w:rPr>
        <w:t>（签</w:t>
      </w:r>
      <w:r>
        <w:rPr>
          <w:rFonts w:hint="eastAsia" w:ascii="仿宋" w:hAnsi="仿宋" w:eastAsia="仿宋" w:cs="仿宋"/>
          <w:bCs/>
          <w:sz w:val="24"/>
        </w:rPr>
        <w:t>字或盖章）</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before="197" w:line="520" w:lineRule="exact"/>
        <w:textAlignment w:val="baseline"/>
        <w:rPr>
          <w:rFonts w:hint="eastAsia" w:ascii="仿宋" w:hAnsi="仿宋" w:eastAsia="仿宋" w:cs="仿宋"/>
          <w:sz w:val="20"/>
          <w:u w:val="single"/>
        </w:rPr>
      </w:pPr>
      <w:r>
        <w:rPr>
          <w:rFonts w:hint="eastAsia" w:ascii="仿宋" w:hAnsi="仿宋" w:eastAsia="仿宋" w:cs="仿宋"/>
          <w:sz w:val="24"/>
        </w:rPr>
        <w:t>日  期：</w:t>
      </w:r>
      <w:r>
        <w:rPr>
          <w:rFonts w:hint="eastAsia" w:ascii="仿宋" w:hAnsi="仿宋" w:eastAsia="仿宋" w:cs="仿宋"/>
          <w:sz w:val="24"/>
          <w:u w:val="single"/>
        </w:rPr>
        <w:t xml:space="preserve">                          </w:t>
      </w:r>
    </w:p>
    <w:p>
      <w:pPr>
        <w:snapToGrid w:val="0"/>
        <w:spacing w:line="480" w:lineRule="auto"/>
        <w:ind w:firstLine="524" w:firstLineChars="200"/>
        <w:rPr>
          <w:rFonts w:hint="eastAsia" w:ascii="仿宋" w:hAnsi="仿宋" w:eastAsia="仿宋" w:cs="仿宋"/>
          <w:spacing w:val="11"/>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24" w:firstLineChars="200"/>
        <w:textAlignment w:val="auto"/>
        <w:rPr>
          <w:rFonts w:hint="eastAsia" w:ascii="仿宋" w:hAnsi="仿宋" w:eastAsia="仿宋" w:cs="仿宋"/>
          <w:b/>
          <w:bCs/>
          <w:sz w:val="24"/>
          <w:szCs w:val="24"/>
        </w:rPr>
      </w:pPr>
      <w:r>
        <w:rPr>
          <w:rFonts w:hint="eastAsia" w:ascii="仿宋" w:hAnsi="仿宋" w:eastAsia="仿宋" w:cs="仿宋"/>
          <w:spacing w:val="11"/>
          <w:sz w:val="24"/>
          <w:szCs w:val="24"/>
        </w:rPr>
        <w:t>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b/>
          <w:bCs/>
          <w:sz w:val="24"/>
          <w:szCs w:val="24"/>
          <w:lang w:eastAsia="zh-CN"/>
        </w:rPr>
        <w:t>本</w:t>
      </w:r>
      <w:r>
        <w:rPr>
          <w:rFonts w:hint="eastAsia" w:ascii="仿宋" w:hAnsi="仿宋" w:eastAsia="仿宋" w:cs="仿宋"/>
          <w:b/>
          <w:bCs/>
          <w:sz w:val="24"/>
          <w:szCs w:val="24"/>
        </w:rPr>
        <w:t>表</w:t>
      </w:r>
      <w:r>
        <w:rPr>
          <w:rFonts w:hint="eastAsia" w:ascii="仿宋" w:hAnsi="仿宋" w:eastAsia="仿宋" w:cs="仿宋"/>
          <w:b/>
          <w:bCs/>
          <w:sz w:val="24"/>
          <w:szCs w:val="24"/>
          <w:lang w:val="en-US" w:eastAsia="zh-CN"/>
        </w:rPr>
        <w:t>除</w:t>
      </w:r>
      <w:r>
        <w:rPr>
          <w:rFonts w:hint="eastAsia" w:ascii="仿宋" w:hAnsi="仿宋" w:eastAsia="仿宋" w:cs="仿宋"/>
          <w:b/>
          <w:bCs/>
          <w:sz w:val="24"/>
          <w:szCs w:val="24"/>
          <w:lang w:eastAsia="zh-CN"/>
        </w:rPr>
        <w:t>装订</w:t>
      </w:r>
      <w:r>
        <w:rPr>
          <w:rFonts w:hint="eastAsia" w:ascii="仿宋" w:hAnsi="仿宋" w:eastAsia="仿宋" w:cs="仿宋"/>
          <w:b/>
          <w:bCs/>
          <w:sz w:val="24"/>
          <w:szCs w:val="24"/>
        </w:rPr>
        <w:t>在</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中</w:t>
      </w:r>
      <w:r>
        <w:rPr>
          <w:rFonts w:hint="eastAsia" w:ascii="仿宋" w:hAnsi="仿宋" w:eastAsia="仿宋" w:cs="仿宋"/>
          <w:b/>
          <w:bCs/>
          <w:color w:val="auto"/>
          <w:sz w:val="24"/>
          <w:szCs w:val="24"/>
          <w:highlight w:val="none"/>
        </w:rPr>
        <w:t>一份,单独密封一份现场</w:t>
      </w:r>
      <w:r>
        <w:rPr>
          <w:rFonts w:hint="eastAsia" w:ascii="仿宋" w:hAnsi="仿宋" w:eastAsia="仿宋" w:cs="仿宋"/>
          <w:b/>
          <w:bCs/>
          <w:color w:val="auto"/>
          <w:sz w:val="24"/>
          <w:szCs w:val="24"/>
          <w:highlight w:val="none"/>
          <w:lang w:eastAsia="zh-CN"/>
        </w:rPr>
        <w:t>提交</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2）、本表若与投标文件</w:t>
      </w:r>
      <w:r>
        <w:rPr>
          <w:rFonts w:hint="eastAsia" w:ascii="仿宋" w:hAnsi="仿宋" w:eastAsia="仿宋" w:cs="仿宋"/>
          <w:color w:val="auto"/>
          <w:sz w:val="24"/>
          <w:szCs w:val="24"/>
          <w:lang w:val="en-US" w:eastAsia="zh-CN"/>
        </w:rPr>
        <w:t>相应</w:t>
      </w:r>
      <w:r>
        <w:rPr>
          <w:rFonts w:hint="eastAsia" w:ascii="仿宋" w:hAnsi="仿宋" w:eastAsia="仿宋" w:cs="仿宋"/>
          <w:sz w:val="24"/>
          <w:szCs w:val="24"/>
        </w:rPr>
        <w:t>内容不一致，以本表为准；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3）、本表中的大写与小写不一致，以大写为准；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4）、价格为含税价，保留小数点后两位。</w:t>
      </w:r>
    </w:p>
    <w:p>
      <w:pPr>
        <w:tabs>
          <w:tab w:val="left" w:pos="6300"/>
        </w:tabs>
        <w:snapToGrid w:val="0"/>
        <w:spacing w:line="480" w:lineRule="auto"/>
        <w:rPr>
          <w:rFonts w:hint="eastAsia" w:ascii="仿宋" w:hAnsi="仿宋" w:eastAsia="仿宋" w:cs="仿宋"/>
          <w:b/>
          <w:bCs/>
          <w:spacing w:val="11"/>
          <w:sz w:val="24"/>
          <w:szCs w:val="24"/>
        </w:rPr>
      </w:pPr>
      <w:r>
        <w:rPr>
          <w:rFonts w:hint="eastAsia" w:ascii="仿宋" w:hAnsi="仿宋" w:eastAsia="仿宋" w:cs="仿宋"/>
          <w:b/>
          <w:bCs/>
          <w:spacing w:val="11"/>
          <w:sz w:val="24"/>
          <w:szCs w:val="24"/>
          <w:lang w:val="en-US" w:eastAsia="zh-CN"/>
        </w:rPr>
        <w:br w:type="page"/>
      </w:r>
      <w:r>
        <w:rPr>
          <w:rFonts w:hint="eastAsia" w:ascii="仿宋" w:hAnsi="仿宋" w:eastAsia="仿宋" w:cs="仿宋"/>
          <w:b/>
          <w:bCs/>
          <w:spacing w:val="11"/>
          <w:sz w:val="24"/>
          <w:szCs w:val="24"/>
          <w:lang w:val="en-US" w:eastAsia="zh-CN"/>
        </w:rPr>
        <w:t>格式</w:t>
      </w:r>
      <w:r>
        <w:rPr>
          <w:rFonts w:hint="eastAsia" w:ascii="仿宋" w:hAnsi="仿宋" w:eastAsia="仿宋" w:cs="仿宋"/>
          <w:b/>
          <w:bCs/>
          <w:spacing w:val="11"/>
          <w:sz w:val="24"/>
          <w:szCs w:val="24"/>
        </w:rPr>
        <w:t>3.明细报价表</w:t>
      </w:r>
    </w:p>
    <w:p>
      <w:pPr>
        <w:spacing w:line="360" w:lineRule="auto"/>
        <w:ind w:firstLine="3132" w:firstLineChars="1300"/>
        <w:rPr>
          <w:rFonts w:hint="eastAsia" w:ascii="仿宋" w:hAnsi="仿宋" w:eastAsia="仿宋" w:cs="仿宋"/>
          <w:b/>
          <w:sz w:val="24"/>
          <w:szCs w:val="24"/>
        </w:rPr>
      </w:pPr>
      <w:r>
        <w:rPr>
          <w:rFonts w:hint="eastAsia" w:ascii="仿宋" w:hAnsi="仿宋" w:eastAsia="仿宋" w:cs="仿宋"/>
          <w:b/>
          <w:sz w:val="24"/>
          <w:szCs w:val="24"/>
        </w:rPr>
        <w:t>3-1投标</w:t>
      </w:r>
      <w:r>
        <w:rPr>
          <w:rFonts w:hint="eastAsia" w:ascii="仿宋" w:hAnsi="仿宋" w:eastAsia="仿宋" w:cs="仿宋"/>
          <w:b/>
          <w:sz w:val="24"/>
          <w:szCs w:val="24"/>
          <w:lang w:val="en-US" w:eastAsia="zh-CN"/>
        </w:rPr>
        <w:t>产品</w:t>
      </w:r>
      <w:r>
        <w:rPr>
          <w:rFonts w:hint="eastAsia" w:ascii="仿宋" w:hAnsi="仿宋" w:eastAsia="仿宋" w:cs="仿宋"/>
          <w:b/>
          <w:sz w:val="24"/>
          <w:szCs w:val="24"/>
        </w:rPr>
        <w:t>明细报价表</w:t>
      </w:r>
    </w:p>
    <w:p>
      <w:pPr>
        <w:spacing w:line="360" w:lineRule="auto"/>
        <w:rPr>
          <w:rFonts w:hint="eastAsia" w:ascii="仿宋" w:hAnsi="仿宋" w:eastAsia="仿宋" w:cs="仿宋"/>
          <w:spacing w:val="11"/>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pacing w:val="11"/>
          <w:sz w:val="24"/>
          <w:szCs w:val="24"/>
        </w:rPr>
        <w:t>计价单位：人民币元（小数点后保留两位）</w:t>
      </w:r>
    </w:p>
    <w:p>
      <w:pPr>
        <w:spacing w:line="360" w:lineRule="auto"/>
        <w:rPr>
          <w:rFonts w:hint="eastAsia" w:ascii="仿宋" w:hAnsi="仿宋" w:eastAsia="仿宋" w:cs="仿宋"/>
          <w:sz w:val="24"/>
          <w:szCs w:val="24"/>
          <w:highlight w:val="yellow"/>
          <w:u w:val="single"/>
        </w:rPr>
      </w:pPr>
      <w:r>
        <w:rPr>
          <w:rFonts w:hint="eastAsia" w:ascii="仿宋" w:hAnsi="仿宋" w:eastAsia="仿宋" w:cs="仿宋"/>
          <w:spacing w:val="11"/>
          <w:sz w:val="24"/>
          <w:szCs w:val="24"/>
        </w:rPr>
        <w:t>项目名称：</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rPr>
        <w:t xml:space="preserve">          项目编号： </w:t>
      </w:r>
    </w:p>
    <w:tbl>
      <w:tblPr>
        <w:tblStyle w:val="20"/>
        <w:tblpPr w:leftFromText="180" w:rightFromText="180" w:vertAnchor="text" w:horzAnchor="page" w:tblpX="1197" w:tblpY="367"/>
        <w:tblOverlap w:val="never"/>
        <w:tblW w:w="0" w:type="auto"/>
        <w:tblInd w:w="0" w:type="dxa"/>
        <w:tblLayout w:type="autofit"/>
        <w:tblCellMar>
          <w:top w:w="0" w:type="dxa"/>
          <w:left w:w="108" w:type="dxa"/>
          <w:bottom w:w="0" w:type="dxa"/>
          <w:right w:w="108" w:type="dxa"/>
        </w:tblCellMar>
      </w:tblPr>
      <w:tblGrid>
        <w:gridCol w:w="599"/>
        <w:gridCol w:w="879"/>
        <w:gridCol w:w="791"/>
        <w:gridCol w:w="879"/>
        <w:gridCol w:w="600"/>
        <w:gridCol w:w="600"/>
        <w:gridCol w:w="1056"/>
        <w:gridCol w:w="879"/>
        <w:gridCol w:w="1224"/>
        <w:gridCol w:w="600"/>
        <w:gridCol w:w="600"/>
        <w:gridCol w:w="596"/>
      </w:tblGrid>
      <w:tr>
        <w:tblPrEx>
          <w:tblCellMar>
            <w:top w:w="0" w:type="dxa"/>
            <w:left w:w="108" w:type="dxa"/>
            <w:bottom w:w="0" w:type="dxa"/>
            <w:right w:w="108" w:type="dxa"/>
          </w:tblCellMar>
        </w:tblPrEx>
        <w:trPr>
          <w:trHeight w:val="1394"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货物类别</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货物</w:t>
            </w:r>
          </w:p>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名称</w:t>
            </w:r>
          </w:p>
        </w:tc>
        <w:tc>
          <w:tcPr>
            <w:tcW w:w="0" w:type="auto"/>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color w:val="auto"/>
                <w:sz w:val="24"/>
                <w:szCs w:val="24"/>
                <w:lang w:val="en-US" w:eastAsia="zh-CN"/>
              </w:rPr>
              <w:t>生产厂家</w:t>
            </w:r>
          </w:p>
        </w:tc>
        <w:tc>
          <w:tcPr>
            <w:tcW w:w="0" w:type="auto"/>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color w:val="auto"/>
                <w:sz w:val="24"/>
                <w:szCs w:val="24"/>
                <w:lang w:val="en-US" w:eastAsia="zh-CN"/>
              </w:rPr>
              <w:t>产地</w:t>
            </w:r>
          </w:p>
        </w:tc>
        <w:tc>
          <w:tcPr>
            <w:tcW w:w="0" w:type="auto"/>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品牌</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规格</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计量</w:t>
            </w:r>
            <w:r>
              <w:rPr>
                <w:rFonts w:hint="eastAsia" w:ascii="仿宋" w:hAnsi="仿宋" w:eastAsia="仿宋" w:cs="仿宋"/>
                <w:b/>
                <w:sz w:val="24"/>
                <w:szCs w:val="24"/>
              </w:rPr>
              <w:t>单位</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rPr>
              <w:t>单价</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元</w:t>
            </w:r>
            <w:r>
              <w:rPr>
                <w:rFonts w:hint="eastAsia" w:ascii="仿宋" w:hAnsi="仿宋" w:eastAsia="仿宋" w:cs="仿宋"/>
                <w:b/>
                <w:sz w:val="24"/>
                <w:szCs w:val="24"/>
                <w:lang w:eastAsia="zh-CN"/>
              </w:rPr>
              <w:t>）</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数量</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color w:val="auto"/>
                <w:sz w:val="24"/>
                <w:szCs w:val="24"/>
                <w:lang w:val="en-US" w:eastAsia="zh-CN"/>
              </w:rPr>
              <w:t>小</w:t>
            </w:r>
            <w:r>
              <w:rPr>
                <w:rFonts w:hint="eastAsia" w:ascii="仿宋" w:hAnsi="仿宋" w:eastAsia="仿宋" w:cs="仿宋"/>
                <w:b/>
                <w:sz w:val="24"/>
                <w:szCs w:val="24"/>
              </w:rPr>
              <w:t>计</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备注</w:t>
            </w:r>
          </w:p>
        </w:tc>
      </w:tr>
      <w:tr>
        <w:tblPrEx>
          <w:tblCellMar>
            <w:top w:w="0" w:type="dxa"/>
            <w:left w:w="108" w:type="dxa"/>
            <w:bottom w:w="0" w:type="dxa"/>
            <w:right w:w="108" w:type="dxa"/>
          </w:tblCellMar>
        </w:tblPrEx>
        <w:trPr>
          <w:trHeight w:val="622" w:hRule="atLeast"/>
        </w:trPr>
        <w:tc>
          <w:tcPr>
            <w:tcW w:w="0" w:type="auto"/>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w:t>
            </w:r>
          </w:p>
        </w:tc>
        <w:tc>
          <w:tcPr>
            <w:tcW w:w="0" w:type="auto"/>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粮油</w:t>
            </w: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面粉</w:t>
            </w:r>
          </w:p>
        </w:tc>
        <w:tc>
          <w:tcPr>
            <w:tcW w:w="0" w:type="auto"/>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sz w:val="24"/>
                <w:szCs w:val="24"/>
                <w:highlight w:val="none"/>
                <w:vertAlign w:val="baseline"/>
                <w:lang w:val="en-US" w:eastAsia="zh-CN"/>
              </w:rPr>
              <w:t>25kg/袋</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r>
              <w:rPr>
                <w:rFonts w:hint="eastAsia" w:ascii="仿宋" w:hAnsi="仿宋" w:eastAsia="仿宋" w:cs="仿宋"/>
                <w:sz w:val="24"/>
                <w:szCs w:val="24"/>
                <w:highlight w:val="none"/>
                <w:vertAlign w:val="baseline"/>
                <w:lang w:val="en-US" w:eastAsia="zh-CN"/>
              </w:rPr>
              <w:t>袋</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r>
      <w:tr>
        <w:tblPrEx>
          <w:tblCellMar>
            <w:top w:w="0" w:type="dxa"/>
            <w:left w:w="108" w:type="dxa"/>
            <w:bottom w:w="0" w:type="dxa"/>
            <w:right w:w="108" w:type="dxa"/>
          </w:tblCellMar>
        </w:tblPrEx>
        <w:trPr>
          <w:trHeight w:val="622" w:hRule="atLeast"/>
        </w:trPr>
        <w:tc>
          <w:tcPr>
            <w:tcW w:w="0" w:type="auto"/>
            <w:vMerge w:val="continue"/>
            <w:tcBorders>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p>
        </w:tc>
        <w:tc>
          <w:tcPr>
            <w:tcW w:w="0" w:type="auto"/>
            <w:vMerge w:val="continue"/>
            <w:tcBorders>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菜籽油</w:t>
            </w:r>
          </w:p>
        </w:tc>
        <w:tc>
          <w:tcPr>
            <w:tcW w:w="0" w:type="auto"/>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5L/桶</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桶</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r>
      <w:tr>
        <w:tblPrEx>
          <w:tblCellMar>
            <w:top w:w="0" w:type="dxa"/>
            <w:left w:w="108" w:type="dxa"/>
            <w:bottom w:w="0" w:type="dxa"/>
            <w:right w:w="108" w:type="dxa"/>
          </w:tblCellMar>
        </w:tblPrEx>
        <w:trPr>
          <w:trHeight w:val="622" w:hRule="atLeast"/>
        </w:trPr>
        <w:tc>
          <w:tcPr>
            <w:tcW w:w="0" w:type="auto"/>
            <w:vMerge w:val="restar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w:t>
            </w:r>
          </w:p>
        </w:tc>
        <w:tc>
          <w:tcPr>
            <w:tcW w:w="0" w:type="auto"/>
            <w:vMerge w:val="restart"/>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保暖物资</w:t>
            </w:r>
          </w:p>
        </w:tc>
        <w:tc>
          <w:tcPr>
            <w:tcW w:w="0" w:type="auto"/>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棉衣</w:t>
            </w:r>
          </w:p>
        </w:tc>
        <w:tc>
          <w:tcPr>
            <w:tcW w:w="0" w:type="auto"/>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中长款</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件</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rPr>
            </w:pPr>
          </w:p>
        </w:tc>
      </w:tr>
      <w:tr>
        <w:tblPrEx>
          <w:tblCellMar>
            <w:top w:w="0" w:type="dxa"/>
            <w:left w:w="108" w:type="dxa"/>
            <w:bottom w:w="0" w:type="dxa"/>
            <w:right w:w="108" w:type="dxa"/>
          </w:tblCellMar>
        </w:tblPrEx>
        <w:trPr>
          <w:trHeight w:val="622" w:hRule="atLeast"/>
        </w:trPr>
        <w:tc>
          <w:tcPr>
            <w:tcW w:w="0" w:type="auto"/>
            <w:vMerge w:val="continue"/>
            <w:tcBorders>
              <w:top w:val="single" w:color="auto" w:sz="4" w:space="0"/>
              <w:left w:val="single" w:color="auto" w:sz="4" w:space="0"/>
              <w:bottom w:val="single" w:color="auto" w:sz="4"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p>
        </w:tc>
        <w:tc>
          <w:tcPr>
            <w:tcW w:w="0" w:type="auto"/>
            <w:vMerge w:val="continue"/>
            <w:tcBorders>
              <w:top w:val="single" w:color="auto" w:sz="4"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p>
        </w:tc>
        <w:tc>
          <w:tcPr>
            <w:tcW w:w="0" w:type="auto"/>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被芯</w:t>
            </w:r>
          </w:p>
        </w:tc>
        <w:tc>
          <w:tcPr>
            <w:tcW w:w="0" w:type="auto"/>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2M*1.5M</w:t>
            </w: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床</w:t>
            </w: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22" w:hRule="atLeast"/>
        </w:trPr>
        <w:tc>
          <w:tcPr>
            <w:tcW w:w="0" w:type="auto"/>
            <w:tcBorders>
              <w:top w:val="single" w:color="auto" w:sz="4"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3</w:t>
            </w:r>
          </w:p>
        </w:tc>
        <w:tc>
          <w:tcPr>
            <w:tcW w:w="0" w:type="auto"/>
            <w:tcBorders>
              <w:top w:val="single" w:color="auto" w:sz="4"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其他</w:t>
            </w: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w:t>
            </w:r>
          </w:p>
        </w:tc>
        <w:tc>
          <w:tcPr>
            <w:tcW w:w="0" w:type="auto"/>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lang w:val="en-US" w:eastAsia="zh-CN"/>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lang w:val="en-US" w:eastAsia="zh-CN"/>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22" w:hRule="atLeast"/>
        </w:trPr>
        <w:tc>
          <w:tcPr>
            <w:tcW w:w="0" w:type="auto"/>
            <w:gridSpan w:val="11"/>
            <w:tcBorders>
              <w:top w:val="single" w:color="auto" w:sz="4"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ind w:firstLine="6720" w:firstLineChars="28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报价合计：</w:t>
            </w:r>
          </w:p>
          <w:p>
            <w:pPr>
              <w:pStyle w:val="2"/>
              <w:ind w:left="0" w:leftChars="0" w:firstLine="0" w:firstLineChars="0"/>
              <w:jc w:val="center"/>
              <w:rPr>
                <w:rFonts w:hint="default" w:eastAsia="宋体"/>
                <w:lang w:val="en-US" w:eastAsia="zh-CN"/>
              </w:rPr>
            </w:pPr>
            <w:r>
              <w:rPr>
                <w:rFonts w:hint="eastAsia" w:ascii="仿宋" w:hAnsi="仿宋" w:eastAsia="仿宋" w:cs="仿宋"/>
                <w:sz w:val="24"/>
                <w:szCs w:val="24"/>
                <w:lang w:val="en-US" w:eastAsia="zh-CN"/>
              </w:rPr>
              <w:t>报价合计=小计汇总=投标总报价</w:t>
            </w:r>
          </w:p>
        </w:tc>
        <w:tc>
          <w:tcPr>
            <w:tcW w:w="0" w:type="auto"/>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仿宋" w:hAnsi="仿宋" w:eastAsia="仿宋" w:cs="仿宋"/>
                <w:sz w:val="24"/>
                <w:szCs w:val="24"/>
              </w:rPr>
            </w:pPr>
          </w:p>
        </w:tc>
      </w:tr>
    </w:tbl>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single"/>
        </w:rPr>
        <w:t>按照第三章“采购要求”及投标</w:t>
      </w:r>
      <w:r>
        <w:rPr>
          <w:rFonts w:hint="eastAsia" w:ascii="仿宋" w:hAnsi="仿宋" w:eastAsia="仿宋" w:cs="仿宋"/>
          <w:b/>
          <w:bCs/>
          <w:sz w:val="24"/>
          <w:szCs w:val="24"/>
          <w:u w:val="single"/>
          <w:lang w:val="en-US" w:eastAsia="zh-CN"/>
        </w:rPr>
        <w:t>产品</w:t>
      </w:r>
      <w:r>
        <w:rPr>
          <w:rFonts w:hint="eastAsia" w:ascii="仿宋" w:hAnsi="仿宋" w:eastAsia="仿宋" w:cs="仿宋"/>
          <w:b/>
          <w:bCs/>
          <w:sz w:val="24"/>
          <w:szCs w:val="24"/>
          <w:u w:val="single"/>
        </w:rPr>
        <w:t>进行明细报价，</w:t>
      </w:r>
      <w:r>
        <w:rPr>
          <w:rFonts w:hint="eastAsia" w:ascii="仿宋" w:hAnsi="仿宋" w:eastAsia="仿宋" w:cs="仿宋"/>
          <w:b/>
          <w:bCs/>
          <w:sz w:val="24"/>
          <w:szCs w:val="24"/>
          <w:u w:val="single"/>
          <w:lang w:val="en-US" w:eastAsia="zh-CN"/>
        </w:rPr>
        <w:t>少报产品视为已含在总价中，多报费用在评审时不扣除，但中标价应当扣除</w:t>
      </w:r>
      <w:r>
        <w:rPr>
          <w:rFonts w:hint="eastAsia" w:ascii="仿宋" w:hAnsi="仿宋" w:eastAsia="仿宋" w:cs="仿宋"/>
          <w:b/>
          <w:bCs/>
          <w:sz w:val="24"/>
          <w:szCs w:val="24"/>
          <w:u w:val="singl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b/>
          <w:bCs/>
          <w:strike/>
          <w:dstrike w:val="0"/>
          <w:color w:val="auto"/>
          <w:sz w:val="24"/>
          <w:szCs w:val="24"/>
          <w:u w:val="single"/>
          <w:lang w:val="en-US" w:eastAsia="zh-CN"/>
        </w:rPr>
      </w:pPr>
      <w:r>
        <w:rPr>
          <w:rFonts w:hint="eastAsia" w:ascii="仿宋" w:hAnsi="仿宋" w:eastAsia="仿宋" w:cs="仿宋"/>
          <w:b/>
          <w:bCs/>
          <w:sz w:val="24"/>
          <w:szCs w:val="24"/>
          <w:u w:val="single"/>
          <w:lang w:val="en-US" w:eastAsia="zh-CN"/>
        </w:rPr>
        <w:t>2.漏报产品、生产厂家/经销商不明确、无规格、数量有误、</w:t>
      </w:r>
      <w:r>
        <w:rPr>
          <w:rFonts w:hint="eastAsia" w:ascii="仿宋" w:hAnsi="仿宋" w:eastAsia="仿宋" w:cs="仿宋"/>
          <w:b/>
          <w:bCs/>
          <w:color w:val="auto"/>
          <w:sz w:val="24"/>
          <w:szCs w:val="24"/>
          <w:u w:val="single"/>
          <w:lang w:val="en-US" w:eastAsia="zh-CN"/>
        </w:rPr>
        <w:t>计算错误等情形，不利后果自负。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3.供应商对报价的一致性、准确性、合法性、合理性、完整性、有效性等负责，不利后果自负。</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sz w:val="24"/>
          <w:szCs w:val="24"/>
          <w:lang w:val="zh-CN"/>
        </w:rPr>
      </w:pPr>
      <w:r>
        <w:rPr>
          <w:rFonts w:hint="eastAsia" w:ascii="仿宋" w:hAnsi="仿宋" w:eastAsia="仿宋" w:cs="仿宋"/>
          <w:sz w:val="24"/>
          <w:szCs w:val="24"/>
        </w:rPr>
        <w:t>供应商名称：（</w:t>
      </w:r>
      <w:r>
        <w:rPr>
          <w:rFonts w:hint="eastAsia" w:ascii="仿宋" w:hAnsi="仿宋" w:eastAsia="仿宋" w:cs="仿宋"/>
          <w:kern w:val="0"/>
          <w:sz w:val="24"/>
          <w:szCs w:val="24"/>
        </w:rPr>
        <w:t>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法定代表人或被授权人（签字或盖章）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right="0" w:rightChars="0"/>
        <w:textAlignment w:val="auto"/>
        <w:rPr>
          <w:rFonts w:hint="default" w:ascii="仿宋" w:hAnsi="仿宋" w:eastAsia="仿宋" w:cs="仿宋"/>
          <w:b/>
          <w:bCs/>
          <w:spacing w:val="11"/>
          <w:kern w:val="2"/>
          <w:sz w:val="24"/>
          <w:szCs w:val="24"/>
          <w:lang w:val="en-US" w:eastAsia="zh-CN" w:bidi="ar-SA"/>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b/>
          <w:sz w:val="24"/>
          <w:szCs w:val="24"/>
        </w:rPr>
        <w:t xml:space="preserve">  </w:t>
      </w:r>
      <w:r>
        <w:rPr>
          <w:rFonts w:hint="eastAsia" w:ascii="仿宋" w:hAnsi="仿宋" w:eastAsia="仿宋" w:cs="仿宋"/>
          <w:b/>
          <w:bCs/>
          <w:spacing w:val="11"/>
          <w:sz w:val="24"/>
          <w:szCs w:val="24"/>
          <w:lang w:val="en-US" w:eastAsia="zh-CN"/>
        </w:rPr>
        <w:br w:type="page"/>
      </w:r>
      <w:r>
        <w:rPr>
          <w:rFonts w:hint="eastAsia" w:ascii="仿宋" w:hAnsi="仿宋" w:eastAsia="仿宋" w:cs="仿宋"/>
          <w:b/>
          <w:bCs/>
          <w:spacing w:val="11"/>
          <w:sz w:val="24"/>
          <w:szCs w:val="24"/>
          <w:lang w:val="en-US" w:eastAsia="zh-CN"/>
        </w:rPr>
        <w:t>格式</w:t>
      </w:r>
      <w:r>
        <w:rPr>
          <w:rFonts w:hint="eastAsia" w:ascii="仿宋" w:hAnsi="仿宋" w:eastAsia="仿宋" w:cs="仿宋"/>
          <w:b/>
          <w:bCs/>
          <w:spacing w:val="11"/>
          <w:kern w:val="2"/>
          <w:sz w:val="24"/>
          <w:szCs w:val="24"/>
          <w:lang w:val="en-US" w:eastAsia="zh-CN" w:bidi="ar-SA"/>
        </w:rPr>
        <w:t>4</w:t>
      </w:r>
      <w:r>
        <w:rPr>
          <w:rFonts w:hint="eastAsia" w:ascii="仿宋" w:hAnsi="仿宋" w:eastAsia="仿宋" w:cs="仿宋"/>
          <w:b/>
          <w:bCs/>
          <w:spacing w:val="11"/>
          <w:sz w:val="24"/>
          <w:szCs w:val="24"/>
        </w:rPr>
        <w:t>.</w:t>
      </w:r>
      <w:r>
        <w:rPr>
          <w:rFonts w:hint="eastAsia" w:ascii="仿宋" w:hAnsi="仿宋" w:eastAsia="仿宋" w:cs="仿宋"/>
          <w:b/>
          <w:bCs/>
          <w:spacing w:val="11"/>
          <w:kern w:val="2"/>
          <w:sz w:val="24"/>
          <w:szCs w:val="24"/>
          <w:highlight w:val="none"/>
          <w:lang w:val="en-US" w:eastAsia="zh-CN" w:bidi="ar-SA"/>
        </w:rPr>
        <w:t>中小企业声明函</w:t>
      </w:r>
    </w:p>
    <w:p>
      <w:pPr>
        <w:pStyle w:val="15"/>
        <w:numPr>
          <w:ilvl w:val="0"/>
          <w:numId w:val="0"/>
        </w:numPr>
        <w:ind w:leftChars="0"/>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附件1</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after="0" w:line="480" w:lineRule="auto"/>
        <w:ind w:firstLine="482"/>
        <w:jc w:val="center"/>
        <w:textAlignment w:val="auto"/>
        <w:rPr>
          <w:rStyle w:val="23"/>
          <w:rFonts w:hint="eastAsia" w:ascii="仿宋" w:hAnsi="仿宋" w:eastAsia="仿宋" w:cs="仿宋"/>
          <w:color w:val="000000"/>
          <w:sz w:val="30"/>
          <w:szCs w:val="30"/>
          <w:shd w:val="clear" w:color="auto" w:fill="FFFFFF"/>
          <w:lang w:eastAsia="zh-CN"/>
        </w:rPr>
      </w:pPr>
      <w:r>
        <w:rPr>
          <w:rStyle w:val="23"/>
          <w:rFonts w:hint="eastAsia" w:ascii="仿宋" w:hAnsi="仿宋" w:eastAsia="仿宋" w:cs="仿宋"/>
          <w:color w:val="000000"/>
          <w:sz w:val="30"/>
          <w:szCs w:val="30"/>
          <w:shd w:val="clear" w:color="auto" w:fill="FFFFFF"/>
        </w:rPr>
        <w:t>中小企业声明函</w:t>
      </w:r>
      <w:r>
        <w:rPr>
          <w:rStyle w:val="23"/>
          <w:rFonts w:hint="eastAsia" w:ascii="仿宋" w:hAnsi="仿宋" w:eastAsia="仿宋" w:cs="仿宋"/>
          <w:color w:val="000000"/>
          <w:sz w:val="30"/>
          <w:szCs w:val="30"/>
          <w:shd w:val="clear" w:color="auto" w:fill="FFFFFF"/>
          <w:lang w:eastAsia="zh-CN"/>
        </w:rPr>
        <w:t>（</w:t>
      </w:r>
      <w:r>
        <w:rPr>
          <w:rStyle w:val="23"/>
          <w:rFonts w:hint="eastAsia" w:ascii="仿宋" w:hAnsi="仿宋" w:eastAsia="仿宋" w:cs="仿宋"/>
          <w:color w:val="000000"/>
          <w:sz w:val="30"/>
          <w:szCs w:val="30"/>
          <w:shd w:val="clear" w:color="auto" w:fill="FFFFFF"/>
          <w:lang w:val="en-US" w:eastAsia="zh-CN"/>
        </w:rPr>
        <w:t>货物</w:t>
      </w:r>
      <w:r>
        <w:rPr>
          <w:rStyle w:val="23"/>
          <w:rFonts w:hint="eastAsia" w:ascii="仿宋" w:hAnsi="仿宋" w:eastAsia="仿宋" w:cs="仿宋"/>
          <w:color w:val="000000"/>
          <w:sz w:val="30"/>
          <w:szCs w:val="30"/>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kern w:val="0"/>
          <w:sz w:val="24"/>
        </w:rPr>
        <w:t>本公司郑重声明，根据《政府采购促进中小企业发展管理办法》（财库﹝2020﹞46 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的</w:t>
      </w:r>
      <w:r>
        <w:rPr>
          <w:rFonts w:hint="eastAsia" w:ascii="仿宋" w:hAnsi="仿宋" w:eastAsia="仿宋" w:cs="仿宋"/>
          <w:kern w:val="0"/>
          <w:sz w:val="24"/>
          <w:u w:val="single"/>
        </w:rPr>
        <w:t>（项目名称 ）</w:t>
      </w:r>
      <w:r>
        <w:rPr>
          <w:rFonts w:hint="eastAsia" w:ascii="仿宋" w:hAnsi="仿宋" w:eastAsia="仿宋" w:cs="仿宋"/>
          <w:kern w:val="0"/>
          <w:sz w:val="24"/>
        </w:rPr>
        <w:t>采购活动，</w:t>
      </w:r>
      <w:r>
        <w:rPr>
          <w:rFonts w:hint="eastAsia" w:ascii="仿宋" w:hAnsi="仿宋" w:eastAsia="仿宋" w:cs="仿宋"/>
          <w:kern w:val="0"/>
          <w:sz w:val="24"/>
          <w:lang w:val="en-US" w:eastAsia="zh-CN"/>
        </w:rPr>
        <w:t>货物</w:t>
      </w:r>
      <w:r>
        <w:rPr>
          <w:rFonts w:hint="eastAsia" w:ascii="仿宋" w:hAnsi="仿宋" w:eastAsia="仿宋" w:cs="仿宋"/>
          <w:b/>
          <w:bCs/>
          <w:kern w:val="0"/>
          <w:sz w:val="24"/>
        </w:rPr>
        <w:t>全部由符合</w:t>
      </w:r>
      <w:r>
        <w:rPr>
          <w:rFonts w:hint="eastAsia" w:ascii="仿宋" w:hAnsi="仿宋" w:eastAsia="仿宋" w:cs="仿宋"/>
          <w:kern w:val="0"/>
          <w:sz w:val="24"/>
        </w:rPr>
        <w:t>政策要求的中小企业</w:t>
      </w:r>
      <w:r>
        <w:rPr>
          <w:rFonts w:hint="eastAsia" w:ascii="仿宋" w:hAnsi="仿宋" w:eastAsia="仿宋" w:cs="仿宋"/>
          <w:kern w:val="0"/>
          <w:sz w:val="24"/>
          <w:lang w:val="en-US" w:eastAsia="zh-CN"/>
        </w:rPr>
        <w:t>生产（或制造）</w:t>
      </w:r>
      <w:r>
        <w:rPr>
          <w:rFonts w:hint="eastAsia" w:ascii="仿宋" w:hAnsi="仿宋" w:eastAsia="仿宋" w:cs="仿宋"/>
          <w:kern w:val="0"/>
          <w:sz w:val="24"/>
        </w:rPr>
        <w:t>。相关企业（含联合体中的中小企业、签订分包意向协议的中</w:t>
      </w:r>
      <w:r>
        <w:rPr>
          <w:rFonts w:hint="eastAsia" w:ascii="仿宋" w:hAnsi="仿宋" w:eastAsia="仿宋" w:cs="仿宋"/>
          <w:color w:val="auto"/>
          <w:kern w:val="0"/>
          <w:sz w:val="24"/>
        </w:rPr>
        <w:t>小企业）的具体情况如下：</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rPr>
        <w:t xml:space="preserve">   </w:t>
      </w:r>
      <w:bookmarkStart w:id="26" w:name="OLE_LINK2"/>
      <w:r>
        <w:rPr>
          <w:rFonts w:hint="eastAsia" w:ascii="仿宋" w:hAnsi="仿宋" w:eastAsia="仿宋" w:cs="仿宋"/>
          <w:color w:val="auto"/>
          <w:kern w:val="0"/>
          <w:sz w:val="24"/>
        </w:rPr>
        <w:t xml:space="preserve"> 1.</w:t>
      </w:r>
      <w:r>
        <w:rPr>
          <w:rFonts w:hint="eastAsia" w:ascii="仿宋" w:hAnsi="仿宋" w:eastAsia="仿宋" w:cs="仿宋"/>
          <w:color w:val="auto"/>
          <w:kern w:val="0"/>
          <w:sz w:val="24"/>
          <w:u w:val="single"/>
        </w:rPr>
        <w:t>（ 标 的 名 称</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即投标产品名称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，属于</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零售业</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生产（或制造）</w:t>
      </w:r>
      <w:r>
        <w:rPr>
          <w:rFonts w:hint="eastAsia" w:ascii="仿宋" w:hAnsi="仿宋" w:eastAsia="仿宋" w:cs="仿宋"/>
          <w:color w:val="auto"/>
          <w:kern w:val="0"/>
          <w:sz w:val="24"/>
          <w:highlight w:val="none"/>
        </w:rPr>
        <w:t>企业为</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请选择企业属性：</w:t>
      </w:r>
      <w:r>
        <w:rPr>
          <w:rFonts w:hint="eastAsia" w:ascii="仿宋" w:hAnsi="仿宋" w:eastAsia="仿宋" w:cs="仿宋"/>
          <w:color w:val="auto"/>
          <w:kern w:val="0"/>
          <w:sz w:val="24"/>
          <w:highlight w:val="none"/>
        </w:rPr>
        <w:t>中型、小型、微型）企业。</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kern w:val="0"/>
          <w:sz w:val="24"/>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标 的 名 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即投标产品名称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零售业</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生产（或制造）</w:t>
      </w:r>
      <w:r>
        <w:rPr>
          <w:rFonts w:hint="eastAsia" w:ascii="仿宋" w:hAnsi="仿宋" w:eastAsia="仿宋" w:cs="仿宋"/>
          <w:color w:val="auto"/>
          <w:kern w:val="0"/>
          <w:sz w:val="24"/>
        </w:rPr>
        <w:t>企业为</w:t>
      </w:r>
      <w:r>
        <w:rPr>
          <w:rFonts w:hint="eastAsia" w:ascii="仿宋" w:hAnsi="仿宋" w:eastAsia="仿宋" w:cs="仿宋"/>
          <w:color w:val="auto"/>
          <w:kern w:val="0"/>
          <w:sz w:val="24"/>
          <w:u w:val="single"/>
        </w:rPr>
        <w:t xml:space="preserve">（企业名称）        </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kern w:val="0"/>
          <w:sz w:val="24"/>
        </w:rPr>
        <w:t>（</w:t>
      </w:r>
      <w:r>
        <w:rPr>
          <w:rFonts w:hint="eastAsia" w:ascii="仿宋" w:hAnsi="仿宋" w:eastAsia="仿宋" w:cs="仿宋"/>
          <w:kern w:val="0"/>
          <w:sz w:val="24"/>
          <w:lang w:val="en-US" w:eastAsia="zh-CN"/>
        </w:rPr>
        <w:t>请选择企业属性：</w:t>
      </w:r>
      <w:r>
        <w:rPr>
          <w:rFonts w:hint="eastAsia" w:ascii="仿宋" w:hAnsi="仿宋" w:eastAsia="仿宋" w:cs="仿宋"/>
          <w:color w:val="auto"/>
          <w:kern w:val="0"/>
          <w:sz w:val="24"/>
        </w:rPr>
        <w:t>中</w:t>
      </w:r>
      <w:r>
        <w:rPr>
          <w:rFonts w:hint="eastAsia" w:ascii="仿宋" w:hAnsi="仿宋" w:eastAsia="仿宋" w:cs="仿宋"/>
          <w:kern w:val="0"/>
          <w:sz w:val="24"/>
        </w:rPr>
        <w:t>型、小型、微型）企业</w:t>
      </w:r>
      <w:r>
        <w:rPr>
          <w:rFonts w:hint="eastAsia" w:ascii="仿宋" w:hAnsi="仿宋" w:eastAsia="仿宋" w:cs="仿宋"/>
          <w:kern w:val="0"/>
          <w:sz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rPr>
        <w:t>……</w:t>
      </w:r>
      <w:r>
        <w:rPr>
          <w:rFonts w:hint="eastAsia" w:ascii="仿宋" w:hAnsi="仿宋" w:eastAsia="仿宋" w:cs="仿宋"/>
          <w:kern w:val="0"/>
          <w:sz w:val="24"/>
          <w:lang w:val="en-US" w:eastAsia="zh-CN"/>
        </w:rPr>
        <w:t>同上</w:t>
      </w:r>
      <w:bookmarkEnd w:id="26"/>
    </w:p>
    <w:p>
      <w:pPr>
        <w:keepNext w:val="0"/>
        <w:keepLines w:val="0"/>
        <w:pageBreakBefore w:val="0"/>
        <w:widowControl/>
        <w:kinsoku/>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以上企业，不属于大企业的分支机构，不存在控股股东为大企业的情形，也不存在与大企业的负责人为同一人的情形。</w:t>
      </w:r>
    </w:p>
    <w:p>
      <w:pPr>
        <w:keepNext w:val="0"/>
        <w:keepLines w:val="0"/>
        <w:pageBreakBefore w:val="0"/>
        <w:widowControl/>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本企业对上述声明内容的真实</w:t>
      </w:r>
      <w:r>
        <w:rPr>
          <w:rFonts w:hint="eastAsia" w:ascii="仿宋" w:hAnsi="仿宋" w:eastAsia="仿宋" w:cs="仿宋"/>
          <w:color w:val="auto"/>
          <w:kern w:val="0"/>
          <w:sz w:val="24"/>
        </w:rPr>
        <w:t>性</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准确性、合法性</w:t>
      </w:r>
      <w:r>
        <w:rPr>
          <w:rFonts w:hint="eastAsia" w:ascii="仿宋" w:hAnsi="仿宋" w:eastAsia="仿宋" w:cs="仿宋"/>
          <w:color w:val="auto"/>
          <w:kern w:val="0"/>
          <w:sz w:val="24"/>
        </w:rPr>
        <w:t>负</w:t>
      </w:r>
      <w:r>
        <w:rPr>
          <w:rFonts w:hint="eastAsia" w:ascii="仿宋" w:hAnsi="仿宋" w:eastAsia="仿宋" w:cs="仿宋"/>
          <w:kern w:val="0"/>
          <w:sz w:val="24"/>
        </w:rPr>
        <w:t>责。如有虚假，将依法承担相应责任。</w:t>
      </w:r>
    </w:p>
    <w:p>
      <w:pPr>
        <w:keepNext w:val="0"/>
        <w:keepLines w:val="0"/>
        <w:pageBreakBefore w:val="0"/>
        <w:widowControl/>
        <w:kinsoku/>
        <w:wordWrap w:val="0"/>
        <w:overflowPunct/>
        <w:topLinePunct w:val="0"/>
        <w:autoSpaceDE/>
        <w:autoSpaceDN/>
        <w:bidi w:val="0"/>
        <w:adjustRightInd/>
        <w:snapToGrid/>
        <w:spacing w:line="520" w:lineRule="exact"/>
        <w:ind w:firstLine="5040" w:firstLineChars="2100"/>
        <w:jc w:val="both"/>
        <w:textAlignment w:val="auto"/>
        <w:rPr>
          <w:rFonts w:hint="eastAsia" w:ascii="仿宋" w:hAnsi="仿宋" w:eastAsia="仿宋" w:cs="仿宋"/>
          <w:kern w:val="0"/>
          <w:sz w:val="24"/>
          <w:lang w:eastAsia="zh-CN"/>
        </w:rPr>
      </w:pPr>
      <w:r>
        <w:rPr>
          <w:rFonts w:hint="eastAsia" w:ascii="仿宋" w:hAnsi="仿宋" w:eastAsia="仿宋" w:cs="仿宋"/>
          <w:color w:val="auto"/>
          <w:kern w:val="0"/>
          <w:sz w:val="24"/>
          <w:szCs w:val="24"/>
          <w:lang w:bidi="ar"/>
        </w:rPr>
        <w:t>单位</w:t>
      </w:r>
      <w:r>
        <w:rPr>
          <w:rFonts w:hint="eastAsia" w:ascii="仿宋" w:hAnsi="仿宋" w:eastAsia="仿宋" w:cs="仿宋"/>
          <w:kern w:val="0"/>
          <w:sz w:val="24"/>
        </w:rPr>
        <w:t>名称（</w:t>
      </w:r>
      <w:r>
        <w:rPr>
          <w:rFonts w:hint="eastAsia" w:ascii="仿宋" w:hAnsi="仿宋" w:eastAsia="仿宋" w:cs="仿宋"/>
          <w:spacing w:val="11"/>
          <w:sz w:val="24"/>
        </w:rPr>
        <w:t>盖章</w:t>
      </w:r>
      <w:r>
        <w:rPr>
          <w:rFonts w:hint="eastAsia" w:ascii="仿宋" w:hAnsi="仿宋" w:eastAsia="仿宋" w:cs="仿宋"/>
          <w:kern w:val="0"/>
          <w:sz w:val="24"/>
        </w:rPr>
        <w:t xml:space="preserve">）：           </w:t>
      </w:r>
    </w:p>
    <w:p>
      <w:pPr>
        <w:keepNext w:val="0"/>
        <w:keepLines w:val="0"/>
        <w:pageBreakBefore w:val="0"/>
        <w:widowControl/>
        <w:kinsoku/>
        <w:wordWrap w:val="0"/>
        <w:overflowPunct/>
        <w:topLinePunct w:val="0"/>
        <w:autoSpaceDE/>
        <w:autoSpaceDN/>
        <w:bidi w:val="0"/>
        <w:adjustRightInd/>
        <w:snapToGrid/>
        <w:spacing w:line="520" w:lineRule="exact"/>
        <w:ind w:firstLine="5040" w:firstLineChars="2100"/>
        <w:jc w:val="both"/>
        <w:textAlignment w:val="auto"/>
        <w:rPr>
          <w:rFonts w:hint="eastAsia" w:ascii="仿宋" w:hAnsi="仿宋" w:eastAsia="仿宋" w:cs="仿宋"/>
          <w:kern w:val="0"/>
          <w:sz w:val="24"/>
        </w:rPr>
      </w:pPr>
      <w:r>
        <w:rPr>
          <w:rFonts w:hint="eastAsia" w:ascii="仿宋" w:hAnsi="仿宋" w:eastAsia="仿宋" w:cs="仿宋"/>
          <w:kern w:val="0"/>
          <w:sz w:val="24"/>
        </w:rPr>
        <w:t>法定代表人（签字或盖章）：</w:t>
      </w:r>
    </w:p>
    <w:p>
      <w:pPr>
        <w:keepNext w:val="0"/>
        <w:keepLines w:val="0"/>
        <w:pageBreakBefore w:val="0"/>
        <w:widowControl/>
        <w:kinsoku/>
        <w:wordWrap w:val="0"/>
        <w:overflowPunct/>
        <w:topLinePunct w:val="0"/>
        <w:autoSpaceDE/>
        <w:autoSpaceDN/>
        <w:bidi w:val="0"/>
        <w:adjustRightInd/>
        <w:snapToGrid/>
        <w:spacing w:line="520" w:lineRule="exact"/>
        <w:ind w:firstLine="5040" w:firstLineChars="2100"/>
        <w:jc w:val="both"/>
        <w:textAlignment w:val="auto"/>
        <w:rPr>
          <w:rFonts w:hint="eastAsia" w:ascii="仿宋" w:hAnsi="仿宋" w:eastAsia="仿宋" w:cs="仿宋"/>
          <w:kern w:val="0"/>
          <w:sz w:val="24"/>
        </w:rPr>
      </w:pPr>
      <w:r>
        <w:rPr>
          <w:rFonts w:hint="eastAsia" w:ascii="仿宋" w:hAnsi="仿宋" w:eastAsia="仿宋" w:cs="仿宋"/>
          <w:kern w:val="0"/>
          <w:sz w:val="24"/>
        </w:rPr>
        <w:t xml:space="preserve">日  期：                    </w:t>
      </w:r>
    </w:p>
    <w:p>
      <w:pPr>
        <w:pStyle w:val="1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lang w:val="en-US" w:eastAsia="zh-CN"/>
        </w:rPr>
      </w:pPr>
      <w:r>
        <w:rPr>
          <w:rFonts w:hint="eastAsia" w:ascii="仿宋" w:hAnsi="仿宋" w:eastAsia="仿宋" w:cs="仿宋"/>
          <w:lang w:val="en-US" w:eastAsia="zh-CN"/>
        </w:rPr>
        <w:t>提示：</w:t>
      </w:r>
    </w:p>
    <w:p>
      <w:pPr>
        <w:pStyle w:val="1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lang w:val="en-US" w:eastAsia="zh-CN"/>
        </w:rPr>
      </w:pPr>
      <w:r>
        <w:rPr>
          <w:rFonts w:hint="eastAsia" w:ascii="仿宋" w:hAnsi="仿宋" w:eastAsia="仿宋" w:cs="仿宋"/>
          <w:lang w:val="en-US" w:eastAsia="zh-CN"/>
        </w:rPr>
        <w:t>1.供应商对声明函承担全部责任，故应审慎提供。</w:t>
      </w:r>
    </w:p>
    <w:p>
      <w:pPr>
        <w:pStyle w:val="1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FF"/>
          <w:sz w:val="24"/>
          <w:szCs w:val="24"/>
          <w:lang w:val="en-US" w:eastAsia="zh-CN"/>
        </w:rPr>
      </w:pPr>
      <w:r>
        <w:rPr>
          <w:rFonts w:hint="eastAsia" w:ascii="仿宋" w:hAnsi="仿宋" w:eastAsia="仿宋" w:cs="仿宋"/>
          <w:lang w:val="en-US" w:eastAsia="zh-CN"/>
        </w:rPr>
        <w:t>2.声明函须填写完整规范、真实合法、准确清晰，否则可视为无效。</w:t>
      </w:r>
    </w:p>
    <w:p>
      <w:pPr>
        <w:spacing w:line="48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附</w:t>
      </w:r>
      <w:r>
        <w:rPr>
          <w:rFonts w:hint="eastAsia" w:ascii="仿宋" w:hAnsi="仿宋" w:eastAsia="仿宋" w:cs="仿宋"/>
          <w:b/>
          <w:bCs/>
          <w:kern w:val="0"/>
          <w:sz w:val="28"/>
          <w:szCs w:val="28"/>
          <w:lang w:val="en-US" w:eastAsia="zh-CN"/>
        </w:rPr>
        <w:t>件</w:t>
      </w:r>
      <w:r>
        <w:rPr>
          <w:rFonts w:hint="eastAsia" w:ascii="仿宋" w:hAnsi="仿宋" w:eastAsia="仿宋" w:cs="仿宋"/>
          <w:b/>
          <w:bCs/>
          <w:kern w:val="0"/>
          <w:sz w:val="28"/>
          <w:szCs w:val="28"/>
        </w:rPr>
        <w:t>2：</w:t>
      </w:r>
    </w:p>
    <w:p>
      <w:pPr>
        <w:spacing w:line="480" w:lineRule="auto"/>
        <w:jc w:val="center"/>
        <w:rPr>
          <w:rFonts w:hint="eastAsia" w:ascii="仿宋" w:hAnsi="仿宋" w:eastAsia="仿宋" w:cs="仿宋"/>
          <w:b/>
          <w:bCs/>
          <w:color w:val="0000FF"/>
          <w:kern w:val="0"/>
          <w:sz w:val="28"/>
          <w:szCs w:val="28"/>
        </w:rPr>
      </w:pPr>
      <w:r>
        <w:rPr>
          <w:rFonts w:hint="eastAsia" w:ascii="仿宋" w:hAnsi="仿宋" w:eastAsia="仿宋" w:cs="仿宋"/>
          <w:b/>
          <w:bCs/>
          <w:kern w:val="0"/>
          <w:sz w:val="28"/>
          <w:szCs w:val="28"/>
        </w:rPr>
        <w:t>《残疾人福利性单位声明函》（非残疾人福利性单位</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不填</w:t>
      </w:r>
      <w:r>
        <w:rPr>
          <w:rFonts w:hint="eastAsia" w:ascii="仿宋" w:hAnsi="仿宋" w:eastAsia="仿宋" w:cs="仿宋"/>
          <w:b/>
          <w:bCs/>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u w:val="single"/>
        </w:rPr>
      </w:pPr>
      <w:r>
        <w:rPr>
          <w:rFonts w:hint="eastAsia" w:ascii="仿宋" w:hAnsi="仿宋" w:eastAsia="仿宋" w:cs="仿宋"/>
          <w:kern w:val="0"/>
          <w:sz w:val="24"/>
          <w:u w:val="single"/>
        </w:rPr>
        <w:t xml:space="preserve">  （采购人名称）               ：</w:t>
      </w:r>
    </w:p>
    <w:p>
      <w:pPr>
        <w:widowControl/>
        <w:spacing w:line="48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w:t>
      </w:r>
      <w:r>
        <w:rPr>
          <w:rFonts w:hint="eastAsia" w:ascii="仿宋" w:hAnsi="仿宋" w:eastAsia="仿宋" w:cs="仿宋"/>
          <w:kern w:val="0"/>
          <w:sz w:val="24"/>
          <w:lang w:val="en-US" w:eastAsia="zh-CN"/>
        </w:rPr>
        <w:t>公司</w:t>
      </w:r>
      <w:r>
        <w:rPr>
          <w:rFonts w:hint="eastAsia" w:ascii="仿宋" w:hAnsi="仿宋" w:eastAsia="仿宋" w:cs="仿宋"/>
          <w:kern w:val="0"/>
          <w:sz w:val="24"/>
        </w:rPr>
        <w:t>郑重声明，根据《财政部、民政部、中国残疾人联合会关于促进残疾人就业政府采购政策的通知》（财库〔2017〕141号）的规定</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 xml:space="preserve"> （投标产品名称）</w:t>
      </w:r>
      <w:r>
        <w:rPr>
          <w:rFonts w:hint="eastAsia" w:ascii="仿宋" w:hAnsi="仿宋" w:eastAsia="仿宋" w:cs="仿宋"/>
          <w:color w:val="auto"/>
          <w:kern w:val="0"/>
          <w:sz w:val="24"/>
          <w:highlight w:val="none"/>
          <w:u w:val="none"/>
          <w:lang w:val="en-US" w:eastAsia="zh-CN"/>
        </w:rPr>
        <w:t>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制造商名称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kern w:val="0"/>
          <w:sz w:val="24"/>
        </w:rPr>
        <w:t>为符合条件的残疾人福利性单位。</w:t>
      </w:r>
    </w:p>
    <w:p>
      <w:pPr>
        <w:widowControl/>
        <w:spacing w:line="480" w:lineRule="auto"/>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本企业对上述声明内容的真实</w:t>
      </w:r>
      <w:r>
        <w:rPr>
          <w:rFonts w:hint="eastAsia" w:ascii="仿宋" w:hAnsi="仿宋" w:eastAsia="仿宋" w:cs="仿宋"/>
          <w:color w:val="auto"/>
          <w:kern w:val="0"/>
          <w:sz w:val="24"/>
        </w:rPr>
        <w:t>性</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准确性、合法性</w:t>
      </w:r>
      <w:r>
        <w:rPr>
          <w:rFonts w:hint="eastAsia" w:ascii="仿宋" w:hAnsi="仿宋" w:eastAsia="仿宋" w:cs="仿宋"/>
          <w:kern w:val="0"/>
          <w:sz w:val="24"/>
        </w:rPr>
        <w:t>负责。如有虚假，将依法承担相应责任。</w:t>
      </w:r>
    </w:p>
    <w:p>
      <w:pPr>
        <w:keepNext w:val="0"/>
        <w:keepLines w:val="0"/>
        <w:pageBreakBefore w:val="0"/>
        <w:widowControl/>
        <w:kinsoku/>
        <w:wordWrap/>
        <w:overflowPunct/>
        <w:topLinePunct w:val="0"/>
        <w:autoSpaceDE/>
        <w:autoSpaceDN/>
        <w:bidi w:val="0"/>
        <w:adjustRightInd/>
        <w:snapToGrid/>
        <w:spacing w:line="500" w:lineRule="exact"/>
        <w:ind w:firstLine="4560" w:firstLineChars="1900"/>
        <w:textAlignment w:val="auto"/>
        <w:rPr>
          <w:rFonts w:hint="eastAsia" w:ascii="仿宋" w:hAnsi="仿宋" w:eastAsia="仿宋" w:cs="仿宋"/>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00" w:lineRule="exact"/>
        <w:ind w:firstLine="4560" w:firstLineChars="1900"/>
        <w:textAlignment w:val="auto"/>
        <w:rPr>
          <w:rFonts w:hint="eastAsia" w:ascii="仿宋" w:hAnsi="仿宋" w:eastAsia="仿宋" w:cs="仿宋"/>
          <w:kern w:val="0"/>
          <w:sz w:val="24"/>
        </w:rPr>
      </w:pPr>
      <w:r>
        <w:rPr>
          <w:rFonts w:hint="eastAsia" w:ascii="仿宋" w:hAnsi="仿宋" w:eastAsia="仿宋" w:cs="仿宋"/>
          <w:color w:val="auto"/>
          <w:kern w:val="0"/>
          <w:sz w:val="24"/>
          <w:szCs w:val="24"/>
          <w:lang w:bidi="ar"/>
        </w:rPr>
        <w:t>单位</w:t>
      </w:r>
      <w:r>
        <w:rPr>
          <w:rFonts w:hint="eastAsia" w:ascii="仿宋" w:hAnsi="仿宋" w:eastAsia="仿宋" w:cs="仿宋"/>
          <w:kern w:val="0"/>
          <w:sz w:val="24"/>
        </w:rPr>
        <w:t>名称（</w:t>
      </w:r>
      <w:r>
        <w:rPr>
          <w:rFonts w:hint="eastAsia" w:ascii="仿宋" w:hAnsi="仿宋" w:eastAsia="仿宋" w:cs="仿宋"/>
          <w:spacing w:val="11"/>
          <w:sz w:val="24"/>
        </w:rPr>
        <w:t>盖章</w:t>
      </w:r>
      <w:r>
        <w:rPr>
          <w:rFonts w:hint="eastAsia" w:ascii="仿宋" w:hAnsi="仿宋" w:eastAsia="仿宋" w:cs="仿宋"/>
          <w:kern w:val="0"/>
          <w:sz w:val="24"/>
        </w:rPr>
        <w:t>）：</w:t>
      </w:r>
    </w:p>
    <w:p>
      <w:pPr>
        <w:keepNext w:val="0"/>
        <w:keepLines w:val="0"/>
        <w:pageBreakBefore w:val="0"/>
        <w:widowControl/>
        <w:kinsoku/>
        <w:wordWrap/>
        <w:overflowPunct/>
        <w:topLinePunct w:val="0"/>
        <w:autoSpaceDE/>
        <w:autoSpaceDN/>
        <w:bidi w:val="0"/>
        <w:adjustRightInd/>
        <w:snapToGrid/>
        <w:spacing w:line="500" w:lineRule="exact"/>
        <w:ind w:firstLine="4560" w:firstLineChars="1900"/>
        <w:textAlignment w:val="auto"/>
        <w:rPr>
          <w:rFonts w:hint="eastAsia" w:ascii="仿宋" w:hAnsi="仿宋" w:eastAsia="仿宋" w:cs="仿宋"/>
          <w:kern w:val="0"/>
          <w:sz w:val="24"/>
          <w:lang w:eastAsia="zh-CN"/>
        </w:rPr>
      </w:pPr>
      <w:r>
        <w:rPr>
          <w:rFonts w:hint="eastAsia" w:ascii="仿宋" w:hAnsi="仿宋" w:eastAsia="仿宋" w:cs="仿宋"/>
          <w:kern w:val="0"/>
          <w:sz w:val="24"/>
        </w:rPr>
        <w:t>法定代表人（签字或盖章）：</w:t>
      </w:r>
    </w:p>
    <w:p>
      <w:pPr>
        <w:keepNext w:val="0"/>
        <w:keepLines w:val="0"/>
        <w:pageBreakBefore w:val="0"/>
        <w:widowControl/>
        <w:kinsoku/>
        <w:wordWrap/>
        <w:overflowPunct/>
        <w:topLinePunct w:val="0"/>
        <w:autoSpaceDE/>
        <w:autoSpaceDN/>
        <w:bidi w:val="0"/>
        <w:adjustRightInd/>
        <w:snapToGrid/>
        <w:spacing w:line="500" w:lineRule="exact"/>
        <w:ind w:firstLine="2880" w:firstLineChars="1200"/>
        <w:textAlignment w:val="auto"/>
        <w:rPr>
          <w:rFonts w:hint="eastAsia" w:ascii="仿宋" w:hAnsi="仿宋" w:eastAsia="仿宋" w:cs="仿宋"/>
          <w:kern w:val="0"/>
          <w:sz w:val="24"/>
        </w:rPr>
      </w:pPr>
      <w:r>
        <w:rPr>
          <w:rFonts w:hint="eastAsia" w:ascii="仿宋" w:hAnsi="仿宋" w:eastAsia="仿宋" w:cs="仿宋"/>
          <w:kern w:val="0"/>
          <w:sz w:val="24"/>
        </w:rPr>
        <w:t>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  期：</w:t>
      </w:r>
    </w:p>
    <w:p>
      <w:pPr>
        <w:pStyle w:val="18"/>
        <w:keepNext w:val="0"/>
        <w:keepLines w:val="0"/>
        <w:pageBreakBefore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提示：</w:t>
      </w:r>
    </w:p>
    <w:p>
      <w:pPr>
        <w:pStyle w:val="18"/>
        <w:keepNext w:val="0"/>
        <w:keepLines w:val="0"/>
        <w:pageBreakBefore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1.供应商对声明函承担全部责任，故应审慎提供。</w:t>
      </w:r>
    </w:p>
    <w:p>
      <w:pPr>
        <w:pStyle w:val="18"/>
        <w:keepNext w:val="0"/>
        <w:keepLines w:val="0"/>
        <w:pageBreakBefore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rPr>
          <w:rFonts w:hint="eastAsia"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2.声明函须填写全面完整、规范正确、清晰可辨、真实合法，否则视为无效，不享受优惠。</w:t>
      </w:r>
    </w:p>
    <w:p>
      <w:pPr>
        <w:pStyle w:val="18"/>
        <w:spacing w:line="480" w:lineRule="auto"/>
        <w:ind w:firstLine="240"/>
        <w:jc w:val="both"/>
        <w:rPr>
          <w:rFonts w:hint="eastAsia" w:ascii="仿宋" w:hAnsi="仿宋" w:eastAsia="仿宋" w:cs="仿宋"/>
          <w:sz w:val="24"/>
          <w:szCs w:val="24"/>
        </w:rPr>
        <w:sectPr>
          <w:pgSz w:w="11911" w:h="16838"/>
          <w:pgMar w:top="1440" w:right="1412" w:bottom="1440" w:left="1412" w:header="567" w:footer="227" w:gutter="0"/>
          <w:pgNumType w:fmt="decimal"/>
          <w:cols w:space="720" w:num="1"/>
          <w:docGrid w:type="lines" w:linePitch="312" w:charSpace="0"/>
        </w:sectPr>
      </w:pPr>
    </w:p>
    <w:p>
      <w:pPr>
        <w:pStyle w:val="2"/>
        <w:spacing w:line="480" w:lineRule="auto"/>
        <w:ind w:firstLine="0" w:firstLineChars="0"/>
        <w:rPr>
          <w:rFonts w:hint="eastAsia" w:ascii="仿宋" w:hAnsi="仿宋" w:eastAsia="仿宋" w:cs="仿宋"/>
          <w:b/>
          <w:bCs/>
          <w:spacing w:val="11"/>
          <w:sz w:val="28"/>
          <w:szCs w:val="28"/>
        </w:rPr>
      </w:pPr>
      <w:r>
        <w:rPr>
          <w:rFonts w:hint="eastAsia" w:ascii="仿宋" w:hAnsi="仿宋" w:eastAsia="仿宋" w:cs="仿宋"/>
          <w:b/>
          <w:bCs/>
          <w:spacing w:val="11"/>
          <w:sz w:val="28"/>
          <w:szCs w:val="28"/>
        </w:rPr>
        <w:t>附</w:t>
      </w:r>
      <w:r>
        <w:rPr>
          <w:rFonts w:hint="eastAsia" w:ascii="仿宋" w:hAnsi="仿宋" w:eastAsia="仿宋" w:cs="仿宋"/>
          <w:b/>
          <w:bCs/>
          <w:spacing w:val="11"/>
          <w:sz w:val="28"/>
          <w:szCs w:val="28"/>
          <w:lang w:val="en-US" w:eastAsia="zh-CN"/>
        </w:rPr>
        <w:t>件</w:t>
      </w:r>
      <w:r>
        <w:rPr>
          <w:rFonts w:hint="eastAsia" w:ascii="仿宋" w:hAnsi="仿宋" w:eastAsia="仿宋" w:cs="仿宋"/>
          <w:b/>
          <w:bCs/>
          <w:spacing w:val="11"/>
          <w:sz w:val="28"/>
          <w:szCs w:val="28"/>
        </w:rPr>
        <w:t>3：</w:t>
      </w:r>
    </w:p>
    <w:p>
      <w:pPr>
        <w:pStyle w:val="2"/>
        <w:spacing w:line="480" w:lineRule="auto"/>
        <w:ind w:firstLine="0" w:firstLineChars="0"/>
        <w:jc w:val="center"/>
        <w:rPr>
          <w:rFonts w:hint="eastAsia" w:ascii="仿宋" w:hAnsi="仿宋" w:eastAsia="仿宋" w:cs="仿宋"/>
          <w:b/>
          <w:bCs/>
          <w:color w:val="0000FF"/>
          <w:spacing w:val="11"/>
          <w:sz w:val="28"/>
          <w:szCs w:val="28"/>
        </w:rPr>
      </w:pPr>
      <w:r>
        <w:rPr>
          <w:rFonts w:hint="eastAsia" w:ascii="仿宋" w:hAnsi="仿宋" w:eastAsia="仿宋" w:cs="仿宋"/>
          <w:b/>
          <w:bCs/>
          <w:spacing w:val="11"/>
          <w:sz w:val="28"/>
          <w:szCs w:val="28"/>
        </w:rPr>
        <w:t>《监狱或戒毒企业声明函》（非监狱或戒毒企业</w:t>
      </w:r>
      <w:r>
        <w:rPr>
          <w:rFonts w:hint="eastAsia" w:ascii="仿宋" w:hAnsi="仿宋" w:eastAsia="仿宋" w:cs="仿宋"/>
          <w:b/>
          <w:bCs/>
          <w:spacing w:val="11"/>
          <w:sz w:val="28"/>
          <w:szCs w:val="28"/>
          <w:lang w:val="en-US" w:eastAsia="zh-CN"/>
        </w:rPr>
        <w:t>，不填</w:t>
      </w:r>
      <w:r>
        <w:rPr>
          <w:rFonts w:hint="eastAsia" w:ascii="仿宋" w:hAnsi="仿宋" w:eastAsia="仿宋" w:cs="仿宋"/>
          <w:b/>
          <w:bCs/>
          <w:spacing w:val="11"/>
          <w:sz w:val="28"/>
          <w:szCs w:val="28"/>
        </w:rPr>
        <w:t>）</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u w:val="single"/>
        </w:rPr>
      </w:pPr>
      <w:r>
        <w:rPr>
          <w:rFonts w:hint="eastAsia" w:ascii="仿宋" w:hAnsi="仿宋" w:eastAsia="仿宋" w:cs="仿宋"/>
          <w:kern w:val="0"/>
          <w:sz w:val="24"/>
          <w:u w:val="single"/>
        </w:rPr>
        <w:t xml:space="preserve">  （采购人名称）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w:t>
      </w:r>
      <w:r>
        <w:rPr>
          <w:rFonts w:hint="eastAsia" w:ascii="仿宋" w:hAnsi="仿宋" w:eastAsia="仿宋" w:cs="仿宋"/>
          <w:kern w:val="0"/>
          <w:sz w:val="24"/>
          <w:lang w:val="en-US" w:eastAsia="zh-CN"/>
        </w:rPr>
        <w:t>公司</w:t>
      </w:r>
      <w:r>
        <w:rPr>
          <w:rFonts w:hint="eastAsia" w:ascii="仿宋" w:hAnsi="仿宋" w:eastAsia="仿宋" w:cs="仿宋"/>
          <w:kern w:val="0"/>
          <w:sz w:val="24"/>
        </w:rPr>
        <w:t>郑重声明，根据《</w:t>
      </w:r>
      <w:r>
        <w:rPr>
          <w:rFonts w:hint="eastAsia" w:ascii="仿宋" w:hAnsi="仿宋" w:eastAsia="仿宋" w:cs="仿宋"/>
          <w:sz w:val="24"/>
        </w:rPr>
        <w:t>财政部、司法部关于政府采购支持监狱企业发展有关问题的通知》（财库〔2014〕68 号）</w:t>
      </w:r>
      <w:r>
        <w:rPr>
          <w:rFonts w:hint="eastAsia" w:ascii="仿宋" w:hAnsi="仿宋" w:eastAsia="仿宋" w:cs="仿宋"/>
          <w:kern w:val="0"/>
          <w:sz w:val="24"/>
        </w:rPr>
        <w:t>的规定，</w:t>
      </w:r>
      <w:r>
        <w:rPr>
          <w:rFonts w:hint="eastAsia" w:ascii="仿宋" w:hAnsi="仿宋" w:eastAsia="仿宋" w:cs="仿宋"/>
          <w:color w:val="auto"/>
          <w:kern w:val="0"/>
          <w:sz w:val="24"/>
          <w:highlight w:val="none"/>
          <w:u w:val="single"/>
          <w:lang w:val="en-US" w:eastAsia="zh-CN"/>
        </w:rPr>
        <w:t xml:space="preserve"> （投标产品名称）</w:t>
      </w:r>
      <w:r>
        <w:rPr>
          <w:rFonts w:hint="eastAsia" w:ascii="仿宋" w:hAnsi="仿宋" w:eastAsia="仿宋" w:cs="仿宋"/>
          <w:color w:val="auto"/>
          <w:kern w:val="0"/>
          <w:sz w:val="24"/>
          <w:highlight w:val="none"/>
          <w:u w:val="none"/>
          <w:lang w:val="en-US" w:eastAsia="zh-CN"/>
        </w:rPr>
        <w:t>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制造商名称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kern w:val="0"/>
          <w:sz w:val="24"/>
        </w:rPr>
        <w:t>为符合条件的监狱</w:t>
      </w:r>
      <w:r>
        <w:rPr>
          <w:rFonts w:hint="eastAsia" w:ascii="仿宋" w:hAnsi="仿宋" w:eastAsia="仿宋" w:cs="仿宋"/>
          <w:kern w:val="0"/>
          <w:sz w:val="24"/>
          <w:lang w:eastAsia="zh-CN"/>
        </w:rPr>
        <w:t>（</w:t>
      </w:r>
      <w:r>
        <w:rPr>
          <w:rFonts w:hint="eastAsia" w:ascii="仿宋" w:hAnsi="仿宋" w:eastAsia="仿宋" w:cs="仿宋"/>
          <w:kern w:val="0"/>
          <w:sz w:val="24"/>
        </w:rPr>
        <w:t>或戒毒</w:t>
      </w:r>
      <w:r>
        <w:rPr>
          <w:rFonts w:hint="eastAsia" w:ascii="仿宋" w:hAnsi="仿宋" w:eastAsia="仿宋" w:cs="仿宋"/>
          <w:kern w:val="0"/>
          <w:sz w:val="24"/>
          <w:lang w:eastAsia="zh-CN"/>
        </w:rPr>
        <w:t>）</w:t>
      </w:r>
      <w:r>
        <w:rPr>
          <w:rFonts w:hint="eastAsia" w:ascii="仿宋" w:hAnsi="仿宋" w:eastAsia="仿宋" w:cs="仿宋"/>
          <w:kern w:val="0"/>
          <w:sz w:val="24"/>
        </w:rPr>
        <w:t>企业。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本企业对上述声明内容的真</w:t>
      </w:r>
      <w:r>
        <w:rPr>
          <w:rFonts w:hint="eastAsia" w:ascii="仿宋" w:hAnsi="仿宋" w:eastAsia="仿宋" w:cs="仿宋"/>
          <w:color w:val="auto"/>
          <w:kern w:val="0"/>
          <w:sz w:val="24"/>
        </w:rPr>
        <w:t>实性</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准确性、合法性</w:t>
      </w:r>
      <w:r>
        <w:rPr>
          <w:rFonts w:hint="eastAsia" w:ascii="仿宋" w:hAnsi="仿宋" w:eastAsia="仿宋" w:cs="仿宋"/>
          <w:color w:val="auto"/>
          <w:kern w:val="0"/>
          <w:sz w:val="24"/>
        </w:rPr>
        <w:t>负责。如</w:t>
      </w:r>
      <w:r>
        <w:rPr>
          <w:rFonts w:hint="eastAsia" w:ascii="仿宋" w:hAnsi="仿宋" w:eastAsia="仿宋" w:cs="仿宋"/>
          <w:kern w:val="0"/>
          <w:sz w:val="24"/>
        </w:rPr>
        <w:t>有虚假，将依法承担相应责任。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证明文件后附。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rPr>
        <w:t>本企业对上述声明内容的真实</w:t>
      </w:r>
      <w:r>
        <w:rPr>
          <w:rFonts w:hint="eastAsia" w:ascii="仿宋" w:hAnsi="仿宋" w:eastAsia="仿宋" w:cs="仿宋"/>
          <w:color w:val="auto"/>
          <w:kern w:val="0"/>
          <w:sz w:val="24"/>
        </w:rPr>
        <w:t>性</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准确性、合法性</w:t>
      </w:r>
      <w:r>
        <w:rPr>
          <w:rFonts w:hint="eastAsia" w:ascii="仿宋" w:hAnsi="仿宋" w:eastAsia="仿宋" w:cs="仿宋"/>
          <w:kern w:val="0"/>
          <w:sz w:val="24"/>
        </w:rPr>
        <w:t>负责。如有虚假，将依法承担相应责任。</w:t>
      </w:r>
    </w:p>
    <w:p>
      <w:pPr>
        <w:keepNext w:val="0"/>
        <w:keepLines w:val="0"/>
        <w:pageBreakBefore w:val="0"/>
        <w:widowControl/>
        <w:kinsoku/>
        <w:wordWrap/>
        <w:overflowPunct/>
        <w:topLinePunct w:val="0"/>
        <w:autoSpaceDE/>
        <w:autoSpaceDN/>
        <w:bidi w:val="0"/>
        <w:adjustRightInd/>
        <w:snapToGrid/>
        <w:spacing w:line="520" w:lineRule="exact"/>
        <w:ind w:firstLine="4080" w:firstLineChars="1700"/>
        <w:textAlignment w:val="auto"/>
        <w:rPr>
          <w:rFonts w:hint="eastAsia" w:ascii="仿宋" w:hAnsi="仿宋" w:eastAsia="仿宋" w:cs="仿宋"/>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20" w:lineRule="exact"/>
        <w:ind w:firstLine="4080" w:firstLineChars="1700"/>
        <w:textAlignment w:val="auto"/>
        <w:rPr>
          <w:rFonts w:hint="eastAsia" w:ascii="仿宋" w:hAnsi="仿宋" w:eastAsia="仿宋" w:cs="仿宋"/>
          <w:kern w:val="0"/>
          <w:sz w:val="24"/>
        </w:rPr>
      </w:pPr>
      <w:r>
        <w:rPr>
          <w:rFonts w:hint="eastAsia" w:ascii="仿宋" w:hAnsi="仿宋" w:eastAsia="仿宋" w:cs="仿宋"/>
          <w:color w:val="auto"/>
          <w:kern w:val="0"/>
          <w:sz w:val="24"/>
          <w:szCs w:val="24"/>
          <w:lang w:bidi="ar"/>
        </w:rPr>
        <w:t>单位</w:t>
      </w:r>
      <w:r>
        <w:rPr>
          <w:rFonts w:hint="eastAsia" w:ascii="仿宋" w:hAnsi="仿宋" w:eastAsia="仿宋" w:cs="仿宋"/>
          <w:kern w:val="0"/>
          <w:sz w:val="24"/>
        </w:rPr>
        <w:t>名称（</w:t>
      </w:r>
      <w:r>
        <w:rPr>
          <w:rFonts w:hint="eastAsia" w:ascii="仿宋" w:hAnsi="仿宋" w:eastAsia="仿宋" w:cs="仿宋"/>
          <w:spacing w:val="11"/>
          <w:sz w:val="24"/>
        </w:rPr>
        <w:t>盖章</w:t>
      </w:r>
      <w:r>
        <w:rPr>
          <w:rFonts w:hint="eastAsia" w:ascii="仿宋" w:hAnsi="仿宋" w:eastAsia="仿宋" w:cs="仿宋"/>
          <w:kern w:val="0"/>
          <w:sz w:val="24"/>
        </w:rPr>
        <w:t>）：</w:t>
      </w:r>
    </w:p>
    <w:p>
      <w:pPr>
        <w:keepNext w:val="0"/>
        <w:keepLines w:val="0"/>
        <w:pageBreakBefore w:val="0"/>
        <w:widowControl/>
        <w:kinsoku/>
        <w:wordWrap/>
        <w:overflowPunct/>
        <w:topLinePunct w:val="0"/>
        <w:autoSpaceDE/>
        <w:autoSpaceDN/>
        <w:bidi w:val="0"/>
        <w:adjustRightInd/>
        <w:snapToGrid/>
        <w:spacing w:line="520" w:lineRule="exact"/>
        <w:ind w:firstLine="4080" w:firstLineChars="1700"/>
        <w:textAlignment w:val="auto"/>
        <w:rPr>
          <w:rFonts w:hint="eastAsia" w:ascii="仿宋" w:hAnsi="仿宋" w:eastAsia="仿宋" w:cs="仿宋"/>
          <w:kern w:val="0"/>
          <w:sz w:val="24"/>
          <w:lang w:eastAsia="zh-CN"/>
        </w:rPr>
      </w:pPr>
      <w:r>
        <w:rPr>
          <w:rFonts w:hint="eastAsia" w:ascii="仿宋" w:hAnsi="仿宋" w:eastAsia="仿宋" w:cs="仿宋"/>
          <w:kern w:val="0"/>
          <w:sz w:val="24"/>
        </w:rPr>
        <w:t>法定代表人（签字或盖章）：</w:t>
      </w:r>
    </w:p>
    <w:p>
      <w:pPr>
        <w:keepNext w:val="0"/>
        <w:keepLines w:val="0"/>
        <w:pageBreakBefore w:val="0"/>
        <w:widowControl/>
        <w:kinsoku/>
        <w:wordWrap/>
        <w:overflowPunct/>
        <w:topLinePunct w:val="0"/>
        <w:autoSpaceDE/>
        <w:autoSpaceDN/>
        <w:bidi w:val="0"/>
        <w:adjustRightInd/>
        <w:snapToGrid/>
        <w:spacing w:line="520" w:lineRule="exact"/>
        <w:ind w:firstLine="4080" w:firstLineChars="1700"/>
        <w:textAlignment w:val="auto"/>
        <w:rPr>
          <w:rFonts w:hint="eastAsia" w:ascii="仿宋" w:hAnsi="仿宋" w:eastAsia="仿宋" w:cs="仿宋"/>
          <w:kern w:val="0"/>
          <w:sz w:val="24"/>
          <w:lang w:eastAsia="zh-CN"/>
        </w:rPr>
      </w:pPr>
      <w:r>
        <w:rPr>
          <w:rFonts w:hint="eastAsia" w:ascii="仿宋" w:hAnsi="仿宋" w:eastAsia="仿宋" w:cs="仿宋"/>
          <w:kern w:val="0"/>
          <w:sz w:val="24"/>
        </w:rPr>
        <w:t>日  期</w:t>
      </w:r>
      <w:r>
        <w:rPr>
          <w:rFonts w:hint="eastAsia" w:ascii="仿宋" w:hAnsi="仿宋" w:eastAsia="仿宋" w:cs="仿宋"/>
          <w:kern w:val="0"/>
          <w:sz w:val="24"/>
          <w:lang w:eastAsia="zh-CN"/>
        </w:rPr>
        <w:t>：</w:t>
      </w:r>
    </w:p>
    <w:p>
      <w:pPr>
        <w:pStyle w:val="15"/>
        <w:keepNext w:val="0"/>
        <w:keepLines w:val="0"/>
        <w:pageBreakBefore w:val="0"/>
        <w:kinsoku/>
        <w:wordWrap/>
        <w:overflowPunct/>
        <w:topLinePunct w:val="0"/>
        <w:autoSpaceDE/>
        <w:autoSpaceDN/>
        <w:bidi w:val="0"/>
        <w:adjustRightInd/>
        <w:snapToGrid/>
        <w:spacing w:line="520" w:lineRule="exact"/>
        <w:ind w:left="10" w:leftChars="0" w:firstLine="622" w:firstLineChars="258"/>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依据财政部司法部《关于政府采购支持监狱企业发展有关问题的通知》（财库【2014】68号）规定：监狱企业要享受小微企业扶持政策，还需提供省及以上监狱管理局、戒毒管理局（含新疆生产建设兵团）出具的属于监狱企业的证明文件。</w:t>
      </w:r>
    </w:p>
    <w:p>
      <w:pPr>
        <w:pStyle w:val="18"/>
        <w:keepNext w:val="0"/>
        <w:keepLines w:val="0"/>
        <w:pageBreakBefore w:val="0"/>
        <w:numPr>
          <w:ilvl w:val="0"/>
          <w:numId w:val="0"/>
        </w:numPr>
        <w:kinsoku/>
        <w:wordWrap/>
        <w:overflowPunct/>
        <w:topLinePunct w:val="0"/>
        <w:autoSpaceDE/>
        <w:autoSpaceDN/>
        <w:bidi w:val="0"/>
        <w:adjustRightInd/>
        <w:snapToGrid/>
        <w:spacing w:after="0" w:line="520" w:lineRule="exact"/>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提示：</w:t>
      </w:r>
    </w:p>
    <w:p>
      <w:pPr>
        <w:pStyle w:val="27"/>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1.供应商对声明函承担全部责任，故应审慎提供。</w:t>
      </w:r>
    </w:p>
    <w:p>
      <w:pPr>
        <w:pStyle w:val="27"/>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bCs/>
          <w:spacing w:val="11"/>
          <w:sz w:val="24"/>
          <w:szCs w:val="24"/>
        </w:rPr>
      </w:pPr>
      <w:r>
        <w:rPr>
          <w:rFonts w:hint="eastAsia" w:ascii="仿宋" w:hAnsi="仿宋" w:eastAsia="仿宋" w:cs="仿宋"/>
          <w:color w:val="auto"/>
          <w:sz w:val="24"/>
          <w:szCs w:val="24"/>
          <w:lang w:val="en-US" w:eastAsia="zh-CN"/>
        </w:rPr>
        <w:t>2.声明函须填写全面完整、规范正确、清晰可辨、真实合法，否则视为无效，不享受优惠</w:t>
      </w:r>
      <w:r>
        <w:rPr>
          <w:rFonts w:hint="eastAsia" w:ascii="仿宋" w:hAnsi="仿宋" w:eastAsia="仿宋" w:cs="仿宋"/>
          <w:color w:val="auto"/>
          <w:kern w:val="0"/>
          <w:sz w:val="24"/>
          <w:szCs w:val="24"/>
          <w:lang w:val="en-US" w:eastAsia="zh-CN" w:bidi="ar"/>
        </w:rPr>
        <w:t>。</w:t>
      </w:r>
    </w:p>
    <w:p>
      <w:pPr>
        <w:tabs>
          <w:tab w:val="left" w:pos="6300"/>
        </w:tabs>
        <w:snapToGrid w:val="0"/>
        <w:spacing w:line="480" w:lineRule="auto"/>
        <w:rPr>
          <w:rFonts w:hint="eastAsia" w:ascii="仿宋" w:hAnsi="仿宋" w:eastAsia="仿宋" w:cs="仿宋"/>
          <w:b/>
          <w:bCs/>
          <w:spacing w:val="11"/>
          <w:sz w:val="24"/>
          <w:szCs w:val="24"/>
        </w:rPr>
      </w:pPr>
      <w:r>
        <w:rPr>
          <w:rFonts w:hint="eastAsia" w:ascii="仿宋" w:hAnsi="仿宋" w:eastAsia="仿宋" w:cs="仿宋"/>
          <w:b/>
          <w:bCs/>
          <w:spacing w:val="11"/>
          <w:sz w:val="32"/>
          <w:szCs w:val="32"/>
        </w:rPr>
        <w:br w:type="page"/>
      </w:r>
      <w:r>
        <w:rPr>
          <w:rFonts w:hint="eastAsia" w:ascii="仿宋" w:hAnsi="仿宋" w:eastAsia="仿宋" w:cs="仿宋"/>
          <w:b/>
          <w:bCs/>
          <w:spacing w:val="11"/>
          <w:kern w:val="2"/>
          <w:sz w:val="24"/>
          <w:szCs w:val="24"/>
          <w:highlight w:val="none"/>
          <w:lang w:val="en-US" w:eastAsia="zh-CN" w:bidi="ar-SA"/>
        </w:rPr>
        <w:t>格式5</w:t>
      </w:r>
      <w:r>
        <w:rPr>
          <w:rFonts w:hint="eastAsia" w:ascii="仿宋" w:hAnsi="仿宋" w:eastAsia="仿宋" w:cs="仿宋"/>
          <w:b/>
          <w:bCs/>
          <w:spacing w:val="11"/>
          <w:sz w:val="24"/>
          <w:szCs w:val="24"/>
        </w:rPr>
        <w:t>.投标承诺</w:t>
      </w:r>
      <w:bookmarkStart w:id="27" w:name="_Toc161727400"/>
      <w:bookmarkStart w:id="28" w:name="_Toc101179065"/>
    </w:p>
    <w:tbl>
      <w:tblPr>
        <w:tblStyle w:val="2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360" w:lineRule="auto"/>
              <w:jc w:val="center"/>
              <w:textAlignment w:val="auto"/>
              <w:rPr>
                <w:rFonts w:hint="default" w:ascii="仿宋" w:hAnsi="仿宋" w:eastAsia="仿宋" w:cs="仿宋"/>
                <w:b/>
                <w:bCs/>
                <w:spacing w:val="11"/>
                <w:sz w:val="32"/>
                <w:szCs w:val="32"/>
                <w:vertAlign w:val="baseline"/>
                <w:lang w:val="en-US" w:eastAsia="zh-CN"/>
              </w:rPr>
            </w:pPr>
            <w:r>
              <w:rPr>
                <w:rFonts w:hint="eastAsia" w:ascii="仿宋" w:hAnsi="仿宋" w:eastAsia="仿宋" w:cs="仿宋"/>
                <w:b/>
                <w:bCs/>
                <w:spacing w:val="11"/>
                <w:sz w:val="32"/>
                <w:szCs w:val="32"/>
                <w:vertAlign w:val="baseline"/>
                <w:lang w:val="en-US" w:eastAsia="zh-CN"/>
              </w:rPr>
              <w:t>承诺1</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both"/>
              <w:textAlignment w:val="auto"/>
              <w:rPr>
                <w:rFonts w:hint="eastAsia" w:ascii="仿宋" w:hAnsi="仿宋" w:eastAsia="仿宋" w:cs="仿宋"/>
                <w:spacing w:val="11"/>
                <w:sz w:val="24"/>
                <w:szCs w:val="24"/>
                <w:u w:val="single"/>
              </w:rPr>
            </w:pPr>
            <w:r>
              <w:rPr>
                <w:rFonts w:hint="eastAsia" w:ascii="仿宋" w:hAnsi="仿宋" w:eastAsia="仿宋" w:cs="仿宋"/>
                <w:spacing w:val="11"/>
                <w:sz w:val="24"/>
                <w:szCs w:val="24"/>
              </w:rPr>
              <w:t>致：</w:t>
            </w:r>
            <w:r>
              <w:rPr>
                <w:rFonts w:hint="eastAsia" w:ascii="仿宋" w:hAnsi="仿宋" w:eastAsia="仿宋" w:cs="仿宋"/>
                <w:spacing w:val="11"/>
                <w:sz w:val="24"/>
                <w:szCs w:val="24"/>
                <w:u w:val="single"/>
              </w:rPr>
              <w:t>（采购人</w:t>
            </w:r>
            <w:r>
              <w:rPr>
                <w:rFonts w:hint="eastAsia" w:ascii="仿宋" w:hAnsi="仿宋" w:eastAsia="仿宋" w:cs="仿宋"/>
                <w:spacing w:val="11"/>
                <w:sz w:val="24"/>
                <w:szCs w:val="24"/>
                <w:u w:val="single"/>
                <w:lang w:val="en-US" w:eastAsia="zh-CN"/>
              </w:rPr>
              <w:t>或采购代理机构</w:t>
            </w:r>
            <w:r>
              <w:rPr>
                <w:rFonts w:hint="eastAsia" w:ascii="仿宋" w:hAnsi="仿宋" w:eastAsia="仿宋" w:cs="仿宋"/>
                <w:spacing w:val="11"/>
                <w:sz w:val="24"/>
                <w:szCs w:val="24"/>
                <w:u w:val="single"/>
              </w:rPr>
              <w:t>名称）：</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我方参加的贵公司</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为</w:t>
            </w:r>
            <w:r>
              <w:rPr>
                <w:rFonts w:hint="eastAsia" w:ascii="仿宋" w:hAnsi="仿宋" w:eastAsia="仿宋" w:cs="仿宋"/>
                <w:sz w:val="24"/>
                <w:szCs w:val="24"/>
              </w:rPr>
              <w:t>了诚实、客观、有序地参与陕西省政</w:t>
            </w:r>
            <w:r>
              <w:rPr>
                <w:rFonts w:hint="eastAsia" w:ascii="仿宋" w:hAnsi="仿宋" w:eastAsia="仿宋" w:cs="仿宋"/>
                <w:sz w:val="24"/>
                <w:szCs w:val="24"/>
                <w:lang w:val="en-US" w:eastAsia="zh-CN"/>
              </w:rPr>
              <w:t>府采购</w:t>
            </w:r>
            <w:r>
              <w:rPr>
                <w:rFonts w:hint="eastAsia" w:ascii="仿宋" w:hAnsi="仿宋" w:eastAsia="仿宋" w:cs="仿宋"/>
                <w:sz w:val="24"/>
                <w:szCs w:val="24"/>
              </w:rPr>
              <w:t>活动</w:t>
            </w:r>
            <w:r>
              <w:rPr>
                <w:rFonts w:hint="eastAsia" w:ascii="仿宋" w:hAnsi="仿宋" w:eastAsia="仿宋" w:cs="仿宋"/>
                <w:sz w:val="24"/>
                <w:szCs w:val="24"/>
                <w:lang w:eastAsia="zh-CN"/>
              </w:rPr>
              <w:t>，</w:t>
            </w:r>
            <w:r>
              <w:rPr>
                <w:rFonts w:hint="eastAsia" w:ascii="仿宋" w:hAnsi="仿宋" w:eastAsia="仿宋" w:cs="仿宋"/>
                <w:sz w:val="24"/>
                <w:szCs w:val="24"/>
              </w:rPr>
              <w:t>愿就以</w:t>
            </w:r>
            <w:r>
              <w:rPr>
                <w:rFonts w:hint="eastAsia" w:ascii="仿宋" w:hAnsi="仿宋" w:eastAsia="仿宋" w:cs="仿宋"/>
                <w:sz w:val="24"/>
                <w:szCs w:val="24"/>
                <w:lang w:val="en-US" w:eastAsia="zh-CN"/>
              </w:rPr>
              <w:t>下</w:t>
            </w:r>
            <w:r>
              <w:rPr>
                <w:rFonts w:hint="eastAsia" w:ascii="仿宋" w:hAnsi="仿宋" w:eastAsia="仿宋" w:cs="仿宋"/>
                <w:sz w:val="24"/>
                <w:szCs w:val="24"/>
              </w:rPr>
              <w:t>内容作出承诺</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widowControl w:val="0"/>
              <w:numPr>
                <w:ilvl w:val="0"/>
                <w:numId w:val="11"/>
              </w:numPr>
              <w:kinsoku/>
              <w:wordWrap/>
              <w:overflowPunct/>
              <w:topLinePunct w:val="0"/>
              <w:autoSpaceDE/>
              <w:autoSpaceDN/>
              <w:bidi w:val="0"/>
              <w:adjustRightInd/>
              <w:spacing w:line="5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我方为投标文件的真实性、合法性承担法律责任，保证所有资料的真实性</w:t>
            </w:r>
            <w:r>
              <w:rPr>
                <w:rFonts w:hint="eastAsia" w:ascii="仿宋" w:hAnsi="仿宋" w:eastAsia="仿宋" w:cs="仿宋"/>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pacing w:line="5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保证不低于成本竞争；保证遵守招标文件中的“价格不是中标的唯一条件”</w:t>
            </w:r>
          </w:p>
          <w:p>
            <w:pPr>
              <w:keepNext w:val="0"/>
              <w:keepLines w:val="0"/>
              <w:pageBreakBefore w:val="0"/>
              <w:widowControl w:val="0"/>
              <w:numPr>
                <w:ilvl w:val="0"/>
                <w:numId w:val="11"/>
              </w:numPr>
              <w:kinsoku/>
              <w:wordWrap/>
              <w:overflowPunct/>
              <w:topLinePunct w:val="0"/>
              <w:autoSpaceDE/>
              <w:autoSpaceDN/>
              <w:bidi w:val="0"/>
              <w:adjustRightInd/>
              <w:spacing w:line="560" w:lineRule="exact"/>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rPr>
              <w:t>保证</w:t>
            </w:r>
            <w:r>
              <w:rPr>
                <w:rFonts w:hint="eastAsia" w:ascii="仿宋" w:hAnsi="仿宋" w:eastAsia="仿宋" w:cs="仿宋"/>
                <w:color w:val="auto"/>
                <w:sz w:val="24"/>
                <w:szCs w:val="24"/>
                <w:lang w:val="en-US" w:eastAsia="zh-CN"/>
              </w:rPr>
              <w:t>项目实施过程的安全。我方对履行合同过程的安全负全部责任，</w:t>
            </w:r>
            <w:r>
              <w:rPr>
                <w:rFonts w:hint="eastAsia" w:ascii="仿宋" w:hAnsi="仿宋" w:eastAsia="仿宋" w:cs="仿宋"/>
                <w:color w:val="auto"/>
                <w:sz w:val="24"/>
                <w:szCs w:val="24"/>
              </w:rPr>
              <w:t>保</w:t>
            </w:r>
            <w:r>
              <w:rPr>
                <w:rFonts w:hint="eastAsia" w:ascii="仿宋" w:hAnsi="仿宋" w:eastAsia="仿宋" w:cs="仿宋"/>
                <w:sz w:val="24"/>
                <w:szCs w:val="24"/>
              </w:rPr>
              <w:t>质保时保量履行合同</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保证本项目使用的任何产品和服务的任何一部分，不会产生因第三方提出的侵犯其专利权、商标权、著作权或其它知识产权而引起的法律和经济纠纷，由此引起的纠纷，由我单位承担所有相关责任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11"/>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采购人享有在本项目实施过程中产生的知识成果及知识产权。若我方在项目实施过程中采用自有知识成果</w:t>
            </w:r>
            <w:r>
              <w:rPr>
                <w:rFonts w:hint="eastAsia" w:ascii="仿宋" w:hAnsi="仿宋" w:eastAsia="仿宋" w:cs="仿宋"/>
                <w:sz w:val="24"/>
                <w:szCs w:val="24"/>
                <w:lang w:eastAsia="zh-CN"/>
              </w:rPr>
              <w:t>，</w:t>
            </w:r>
            <w:r>
              <w:rPr>
                <w:rFonts w:hint="eastAsia" w:ascii="仿宋" w:hAnsi="仿宋" w:eastAsia="仿宋" w:cs="仿宋"/>
                <w:sz w:val="24"/>
                <w:szCs w:val="24"/>
              </w:rPr>
              <w:t>在投标文件中提供相关知识产权证明文件，提供开发接口和开发手册等技术文档，并承诺提供无限期技术支持，采购人享有永久使用权。如采用我方所不拥有的知识产权，则在投标报价中包含了合法获得该知识产权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noWrap w:val="0"/>
            <w:vAlign w:val="top"/>
          </w:tcPr>
          <w:p>
            <w:pPr>
              <w:keepNext w:val="0"/>
              <w:keepLines w:val="0"/>
              <w:pageBreakBefore w:val="0"/>
              <w:widowControl/>
              <w:kinsoku/>
              <w:wordWrap/>
              <w:overflowPunct/>
              <w:topLinePunct w:val="0"/>
              <w:autoSpaceDE/>
              <w:autoSpaceDN/>
              <w:bidi w:val="0"/>
              <w:adjustRightInd/>
              <w:spacing w:line="600" w:lineRule="auto"/>
              <w:ind w:right="0" w:rightChars="0" w:firstLine="720" w:firstLineChars="300"/>
              <w:jc w:val="both"/>
              <w:textAlignment w:val="auto"/>
              <w:outlineLvl w:val="9"/>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pacing w:line="600" w:lineRule="auto"/>
              <w:ind w:right="0" w:rightChars="0"/>
              <w:jc w:val="both"/>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承诺单位：</w:t>
            </w:r>
            <w:r>
              <w:rPr>
                <w:rFonts w:hint="eastAsia" w:ascii="仿宋" w:hAnsi="仿宋" w:eastAsia="仿宋" w:cs="仿宋"/>
                <w:kern w:val="0"/>
                <w:sz w:val="24"/>
                <w:szCs w:val="24"/>
                <w:u w:val="single"/>
              </w:rPr>
              <w:t>　　                 　</w:t>
            </w:r>
            <w:r>
              <w:rPr>
                <w:rFonts w:hint="eastAsia" w:ascii="仿宋" w:hAnsi="仿宋" w:eastAsia="仿宋" w:cs="仿宋"/>
                <w:kern w:val="0"/>
                <w:sz w:val="24"/>
                <w:szCs w:val="24"/>
              </w:rPr>
              <w:t>（</w:t>
            </w:r>
            <w:r>
              <w:rPr>
                <w:rFonts w:hint="eastAsia" w:ascii="仿宋" w:hAnsi="仿宋" w:eastAsia="仿宋" w:cs="仿宋"/>
                <w:spacing w:val="11"/>
                <w:sz w:val="24"/>
                <w:szCs w:val="24"/>
                <w:lang w:val="en-US" w:eastAsia="zh-CN"/>
              </w:rPr>
              <w:t>盖</w:t>
            </w:r>
            <w:r>
              <w:rPr>
                <w:rFonts w:hint="eastAsia" w:ascii="仿宋" w:hAnsi="仿宋" w:eastAsia="仿宋" w:cs="仿宋"/>
                <w:spacing w:val="11"/>
                <w:sz w:val="24"/>
                <w:szCs w:val="24"/>
              </w:rPr>
              <w:t>章</w:t>
            </w:r>
            <w:r>
              <w:rPr>
                <w:rFonts w:hint="eastAsia" w:ascii="仿宋" w:hAnsi="仿宋" w:eastAsia="仿宋" w:cs="仿宋"/>
                <w:kern w:val="0"/>
                <w:sz w:val="24"/>
                <w:szCs w:val="24"/>
              </w:rPr>
              <w:t xml:space="preserve">） </w:t>
            </w:r>
          </w:p>
          <w:p>
            <w:pPr>
              <w:keepNext w:val="0"/>
              <w:keepLines w:val="0"/>
              <w:pageBreakBefore w:val="0"/>
              <w:widowControl/>
              <w:kinsoku/>
              <w:wordWrap/>
              <w:overflowPunct/>
              <w:topLinePunct w:val="0"/>
              <w:autoSpaceDE/>
              <w:autoSpaceDN/>
              <w:bidi w:val="0"/>
              <w:adjustRightInd/>
              <w:spacing w:line="600" w:lineRule="auto"/>
              <w:ind w:right="0" w:right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eastAsia="zh-CN"/>
              </w:rPr>
              <w:t>法</w:t>
            </w:r>
            <w:r>
              <w:rPr>
                <w:rFonts w:hint="eastAsia" w:ascii="仿宋" w:hAnsi="仿宋" w:eastAsia="仿宋" w:cs="仿宋"/>
                <w:kern w:val="0"/>
                <w:sz w:val="24"/>
                <w:szCs w:val="24"/>
                <w:lang w:val="en-US" w:eastAsia="zh-CN"/>
              </w:rPr>
              <w:t>定代表</w:t>
            </w:r>
            <w:r>
              <w:rPr>
                <w:rFonts w:hint="eastAsia" w:ascii="仿宋" w:hAnsi="仿宋" w:eastAsia="仿宋" w:cs="仿宋"/>
                <w:kern w:val="0"/>
                <w:sz w:val="24"/>
                <w:szCs w:val="24"/>
                <w:lang w:eastAsia="zh-CN"/>
              </w:rPr>
              <w:t>人或</w:t>
            </w:r>
            <w:r>
              <w:rPr>
                <w:rFonts w:hint="eastAsia" w:ascii="仿宋" w:hAnsi="仿宋" w:eastAsia="仿宋" w:cs="仿宋"/>
                <w:kern w:val="0"/>
                <w:sz w:val="24"/>
                <w:szCs w:val="24"/>
                <w:lang w:val="en-US" w:eastAsia="zh-CN"/>
              </w:rPr>
              <w:t>被</w:t>
            </w:r>
            <w:r>
              <w:rPr>
                <w:rFonts w:hint="eastAsia" w:ascii="仿宋" w:hAnsi="仿宋" w:eastAsia="仿宋" w:cs="仿宋"/>
                <w:kern w:val="0"/>
                <w:sz w:val="24"/>
                <w:szCs w:val="24"/>
                <w:lang w:eastAsia="zh-CN"/>
              </w:rPr>
              <w:t>授权</w:t>
            </w:r>
            <w:r>
              <w:rPr>
                <w:rFonts w:hint="eastAsia" w:ascii="仿宋" w:hAnsi="仿宋" w:eastAsia="仿宋" w:cs="仿宋"/>
                <w:kern w:val="0"/>
                <w:sz w:val="24"/>
                <w:szCs w:val="24"/>
                <w:lang w:val="en-US" w:eastAsia="zh-CN"/>
              </w:rPr>
              <w:t>人</w:t>
            </w:r>
            <w:r>
              <w:rPr>
                <w:rFonts w:hint="eastAsia" w:ascii="仿宋" w:hAnsi="仿宋" w:eastAsia="仿宋" w:cs="仿宋"/>
                <w:kern w:val="0"/>
                <w:sz w:val="24"/>
                <w:szCs w:val="24"/>
              </w:rPr>
              <w:t>：</w:t>
            </w:r>
            <w:r>
              <w:rPr>
                <w:rFonts w:hint="eastAsia" w:ascii="仿宋" w:hAnsi="仿宋" w:eastAsia="仿宋" w:cs="仿宋"/>
                <w:kern w:val="0"/>
                <w:sz w:val="24"/>
                <w:szCs w:val="24"/>
                <w:u w:val="single"/>
              </w:rPr>
              <w:t>　　　　　 　　</w:t>
            </w:r>
            <w:r>
              <w:rPr>
                <w:rFonts w:hint="eastAsia" w:ascii="仿宋" w:hAnsi="仿宋" w:eastAsia="仿宋" w:cs="仿宋"/>
                <w:kern w:val="0"/>
                <w:sz w:val="24"/>
                <w:szCs w:val="24"/>
              </w:rPr>
              <w:t>（签字</w:t>
            </w:r>
            <w:r>
              <w:rPr>
                <w:rFonts w:hint="eastAsia" w:ascii="仿宋" w:hAnsi="仿宋" w:eastAsia="仿宋" w:cs="仿宋"/>
                <w:kern w:val="0"/>
                <w:sz w:val="24"/>
                <w:szCs w:val="24"/>
                <w:lang w:eastAsia="zh-CN"/>
              </w:rPr>
              <w:t>或盖章</w:t>
            </w:r>
            <w:r>
              <w:rPr>
                <w:rFonts w:hint="eastAsia" w:ascii="仿宋" w:hAnsi="仿宋" w:eastAsia="仿宋" w:cs="仿宋"/>
                <w:kern w:val="0"/>
                <w:sz w:val="24"/>
                <w:szCs w:val="24"/>
              </w:rPr>
              <w:t xml:space="preserve">） </w:t>
            </w:r>
          </w:p>
          <w:p>
            <w:pPr>
              <w:keepNext w:val="0"/>
              <w:keepLines w:val="0"/>
              <w:pageBreakBefore w:val="0"/>
              <w:widowControl/>
              <w:kinsoku/>
              <w:wordWrap/>
              <w:overflowPunct/>
              <w:topLinePunct w:val="0"/>
              <w:autoSpaceDE/>
              <w:autoSpaceDN/>
              <w:bidi w:val="0"/>
              <w:adjustRightInd/>
              <w:spacing w:line="600" w:lineRule="auto"/>
              <w:ind w:right="0" w:rightChars="0"/>
              <w:jc w:val="both"/>
              <w:textAlignment w:val="auto"/>
              <w:outlineLvl w:val="9"/>
              <w:rPr>
                <w:rFonts w:hint="eastAsia" w:ascii="仿宋" w:hAnsi="仿宋" w:eastAsia="仿宋" w:cs="仿宋"/>
                <w:kern w:val="0"/>
                <w:sz w:val="24"/>
                <w:szCs w:val="24"/>
                <w:u w:val="single"/>
              </w:rPr>
            </w:pPr>
            <w:r>
              <w:rPr>
                <w:rFonts w:hint="eastAsia" w:ascii="仿宋" w:hAnsi="仿宋" w:eastAsia="仿宋" w:cs="仿宋"/>
                <w:kern w:val="0"/>
                <w:sz w:val="24"/>
                <w:szCs w:val="24"/>
                <w:lang w:eastAsia="zh-CN"/>
              </w:rPr>
              <w:t>时间</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p>
          <w:p>
            <w:pPr>
              <w:tabs>
                <w:tab w:val="left" w:pos="6300"/>
              </w:tabs>
              <w:snapToGrid w:val="0"/>
              <w:spacing w:line="360" w:lineRule="auto"/>
              <w:rPr>
                <w:rFonts w:hint="eastAsia" w:ascii="仿宋" w:hAnsi="仿宋" w:eastAsia="仿宋" w:cs="仿宋"/>
                <w:spacing w:val="1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360" w:lineRule="auto"/>
              <w:jc w:val="center"/>
              <w:textAlignment w:val="auto"/>
              <w:rPr>
                <w:rFonts w:hint="default" w:ascii="仿宋" w:hAnsi="仿宋" w:eastAsia="仿宋" w:cs="仿宋"/>
                <w:b/>
                <w:bCs/>
                <w:color w:val="auto"/>
                <w:spacing w:val="11"/>
                <w:sz w:val="32"/>
                <w:szCs w:val="32"/>
                <w:vertAlign w:val="baseline"/>
                <w:lang w:val="en-US" w:eastAsia="zh-CN"/>
              </w:rPr>
            </w:pPr>
            <w:r>
              <w:rPr>
                <w:rFonts w:hint="eastAsia" w:ascii="仿宋" w:hAnsi="仿宋" w:eastAsia="仿宋" w:cs="仿宋"/>
                <w:b/>
                <w:bCs/>
                <w:color w:val="auto"/>
                <w:spacing w:val="11"/>
                <w:sz w:val="32"/>
                <w:szCs w:val="32"/>
                <w:vertAlign w:val="baseline"/>
                <w:lang w:val="en-US" w:eastAsia="zh-CN"/>
              </w:rPr>
              <w:t>承诺2</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11"/>
                <w:sz w:val="24"/>
                <w:szCs w:val="24"/>
                <w:u w:val="single"/>
              </w:rPr>
            </w:pPr>
            <w:r>
              <w:rPr>
                <w:rFonts w:hint="eastAsia" w:ascii="仿宋" w:hAnsi="仿宋" w:eastAsia="仿宋" w:cs="仿宋"/>
                <w:color w:val="auto"/>
                <w:spacing w:val="11"/>
                <w:sz w:val="24"/>
                <w:szCs w:val="24"/>
              </w:rPr>
              <w:t>致：</w:t>
            </w:r>
            <w:r>
              <w:rPr>
                <w:rFonts w:hint="eastAsia" w:ascii="仿宋" w:hAnsi="仿宋" w:eastAsia="仿宋" w:cs="仿宋"/>
                <w:color w:val="auto"/>
                <w:spacing w:val="11"/>
                <w:sz w:val="24"/>
                <w:szCs w:val="24"/>
                <w:u w:val="single"/>
              </w:rPr>
              <w:t>（采购人</w:t>
            </w:r>
            <w:r>
              <w:rPr>
                <w:rFonts w:hint="eastAsia" w:ascii="仿宋" w:hAnsi="仿宋" w:eastAsia="仿宋" w:cs="仿宋"/>
                <w:color w:val="auto"/>
                <w:spacing w:val="11"/>
                <w:sz w:val="24"/>
                <w:szCs w:val="24"/>
                <w:u w:val="single"/>
                <w:lang w:val="en-US" w:eastAsia="zh-CN"/>
              </w:rPr>
              <w:t>或采购代理机构</w:t>
            </w:r>
            <w:r>
              <w:rPr>
                <w:rFonts w:hint="eastAsia" w:ascii="仿宋" w:hAnsi="仿宋" w:eastAsia="仿宋" w:cs="仿宋"/>
                <w:color w:val="auto"/>
                <w:spacing w:val="11"/>
                <w:sz w:val="24"/>
                <w:szCs w:val="24"/>
                <w:u w:val="single"/>
              </w:rPr>
              <w:t>名称）：</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我方参加的贵公司</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u w:val="single"/>
                <w:lang w:val="en-US" w:eastAsia="zh-CN"/>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，愿就以</w:t>
            </w:r>
            <w:r>
              <w:rPr>
                <w:rFonts w:hint="eastAsia" w:ascii="仿宋" w:hAnsi="仿宋" w:eastAsia="仿宋" w:cs="仿宋"/>
                <w:color w:val="auto"/>
                <w:sz w:val="24"/>
                <w:szCs w:val="24"/>
                <w:lang w:val="en-US" w:eastAsia="zh-CN"/>
              </w:rPr>
              <w:t>下</w:t>
            </w:r>
            <w:r>
              <w:rPr>
                <w:rFonts w:hint="eastAsia" w:ascii="仿宋" w:hAnsi="仿宋" w:eastAsia="仿宋" w:cs="仿宋"/>
                <w:color w:val="auto"/>
                <w:sz w:val="24"/>
                <w:szCs w:val="24"/>
              </w:rPr>
              <w:t>内容作出承诺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24"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1"/>
                <w:sz w:val="24"/>
                <w:szCs w:val="24"/>
                <w:vertAlign w:val="baseline"/>
                <w:lang w:val="en-US" w:eastAsia="zh-CN"/>
              </w:rPr>
              <w:t>在</w:t>
            </w:r>
            <w:r>
              <w:rPr>
                <w:rFonts w:hint="eastAsia" w:ascii="仿宋" w:hAnsi="仿宋" w:eastAsia="仿宋" w:cs="仿宋"/>
                <w:color w:val="auto"/>
                <w:spacing w:val="11"/>
                <w:sz w:val="24"/>
                <w:szCs w:val="24"/>
                <w:highlight w:val="none"/>
                <w:vertAlign w:val="baseline"/>
                <w:lang w:val="en-US" w:eastAsia="zh-CN"/>
              </w:rPr>
              <w:t>投标和履约过程中，投标产品决不使用</w:t>
            </w:r>
            <w:r>
              <w:rPr>
                <w:rFonts w:hint="eastAsia" w:ascii="仿宋" w:hAnsi="仿宋" w:eastAsia="仿宋" w:cs="仿宋"/>
                <w:color w:val="auto"/>
                <w:kern w:val="2"/>
                <w:sz w:val="24"/>
                <w:szCs w:val="24"/>
                <w:highlight w:val="none"/>
                <w:lang w:val="en-US" w:eastAsia="zh-CN" w:bidi="ar-SA"/>
              </w:rPr>
              <w:t>使用黑心棉、转基因、假冒伪劣产品、三无产品</w:t>
            </w:r>
            <w:r>
              <w:rPr>
                <w:rFonts w:hint="eastAsia" w:ascii="仿宋" w:hAnsi="仿宋" w:eastAsia="仿宋" w:cs="仿宋"/>
                <w:color w:val="auto"/>
                <w:sz w:val="24"/>
                <w:szCs w:val="24"/>
                <w:highlight w:val="none"/>
                <w:lang w:val="en-US" w:eastAsia="zh-CN"/>
              </w:rPr>
              <w:t>等，确保</w:t>
            </w:r>
            <w:r>
              <w:rPr>
                <w:rFonts w:hint="eastAsia" w:ascii="仿宋" w:hAnsi="仿宋" w:eastAsia="仿宋" w:cs="仿宋"/>
                <w:color w:val="auto"/>
                <w:kern w:val="2"/>
                <w:sz w:val="24"/>
                <w:szCs w:val="24"/>
                <w:highlight w:val="none"/>
                <w:lang w:val="en-US" w:eastAsia="zh-CN" w:bidi="ar-SA"/>
              </w:rPr>
              <w:t>人身安全和</w:t>
            </w:r>
            <w:r>
              <w:rPr>
                <w:rFonts w:hint="eastAsia" w:ascii="仿宋" w:hAnsi="仿宋" w:eastAsia="仿宋" w:cs="仿宋"/>
                <w:color w:val="auto"/>
                <w:sz w:val="24"/>
                <w:szCs w:val="24"/>
                <w:highlight w:val="none"/>
                <w:lang w:val="en-US" w:eastAsia="zh-CN"/>
              </w:rPr>
              <w:t>食品安全。</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jc w:val="both"/>
              <w:textAlignment w:val="auto"/>
              <w:rPr>
                <w:rFonts w:hint="eastAsia" w:ascii="仿宋" w:hAnsi="仿宋" w:eastAsia="仿宋" w:cs="仿宋"/>
                <w:color w:val="auto"/>
                <w:spacing w:val="11"/>
                <w:sz w:val="24"/>
                <w:szCs w:val="24"/>
                <w:highlight w:val="red"/>
                <w:vertAlign w:val="baseline"/>
                <w:lang w:val="en-US" w:eastAsia="zh-CN"/>
              </w:rPr>
            </w:pPr>
            <w:r>
              <w:rPr>
                <w:rFonts w:hint="eastAsia" w:ascii="仿宋" w:hAnsi="仿宋" w:eastAsia="仿宋" w:cs="仿宋"/>
                <w:color w:val="auto"/>
                <w:sz w:val="24"/>
                <w:szCs w:val="24"/>
                <w:highlight w:val="none"/>
                <w:lang w:val="en-US" w:eastAsia="zh-CN"/>
              </w:rPr>
              <w:t>若有违犯，愿承担一切法律后果。</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noWrap w:val="0"/>
            <w:vAlign w:val="top"/>
          </w:tcPr>
          <w:p>
            <w:pPr>
              <w:keepNext w:val="0"/>
              <w:keepLines w:val="0"/>
              <w:pageBreakBefore w:val="0"/>
              <w:widowControl/>
              <w:kinsoku/>
              <w:wordWrap/>
              <w:overflowPunct/>
              <w:topLinePunct w:val="0"/>
              <w:autoSpaceDE/>
              <w:autoSpaceDN/>
              <w:bidi w:val="0"/>
              <w:adjustRightInd/>
              <w:spacing w:line="600" w:lineRule="auto"/>
              <w:ind w:right="0" w:rightChars="0" w:firstLine="720" w:firstLineChars="300"/>
              <w:jc w:val="both"/>
              <w:textAlignment w:val="auto"/>
              <w:outlineLvl w:val="9"/>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spacing w:line="600" w:lineRule="auto"/>
              <w:ind w:right="0" w:rightChars="0"/>
              <w:jc w:val="both"/>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承诺单位：</w:t>
            </w:r>
            <w:r>
              <w:rPr>
                <w:rFonts w:hint="eastAsia" w:ascii="仿宋" w:hAnsi="仿宋" w:eastAsia="仿宋" w:cs="仿宋"/>
                <w:kern w:val="0"/>
                <w:sz w:val="24"/>
                <w:szCs w:val="24"/>
                <w:u w:val="single"/>
              </w:rPr>
              <w:t>　　                 　</w:t>
            </w:r>
            <w:r>
              <w:rPr>
                <w:rFonts w:hint="eastAsia" w:ascii="仿宋" w:hAnsi="仿宋" w:eastAsia="仿宋" w:cs="仿宋"/>
                <w:kern w:val="0"/>
                <w:sz w:val="24"/>
                <w:szCs w:val="24"/>
              </w:rPr>
              <w:t>（</w:t>
            </w:r>
            <w:r>
              <w:rPr>
                <w:rFonts w:hint="eastAsia" w:ascii="仿宋" w:hAnsi="仿宋" w:eastAsia="仿宋" w:cs="仿宋"/>
                <w:spacing w:val="11"/>
                <w:sz w:val="24"/>
                <w:szCs w:val="24"/>
                <w:lang w:val="en-US" w:eastAsia="zh-CN"/>
              </w:rPr>
              <w:t>盖</w:t>
            </w:r>
            <w:r>
              <w:rPr>
                <w:rFonts w:hint="eastAsia" w:ascii="仿宋" w:hAnsi="仿宋" w:eastAsia="仿宋" w:cs="仿宋"/>
                <w:spacing w:val="11"/>
                <w:sz w:val="24"/>
                <w:szCs w:val="24"/>
              </w:rPr>
              <w:t>章</w:t>
            </w:r>
            <w:r>
              <w:rPr>
                <w:rFonts w:hint="eastAsia" w:ascii="仿宋" w:hAnsi="仿宋" w:eastAsia="仿宋" w:cs="仿宋"/>
                <w:kern w:val="0"/>
                <w:sz w:val="24"/>
                <w:szCs w:val="24"/>
              </w:rPr>
              <w:t xml:space="preserve">） </w:t>
            </w:r>
          </w:p>
          <w:p>
            <w:pPr>
              <w:keepNext w:val="0"/>
              <w:keepLines w:val="0"/>
              <w:pageBreakBefore w:val="0"/>
              <w:widowControl/>
              <w:kinsoku/>
              <w:wordWrap/>
              <w:overflowPunct/>
              <w:topLinePunct w:val="0"/>
              <w:autoSpaceDE/>
              <w:autoSpaceDN/>
              <w:bidi w:val="0"/>
              <w:adjustRightInd/>
              <w:spacing w:line="600" w:lineRule="auto"/>
              <w:ind w:right="0" w:right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eastAsia="zh-CN"/>
              </w:rPr>
              <w:t>法</w:t>
            </w:r>
            <w:r>
              <w:rPr>
                <w:rFonts w:hint="eastAsia" w:ascii="仿宋" w:hAnsi="仿宋" w:eastAsia="仿宋" w:cs="仿宋"/>
                <w:kern w:val="0"/>
                <w:sz w:val="24"/>
                <w:szCs w:val="24"/>
                <w:lang w:val="en-US" w:eastAsia="zh-CN"/>
              </w:rPr>
              <w:t>定代表</w:t>
            </w:r>
            <w:r>
              <w:rPr>
                <w:rFonts w:hint="eastAsia" w:ascii="仿宋" w:hAnsi="仿宋" w:eastAsia="仿宋" w:cs="仿宋"/>
                <w:kern w:val="0"/>
                <w:sz w:val="24"/>
                <w:szCs w:val="24"/>
                <w:lang w:eastAsia="zh-CN"/>
              </w:rPr>
              <w:t>人或</w:t>
            </w:r>
            <w:r>
              <w:rPr>
                <w:rFonts w:hint="eastAsia" w:ascii="仿宋" w:hAnsi="仿宋" w:eastAsia="仿宋" w:cs="仿宋"/>
                <w:kern w:val="0"/>
                <w:sz w:val="24"/>
                <w:szCs w:val="24"/>
                <w:lang w:val="en-US" w:eastAsia="zh-CN"/>
              </w:rPr>
              <w:t>被</w:t>
            </w:r>
            <w:r>
              <w:rPr>
                <w:rFonts w:hint="eastAsia" w:ascii="仿宋" w:hAnsi="仿宋" w:eastAsia="仿宋" w:cs="仿宋"/>
                <w:kern w:val="0"/>
                <w:sz w:val="24"/>
                <w:szCs w:val="24"/>
                <w:lang w:eastAsia="zh-CN"/>
              </w:rPr>
              <w:t>授权</w:t>
            </w:r>
            <w:r>
              <w:rPr>
                <w:rFonts w:hint="eastAsia" w:ascii="仿宋" w:hAnsi="仿宋" w:eastAsia="仿宋" w:cs="仿宋"/>
                <w:kern w:val="0"/>
                <w:sz w:val="24"/>
                <w:szCs w:val="24"/>
                <w:lang w:val="en-US" w:eastAsia="zh-CN"/>
              </w:rPr>
              <w:t>人</w:t>
            </w:r>
            <w:r>
              <w:rPr>
                <w:rFonts w:hint="eastAsia" w:ascii="仿宋" w:hAnsi="仿宋" w:eastAsia="仿宋" w:cs="仿宋"/>
                <w:kern w:val="0"/>
                <w:sz w:val="24"/>
                <w:szCs w:val="24"/>
              </w:rPr>
              <w:t>：</w:t>
            </w:r>
            <w:r>
              <w:rPr>
                <w:rFonts w:hint="eastAsia" w:ascii="仿宋" w:hAnsi="仿宋" w:eastAsia="仿宋" w:cs="仿宋"/>
                <w:kern w:val="0"/>
                <w:sz w:val="24"/>
                <w:szCs w:val="24"/>
                <w:u w:val="single"/>
              </w:rPr>
              <w:t>　　　　　 　　</w:t>
            </w:r>
            <w:r>
              <w:rPr>
                <w:rFonts w:hint="eastAsia" w:ascii="仿宋" w:hAnsi="仿宋" w:eastAsia="仿宋" w:cs="仿宋"/>
                <w:kern w:val="0"/>
                <w:sz w:val="24"/>
                <w:szCs w:val="24"/>
              </w:rPr>
              <w:t>（签字</w:t>
            </w:r>
            <w:r>
              <w:rPr>
                <w:rFonts w:hint="eastAsia" w:ascii="仿宋" w:hAnsi="仿宋" w:eastAsia="仿宋" w:cs="仿宋"/>
                <w:kern w:val="0"/>
                <w:sz w:val="24"/>
                <w:szCs w:val="24"/>
                <w:lang w:eastAsia="zh-CN"/>
              </w:rPr>
              <w:t>或盖章</w:t>
            </w:r>
            <w:r>
              <w:rPr>
                <w:rFonts w:hint="eastAsia" w:ascii="仿宋" w:hAnsi="仿宋" w:eastAsia="仿宋" w:cs="仿宋"/>
                <w:kern w:val="0"/>
                <w:sz w:val="24"/>
                <w:szCs w:val="24"/>
              </w:rPr>
              <w:t xml:space="preserve">） </w:t>
            </w:r>
          </w:p>
          <w:p>
            <w:pPr>
              <w:keepNext w:val="0"/>
              <w:keepLines w:val="0"/>
              <w:pageBreakBefore w:val="0"/>
              <w:widowControl/>
              <w:kinsoku/>
              <w:wordWrap/>
              <w:overflowPunct/>
              <w:topLinePunct w:val="0"/>
              <w:autoSpaceDE/>
              <w:autoSpaceDN/>
              <w:bidi w:val="0"/>
              <w:adjustRightInd/>
              <w:spacing w:line="600" w:lineRule="auto"/>
              <w:ind w:right="0" w:rightChars="0"/>
              <w:jc w:val="both"/>
              <w:textAlignment w:val="auto"/>
              <w:outlineLvl w:val="9"/>
              <w:rPr>
                <w:rFonts w:hint="eastAsia" w:ascii="仿宋" w:hAnsi="仿宋" w:eastAsia="仿宋" w:cs="仿宋"/>
                <w:kern w:val="0"/>
                <w:sz w:val="24"/>
                <w:szCs w:val="24"/>
                <w:u w:val="single"/>
              </w:rPr>
            </w:pPr>
            <w:r>
              <w:rPr>
                <w:rFonts w:hint="eastAsia" w:ascii="仿宋" w:hAnsi="仿宋" w:eastAsia="仿宋" w:cs="仿宋"/>
                <w:kern w:val="0"/>
                <w:sz w:val="24"/>
                <w:szCs w:val="24"/>
                <w:lang w:eastAsia="zh-CN"/>
              </w:rPr>
              <w:t>时间</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p>
          <w:p>
            <w:pPr>
              <w:tabs>
                <w:tab w:val="left" w:pos="6300"/>
              </w:tabs>
              <w:snapToGrid w:val="0"/>
              <w:spacing w:line="360" w:lineRule="auto"/>
              <w:rPr>
                <w:rFonts w:hint="eastAsia" w:ascii="仿宋" w:hAnsi="仿宋" w:eastAsia="仿宋" w:cs="仿宋"/>
                <w:spacing w:val="11"/>
                <w:sz w:val="24"/>
                <w:szCs w:val="24"/>
                <w:vertAlign w:val="baseline"/>
                <w:lang w:val="en-US" w:eastAsia="zh-CN"/>
              </w:rPr>
            </w:pPr>
          </w:p>
        </w:tc>
      </w:tr>
    </w:tbl>
    <w:p>
      <w:pPr>
        <w:tabs>
          <w:tab w:val="left" w:pos="6300"/>
        </w:tabs>
        <w:snapToGrid w:val="0"/>
        <w:spacing w:line="480" w:lineRule="auto"/>
        <w:rPr>
          <w:rFonts w:hint="eastAsia" w:ascii="仿宋" w:hAnsi="仿宋" w:eastAsia="仿宋" w:cs="仿宋"/>
          <w:b/>
          <w:bCs/>
          <w:spacing w:val="11"/>
          <w:sz w:val="24"/>
          <w:szCs w:val="24"/>
          <w:lang w:val="en-US" w:eastAsia="zh-CN"/>
        </w:rPr>
      </w:pPr>
    </w:p>
    <w:p>
      <w:pPr>
        <w:tabs>
          <w:tab w:val="left" w:pos="6300"/>
        </w:tabs>
        <w:snapToGrid w:val="0"/>
        <w:spacing w:line="480" w:lineRule="auto"/>
        <w:rPr>
          <w:rFonts w:hint="eastAsia" w:ascii="仿宋" w:hAnsi="仿宋" w:eastAsia="仿宋" w:cs="仿宋"/>
          <w:b/>
          <w:bCs/>
          <w:spacing w:val="11"/>
          <w:sz w:val="24"/>
          <w:szCs w:val="24"/>
          <w:lang w:val="en-US" w:eastAsia="zh-CN"/>
        </w:rPr>
      </w:pPr>
    </w:p>
    <w:p>
      <w:pPr>
        <w:tabs>
          <w:tab w:val="left" w:pos="6300"/>
        </w:tabs>
        <w:snapToGrid w:val="0"/>
        <w:spacing w:line="480" w:lineRule="auto"/>
        <w:rPr>
          <w:rFonts w:hint="eastAsia" w:ascii="仿宋" w:hAnsi="仿宋" w:eastAsia="仿宋" w:cs="仿宋"/>
          <w:b/>
          <w:bCs/>
          <w:spacing w:val="11"/>
          <w:sz w:val="24"/>
          <w:szCs w:val="24"/>
          <w:lang w:val="en-US" w:eastAsia="zh-CN"/>
        </w:rPr>
      </w:pPr>
    </w:p>
    <w:p>
      <w:pPr>
        <w:rPr>
          <w:rFonts w:hint="eastAsia" w:ascii="仿宋" w:hAnsi="仿宋" w:eastAsia="仿宋" w:cs="仿宋"/>
          <w:b/>
          <w:bCs/>
          <w:spacing w:val="11"/>
          <w:sz w:val="24"/>
          <w:szCs w:val="24"/>
          <w:lang w:val="en-US" w:eastAsia="zh-CN"/>
        </w:rPr>
      </w:pPr>
      <w:r>
        <w:rPr>
          <w:rFonts w:hint="eastAsia" w:ascii="仿宋" w:hAnsi="仿宋" w:eastAsia="仿宋" w:cs="仿宋"/>
          <w:b/>
          <w:bCs/>
          <w:spacing w:val="11"/>
          <w:sz w:val="24"/>
          <w:szCs w:val="24"/>
          <w:lang w:val="en-US" w:eastAsia="zh-CN"/>
        </w:rPr>
        <w:br w:type="page"/>
      </w:r>
    </w:p>
    <w:p>
      <w:pPr>
        <w:tabs>
          <w:tab w:val="left" w:pos="6300"/>
        </w:tabs>
        <w:snapToGrid w:val="0"/>
        <w:spacing w:line="480" w:lineRule="auto"/>
        <w:rPr>
          <w:rFonts w:hint="eastAsia" w:ascii="仿宋" w:hAnsi="仿宋" w:eastAsia="仿宋" w:cs="仿宋"/>
          <w:spacing w:val="11"/>
          <w:sz w:val="24"/>
          <w:szCs w:val="24"/>
        </w:rPr>
      </w:pPr>
      <w:r>
        <w:rPr>
          <w:rFonts w:hint="eastAsia" w:ascii="仿宋" w:hAnsi="仿宋" w:eastAsia="仿宋" w:cs="仿宋"/>
          <w:b/>
          <w:bCs/>
          <w:spacing w:val="11"/>
          <w:sz w:val="24"/>
          <w:szCs w:val="24"/>
          <w:lang w:val="en-US" w:eastAsia="zh-CN"/>
        </w:rPr>
        <w:t>格式6.</w:t>
      </w:r>
      <w:r>
        <w:rPr>
          <w:rFonts w:hint="eastAsia" w:ascii="仿宋" w:hAnsi="仿宋" w:eastAsia="仿宋" w:cs="仿宋"/>
          <w:b/>
          <w:bCs/>
          <w:spacing w:val="11"/>
          <w:sz w:val="24"/>
          <w:szCs w:val="24"/>
        </w:rPr>
        <w:t>商务响应/偏离表</w:t>
      </w:r>
    </w:p>
    <w:p>
      <w:pPr>
        <w:pStyle w:val="11"/>
        <w:tabs>
          <w:tab w:val="left" w:pos="6300"/>
        </w:tabs>
        <w:snapToGrid w:val="0"/>
        <w:spacing w:line="480" w:lineRule="auto"/>
        <w:ind w:firstLine="3406" w:firstLineChars="1300"/>
        <w:outlineLvl w:val="0"/>
        <w:rPr>
          <w:rFonts w:hint="eastAsia" w:ascii="仿宋" w:hAnsi="仿宋" w:eastAsia="仿宋" w:cs="仿宋"/>
          <w:spacing w:val="11"/>
          <w:szCs w:val="24"/>
        </w:rPr>
      </w:pPr>
      <w:r>
        <w:rPr>
          <w:rFonts w:hint="eastAsia" w:ascii="仿宋" w:hAnsi="仿宋" w:eastAsia="仿宋" w:cs="仿宋"/>
          <w:spacing w:val="11"/>
          <w:szCs w:val="24"/>
        </w:rPr>
        <w:t>商务响应/偏离表</w:t>
      </w:r>
    </w:p>
    <w:p>
      <w:pPr>
        <w:pStyle w:val="11"/>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outlineLvl w:val="0"/>
        <w:rPr>
          <w:rFonts w:hint="eastAsia" w:ascii="仿宋" w:hAnsi="仿宋" w:eastAsia="仿宋" w:cs="仿宋"/>
          <w:spacing w:val="11"/>
          <w:szCs w:val="24"/>
        </w:rPr>
      </w:pPr>
      <w:r>
        <w:rPr>
          <w:rFonts w:hint="eastAsia" w:ascii="仿宋" w:hAnsi="仿宋" w:eastAsia="仿宋" w:cs="仿宋"/>
          <w:spacing w:val="11"/>
          <w:szCs w:val="24"/>
        </w:rPr>
        <w:t xml:space="preserve">项目名称：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328"/>
        <w:gridCol w:w="1395"/>
        <w:gridCol w:w="14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序号</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招标要求</w:t>
            </w: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baseline"/>
              <w:rPr>
                <w:rFonts w:hint="eastAsia" w:ascii="仿宋" w:hAnsi="仿宋" w:eastAsia="仿宋" w:cs="仿宋"/>
                <w:spacing w:val="11"/>
                <w:sz w:val="24"/>
                <w:szCs w:val="24"/>
              </w:rPr>
            </w:pPr>
            <w:r>
              <w:rPr>
                <w:rFonts w:hint="eastAsia" w:ascii="仿宋" w:hAnsi="仿宋" w:eastAsia="仿宋" w:cs="仿宋"/>
                <w:strike w:val="0"/>
                <w:dstrike w:val="0"/>
                <w:color w:val="auto"/>
                <w:spacing w:val="11"/>
                <w:sz w:val="24"/>
                <w:szCs w:val="24"/>
                <w:highlight w:val="none"/>
                <w:lang w:val="en-US" w:eastAsia="zh-CN"/>
              </w:rPr>
              <w:t>商务</w:t>
            </w:r>
            <w:r>
              <w:rPr>
                <w:rFonts w:hint="eastAsia" w:ascii="仿宋" w:hAnsi="仿宋" w:eastAsia="仿宋" w:cs="仿宋"/>
                <w:color w:val="auto"/>
                <w:spacing w:val="11"/>
                <w:sz w:val="24"/>
                <w:szCs w:val="24"/>
                <w:highlight w:val="none"/>
                <w:lang w:eastAsia="zh-CN"/>
              </w:rPr>
              <w:t>应答</w:t>
            </w: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baseline"/>
              <w:rPr>
                <w:rFonts w:hint="eastAsia" w:ascii="仿宋" w:hAnsi="仿宋" w:eastAsia="仿宋" w:cs="仿宋"/>
                <w:spacing w:val="11"/>
                <w:sz w:val="24"/>
                <w:szCs w:val="24"/>
              </w:rPr>
            </w:pPr>
            <w:r>
              <w:rPr>
                <w:rFonts w:hint="eastAsia" w:ascii="仿宋" w:hAnsi="仿宋" w:eastAsia="仿宋" w:cs="仿宋"/>
                <w:color w:val="auto"/>
                <w:spacing w:val="11"/>
                <w:sz w:val="24"/>
                <w:szCs w:val="24"/>
              </w:rPr>
              <w:t>响应/偏离</w:t>
            </w: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baseline"/>
              <w:rPr>
                <w:rFonts w:hint="eastAsia" w:ascii="仿宋" w:hAnsi="仿宋" w:eastAsia="仿宋" w:cs="仿宋"/>
                <w:spacing w:val="11"/>
                <w:sz w:val="24"/>
                <w:szCs w:val="24"/>
              </w:rPr>
            </w:pPr>
            <w:r>
              <w:rPr>
                <w:rFonts w:hint="eastAsia" w:ascii="仿宋" w:hAnsi="仿宋" w:eastAsia="仿宋" w:cs="仿宋"/>
                <w:color w:val="auto"/>
                <w:spacing w:val="11"/>
                <w:sz w:val="24"/>
                <w:szCs w:val="24"/>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1</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outlineLvl w:val="0"/>
              <w:rPr>
                <w:rFonts w:hint="eastAsia" w:ascii="仿宋" w:hAnsi="仿宋" w:eastAsia="仿宋" w:cs="仿宋"/>
                <w:spacing w:val="11"/>
                <w:sz w:val="24"/>
                <w:szCs w:val="24"/>
                <w:highlight w:val="none"/>
                <w:u w:val="single"/>
                <w:lang w:val="en-US" w:eastAsia="zh-CN"/>
              </w:rPr>
            </w:pPr>
            <w:r>
              <w:rPr>
                <w:rFonts w:hint="eastAsia" w:ascii="仿宋" w:hAnsi="仿宋" w:eastAsia="仿宋" w:cs="仿宋"/>
                <w:spacing w:val="11"/>
                <w:sz w:val="24"/>
                <w:szCs w:val="24"/>
                <w:highlight w:val="none"/>
                <w:lang w:val="en-US" w:eastAsia="zh-CN"/>
              </w:rPr>
              <w:t>投标有效期：投标截止之日起120日历日</w:t>
            </w:r>
          </w:p>
        </w:tc>
        <w:tc>
          <w:tcPr>
            <w:tcW w:w="13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kern w:val="2"/>
                <w:sz w:val="24"/>
                <w:szCs w:val="24"/>
                <w:lang w:val="en-US" w:eastAsia="zh-CN" w:bidi="ar-SA"/>
              </w:rPr>
            </w:pP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outlineLvl w:val="0"/>
              <w:rPr>
                <w:rFonts w:hint="default"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交货期：</w:t>
            </w:r>
            <w:r>
              <w:rPr>
                <w:rFonts w:hint="eastAsia" w:ascii="仿宋" w:hAnsi="仿宋" w:eastAsia="仿宋" w:cs="仿宋"/>
                <w:color w:val="auto"/>
                <w:sz w:val="24"/>
                <w:szCs w:val="24"/>
                <w:highlight w:val="none"/>
                <w:lang w:val="en-US" w:eastAsia="zh-CN"/>
              </w:rPr>
              <w:t>合同签订生效后5天内完成交货。</w:t>
            </w:r>
          </w:p>
        </w:tc>
        <w:tc>
          <w:tcPr>
            <w:tcW w:w="13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kern w:val="2"/>
                <w:sz w:val="24"/>
                <w:szCs w:val="24"/>
                <w:highlight w:val="none"/>
                <w:lang w:val="en-US" w:eastAsia="zh-CN" w:bidi="ar-SA"/>
              </w:rPr>
            </w:pP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3</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outlineLvl w:val="0"/>
              <w:rPr>
                <w:rFonts w:hint="eastAsia" w:ascii="仿宋" w:hAnsi="仿宋" w:eastAsia="仿宋" w:cs="仿宋"/>
                <w:spacing w:val="11"/>
                <w:sz w:val="24"/>
                <w:szCs w:val="24"/>
                <w:highlight w:val="none"/>
                <w:u w:val="single"/>
                <w:lang w:val="en-US" w:eastAsia="zh-CN"/>
              </w:rPr>
            </w:pPr>
            <w:r>
              <w:rPr>
                <w:rFonts w:hint="eastAsia" w:ascii="仿宋" w:hAnsi="仿宋" w:eastAsia="仿宋" w:cs="仿宋"/>
                <w:spacing w:val="11"/>
                <w:sz w:val="24"/>
                <w:szCs w:val="24"/>
                <w:highlight w:val="none"/>
                <w:lang w:val="en-US" w:eastAsia="zh-CN"/>
              </w:rPr>
              <w:t>质保期：①粮油遵循该产品有效期；②保暖物资交货之日起两个月（质保期内若有质量问题，2日内维修或更换到</w:t>
            </w:r>
            <w:r>
              <w:rPr>
                <w:rFonts w:hint="eastAsia" w:ascii="仿宋" w:hAnsi="仿宋" w:eastAsia="仿宋" w:cs="仿宋"/>
                <w:color w:val="auto"/>
                <w:spacing w:val="11"/>
                <w:sz w:val="24"/>
                <w:szCs w:val="24"/>
                <w:highlight w:val="none"/>
                <w:lang w:val="en-US" w:eastAsia="zh-CN"/>
              </w:rPr>
              <w:t>位）</w:t>
            </w:r>
            <w:r>
              <w:rPr>
                <w:rFonts w:hint="eastAsia" w:ascii="仿宋" w:hAnsi="仿宋" w:eastAsia="仿宋" w:cs="仿宋"/>
                <w:color w:val="auto"/>
                <w:kern w:val="2"/>
                <w:sz w:val="24"/>
                <w:szCs w:val="24"/>
                <w:highlight w:val="none"/>
                <w:lang w:val="en-US" w:eastAsia="zh-CN" w:bidi="ar-SA"/>
              </w:rPr>
              <w:t>。</w:t>
            </w:r>
          </w:p>
        </w:tc>
        <w:tc>
          <w:tcPr>
            <w:tcW w:w="13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kern w:val="2"/>
                <w:sz w:val="24"/>
                <w:szCs w:val="24"/>
                <w:highlight w:val="none"/>
                <w:lang w:val="en-US" w:eastAsia="zh-CN" w:bidi="ar-SA"/>
              </w:rPr>
            </w:pP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4</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outlineLvl w:val="0"/>
              <w:rPr>
                <w:rFonts w:hint="eastAsia" w:ascii="仿宋" w:hAnsi="仿宋" w:eastAsia="仿宋" w:cs="仿宋"/>
                <w:spacing w:val="11"/>
                <w:sz w:val="24"/>
                <w:szCs w:val="24"/>
                <w:highlight w:val="none"/>
                <w:u w:val="single"/>
                <w:lang w:val="en-US" w:eastAsia="zh-CN"/>
              </w:rPr>
            </w:pPr>
            <w:r>
              <w:rPr>
                <w:rFonts w:hint="eastAsia" w:ascii="仿宋" w:hAnsi="仿宋" w:eastAsia="仿宋" w:cs="仿宋"/>
                <w:spacing w:val="11"/>
                <w:sz w:val="24"/>
                <w:szCs w:val="24"/>
                <w:highlight w:val="none"/>
                <w:lang w:val="en-US" w:eastAsia="zh-CN"/>
              </w:rPr>
              <w:t>付  款：</w:t>
            </w:r>
            <w:r>
              <w:rPr>
                <w:rFonts w:hint="eastAsia" w:ascii="仿宋" w:hAnsi="仿宋" w:eastAsia="仿宋" w:cs="仿宋"/>
                <w:kern w:val="2"/>
                <w:sz w:val="24"/>
                <w:szCs w:val="24"/>
                <w:highlight w:val="none"/>
                <w:lang w:val="en-US" w:eastAsia="zh-CN" w:bidi="ar-SA"/>
              </w:rPr>
              <w:t>供货完成，经甲方验收合格后一次性付清</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vertAlign w:val="baseline"/>
                <w:lang w:val="en-US" w:eastAsia="zh-CN" w:bidi="ar-SA"/>
              </w:rPr>
            </w:pP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5</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outlineLvl w:val="0"/>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合同条款</w:t>
            </w:r>
            <w:r>
              <w:rPr>
                <w:rFonts w:hint="eastAsia" w:ascii="仿宋" w:hAnsi="仿宋" w:eastAsia="仿宋" w:cs="仿宋"/>
                <w:color w:val="auto"/>
                <w:sz w:val="24"/>
                <w:szCs w:val="24"/>
                <w:vertAlign w:val="baseline"/>
                <w:lang w:val="en-US" w:eastAsia="zh-CN"/>
              </w:rPr>
              <w:t>：</w:t>
            </w:r>
            <w:r>
              <w:rPr>
                <w:rFonts w:hint="eastAsia" w:ascii="仿宋" w:hAnsi="仿宋" w:eastAsia="仿宋" w:cs="仿宋"/>
                <w:strike w:val="0"/>
                <w:dstrike w:val="0"/>
                <w:color w:val="auto"/>
                <w:kern w:val="0"/>
                <w:sz w:val="24"/>
                <w:szCs w:val="24"/>
                <w:highlight w:val="none"/>
                <w:lang w:val="en-US" w:eastAsia="zh-CN" w:bidi="ar-SA"/>
              </w:rPr>
              <w:t>满</w:t>
            </w:r>
            <w:r>
              <w:rPr>
                <w:rFonts w:hint="eastAsia" w:ascii="仿宋" w:hAnsi="仿宋" w:eastAsia="仿宋" w:cs="仿宋"/>
                <w:b w:val="0"/>
                <w:bCs w:val="0"/>
                <w:strike w:val="0"/>
                <w:dstrike w:val="0"/>
                <w:color w:val="auto"/>
                <w:kern w:val="0"/>
                <w:sz w:val="24"/>
                <w:szCs w:val="24"/>
                <w:highlight w:val="none"/>
                <w:lang w:val="en-US" w:eastAsia="zh-CN" w:bidi="ar-SA"/>
              </w:rPr>
              <w:t>足“第四章 拟订合同条款”要</w:t>
            </w:r>
            <w:r>
              <w:rPr>
                <w:rFonts w:hint="eastAsia" w:ascii="仿宋" w:hAnsi="仿宋" w:eastAsia="仿宋" w:cs="仿宋"/>
                <w:strike w:val="0"/>
                <w:dstrike w:val="0"/>
                <w:color w:val="auto"/>
                <w:kern w:val="0"/>
                <w:sz w:val="24"/>
                <w:szCs w:val="24"/>
                <w:highlight w:val="none"/>
                <w:lang w:val="en-US" w:eastAsia="zh-CN" w:bidi="ar-SA"/>
              </w:rPr>
              <w:t>求</w:t>
            </w: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6</w:t>
            </w:r>
          </w:p>
        </w:tc>
        <w:tc>
          <w:tcPr>
            <w:tcW w:w="432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w:t>
            </w: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4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c>
          <w:tcPr>
            <w:tcW w:w="132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spacing w:val="11"/>
                <w:sz w:val="24"/>
                <w:szCs w:val="24"/>
              </w:rPr>
            </w:pPr>
          </w:p>
        </w:tc>
      </w:tr>
    </w:tbl>
    <w:p>
      <w:pPr>
        <w:spacing w:line="480" w:lineRule="auto"/>
        <w:ind w:firstLine="470" w:firstLineChars="196"/>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供应商名称（盖章）：</w:t>
      </w:r>
    </w:p>
    <w:p>
      <w:pPr>
        <w:spacing w:line="480" w:lineRule="auto"/>
        <w:ind w:firstLine="470" w:firstLineChars="196"/>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法定代表人或被授权人（签字或盖章）：</w:t>
      </w:r>
    </w:p>
    <w:p>
      <w:pPr>
        <w:spacing w:line="480" w:lineRule="auto"/>
        <w:ind w:firstLine="470" w:firstLineChars="196"/>
        <w:rPr>
          <w:rFonts w:hint="eastAsia" w:ascii="仿宋" w:hAnsi="仿宋" w:eastAsia="仿宋" w:cs="仿宋"/>
          <w:sz w:val="24"/>
          <w:szCs w:val="24"/>
        </w:rPr>
      </w:pPr>
      <w:r>
        <w:rPr>
          <w:rFonts w:hint="eastAsia" w:ascii="仿宋" w:hAnsi="仿宋" w:eastAsia="仿宋" w:cs="仿宋"/>
          <w:b w:val="0"/>
          <w:bCs w:val="0"/>
          <w:sz w:val="24"/>
          <w:szCs w:val="24"/>
          <w:lang w:val="en-US" w:eastAsia="zh-CN"/>
        </w:rPr>
        <w:t>注：</w:t>
      </w:r>
      <w:r>
        <w:rPr>
          <w:rFonts w:hint="eastAsia" w:ascii="仿宋" w:hAnsi="仿宋" w:eastAsia="仿宋" w:cs="仿宋"/>
          <w:spacing w:val="11"/>
          <w:sz w:val="24"/>
          <w:szCs w:val="24"/>
        </w:rPr>
        <w:t>应</w:t>
      </w:r>
      <w:r>
        <w:rPr>
          <w:rFonts w:hint="eastAsia" w:ascii="仿宋" w:hAnsi="仿宋" w:eastAsia="仿宋" w:cs="仿宋"/>
          <w:sz w:val="24"/>
          <w:szCs w:val="24"/>
        </w:rPr>
        <w:t>答时，</w:t>
      </w:r>
      <w:r>
        <w:rPr>
          <w:rFonts w:hint="eastAsia" w:ascii="仿宋" w:hAnsi="仿宋" w:eastAsia="仿宋" w:cs="仿宋"/>
          <w:color w:val="auto"/>
          <w:kern w:val="0"/>
          <w:sz w:val="24"/>
          <w:szCs w:val="24"/>
          <w:lang w:bidi="ar"/>
        </w:rPr>
        <w:t>在“</w:t>
      </w:r>
      <w:r>
        <w:rPr>
          <w:rFonts w:hint="eastAsia" w:ascii="仿宋" w:hAnsi="仿宋" w:eastAsia="仿宋" w:cs="仿宋"/>
          <w:color w:val="auto"/>
          <w:kern w:val="0"/>
          <w:sz w:val="24"/>
          <w:szCs w:val="24"/>
          <w:lang w:val="en-US" w:eastAsia="zh-CN" w:bidi="ar"/>
        </w:rPr>
        <w:t>商务</w:t>
      </w:r>
      <w:r>
        <w:rPr>
          <w:rFonts w:hint="eastAsia" w:ascii="仿宋" w:hAnsi="仿宋" w:eastAsia="仿宋" w:cs="仿宋"/>
          <w:color w:val="auto"/>
          <w:spacing w:val="11"/>
          <w:sz w:val="24"/>
          <w:szCs w:val="24"/>
          <w:highlight w:val="none"/>
          <w:lang w:eastAsia="zh-CN"/>
        </w:rPr>
        <w:t>应答</w:t>
      </w:r>
      <w:r>
        <w:rPr>
          <w:rFonts w:hint="eastAsia" w:ascii="仿宋" w:hAnsi="仿宋" w:eastAsia="仿宋" w:cs="仿宋"/>
          <w:color w:val="auto"/>
          <w:kern w:val="0"/>
          <w:sz w:val="24"/>
          <w:szCs w:val="24"/>
          <w:lang w:bidi="ar"/>
        </w:rPr>
        <w:t>”栏内</w:t>
      </w:r>
      <w:r>
        <w:rPr>
          <w:rFonts w:hint="eastAsia" w:ascii="仿宋" w:hAnsi="仿宋" w:eastAsia="仿宋" w:cs="仿宋"/>
          <w:kern w:val="0"/>
          <w:sz w:val="24"/>
          <w:szCs w:val="24"/>
          <w:lang w:bidi="ar"/>
        </w:rPr>
        <w:t>填写投标真实内容，“响应/偏离”栏内填写“响应或正偏离、负偏离”，在“原因说明”栏内填写偏离原因</w:t>
      </w:r>
      <w:r>
        <w:rPr>
          <w:rFonts w:hint="eastAsia" w:ascii="仿宋" w:hAnsi="仿宋" w:eastAsia="仿宋" w:cs="仿宋"/>
          <w:b w:val="0"/>
          <w:bCs w:val="0"/>
          <w:sz w:val="24"/>
          <w:szCs w:val="24"/>
          <w:lang w:val="en-US" w:eastAsia="zh-CN"/>
        </w:rPr>
        <w:t>。</w:t>
      </w:r>
      <w:r>
        <w:rPr>
          <w:rFonts w:hint="eastAsia" w:ascii="仿宋" w:hAnsi="仿宋" w:eastAsia="仿宋" w:cs="仿宋"/>
          <w:color w:val="auto"/>
          <w:kern w:val="0"/>
          <w:sz w:val="24"/>
          <w:szCs w:val="24"/>
          <w:lang w:val="en-US" w:eastAsia="zh-CN" w:bidi="ar"/>
        </w:rPr>
        <w:t>若合同条款全部响应，则可在对应栏内填写“合同条款全部响应”。</w:t>
      </w:r>
    </w:p>
    <w:p>
      <w:pPr>
        <w:tabs>
          <w:tab w:val="left" w:pos="6300"/>
        </w:tabs>
        <w:snapToGrid w:val="0"/>
        <w:spacing w:line="480" w:lineRule="auto"/>
        <w:rPr>
          <w:rFonts w:hint="eastAsia" w:ascii="仿宋" w:hAnsi="仿宋" w:eastAsia="仿宋" w:cs="仿宋"/>
          <w:b/>
          <w:bCs/>
          <w:spacing w:val="11"/>
          <w:sz w:val="24"/>
          <w:szCs w:val="24"/>
          <w:lang w:val="en-US" w:eastAsia="zh-CN"/>
        </w:rPr>
      </w:pPr>
    </w:p>
    <w:p>
      <w:pPr>
        <w:tabs>
          <w:tab w:val="left" w:pos="6300"/>
        </w:tabs>
        <w:snapToGrid w:val="0"/>
        <w:spacing w:line="480" w:lineRule="auto"/>
        <w:rPr>
          <w:rFonts w:hint="eastAsia" w:ascii="仿宋" w:hAnsi="仿宋" w:eastAsia="仿宋" w:cs="仿宋"/>
          <w:sz w:val="24"/>
          <w:szCs w:val="24"/>
        </w:rPr>
      </w:pPr>
      <w:r>
        <w:rPr>
          <w:rFonts w:hint="eastAsia" w:ascii="仿宋" w:hAnsi="仿宋" w:eastAsia="仿宋" w:cs="仿宋"/>
          <w:b/>
          <w:bCs/>
          <w:spacing w:val="11"/>
          <w:sz w:val="24"/>
          <w:szCs w:val="24"/>
          <w:lang w:val="en-US" w:eastAsia="zh-CN"/>
        </w:rPr>
        <w:t>格式7.其他商务文件</w:t>
      </w:r>
    </w:p>
    <w:p>
      <w:pPr>
        <w:spacing w:line="600" w:lineRule="exact"/>
        <w:textAlignment w:val="baseline"/>
        <w:rPr>
          <w:rFonts w:hint="eastAsia" w:ascii="仿宋" w:hAnsi="仿宋" w:eastAsia="仿宋" w:cs="仿宋"/>
          <w:b/>
          <w:bCs/>
          <w:sz w:val="28"/>
          <w:szCs w:val="40"/>
          <w:lang w:val="en-US" w:eastAsia="zh-CN"/>
        </w:rPr>
      </w:pPr>
      <w:r>
        <w:rPr>
          <w:rFonts w:hint="eastAsia" w:ascii="仿宋" w:hAnsi="仿宋" w:eastAsia="仿宋" w:cs="仿宋"/>
          <w:b/>
          <w:bCs/>
          <w:sz w:val="28"/>
          <w:szCs w:val="40"/>
          <w:lang w:val="en-US" w:eastAsia="zh-CN"/>
        </w:rPr>
        <w:t>二、技术文件（部分格式）</w:t>
      </w:r>
    </w:p>
    <w:bookmarkEnd w:id="27"/>
    <w:bookmarkEnd w:id="28"/>
    <w:p>
      <w:pPr>
        <w:pStyle w:val="2"/>
        <w:spacing w:line="480" w:lineRule="auto"/>
        <w:ind w:firstLine="0" w:firstLineChars="0"/>
        <w:jc w:val="both"/>
        <w:rPr>
          <w:rFonts w:hint="eastAsia" w:ascii="仿宋" w:hAnsi="仿宋" w:eastAsia="仿宋" w:cs="仿宋"/>
          <w:b w:val="0"/>
          <w:bCs w:val="0"/>
          <w:spacing w:val="11"/>
          <w:sz w:val="24"/>
          <w:szCs w:val="24"/>
        </w:rPr>
      </w:pPr>
      <w:r>
        <w:rPr>
          <w:rFonts w:hint="eastAsia" w:ascii="仿宋" w:hAnsi="仿宋" w:eastAsia="仿宋" w:cs="仿宋"/>
          <w:b/>
          <w:bCs/>
          <w:spacing w:val="11"/>
          <w:sz w:val="24"/>
          <w:szCs w:val="24"/>
          <w:lang w:eastAsia="zh-CN"/>
        </w:rPr>
        <w:t>格式</w:t>
      </w:r>
      <w:r>
        <w:rPr>
          <w:rFonts w:hint="eastAsia" w:ascii="仿宋" w:hAnsi="仿宋" w:eastAsia="仿宋" w:cs="仿宋"/>
          <w:b/>
          <w:bCs/>
          <w:spacing w:val="11"/>
          <w:sz w:val="24"/>
          <w:szCs w:val="24"/>
        </w:rPr>
        <w:t>1.技术响应/偏离表</w:t>
      </w:r>
    </w:p>
    <w:p>
      <w:pPr>
        <w:pStyle w:val="2"/>
        <w:spacing w:line="480" w:lineRule="auto"/>
        <w:ind w:firstLine="0" w:firstLineChars="0"/>
        <w:jc w:val="center"/>
        <w:rPr>
          <w:rFonts w:hint="eastAsia" w:ascii="仿宋" w:hAnsi="仿宋" w:eastAsia="仿宋" w:cs="仿宋"/>
          <w:b w:val="0"/>
          <w:bCs w:val="0"/>
          <w:spacing w:val="11"/>
          <w:sz w:val="24"/>
          <w:szCs w:val="24"/>
        </w:rPr>
      </w:pPr>
      <w:r>
        <w:rPr>
          <w:rFonts w:hint="eastAsia" w:ascii="仿宋" w:hAnsi="仿宋" w:eastAsia="仿宋" w:cs="仿宋"/>
          <w:b w:val="0"/>
          <w:bCs w:val="0"/>
          <w:spacing w:val="11"/>
          <w:sz w:val="24"/>
          <w:szCs w:val="24"/>
        </w:rPr>
        <w:t>技术响应/偏离表</w:t>
      </w:r>
    </w:p>
    <w:p>
      <w:pPr>
        <w:pStyle w:val="2"/>
        <w:spacing w:line="480" w:lineRule="auto"/>
        <w:ind w:left="0" w:leftChars="0" w:firstLine="0" w:firstLineChars="0"/>
        <w:rPr>
          <w:rFonts w:hint="eastAsia" w:ascii="仿宋" w:hAnsi="仿宋" w:eastAsia="仿宋" w:cs="仿宋"/>
          <w:b w:val="0"/>
          <w:bCs w:val="0"/>
          <w:spacing w:val="11"/>
          <w:sz w:val="24"/>
          <w:szCs w:val="24"/>
        </w:rPr>
      </w:pPr>
      <w:r>
        <w:rPr>
          <w:rFonts w:hint="eastAsia" w:ascii="仿宋" w:hAnsi="仿宋" w:eastAsia="仿宋" w:cs="仿宋"/>
          <w:b w:val="0"/>
          <w:bCs w:val="0"/>
          <w:spacing w:val="11"/>
          <w:sz w:val="24"/>
          <w:szCs w:val="24"/>
        </w:rPr>
        <w:t xml:space="preserve">项目名称：                    </w:t>
      </w:r>
      <w:r>
        <w:rPr>
          <w:rFonts w:hint="eastAsia" w:ascii="仿宋" w:hAnsi="仿宋" w:eastAsia="仿宋" w:cs="仿宋"/>
          <w:b w:val="0"/>
          <w:bCs w:val="0"/>
          <w:spacing w:val="11"/>
          <w:sz w:val="24"/>
          <w:szCs w:val="24"/>
          <w:lang w:val="en-US" w:eastAsia="zh-CN"/>
        </w:rPr>
        <w:t xml:space="preserve">               项目编号</w:t>
      </w:r>
      <w:r>
        <w:rPr>
          <w:rFonts w:hint="eastAsia" w:ascii="仿宋" w:hAnsi="仿宋" w:eastAsia="仿宋" w:cs="仿宋"/>
          <w:b w:val="0"/>
          <w:bCs w:val="0"/>
          <w:spacing w:val="11"/>
          <w:sz w:val="24"/>
          <w:szCs w:val="24"/>
        </w:rPr>
        <w:t>：</w:t>
      </w:r>
    </w:p>
    <w:tbl>
      <w:tblPr>
        <w:tblStyle w:val="20"/>
        <w:tblW w:w="934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7"/>
        <w:gridCol w:w="3579"/>
        <w:gridCol w:w="1455"/>
        <w:gridCol w:w="139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78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序号</w:t>
            </w:r>
          </w:p>
        </w:tc>
        <w:tc>
          <w:tcPr>
            <w:tcW w:w="1307"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货物名称</w:t>
            </w: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lang w:eastAsia="zh-CN"/>
              </w:rPr>
              <w:t>招标</w:t>
            </w:r>
            <w:r>
              <w:rPr>
                <w:rFonts w:hint="eastAsia" w:ascii="仿宋" w:hAnsi="仿宋" w:eastAsia="仿宋" w:cs="仿宋"/>
                <w:spacing w:val="11"/>
                <w:sz w:val="24"/>
                <w:szCs w:val="24"/>
              </w:rPr>
              <w:t>要求</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lang w:val="en-US" w:eastAsia="zh-CN"/>
              </w:rPr>
              <w:t>技术</w:t>
            </w:r>
            <w:r>
              <w:rPr>
                <w:rFonts w:hint="eastAsia" w:ascii="仿宋" w:hAnsi="仿宋" w:eastAsia="仿宋" w:cs="仿宋"/>
                <w:spacing w:val="11"/>
                <w:sz w:val="24"/>
                <w:szCs w:val="24"/>
                <w:highlight w:val="none"/>
              </w:rPr>
              <w:t>应答</w:t>
            </w: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响应/</w:t>
            </w:r>
            <w:r>
              <w:rPr>
                <w:rFonts w:hint="eastAsia" w:ascii="仿宋" w:hAnsi="仿宋" w:eastAsia="仿宋" w:cs="仿宋"/>
                <w:spacing w:val="11"/>
                <w:sz w:val="24"/>
                <w:szCs w:val="24"/>
                <w:lang w:val="en-US" w:eastAsia="zh-CN"/>
              </w:rPr>
              <w:t>正、负</w:t>
            </w:r>
            <w:r>
              <w:rPr>
                <w:rFonts w:hint="eastAsia" w:ascii="仿宋" w:hAnsi="仿宋" w:eastAsia="仿宋" w:cs="仿宋"/>
                <w:spacing w:val="11"/>
                <w:sz w:val="24"/>
                <w:szCs w:val="24"/>
              </w:rPr>
              <w:t>偏离</w:t>
            </w: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r>
              <w:rPr>
                <w:rFonts w:hint="eastAsia" w:ascii="仿宋" w:hAnsi="仿宋" w:eastAsia="仿宋" w:cs="仿宋"/>
                <w:spacing w:val="11"/>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w:t>
            </w:r>
          </w:p>
        </w:tc>
        <w:tc>
          <w:tcPr>
            <w:tcW w:w="1307" w:type="dxa"/>
            <w:vMerge w:val="restart"/>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面粉</w:t>
            </w:r>
          </w:p>
        </w:tc>
        <w:tc>
          <w:tcPr>
            <w:tcW w:w="357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pacing w:val="11"/>
                <w:sz w:val="24"/>
                <w:szCs w:val="24"/>
                <w:highlight w:val="magenta"/>
              </w:rPr>
            </w:pPr>
            <w:r>
              <w:rPr>
                <w:rFonts w:hint="eastAsia" w:ascii="仿宋" w:hAnsi="仿宋" w:eastAsia="仿宋" w:cs="仿宋"/>
                <w:sz w:val="24"/>
                <w:szCs w:val="24"/>
                <w:highlight w:val="none"/>
                <w:vertAlign w:val="baseline"/>
                <w:lang w:val="en-US" w:eastAsia="zh-CN"/>
              </w:rPr>
              <w:t>1.包装：独立包装，便于运输、储存，外包装必须符合《粮食销售包装》要求,包装袋清洁无污渍、无破损、无渗漏；</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pacing w:val="11"/>
                <w:sz w:val="24"/>
                <w:szCs w:val="24"/>
                <w:highlight w:val="magenta"/>
              </w:rPr>
            </w:pPr>
            <w:r>
              <w:rPr>
                <w:rFonts w:hint="eastAsia" w:ascii="仿宋" w:hAnsi="仿宋" w:eastAsia="仿宋" w:cs="仿宋"/>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val="en-US" w:eastAsia="zh-CN"/>
              </w:rPr>
              <w:t>标签标识：标签标识清晰，内容完整，符合行业标准及规范要求</w:t>
            </w:r>
            <w:r>
              <w:rPr>
                <w:rFonts w:hint="eastAsia" w:ascii="仿宋" w:hAnsi="仿宋" w:eastAsia="仿宋" w:cs="仿宋"/>
                <w:sz w:val="24"/>
                <w:szCs w:val="24"/>
                <w:highlight w:val="none"/>
                <w:vertAlign w:val="baseline"/>
                <w:lang w:val="en-US" w:eastAsia="zh-CN"/>
              </w:rPr>
              <w:t>；</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pacing w:val="11"/>
                <w:sz w:val="24"/>
                <w:szCs w:val="24"/>
                <w:highlight w:val="magenta"/>
              </w:rPr>
            </w:pPr>
            <w:r>
              <w:rPr>
                <w:rFonts w:hint="eastAsia" w:ascii="仿宋" w:hAnsi="仿宋" w:eastAsia="仿宋" w:cs="仿宋"/>
                <w:sz w:val="24"/>
                <w:szCs w:val="24"/>
                <w:highlight w:val="none"/>
                <w:vertAlign w:val="baseline"/>
                <w:lang w:val="en-US" w:eastAsia="zh-CN"/>
              </w:rPr>
              <w:t>3.包装规格：25公斤/袋；</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pacing w:val="11"/>
                <w:sz w:val="24"/>
                <w:szCs w:val="24"/>
                <w:highlight w:val="magenta"/>
              </w:rPr>
            </w:pPr>
            <w:r>
              <w:rPr>
                <w:rFonts w:hint="eastAsia" w:ascii="仿宋" w:hAnsi="仿宋" w:eastAsia="仿宋" w:cs="仿宋"/>
                <w:sz w:val="24"/>
                <w:szCs w:val="24"/>
                <w:highlight w:val="none"/>
                <w:vertAlign w:val="baseline"/>
                <w:lang w:val="en-US" w:eastAsia="zh-CN"/>
              </w:rPr>
              <w:t>4.质量要求：</w:t>
            </w:r>
            <w:r>
              <w:rPr>
                <w:rFonts w:hint="eastAsia" w:ascii="仿宋" w:hAnsi="仿宋" w:eastAsia="仿宋" w:cs="仿宋"/>
                <w:color w:val="auto"/>
                <w:sz w:val="24"/>
                <w:szCs w:val="24"/>
                <w:highlight w:val="none"/>
                <w:vertAlign w:val="baseline"/>
                <w:lang w:val="en-US" w:eastAsia="zh-CN"/>
              </w:rPr>
              <w:t>①色泽：白色至微黄色，色泽均匀，无明显杂质；②组织状态：呈粉状，无粗粒感，无生虫，无结块/挂丝，无异物；③气味：具有小麦香味，无异味、无霉味、酸味；④滋味：口味正常可口，淡而微甜，无发酸、刺喉、发苦等现象；⑤成分：非转基因。蛋白质、水分含量适中，手抓后易散落，不易成团；各项指标符合标准要求；无违禁成分；</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auto"/>
              <w:rPr>
                <w:rFonts w:hint="eastAsia" w:ascii="仿宋" w:hAnsi="仿宋" w:eastAsia="仿宋" w:cs="仿宋"/>
                <w:spacing w:val="11"/>
                <w:sz w:val="24"/>
                <w:szCs w:val="24"/>
                <w:highlight w:val="magenta"/>
              </w:rPr>
            </w:pPr>
            <w:r>
              <w:rPr>
                <w:rFonts w:hint="eastAsia" w:ascii="仿宋" w:hAnsi="仿宋" w:eastAsia="仿宋" w:cs="仿宋"/>
                <w:sz w:val="24"/>
                <w:szCs w:val="24"/>
                <w:highlight w:val="none"/>
                <w:vertAlign w:val="baseline"/>
                <w:lang w:val="en-US" w:eastAsia="zh-CN"/>
              </w:rPr>
              <w:t>5.质量标准：GB/T 1355-2021；</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pStyle w:val="2"/>
              <w:keepNext w:val="0"/>
              <w:keepLines w:val="0"/>
              <w:pageBreakBefore w:val="0"/>
              <w:kinsoku/>
              <w:wordWrap w:val="0"/>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pacing w:val="11"/>
                <w:sz w:val="24"/>
                <w:szCs w:val="24"/>
                <w:highlight w:val="magenta"/>
              </w:rPr>
            </w:pPr>
            <w:r>
              <w:rPr>
                <w:rFonts w:hint="eastAsia" w:ascii="仿宋" w:hAnsi="仿宋" w:eastAsia="仿宋" w:cs="仿宋"/>
                <w:sz w:val="24"/>
                <w:szCs w:val="24"/>
                <w:highlight w:val="none"/>
                <w:vertAlign w:val="baseline"/>
                <w:lang w:val="en-US" w:eastAsia="zh-CN"/>
              </w:rPr>
              <w:t>6.</w:t>
            </w:r>
            <w:r>
              <w:rPr>
                <w:rFonts w:hint="eastAsia" w:ascii="仿宋" w:hAnsi="仿宋" w:eastAsia="仿宋" w:cs="仿宋"/>
                <w:color w:val="auto"/>
                <w:sz w:val="24"/>
                <w:szCs w:val="24"/>
                <w:highlight w:val="none"/>
                <w:vertAlign w:val="baseline"/>
                <w:lang w:val="en-US" w:eastAsia="zh-CN"/>
              </w:rPr>
              <w:t>供货时，剩余保质期不少于标注保质期三分之二，随货提供合格证、批次检测报告等资料</w:t>
            </w:r>
            <w:r>
              <w:rPr>
                <w:rFonts w:hint="eastAsia" w:ascii="仿宋" w:hAnsi="仿宋" w:eastAsia="仿宋" w:cs="仿宋"/>
                <w:sz w:val="24"/>
                <w:szCs w:val="24"/>
                <w:highlight w:val="none"/>
                <w:vertAlign w:val="baseline"/>
                <w:lang w:val="en-US" w:eastAsia="zh-CN"/>
              </w:rPr>
              <w:t>；</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outlineLvl w:val="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7.保证货物来</w:t>
            </w:r>
            <w:bookmarkStart w:id="29" w:name="_GoBack"/>
            <w:bookmarkEnd w:id="29"/>
            <w:r>
              <w:rPr>
                <w:rFonts w:hint="eastAsia" w:ascii="仿宋" w:hAnsi="仿宋" w:eastAsia="仿宋" w:cs="仿宋"/>
                <w:sz w:val="24"/>
                <w:szCs w:val="24"/>
                <w:highlight w:val="none"/>
                <w:vertAlign w:val="baseline"/>
                <w:lang w:val="en-US" w:eastAsia="zh-CN"/>
              </w:rPr>
              <w:t>源渠道正规，商家信誉良好，杜绝假冒伪劣产品。</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outlineLvl w:val="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8.采购数量：2500袋</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07" w:type="dxa"/>
            <w:vMerge w:val="continue"/>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outlineLvl w:val="0"/>
              <w:rPr>
                <w:rFonts w:hint="default" w:ascii="仿宋" w:hAnsi="仿宋" w:eastAsia="仿宋" w:cs="仿宋"/>
                <w:spacing w:val="11"/>
                <w:sz w:val="24"/>
                <w:szCs w:val="24"/>
                <w:highlight w:val="magenta"/>
                <w:lang w:val="en-US" w:eastAsia="zh-CN"/>
              </w:rPr>
            </w:pPr>
            <w:r>
              <w:rPr>
                <w:rFonts w:hint="eastAsia" w:ascii="仿宋" w:hAnsi="仿宋" w:eastAsia="仿宋" w:cs="仿宋"/>
                <w:spacing w:val="11"/>
                <w:sz w:val="24"/>
                <w:szCs w:val="24"/>
                <w:highlight w:val="none"/>
                <w:lang w:val="en-US" w:eastAsia="zh-CN"/>
              </w:rPr>
              <w:t>...</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w:t>
            </w:r>
          </w:p>
        </w:tc>
        <w:tc>
          <w:tcPr>
            <w:tcW w:w="1307"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菜籽油</w:t>
            </w: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3</w:t>
            </w:r>
          </w:p>
        </w:tc>
        <w:tc>
          <w:tcPr>
            <w:tcW w:w="1307"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棉衣</w:t>
            </w: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4</w:t>
            </w:r>
          </w:p>
        </w:tc>
        <w:tc>
          <w:tcPr>
            <w:tcW w:w="1307"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被芯</w:t>
            </w:r>
          </w:p>
        </w:tc>
        <w:tc>
          <w:tcPr>
            <w:tcW w:w="357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outlineLvl w:val="0"/>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w:t>
            </w:r>
          </w:p>
        </w:tc>
        <w:tc>
          <w:tcPr>
            <w:tcW w:w="145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139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c>
          <w:tcPr>
            <w:tcW w:w="825"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spacing w:val="11"/>
                <w:sz w:val="24"/>
                <w:szCs w:val="24"/>
              </w:rPr>
            </w:pPr>
          </w:p>
        </w:tc>
      </w:tr>
    </w:tbl>
    <w:p>
      <w:pPr>
        <w:pStyle w:val="2"/>
        <w:spacing w:line="480" w:lineRule="auto"/>
        <w:ind w:firstLine="0" w:firstLineChars="0"/>
        <w:rPr>
          <w:rFonts w:hint="eastAsia" w:ascii="仿宋" w:hAnsi="仿宋" w:eastAsia="仿宋" w:cs="仿宋"/>
          <w:b w:val="0"/>
          <w:bCs w:val="0"/>
          <w:spacing w:val="11"/>
          <w:sz w:val="24"/>
          <w:szCs w:val="24"/>
        </w:rPr>
      </w:pPr>
    </w:p>
    <w:p>
      <w:pPr>
        <w:pStyle w:val="2"/>
        <w:spacing w:line="480" w:lineRule="auto"/>
        <w:ind w:firstLine="0" w:firstLineChars="0"/>
        <w:jc w:val="center"/>
        <w:rPr>
          <w:rFonts w:hint="eastAsia" w:ascii="仿宋" w:hAnsi="仿宋" w:eastAsia="仿宋" w:cs="仿宋"/>
          <w:b w:val="0"/>
          <w:bCs w:val="0"/>
          <w:spacing w:val="11"/>
          <w:sz w:val="24"/>
          <w:szCs w:val="24"/>
        </w:rPr>
      </w:pPr>
      <w:r>
        <w:rPr>
          <w:rFonts w:hint="eastAsia" w:ascii="仿宋" w:hAnsi="仿宋" w:eastAsia="仿宋" w:cs="仿宋"/>
          <w:b w:val="0"/>
          <w:bCs w:val="0"/>
          <w:spacing w:val="11"/>
          <w:sz w:val="24"/>
          <w:szCs w:val="24"/>
          <w:lang w:val="en-US" w:eastAsia="zh-CN"/>
        </w:rPr>
        <w:t xml:space="preserve">                </w:t>
      </w:r>
      <w:r>
        <w:rPr>
          <w:rFonts w:hint="eastAsia" w:ascii="仿宋" w:hAnsi="仿宋" w:eastAsia="仿宋" w:cs="仿宋"/>
          <w:b w:val="0"/>
          <w:bCs w:val="0"/>
          <w:spacing w:val="11"/>
          <w:sz w:val="24"/>
          <w:szCs w:val="24"/>
        </w:rPr>
        <w:t>供应商名称（盖章）：</w:t>
      </w:r>
    </w:p>
    <w:p>
      <w:pPr>
        <w:pStyle w:val="2"/>
        <w:spacing w:line="480" w:lineRule="auto"/>
        <w:ind w:firstLine="0" w:firstLineChars="0"/>
        <w:jc w:val="right"/>
        <w:rPr>
          <w:rFonts w:hint="eastAsia" w:ascii="仿宋" w:hAnsi="仿宋" w:eastAsia="仿宋" w:cs="仿宋"/>
          <w:b w:val="0"/>
          <w:bCs w:val="0"/>
          <w:spacing w:val="11"/>
          <w:sz w:val="24"/>
          <w:szCs w:val="24"/>
        </w:rPr>
      </w:pPr>
      <w:r>
        <w:rPr>
          <w:rFonts w:hint="eastAsia" w:ascii="仿宋" w:hAnsi="仿宋" w:eastAsia="仿宋" w:cs="仿宋"/>
          <w:b w:val="0"/>
          <w:bCs w:val="0"/>
          <w:spacing w:val="11"/>
          <w:sz w:val="24"/>
          <w:szCs w:val="24"/>
        </w:rPr>
        <w:t xml:space="preserve">法定代表人或被授权人（签字或盖章）：                 </w:t>
      </w:r>
    </w:p>
    <w:p>
      <w:pPr>
        <w:pStyle w:val="2"/>
        <w:spacing w:line="480" w:lineRule="auto"/>
        <w:ind w:left="0" w:leftChars="0" w:firstLine="0" w:firstLineChars="0"/>
        <w:rPr>
          <w:rFonts w:hint="eastAsia" w:ascii="仿宋" w:hAnsi="仿宋" w:eastAsia="仿宋" w:cs="仿宋"/>
          <w:b/>
          <w:bCs/>
          <w:color w:val="auto"/>
          <w:spacing w:val="11"/>
          <w:sz w:val="24"/>
          <w:szCs w:val="24"/>
        </w:rPr>
      </w:pPr>
      <w:r>
        <w:rPr>
          <w:rFonts w:hint="eastAsia" w:ascii="仿宋" w:hAnsi="仿宋" w:eastAsia="仿宋" w:cs="仿宋"/>
          <w:b/>
          <w:bCs/>
          <w:color w:val="auto"/>
          <w:spacing w:val="11"/>
          <w:sz w:val="24"/>
          <w:szCs w:val="24"/>
        </w:rPr>
        <w:t>注：</w:t>
      </w:r>
    </w:p>
    <w:p>
      <w:pPr>
        <w:pStyle w:val="2"/>
        <w:spacing w:line="480" w:lineRule="auto"/>
        <w:ind w:left="0" w:leftChars="0" w:firstLine="0" w:firstLineChars="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1.按照第三章“采购要求”进行响应；</w:t>
      </w:r>
    </w:p>
    <w:p>
      <w:pPr>
        <w:pStyle w:val="2"/>
        <w:spacing w:line="480" w:lineRule="auto"/>
        <w:ind w:left="0" w:leftChars="0" w:firstLine="0" w:firstLineChars="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2.对于偏离条款，则说明偏离原因；</w:t>
      </w:r>
    </w:p>
    <w:p>
      <w:pPr>
        <w:pStyle w:val="2"/>
        <w:spacing w:line="480" w:lineRule="auto"/>
        <w:ind w:left="0" w:leftChars="0" w:firstLine="0" w:firstLineChars="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3.投标时若未按要求填写本表，可能影响评审得分或最终评审结果，责任自担。</w:t>
      </w:r>
    </w:p>
    <w:p>
      <w:pPr>
        <w:pStyle w:val="2"/>
        <w:spacing w:line="480" w:lineRule="auto"/>
        <w:ind w:left="0" w:leftChars="0" w:firstLine="0" w:firstLineChars="0"/>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lang w:val="en-US" w:eastAsia="zh-CN"/>
        </w:rPr>
        <w:t>4.“响应/偏离”栏内填写“正偏离、负偏离”，在“原因说明”栏内写偏离原因</w:t>
      </w:r>
      <w:r>
        <w:rPr>
          <w:rFonts w:hint="eastAsia" w:ascii="仿宋" w:hAnsi="仿宋" w:eastAsia="仿宋" w:cs="仿宋"/>
          <w:b/>
          <w:color w:val="auto"/>
          <w:kern w:val="0"/>
          <w:sz w:val="24"/>
          <w:highlight w:val="none"/>
          <w:lang w:eastAsia="zh-CN"/>
        </w:rPr>
        <w:t>。</w:t>
      </w:r>
    </w:p>
    <w:p>
      <w:pPr>
        <w:pStyle w:val="3"/>
        <w:rPr>
          <w:rFonts w:hint="eastAsia" w:ascii="仿宋" w:hAnsi="仿宋" w:eastAsia="仿宋" w:cs="仿宋"/>
          <w:b/>
          <w:color w:val="auto"/>
          <w:kern w:val="0"/>
          <w:sz w:val="24"/>
          <w:highlight w:val="green"/>
          <w:lang w:eastAsia="zh-CN"/>
        </w:rPr>
      </w:pPr>
    </w:p>
    <w:p>
      <w:pPr>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br w:type="page"/>
      </w:r>
    </w:p>
    <w:p>
      <w:pPr>
        <w:spacing w:line="600" w:lineRule="exact"/>
        <w:textAlignment w:val="baseline"/>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 xml:space="preserve">格式2.  </w:t>
      </w:r>
      <w:r>
        <w:rPr>
          <w:rFonts w:hint="eastAsia" w:ascii="仿宋" w:hAnsi="仿宋" w:eastAsia="仿宋" w:cs="仿宋"/>
          <w:b/>
          <w:color w:val="auto"/>
          <w:kern w:val="0"/>
          <w:sz w:val="24"/>
          <w:lang w:eastAsia="zh-CN"/>
        </w:rPr>
        <w:t>业绩</w:t>
      </w:r>
      <w:r>
        <w:rPr>
          <w:rFonts w:hint="eastAsia" w:ascii="仿宋" w:hAnsi="仿宋" w:eastAsia="仿宋" w:cs="仿宋"/>
          <w:b/>
          <w:color w:val="auto"/>
          <w:kern w:val="0"/>
          <w:sz w:val="24"/>
          <w:lang w:val="en-US" w:eastAsia="zh-CN"/>
        </w:rPr>
        <w:t>合同清单</w:t>
      </w:r>
    </w:p>
    <w:p>
      <w:pPr>
        <w:pStyle w:val="2"/>
      </w:pPr>
    </w:p>
    <w:tbl>
      <w:tblPr>
        <w:tblStyle w:val="20"/>
        <w:tblW w:w="80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9"/>
        <w:gridCol w:w="1224"/>
        <w:gridCol w:w="1308"/>
        <w:gridCol w:w="1188"/>
        <w:gridCol w:w="1150"/>
        <w:gridCol w:w="1112"/>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772" w:hRule="atLeast"/>
          <w:jc w:val="center"/>
        </w:trPr>
        <w:tc>
          <w:tcPr>
            <w:tcW w:w="729" w:type="dxa"/>
            <w:tcBorders>
              <w:top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序号</w:t>
            </w:r>
          </w:p>
        </w:tc>
        <w:tc>
          <w:tcPr>
            <w:tcW w:w="1224"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合同</w:t>
            </w:r>
          </w:p>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名称</w:t>
            </w:r>
          </w:p>
        </w:tc>
        <w:tc>
          <w:tcPr>
            <w:tcW w:w="130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签订</w:t>
            </w:r>
          </w:p>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日期</w:t>
            </w:r>
          </w:p>
        </w:tc>
        <w:tc>
          <w:tcPr>
            <w:tcW w:w="118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用户</w:t>
            </w:r>
          </w:p>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名称</w:t>
            </w: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标的</w:t>
            </w:r>
          </w:p>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lang w:val="en-US" w:eastAsia="zh-CN"/>
              </w:rPr>
              <w:t>名称</w:t>
            </w: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合同</w:t>
            </w:r>
          </w:p>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金额</w:t>
            </w: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所在</w:t>
            </w:r>
          </w:p>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729"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1</w:t>
            </w:r>
          </w:p>
        </w:tc>
        <w:tc>
          <w:tcPr>
            <w:tcW w:w="1224"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729"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2</w:t>
            </w:r>
          </w:p>
        </w:tc>
        <w:tc>
          <w:tcPr>
            <w:tcW w:w="1224"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729"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3</w:t>
            </w:r>
          </w:p>
        </w:tc>
        <w:tc>
          <w:tcPr>
            <w:tcW w:w="1224"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729"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w:t>
            </w:r>
          </w:p>
        </w:tc>
        <w:tc>
          <w:tcPr>
            <w:tcW w:w="1224" w:type="dxa"/>
            <w:tcBorders>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tcBorders>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tcBorders>
              <w:lef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729" w:type="dxa"/>
            <w:tcBorders>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r>
              <w:rPr>
                <w:rFonts w:hint="eastAsia" w:ascii="仿宋" w:hAnsi="仿宋" w:eastAsia="仿宋" w:cs="仿宋"/>
                <w:spacing w:val="11"/>
                <w:sz w:val="24"/>
                <w:szCs w:val="24"/>
              </w:rPr>
              <w:t>...</w:t>
            </w:r>
          </w:p>
        </w:tc>
        <w:tc>
          <w:tcPr>
            <w:tcW w:w="1224" w:type="dxa"/>
            <w:tcBorders>
              <w:left w:val="single" w:color="auto" w:sz="4" w:space="0"/>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tcBorders>
              <w:left w:val="single" w:color="auto" w:sz="4" w:space="0"/>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tcBorders>
              <w:left w:val="single" w:color="auto" w:sz="4" w:space="0"/>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tcBorders>
              <w:left w:val="single" w:color="auto" w:sz="4" w:space="0"/>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tcBorders>
              <w:left w:val="single" w:color="auto" w:sz="4" w:space="0"/>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tcBorders>
              <w:left w:val="single" w:color="auto" w:sz="4" w:space="0"/>
              <w:right w:val="single" w:color="auto" w:sz="4" w:space="0"/>
            </w:tcBorders>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729"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224"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4" w:hRule="atLeast"/>
          <w:jc w:val="center"/>
        </w:trPr>
        <w:tc>
          <w:tcPr>
            <w:tcW w:w="729"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lang w:eastAsia="zh-CN"/>
              </w:rPr>
            </w:pPr>
          </w:p>
        </w:tc>
        <w:tc>
          <w:tcPr>
            <w:tcW w:w="1224"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0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88"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50"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11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c>
          <w:tcPr>
            <w:tcW w:w="1322" w:type="dxa"/>
            <w:noWrap w:val="0"/>
            <w:vAlign w:val="center"/>
          </w:tcPr>
          <w:p>
            <w:pPr>
              <w:tabs>
                <w:tab w:val="left" w:pos="6300"/>
              </w:tabs>
              <w:snapToGrid w:val="0"/>
              <w:spacing w:line="600" w:lineRule="exact"/>
              <w:jc w:val="center"/>
              <w:textAlignment w:val="baseline"/>
              <w:rPr>
                <w:rFonts w:hint="eastAsia" w:ascii="仿宋" w:hAnsi="仿宋" w:eastAsia="仿宋" w:cs="仿宋"/>
                <w:spacing w:val="11"/>
                <w:sz w:val="24"/>
                <w:szCs w:val="24"/>
              </w:rPr>
            </w:pPr>
          </w:p>
        </w:tc>
      </w:tr>
    </w:tbl>
    <w:p>
      <w:pPr>
        <w:pStyle w:val="2"/>
        <w:spacing w:line="480" w:lineRule="auto"/>
        <w:ind w:firstLine="482" w:firstLineChars="200"/>
        <w:jc w:val="both"/>
        <w:rPr>
          <w:rFonts w:hint="eastAsia" w:ascii="仿宋" w:hAnsi="仿宋" w:eastAsia="仿宋" w:cs="仿宋"/>
          <w:b/>
          <w:bCs/>
          <w:spacing w:val="11"/>
          <w:sz w:val="24"/>
          <w:szCs w:val="24"/>
        </w:rPr>
      </w:pPr>
      <w:r>
        <w:rPr>
          <w:rFonts w:hint="eastAsia" w:ascii="仿宋" w:hAnsi="仿宋" w:eastAsia="仿宋" w:cs="仿宋"/>
          <w:b/>
          <w:color w:val="auto"/>
          <w:kern w:val="0"/>
          <w:sz w:val="24"/>
          <w:lang w:eastAsia="zh-CN"/>
        </w:rPr>
        <w:t>附合同证明文件：</w:t>
      </w:r>
    </w:p>
    <w:p>
      <w:pPr>
        <w:spacing w:line="600" w:lineRule="exact"/>
        <w:textAlignment w:val="baseline"/>
        <w:rPr>
          <w:rFonts w:hint="default" w:ascii="仿宋" w:hAnsi="仿宋" w:eastAsia="仿宋" w:cs="仿宋"/>
          <w:b/>
          <w:bCs/>
          <w:i/>
          <w:color w:val="000000"/>
          <w:spacing w:val="12"/>
          <w:sz w:val="24"/>
          <w:lang w:val="en-US" w:eastAsia="zh-CN"/>
        </w:rPr>
      </w:pPr>
      <w:r>
        <w:rPr>
          <w:rFonts w:hint="eastAsia" w:ascii="仿宋" w:hAnsi="仿宋" w:eastAsia="仿宋" w:cs="仿宋"/>
          <w:b/>
          <w:bCs/>
          <w:spacing w:val="11"/>
          <w:sz w:val="24"/>
          <w:szCs w:val="24"/>
        </w:rPr>
        <w:br w:type="page"/>
      </w:r>
      <w:r>
        <w:rPr>
          <w:rFonts w:hint="eastAsia" w:ascii="仿宋" w:hAnsi="仿宋" w:eastAsia="仿宋" w:cs="仿宋"/>
          <w:b/>
          <w:color w:val="auto"/>
          <w:kern w:val="0"/>
          <w:sz w:val="24"/>
          <w:lang w:val="en-US" w:eastAsia="zh-CN"/>
        </w:rPr>
        <w:t xml:space="preserve"> </w:t>
      </w:r>
      <w:r>
        <w:rPr>
          <w:rFonts w:hint="eastAsia" w:ascii="仿宋" w:hAnsi="仿宋" w:eastAsia="仿宋" w:cs="仿宋"/>
          <w:b/>
          <w:bCs/>
          <w:sz w:val="28"/>
          <w:szCs w:val="40"/>
          <w:lang w:val="en-US" w:eastAsia="zh-CN"/>
        </w:rPr>
        <w:t>三</w:t>
      </w:r>
      <w:r>
        <w:rPr>
          <w:rFonts w:hint="eastAsia" w:ascii="仿宋" w:hAnsi="仿宋" w:eastAsia="仿宋" w:cs="仿宋"/>
          <w:b/>
          <w:bCs/>
          <w:sz w:val="28"/>
          <w:szCs w:val="40"/>
          <w:lang w:eastAsia="zh-CN"/>
        </w:rPr>
        <w:t>、</w:t>
      </w:r>
      <w:r>
        <w:rPr>
          <w:rFonts w:hint="eastAsia" w:ascii="仿宋" w:hAnsi="仿宋" w:eastAsia="仿宋" w:cs="仿宋"/>
          <w:b/>
          <w:bCs/>
          <w:sz w:val="28"/>
          <w:szCs w:val="40"/>
          <w:lang w:val="en-US" w:eastAsia="zh-CN"/>
        </w:rPr>
        <w:t>附表</w:t>
      </w:r>
    </w:p>
    <w:p>
      <w:pPr>
        <w:spacing w:line="600" w:lineRule="exact"/>
        <w:textAlignment w:val="baseline"/>
        <w:rPr>
          <w:rFonts w:hint="eastAsia" w:ascii="仿宋" w:hAnsi="仿宋" w:eastAsia="仿宋" w:cs="仿宋"/>
          <w:b/>
          <w:bCs/>
          <w:i/>
          <w:color w:val="000000"/>
          <w:spacing w:val="12"/>
          <w:sz w:val="24"/>
        </w:rPr>
      </w:pPr>
      <w:r>
        <w:rPr>
          <w:rFonts w:hint="eastAsia" w:ascii="仿宋" w:hAnsi="仿宋" w:eastAsia="仿宋" w:cs="仿宋"/>
          <w:b/>
          <w:bCs/>
          <w:i/>
          <w:color w:val="000000"/>
          <w:spacing w:val="12"/>
          <w:sz w:val="24"/>
        </w:rPr>
        <w:t>附件</w:t>
      </w:r>
      <w:r>
        <w:rPr>
          <w:rFonts w:hint="eastAsia" w:ascii="仿宋" w:hAnsi="仿宋" w:eastAsia="仿宋" w:cs="仿宋"/>
          <w:b/>
          <w:bCs/>
          <w:i/>
          <w:color w:val="000000"/>
          <w:spacing w:val="12"/>
          <w:sz w:val="24"/>
          <w:lang w:val="en-US" w:eastAsia="zh-CN"/>
        </w:rPr>
        <w:t>1</w:t>
      </w:r>
      <w:r>
        <w:rPr>
          <w:rFonts w:hint="eastAsia" w:ascii="仿宋" w:hAnsi="仿宋" w:eastAsia="仿宋" w:cs="仿宋"/>
          <w:b/>
          <w:bCs/>
          <w:i/>
          <w:color w:val="000000"/>
          <w:spacing w:val="12"/>
          <w:sz w:val="24"/>
        </w:rPr>
        <w:t>：投标文件封面格式</w:t>
      </w:r>
    </w:p>
    <w:p>
      <w:pPr>
        <w:spacing w:line="600" w:lineRule="exact"/>
        <w:jc w:val="center"/>
        <w:textAlignment w:val="baseline"/>
        <w:rPr>
          <w:rFonts w:hint="eastAsia" w:ascii="仿宋" w:hAnsi="仿宋" w:eastAsia="仿宋" w:cs="仿宋"/>
          <w:b/>
          <w:bCs/>
          <w:i/>
          <w:color w:val="000000"/>
          <w:spacing w:val="12"/>
          <w:sz w:val="24"/>
        </w:rPr>
      </w:pPr>
      <w:r>
        <w:rPr>
          <w:rFonts w:hint="eastAsia" w:ascii="仿宋" w:hAnsi="仿宋" w:eastAsia="仿宋" w:cs="仿宋"/>
          <w:b/>
          <w:bCs/>
          <w:i/>
          <w:color w:val="000000"/>
          <w:spacing w:val="12"/>
          <w:sz w:val="24"/>
        </w:rPr>
        <w:t>（书脊处写明项目名称及</w:t>
      </w:r>
      <w:r>
        <w:rPr>
          <w:rFonts w:hint="eastAsia" w:ascii="仿宋" w:hAnsi="仿宋" w:eastAsia="仿宋" w:cs="仿宋"/>
          <w:b/>
          <w:bCs/>
          <w:i/>
          <w:color w:val="000000"/>
          <w:spacing w:val="12"/>
          <w:sz w:val="24"/>
          <w:lang w:val="en-US" w:eastAsia="zh-CN"/>
        </w:rPr>
        <w:t>供应商</w:t>
      </w:r>
      <w:r>
        <w:rPr>
          <w:rFonts w:hint="eastAsia" w:ascii="仿宋" w:hAnsi="仿宋" w:eastAsia="仿宋" w:cs="仿宋"/>
          <w:b/>
          <w:bCs/>
          <w:i/>
          <w:color w:val="000000"/>
          <w:spacing w:val="12"/>
          <w:sz w:val="24"/>
        </w:rPr>
        <w:t>名称）</w:t>
      </w:r>
    </w:p>
    <w:tbl>
      <w:tblPr>
        <w:tblStyle w:val="21"/>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7" w:hRule="atLeast"/>
          <w:jc w:val="center"/>
        </w:trPr>
        <w:tc>
          <w:tcPr>
            <w:tcW w:w="8721" w:type="dxa"/>
            <w:noWrap w:val="0"/>
            <w:vAlign w:val="top"/>
          </w:tcPr>
          <w:p>
            <w:pPr>
              <w:jc w:val="both"/>
              <w:rPr>
                <w:rFonts w:hint="eastAsia" w:ascii="仿宋" w:hAnsi="仿宋" w:eastAsia="仿宋" w:cs="仿宋"/>
                <w:b/>
                <w:bCs/>
                <w:i/>
                <w:spacing w:val="11"/>
                <w:sz w:val="24"/>
              </w:rPr>
            </w:pPr>
          </w:p>
          <w:p>
            <w:pPr>
              <w:jc w:val="both"/>
              <w:rPr>
                <w:rFonts w:hint="eastAsia" w:ascii="仿宋" w:hAnsi="仿宋" w:eastAsia="仿宋" w:cs="仿宋"/>
                <w:b/>
                <w:bCs/>
                <w:i/>
                <w:spacing w:val="11"/>
                <w:sz w:val="24"/>
              </w:rPr>
            </w:pPr>
          </w:p>
          <w:p>
            <w:pPr>
              <w:jc w:val="both"/>
              <w:rPr>
                <w:rFonts w:hint="eastAsia" w:ascii="仿宋" w:hAnsi="仿宋" w:eastAsia="仿宋" w:cs="仿宋"/>
                <w:spacing w:val="11"/>
                <w:sz w:val="24"/>
              </w:rPr>
            </w:pPr>
            <w:r>
              <w:rPr>
                <w:rFonts w:hint="eastAsia" w:ascii="仿宋" w:hAnsi="仿宋" w:eastAsia="仿宋" w:cs="仿宋"/>
                <w:b/>
                <w:bCs/>
                <w:i/>
                <w:spacing w:val="11"/>
                <w:sz w:val="24"/>
              </w:rPr>
              <w:t xml:space="preserve"> </w:t>
            </w:r>
            <w:r>
              <w:rPr>
                <w:rFonts w:hint="eastAsia" w:ascii="仿宋" w:hAnsi="仿宋" w:eastAsia="仿宋" w:cs="仿宋"/>
                <w:b/>
                <w:bCs/>
                <w:i/>
                <w:iCs w:val="0"/>
                <w:spacing w:val="11"/>
                <w:sz w:val="24"/>
                <w:lang w:val="en-US" w:eastAsia="zh-CN"/>
              </w:rPr>
              <w:t xml:space="preserve">  </w:t>
            </w:r>
            <w:r>
              <w:rPr>
                <w:rFonts w:hint="eastAsia" w:ascii="仿宋" w:hAnsi="仿宋" w:eastAsia="仿宋" w:cs="仿宋"/>
                <w:i/>
                <w:iCs w:val="0"/>
                <w:spacing w:val="11"/>
                <w:sz w:val="24"/>
              </w:rPr>
              <w:t>项目编号</w:t>
            </w:r>
            <w:r>
              <w:rPr>
                <w:rFonts w:hint="eastAsia" w:ascii="仿宋" w:hAnsi="仿宋" w:eastAsia="仿宋" w:cs="仿宋"/>
                <w:i/>
                <w:iCs w:val="0"/>
                <w:spacing w:val="11"/>
                <w:sz w:val="24"/>
                <w:lang w:eastAsia="zh-CN"/>
              </w:rPr>
              <w:t>：</w:t>
            </w:r>
            <w:r>
              <w:rPr>
                <w:rFonts w:hint="eastAsia" w:ascii="仿宋" w:hAnsi="仿宋" w:eastAsia="仿宋" w:cs="仿宋"/>
                <w:spacing w:val="11"/>
                <w:sz w:val="24"/>
                <w:lang w:val="en-US" w:eastAsia="zh-CN"/>
              </w:rPr>
              <w:t xml:space="preserve">                                 </w:t>
            </w:r>
            <w:r>
              <w:rPr>
                <w:rFonts w:hint="eastAsia" w:ascii="仿宋" w:hAnsi="仿宋" w:eastAsia="仿宋" w:cs="仿宋"/>
                <w:spacing w:val="11"/>
                <w:sz w:val="24"/>
              </w:rPr>
              <w:t xml:space="preserve">   正本/副本</w:t>
            </w:r>
          </w:p>
          <w:p>
            <w:pPr>
              <w:spacing w:line="600" w:lineRule="exact"/>
              <w:jc w:val="center"/>
              <w:rPr>
                <w:rFonts w:hint="eastAsia" w:ascii="仿宋" w:hAnsi="仿宋" w:eastAsia="仿宋" w:cs="仿宋"/>
                <w:b/>
                <w:bCs/>
                <w:spacing w:val="11"/>
                <w:sz w:val="32"/>
                <w:szCs w:val="32"/>
              </w:rPr>
            </w:pPr>
          </w:p>
          <w:p>
            <w:pPr>
              <w:spacing w:line="600" w:lineRule="exact"/>
              <w:jc w:val="center"/>
              <w:rPr>
                <w:rFonts w:hint="eastAsia" w:ascii="仿宋" w:hAnsi="仿宋" w:eastAsia="仿宋" w:cs="仿宋"/>
                <w:b/>
                <w:bCs/>
                <w:spacing w:val="11"/>
                <w:sz w:val="32"/>
                <w:szCs w:val="32"/>
              </w:rPr>
            </w:pPr>
          </w:p>
          <w:p>
            <w:pPr>
              <w:spacing w:line="600" w:lineRule="exact"/>
              <w:jc w:val="center"/>
              <w:rPr>
                <w:rFonts w:hint="eastAsia" w:ascii="仿宋" w:hAnsi="仿宋" w:eastAsia="仿宋" w:cs="仿宋"/>
                <w:b/>
                <w:bCs/>
                <w:spacing w:val="11"/>
                <w:sz w:val="32"/>
                <w:szCs w:val="32"/>
              </w:rPr>
            </w:pPr>
            <w:r>
              <w:rPr>
                <w:rFonts w:hint="eastAsia" w:ascii="仿宋" w:hAnsi="仿宋" w:eastAsia="仿宋" w:cs="仿宋"/>
                <w:b/>
                <w:bCs/>
                <w:spacing w:val="11"/>
                <w:sz w:val="32"/>
                <w:szCs w:val="32"/>
              </w:rPr>
              <w:t>************项目</w:t>
            </w:r>
          </w:p>
          <w:p>
            <w:pPr>
              <w:pStyle w:val="2"/>
              <w:ind w:firstLine="420"/>
              <w:rPr>
                <w:rFonts w:hint="eastAsia" w:ascii="仿宋" w:hAnsi="仿宋" w:eastAsia="仿宋" w:cs="仿宋"/>
              </w:rPr>
            </w:pPr>
          </w:p>
          <w:p>
            <w:pPr>
              <w:spacing w:line="600" w:lineRule="exact"/>
              <w:ind w:firstLine="3291" w:firstLineChars="605"/>
              <w:rPr>
                <w:rFonts w:hint="eastAsia" w:ascii="仿宋" w:hAnsi="仿宋" w:eastAsia="仿宋" w:cs="仿宋"/>
                <w:b/>
                <w:bCs/>
                <w:spacing w:val="11"/>
                <w:sz w:val="52"/>
                <w:szCs w:val="52"/>
              </w:rPr>
            </w:pPr>
            <w:r>
              <w:rPr>
                <w:rFonts w:hint="eastAsia" w:ascii="仿宋" w:hAnsi="仿宋" w:eastAsia="仿宋" w:cs="仿宋"/>
                <w:b/>
                <w:bCs/>
                <w:spacing w:val="11"/>
                <w:sz w:val="52"/>
                <w:szCs w:val="52"/>
              </w:rPr>
              <w:t>投标文件</w:t>
            </w:r>
          </w:p>
          <w:p>
            <w:pPr>
              <w:pStyle w:val="8"/>
              <w:jc w:val="center"/>
              <w:rPr>
                <w:rFonts w:hint="eastAsia" w:ascii="仿宋" w:hAnsi="仿宋" w:eastAsia="仿宋" w:cs="仿宋"/>
                <w:b/>
                <w:bCs/>
                <w:spacing w:val="11"/>
                <w:sz w:val="32"/>
                <w:szCs w:val="32"/>
              </w:rPr>
            </w:pPr>
            <w:r>
              <w:rPr>
                <w:rFonts w:hint="eastAsia" w:ascii="仿宋" w:hAnsi="仿宋" w:eastAsia="仿宋" w:cs="仿宋"/>
                <w:b/>
                <w:bCs/>
                <w:spacing w:val="11"/>
                <w:sz w:val="28"/>
                <w:szCs w:val="28"/>
              </w:rPr>
              <w:t>（</w:t>
            </w:r>
            <w:r>
              <w:rPr>
                <w:rFonts w:hint="eastAsia" w:ascii="仿宋" w:hAnsi="仿宋" w:eastAsia="仿宋" w:cs="仿宋"/>
                <w:b/>
                <w:bCs/>
                <w:color w:val="auto"/>
                <w:spacing w:val="11"/>
                <w:sz w:val="28"/>
                <w:szCs w:val="28"/>
              </w:rPr>
              <w:t>资质</w:t>
            </w:r>
            <w:r>
              <w:rPr>
                <w:rFonts w:hint="eastAsia" w:ascii="仿宋" w:hAnsi="仿宋" w:eastAsia="仿宋" w:cs="仿宋"/>
                <w:b/>
                <w:bCs/>
                <w:spacing w:val="11"/>
                <w:sz w:val="28"/>
                <w:szCs w:val="28"/>
                <w:lang w:val="en-US" w:eastAsia="zh-CN"/>
              </w:rPr>
              <w:t>文件/商务技术</w:t>
            </w:r>
            <w:r>
              <w:rPr>
                <w:rFonts w:hint="eastAsia" w:ascii="仿宋" w:hAnsi="仿宋" w:eastAsia="仿宋" w:cs="仿宋"/>
                <w:b/>
                <w:bCs/>
                <w:spacing w:val="11"/>
                <w:sz w:val="28"/>
                <w:szCs w:val="28"/>
              </w:rPr>
              <w:t>文件</w:t>
            </w:r>
            <w:r>
              <w:rPr>
                <w:rFonts w:hint="eastAsia" w:ascii="仿宋" w:hAnsi="仿宋" w:eastAsia="仿宋" w:cs="仿宋"/>
                <w:b/>
                <w:bCs/>
                <w:spacing w:val="11"/>
                <w:sz w:val="32"/>
                <w:szCs w:val="32"/>
              </w:rPr>
              <w:t>）</w:t>
            </w:r>
          </w:p>
          <w:p>
            <w:pPr>
              <w:spacing w:line="600" w:lineRule="exact"/>
              <w:rPr>
                <w:rFonts w:hint="eastAsia" w:ascii="仿宋" w:hAnsi="仿宋" w:eastAsia="仿宋" w:cs="仿宋"/>
                <w:spacing w:val="11"/>
                <w:sz w:val="24"/>
              </w:rPr>
            </w:pPr>
          </w:p>
          <w:p>
            <w:pPr>
              <w:spacing w:line="600" w:lineRule="exact"/>
              <w:rPr>
                <w:rFonts w:hint="eastAsia" w:ascii="仿宋" w:hAnsi="仿宋" w:eastAsia="仿宋" w:cs="仿宋"/>
                <w:spacing w:val="11"/>
                <w:sz w:val="24"/>
              </w:rPr>
            </w:pPr>
          </w:p>
          <w:p>
            <w:pPr>
              <w:spacing w:line="600" w:lineRule="exact"/>
              <w:rPr>
                <w:rFonts w:hint="eastAsia" w:ascii="仿宋" w:hAnsi="仿宋" w:eastAsia="仿宋" w:cs="仿宋"/>
                <w:b/>
                <w:spacing w:val="11"/>
                <w:sz w:val="24"/>
              </w:rPr>
            </w:pPr>
            <w:r>
              <w:rPr>
                <w:rFonts w:hint="eastAsia" w:ascii="仿宋" w:hAnsi="仿宋" w:eastAsia="仿宋" w:cs="仿宋"/>
                <w:b/>
                <w:spacing w:val="11"/>
                <w:sz w:val="24"/>
              </w:rPr>
              <w:t xml:space="preserve">       </w:t>
            </w:r>
          </w:p>
          <w:p>
            <w:pPr>
              <w:pStyle w:val="8"/>
              <w:spacing w:line="600" w:lineRule="exact"/>
              <w:rPr>
                <w:rFonts w:hint="eastAsia" w:ascii="仿宋" w:hAnsi="仿宋" w:eastAsia="仿宋" w:cs="仿宋"/>
                <w:b/>
                <w:spacing w:val="11"/>
                <w:sz w:val="24"/>
                <w:szCs w:val="24"/>
              </w:rPr>
            </w:pPr>
          </w:p>
          <w:p>
            <w:pPr>
              <w:rPr>
                <w:rFonts w:hint="eastAsia" w:ascii="仿宋" w:hAnsi="仿宋" w:eastAsia="仿宋" w:cs="仿宋"/>
              </w:rPr>
            </w:pPr>
          </w:p>
          <w:p>
            <w:pPr>
              <w:spacing w:line="600" w:lineRule="exact"/>
              <w:rPr>
                <w:rFonts w:hint="eastAsia" w:ascii="仿宋" w:hAnsi="仿宋" w:eastAsia="仿宋" w:cs="仿宋"/>
              </w:rPr>
            </w:pPr>
          </w:p>
          <w:p>
            <w:pPr>
              <w:spacing w:line="480" w:lineRule="auto"/>
              <w:ind w:firstLine="1616" w:firstLineChars="500"/>
              <w:rPr>
                <w:rFonts w:hint="eastAsia" w:ascii="仿宋" w:hAnsi="仿宋" w:eastAsia="仿宋" w:cs="仿宋"/>
                <w:b/>
                <w:spacing w:val="11"/>
                <w:sz w:val="30"/>
                <w:szCs w:val="30"/>
              </w:rPr>
            </w:pPr>
            <w:r>
              <w:rPr>
                <w:rFonts w:hint="eastAsia" w:ascii="仿宋" w:hAnsi="仿宋" w:eastAsia="仿宋" w:cs="仿宋"/>
                <w:b/>
                <w:spacing w:val="11"/>
                <w:sz w:val="30"/>
                <w:szCs w:val="30"/>
                <w:lang w:val="en-US" w:eastAsia="zh-CN"/>
              </w:rPr>
              <w:t>采购</w:t>
            </w:r>
            <w:r>
              <w:rPr>
                <w:rFonts w:hint="eastAsia" w:ascii="仿宋" w:hAnsi="仿宋" w:eastAsia="仿宋" w:cs="仿宋"/>
                <w:b/>
                <w:spacing w:val="11"/>
                <w:sz w:val="30"/>
                <w:szCs w:val="30"/>
                <w:lang w:eastAsia="zh-CN"/>
              </w:rPr>
              <w:t>人</w:t>
            </w:r>
            <w:r>
              <w:rPr>
                <w:rFonts w:hint="eastAsia" w:ascii="仿宋" w:hAnsi="仿宋" w:eastAsia="仿宋" w:cs="仿宋"/>
                <w:b/>
                <w:spacing w:val="11"/>
                <w:sz w:val="30"/>
                <w:szCs w:val="30"/>
              </w:rPr>
              <w:t>：</w:t>
            </w:r>
          </w:p>
          <w:p>
            <w:pPr>
              <w:spacing w:line="480" w:lineRule="auto"/>
              <w:ind w:firstLine="1616" w:firstLineChars="500"/>
              <w:rPr>
                <w:rFonts w:hint="eastAsia" w:ascii="仿宋" w:hAnsi="仿宋" w:eastAsia="仿宋" w:cs="仿宋"/>
                <w:b/>
                <w:strike/>
                <w:dstrike w:val="0"/>
                <w:color w:val="0000FF"/>
                <w:spacing w:val="11"/>
                <w:sz w:val="30"/>
                <w:szCs w:val="30"/>
                <w:lang w:val="en-US" w:eastAsia="zh-CN"/>
              </w:rPr>
            </w:pPr>
            <w:r>
              <w:rPr>
                <w:rFonts w:hint="eastAsia" w:ascii="仿宋" w:hAnsi="仿宋" w:eastAsia="仿宋" w:cs="仿宋"/>
                <w:b/>
                <w:spacing w:val="11"/>
                <w:sz w:val="30"/>
                <w:szCs w:val="30"/>
                <w:lang w:val="en-US" w:eastAsia="zh-CN"/>
              </w:rPr>
              <w:t xml:space="preserve">供应商（名称+盖章）： </w:t>
            </w:r>
          </w:p>
          <w:p>
            <w:pPr>
              <w:spacing w:line="480" w:lineRule="auto"/>
              <w:ind w:firstLine="1616" w:firstLineChars="500"/>
              <w:rPr>
                <w:rFonts w:hint="eastAsia" w:ascii="仿宋" w:hAnsi="仿宋" w:eastAsia="仿宋" w:cs="仿宋"/>
                <w:b/>
                <w:spacing w:val="11"/>
                <w:sz w:val="30"/>
                <w:szCs w:val="30"/>
                <w:lang w:val="en-US" w:eastAsia="zh-CN"/>
              </w:rPr>
            </w:pPr>
            <w:r>
              <w:rPr>
                <w:rFonts w:hint="eastAsia" w:ascii="仿宋" w:hAnsi="仿宋" w:eastAsia="仿宋" w:cs="仿宋"/>
                <w:b/>
                <w:spacing w:val="11"/>
                <w:sz w:val="30"/>
                <w:szCs w:val="30"/>
                <w:lang w:val="en-US" w:eastAsia="zh-CN"/>
              </w:rPr>
              <w:t>地 址：</w:t>
            </w:r>
          </w:p>
          <w:p>
            <w:pPr>
              <w:spacing w:line="480" w:lineRule="auto"/>
              <w:ind w:firstLine="1616" w:firstLineChars="500"/>
              <w:rPr>
                <w:rFonts w:hint="eastAsia" w:ascii="仿宋" w:hAnsi="仿宋" w:eastAsia="仿宋" w:cs="仿宋"/>
                <w:b/>
                <w:spacing w:val="11"/>
                <w:sz w:val="32"/>
                <w:szCs w:val="32"/>
              </w:rPr>
            </w:pPr>
            <w:r>
              <w:rPr>
                <w:rFonts w:hint="eastAsia" w:ascii="仿宋" w:hAnsi="仿宋" w:eastAsia="仿宋" w:cs="仿宋"/>
                <w:b/>
                <w:spacing w:val="11"/>
                <w:sz w:val="30"/>
                <w:szCs w:val="30"/>
                <w:lang w:val="en-US" w:eastAsia="zh-CN"/>
              </w:rPr>
              <w:t>日 期：</w:t>
            </w:r>
          </w:p>
          <w:p>
            <w:pPr>
              <w:spacing w:line="600" w:lineRule="exact"/>
              <w:textAlignment w:val="baseline"/>
              <w:rPr>
                <w:rFonts w:hint="eastAsia" w:ascii="仿宋" w:hAnsi="仿宋" w:eastAsia="仿宋" w:cs="仿宋"/>
                <w:sz w:val="20"/>
              </w:rPr>
            </w:pPr>
          </w:p>
        </w:tc>
      </w:tr>
    </w:tbl>
    <w:p>
      <w:pPr>
        <w:jc w:val="left"/>
        <w:rPr>
          <w:rFonts w:hint="eastAsia" w:ascii="仿宋" w:hAnsi="仿宋" w:eastAsia="仿宋" w:cs="仿宋"/>
          <w:b/>
          <w:bCs/>
          <w:i/>
          <w:spacing w:val="11"/>
          <w:sz w:val="24"/>
        </w:rPr>
      </w:pPr>
      <w:r>
        <w:rPr>
          <w:rFonts w:hint="eastAsia" w:ascii="仿宋" w:hAnsi="仿宋" w:eastAsia="仿宋" w:cs="仿宋"/>
          <w:b/>
          <w:bCs/>
          <w:i/>
          <w:spacing w:val="11"/>
          <w:sz w:val="24"/>
        </w:rPr>
        <w:t>附件</w:t>
      </w:r>
      <w:r>
        <w:rPr>
          <w:rFonts w:hint="eastAsia" w:ascii="仿宋" w:hAnsi="仿宋" w:eastAsia="仿宋" w:cs="仿宋"/>
          <w:b/>
          <w:bCs/>
          <w:i/>
          <w:spacing w:val="11"/>
          <w:sz w:val="24"/>
          <w:lang w:val="en-US" w:eastAsia="zh-CN"/>
        </w:rPr>
        <w:t>2</w:t>
      </w:r>
      <w:r>
        <w:rPr>
          <w:rFonts w:hint="eastAsia" w:ascii="仿宋" w:hAnsi="仿宋" w:eastAsia="仿宋" w:cs="仿宋"/>
          <w:b/>
          <w:bCs/>
          <w:i/>
          <w:spacing w:val="11"/>
          <w:sz w:val="24"/>
        </w:rPr>
        <w:t>：投标文件密封袋格式</w:t>
      </w:r>
    </w:p>
    <w:tbl>
      <w:tblPr>
        <w:tblStyle w:val="2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0" w:hRule="atLeast"/>
          <w:jc w:val="center"/>
        </w:trPr>
        <w:tc>
          <w:tcPr>
            <w:tcW w:w="8946" w:type="dxa"/>
            <w:noWrap w:val="0"/>
            <w:vAlign w:val="top"/>
          </w:tcPr>
          <w:p>
            <w:pPr>
              <w:spacing w:line="360" w:lineRule="auto"/>
              <w:rPr>
                <w:rFonts w:hint="eastAsia" w:ascii="仿宋" w:hAnsi="仿宋" w:eastAsia="仿宋" w:cs="仿宋"/>
                <w:b/>
                <w:bCs/>
                <w:spacing w:val="11"/>
                <w:sz w:val="32"/>
                <w:szCs w:val="32"/>
              </w:rPr>
            </w:pPr>
          </w:p>
          <w:p>
            <w:pPr>
              <w:rPr>
                <w:rFonts w:hint="eastAsia" w:ascii="仿宋" w:hAnsi="仿宋" w:eastAsia="仿宋" w:cs="仿宋"/>
                <w:spacing w:val="11"/>
                <w:sz w:val="24"/>
              </w:rPr>
            </w:pPr>
            <w:r>
              <w:rPr>
                <w:rFonts w:hint="eastAsia" w:ascii="仿宋" w:hAnsi="仿宋" w:eastAsia="仿宋" w:cs="仿宋"/>
                <w:b/>
                <w:bCs/>
                <w:i/>
                <w:spacing w:val="11"/>
                <w:sz w:val="24"/>
              </w:rPr>
              <w:t xml:space="preserve">  项目编号：</w:t>
            </w:r>
            <w:r>
              <w:rPr>
                <w:rFonts w:hint="eastAsia" w:ascii="仿宋" w:hAnsi="仿宋" w:eastAsia="仿宋" w:cs="仿宋"/>
                <w:b/>
                <w:bCs/>
                <w:i/>
                <w:spacing w:val="11"/>
                <w:sz w:val="24"/>
                <w:lang w:val="en-US" w:eastAsia="zh-CN"/>
              </w:rPr>
              <w:t xml:space="preserve">                                   </w:t>
            </w:r>
            <w:r>
              <w:rPr>
                <w:rFonts w:hint="eastAsia" w:ascii="仿宋" w:hAnsi="仿宋" w:eastAsia="仿宋" w:cs="仿宋"/>
                <w:spacing w:val="11"/>
                <w:sz w:val="24"/>
              </w:rPr>
              <w:t xml:space="preserve"> 正本/副本</w:t>
            </w:r>
          </w:p>
          <w:p>
            <w:pPr>
              <w:spacing w:line="480" w:lineRule="auto"/>
              <w:jc w:val="center"/>
              <w:rPr>
                <w:rFonts w:hint="eastAsia" w:ascii="仿宋" w:hAnsi="仿宋" w:eastAsia="仿宋" w:cs="仿宋"/>
                <w:b/>
                <w:bCs/>
                <w:spacing w:val="11"/>
                <w:sz w:val="32"/>
                <w:szCs w:val="32"/>
              </w:rPr>
            </w:pPr>
          </w:p>
          <w:p>
            <w:pPr>
              <w:spacing w:line="480" w:lineRule="auto"/>
              <w:jc w:val="center"/>
              <w:rPr>
                <w:rFonts w:hint="eastAsia" w:ascii="仿宋" w:hAnsi="仿宋" w:eastAsia="仿宋" w:cs="仿宋"/>
                <w:b/>
                <w:bCs/>
                <w:spacing w:val="11"/>
                <w:sz w:val="32"/>
                <w:szCs w:val="32"/>
              </w:rPr>
            </w:pPr>
          </w:p>
          <w:p>
            <w:pPr>
              <w:spacing w:line="480" w:lineRule="auto"/>
              <w:jc w:val="center"/>
              <w:rPr>
                <w:rFonts w:hint="eastAsia" w:ascii="仿宋" w:hAnsi="仿宋" w:eastAsia="仿宋" w:cs="仿宋"/>
                <w:b/>
                <w:bCs/>
                <w:spacing w:val="11"/>
                <w:sz w:val="32"/>
                <w:szCs w:val="32"/>
              </w:rPr>
            </w:pPr>
            <w:r>
              <w:rPr>
                <w:rFonts w:hint="eastAsia" w:ascii="仿宋" w:hAnsi="仿宋" w:eastAsia="仿宋" w:cs="仿宋"/>
                <w:b/>
                <w:bCs/>
                <w:spacing w:val="11"/>
                <w:sz w:val="32"/>
                <w:szCs w:val="32"/>
              </w:rPr>
              <w:t>************项目</w:t>
            </w:r>
          </w:p>
          <w:p>
            <w:pPr>
              <w:spacing w:line="300" w:lineRule="auto"/>
              <w:jc w:val="center"/>
              <w:rPr>
                <w:rFonts w:hint="eastAsia" w:ascii="仿宋" w:hAnsi="仿宋" w:eastAsia="仿宋" w:cs="仿宋"/>
                <w:b/>
                <w:bCs/>
                <w:spacing w:val="11"/>
                <w:sz w:val="44"/>
                <w:szCs w:val="44"/>
              </w:rPr>
            </w:pPr>
            <w:r>
              <w:rPr>
                <w:rFonts w:hint="eastAsia" w:ascii="仿宋" w:hAnsi="仿宋" w:eastAsia="仿宋" w:cs="仿宋"/>
                <w:b/>
                <w:bCs/>
                <w:spacing w:val="11"/>
                <w:sz w:val="44"/>
                <w:szCs w:val="44"/>
              </w:rPr>
              <w:t>投标文件</w:t>
            </w:r>
          </w:p>
          <w:p>
            <w:pPr>
              <w:pStyle w:val="8"/>
              <w:jc w:val="center"/>
              <w:rPr>
                <w:rFonts w:hint="eastAsia" w:ascii="仿宋" w:hAnsi="仿宋" w:eastAsia="仿宋" w:cs="仿宋"/>
                <w:b/>
                <w:bCs/>
                <w:spacing w:val="11"/>
                <w:sz w:val="28"/>
                <w:szCs w:val="28"/>
              </w:rPr>
            </w:pPr>
            <w:r>
              <w:rPr>
                <w:rFonts w:hint="eastAsia" w:ascii="仿宋" w:hAnsi="仿宋" w:eastAsia="仿宋" w:cs="仿宋"/>
                <w:b/>
                <w:bCs/>
                <w:spacing w:val="11"/>
                <w:sz w:val="28"/>
                <w:szCs w:val="28"/>
              </w:rPr>
              <w:t>（</w:t>
            </w:r>
            <w:r>
              <w:rPr>
                <w:rFonts w:hint="eastAsia" w:ascii="仿宋" w:hAnsi="仿宋" w:eastAsia="仿宋" w:cs="仿宋"/>
                <w:b/>
                <w:bCs/>
                <w:color w:val="auto"/>
                <w:spacing w:val="11"/>
                <w:sz w:val="28"/>
                <w:szCs w:val="28"/>
              </w:rPr>
              <w:t>资质</w:t>
            </w:r>
            <w:r>
              <w:rPr>
                <w:rFonts w:hint="eastAsia" w:ascii="仿宋" w:hAnsi="仿宋" w:eastAsia="仿宋" w:cs="仿宋"/>
                <w:b/>
                <w:bCs/>
                <w:spacing w:val="11"/>
                <w:sz w:val="28"/>
                <w:szCs w:val="28"/>
                <w:lang w:val="en-US" w:eastAsia="zh-CN"/>
              </w:rPr>
              <w:t>文件/商务技术</w:t>
            </w:r>
            <w:r>
              <w:rPr>
                <w:rFonts w:hint="eastAsia" w:ascii="仿宋" w:hAnsi="仿宋" w:eastAsia="仿宋" w:cs="仿宋"/>
                <w:b/>
                <w:bCs/>
                <w:spacing w:val="11"/>
                <w:sz w:val="28"/>
                <w:szCs w:val="28"/>
              </w:rPr>
              <w:t>文件）</w:t>
            </w:r>
          </w:p>
          <w:p>
            <w:pPr>
              <w:rPr>
                <w:rFonts w:hint="eastAsia" w:ascii="仿宋" w:hAnsi="仿宋" w:eastAsia="仿宋" w:cs="仿宋"/>
                <w:spacing w:val="11"/>
                <w:sz w:val="24"/>
              </w:rPr>
            </w:pPr>
          </w:p>
          <w:p>
            <w:pPr>
              <w:jc w:val="center"/>
              <w:rPr>
                <w:rFonts w:hint="eastAsia" w:ascii="仿宋" w:hAnsi="仿宋" w:eastAsia="仿宋" w:cs="仿宋"/>
                <w:spacing w:val="11"/>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点</w:t>
            </w:r>
            <w:r>
              <w:rPr>
                <w:rFonts w:hint="eastAsia" w:ascii="仿宋" w:hAnsi="仿宋" w:eastAsia="仿宋" w:cs="仿宋"/>
                <w:sz w:val="24"/>
                <w:u w:val="single"/>
              </w:rPr>
              <w:t xml:space="preserve">   </w:t>
            </w:r>
            <w:r>
              <w:rPr>
                <w:rFonts w:hint="eastAsia" w:ascii="仿宋" w:hAnsi="仿宋" w:eastAsia="仿宋" w:cs="仿宋"/>
                <w:sz w:val="24"/>
              </w:rPr>
              <w:t>分前不准启封</w:t>
            </w:r>
          </w:p>
          <w:p>
            <w:pPr>
              <w:spacing w:line="360" w:lineRule="auto"/>
              <w:rPr>
                <w:rFonts w:hint="eastAsia" w:ascii="仿宋" w:hAnsi="仿宋" w:eastAsia="仿宋" w:cs="仿宋"/>
                <w:b/>
                <w:spacing w:val="11"/>
                <w:sz w:val="24"/>
              </w:rPr>
            </w:pPr>
            <w:r>
              <w:rPr>
                <w:rFonts w:hint="eastAsia" w:ascii="仿宋" w:hAnsi="仿宋" w:eastAsia="仿宋" w:cs="仿宋"/>
                <w:b/>
                <w:spacing w:val="11"/>
                <w:sz w:val="24"/>
              </w:rPr>
              <w:t xml:space="preserve">       </w:t>
            </w: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bCs/>
                <w:sz w:val="30"/>
                <w:szCs w:val="30"/>
              </w:rPr>
            </w:pPr>
            <w:r>
              <w:rPr>
                <w:rFonts w:hint="eastAsia" w:ascii="仿宋" w:hAnsi="仿宋" w:eastAsia="仿宋" w:cs="仿宋"/>
                <w:b/>
                <w:spacing w:val="11"/>
                <w:sz w:val="30"/>
                <w:szCs w:val="30"/>
                <w:lang w:eastAsia="zh-CN"/>
              </w:rPr>
              <w:t>采购人</w:t>
            </w:r>
            <w:r>
              <w:rPr>
                <w:rFonts w:hint="eastAsia" w:ascii="仿宋" w:hAnsi="仿宋" w:eastAsia="仿宋" w:cs="仿宋"/>
                <w:b/>
                <w:spacing w:val="11"/>
                <w:sz w:val="30"/>
                <w:szCs w:val="30"/>
              </w:rPr>
              <w:t>：</w:t>
            </w:r>
          </w:p>
          <w:p>
            <w:pPr>
              <w:spacing w:line="360" w:lineRule="auto"/>
              <w:ind w:firstLine="1112" w:firstLineChars="344"/>
              <w:rPr>
                <w:rFonts w:hint="eastAsia" w:ascii="仿宋" w:hAnsi="仿宋" w:eastAsia="仿宋" w:cs="仿宋"/>
                <w:b/>
                <w:spacing w:val="11"/>
                <w:sz w:val="30"/>
                <w:szCs w:val="30"/>
                <w:u w:val="single"/>
              </w:rPr>
            </w:pPr>
            <w:r>
              <w:rPr>
                <w:rFonts w:hint="eastAsia" w:ascii="仿宋" w:hAnsi="仿宋" w:eastAsia="仿宋" w:cs="仿宋"/>
                <w:b/>
                <w:spacing w:val="11"/>
                <w:sz w:val="30"/>
                <w:szCs w:val="30"/>
              </w:rPr>
              <w:t xml:space="preserve">    </w:t>
            </w:r>
            <w:r>
              <w:rPr>
                <w:rFonts w:hint="eastAsia" w:ascii="仿宋" w:hAnsi="仿宋" w:eastAsia="仿宋" w:cs="仿宋"/>
                <w:b/>
                <w:spacing w:val="11"/>
                <w:sz w:val="30"/>
                <w:szCs w:val="30"/>
                <w:highlight w:val="none"/>
                <w:lang w:val="en-US" w:eastAsia="zh-CN"/>
              </w:rPr>
              <w:t>供应商</w:t>
            </w:r>
            <w:r>
              <w:rPr>
                <w:rFonts w:hint="eastAsia" w:ascii="仿宋" w:hAnsi="仿宋" w:eastAsia="仿宋" w:cs="仿宋"/>
                <w:b/>
                <w:spacing w:val="11"/>
                <w:sz w:val="30"/>
                <w:szCs w:val="30"/>
              </w:rPr>
              <w:t xml:space="preserve">（盖章）： </w:t>
            </w:r>
          </w:p>
          <w:p>
            <w:pPr>
              <w:spacing w:line="360" w:lineRule="auto"/>
              <w:ind w:firstLine="953" w:firstLineChars="295"/>
              <w:rPr>
                <w:rFonts w:hint="eastAsia" w:ascii="仿宋" w:hAnsi="仿宋" w:eastAsia="仿宋" w:cs="仿宋"/>
                <w:b/>
                <w:spacing w:val="11"/>
                <w:sz w:val="30"/>
                <w:szCs w:val="30"/>
              </w:rPr>
            </w:pPr>
            <w:r>
              <w:rPr>
                <w:rFonts w:hint="eastAsia" w:ascii="仿宋" w:hAnsi="仿宋" w:eastAsia="仿宋" w:cs="仿宋"/>
                <w:b/>
                <w:spacing w:val="11"/>
                <w:sz w:val="30"/>
                <w:szCs w:val="30"/>
              </w:rPr>
              <w:t xml:space="preserve">     法定代表人或</w:t>
            </w:r>
            <w:r>
              <w:rPr>
                <w:rFonts w:hint="eastAsia" w:ascii="仿宋" w:hAnsi="仿宋" w:eastAsia="仿宋" w:cs="仿宋"/>
                <w:b/>
                <w:spacing w:val="11"/>
                <w:sz w:val="30"/>
                <w:szCs w:val="30"/>
                <w:lang w:val="en-US" w:eastAsia="zh-CN"/>
              </w:rPr>
              <w:t>被</w:t>
            </w:r>
            <w:r>
              <w:rPr>
                <w:rFonts w:hint="eastAsia" w:ascii="仿宋" w:hAnsi="仿宋" w:eastAsia="仿宋" w:cs="仿宋"/>
                <w:b/>
                <w:spacing w:val="11"/>
                <w:sz w:val="30"/>
                <w:szCs w:val="30"/>
              </w:rPr>
              <w:t>授权人（签字或盖章）：</w:t>
            </w:r>
          </w:p>
          <w:p>
            <w:pPr>
              <w:spacing w:line="360" w:lineRule="auto"/>
              <w:ind w:firstLine="953" w:firstLineChars="295"/>
              <w:rPr>
                <w:rFonts w:hint="eastAsia" w:ascii="仿宋" w:hAnsi="仿宋" w:eastAsia="仿宋" w:cs="仿宋"/>
                <w:b/>
                <w:spacing w:val="11"/>
                <w:sz w:val="30"/>
                <w:szCs w:val="30"/>
              </w:rPr>
            </w:pPr>
            <w:r>
              <w:rPr>
                <w:rFonts w:hint="eastAsia" w:ascii="仿宋" w:hAnsi="仿宋" w:eastAsia="仿宋" w:cs="仿宋"/>
                <w:b/>
                <w:spacing w:val="11"/>
                <w:sz w:val="30"/>
                <w:szCs w:val="30"/>
              </w:rPr>
              <w:t xml:space="preserve">     地 址：</w:t>
            </w:r>
          </w:p>
          <w:p>
            <w:pPr>
              <w:spacing w:line="360" w:lineRule="auto"/>
              <w:ind w:firstLine="953" w:firstLineChars="295"/>
              <w:rPr>
                <w:rFonts w:hint="eastAsia" w:ascii="仿宋" w:hAnsi="仿宋" w:eastAsia="仿宋" w:cs="仿宋"/>
              </w:rPr>
            </w:pPr>
            <w:r>
              <w:rPr>
                <w:rFonts w:hint="eastAsia" w:ascii="仿宋" w:hAnsi="仿宋" w:eastAsia="仿宋" w:cs="仿宋"/>
                <w:b/>
                <w:spacing w:val="11"/>
                <w:sz w:val="30"/>
                <w:szCs w:val="30"/>
              </w:rPr>
              <w:t xml:space="preserve">     日 期：</w:t>
            </w:r>
          </w:p>
          <w:p>
            <w:pPr>
              <w:spacing w:line="360" w:lineRule="auto"/>
              <w:rPr>
                <w:rFonts w:hint="eastAsia" w:ascii="仿宋" w:hAnsi="仿宋" w:eastAsia="仿宋" w:cs="仿宋"/>
                <w:b/>
                <w:bCs/>
                <w:spacing w:val="11"/>
                <w:sz w:val="32"/>
                <w:szCs w:val="32"/>
              </w:rPr>
            </w:pPr>
          </w:p>
        </w:tc>
      </w:tr>
    </w:tbl>
    <w:p>
      <w:pPr>
        <w:jc w:val="left"/>
        <w:rPr>
          <w:rFonts w:hint="eastAsia" w:ascii="仿宋" w:hAnsi="仿宋" w:eastAsia="仿宋" w:cs="仿宋"/>
          <w:b/>
          <w:bCs/>
          <w:i/>
          <w:spacing w:val="11"/>
          <w:sz w:val="24"/>
        </w:rPr>
      </w:pPr>
      <w:r>
        <w:rPr>
          <w:rFonts w:hint="eastAsia" w:ascii="仿宋" w:hAnsi="仿宋" w:eastAsia="仿宋" w:cs="仿宋"/>
          <w:b/>
          <w:bCs/>
          <w:color w:val="auto"/>
          <w:spacing w:val="11"/>
          <w:sz w:val="40"/>
          <w:szCs w:val="40"/>
          <w:highlight w:val="none"/>
        </w:rPr>
        <w:br w:type="page"/>
      </w:r>
      <w:r>
        <w:rPr>
          <w:rFonts w:hint="eastAsia" w:ascii="仿宋" w:hAnsi="仿宋" w:eastAsia="仿宋" w:cs="仿宋"/>
          <w:b/>
          <w:bCs/>
          <w:i/>
          <w:spacing w:val="11"/>
          <w:sz w:val="24"/>
        </w:rPr>
        <w:t>附件</w:t>
      </w:r>
      <w:r>
        <w:rPr>
          <w:rFonts w:hint="eastAsia" w:ascii="仿宋" w:hAnsi="仿宋" w:eastAsia="仿宋" w:cs="仿宋"/>
          <w:b/>
          <w:bCs/>
          <w:i/>
          <w:spacing w:val="11"/>
          <w:sz w:val="24"/>
          <w:lang w:val="en-US" w:eastAsia="zh-CN"/>
        </w:rPr>
        <w:t>3</w:t>
      </w:r>
      <w:r>
        <w:rPr>
          <w:rFonts w:hint="eastAsia" w:ascii="仿宋" w:hAnsi="仿宋" w:eastAsia="仿宋" w:cs="仿宋"/>
          <w:b/>
          <w:bCs/>
          <w:i/>
          <w:spacing w:val="11"/>
          <w:sz w:val="24"/>
        </w:rPr>
        <w:t>：投标文件密封袋格式</w:t>
      </w:r>
    </w:p>
    <w:tbl>
      <w:tblPr>
        <w:tblStyle w:val="2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0" w:hRule="atLeast"/>
          <w:jc w:val="center"/>
        </w:trPr>
        <w:tc>
          <w:tcPr>
            <w:tcW w:w="8946" w:type="dxa"/>
            <w:noWrap w:val="0"/>
            <w:vAlign w:val="top"/>
          </w:tcPr>
          <w:p>
            <w:pPr>
              <w:spacing w:line="360" w:lineRule="auto"/>
              <w:rPr>
                <w:rFonts w:hint="eastAsia" w:ascii="仿宋" w:hAnsi="仿宋" w:eastAsia="仿宋" w:cs="仿宋"/>
                <w:b/>
                <w:bCs/>
                <w:spacing w:val="11"/>
                <w:sz w:val="32"/>
                <w:szCs w:val="32"/>
              </w:rPr>
            </w:pPr>
          </w:p>
          <w:p>
            <w:pPr>
              <w:rPr>
                <w:rFonts w:hint="eastAsia" w:ascii="仿宋" w:hAnsi="仿宋" w:eastAsia="仿宋" w:cs="仿宋"/>
                <w:spacing w:val="11"/>
                <w:sz w:val="24"/>
              </w:rPr>
            </w:pPr>
            <w:r>
              <w:rPr>
                <w:rFonts w:hint="eastAsia" w:ascii="仿宋" w:hAnsi="仿宋" w:eastAsia="仿宋" w:cs="仿宋"/>
                <w:b/>
                <w:bCs/>
                <w:i/>
                <w:spacing w:val="11"/>
                <w:sz w:val="24"/>
              </w:rPr>
              <w:t xml:space="preserve">  项目编号：</w:t>
            </w:r>
            <w:r>
              <w:rPr>
                <w:rFonts w:hint="eastAsia" w:ascii="仿宋" w:hAnsi="仿宋" w:eastAsia="仿宋" w:cs="仿宋"/>
                <w:b/>
                <w:bCs/>
                <w:i/>
                <w:spacing w:val="11"/>
                <w:sz w:val="24"/>
                <w:lang w:val="en-US" w:eastAsia="zh-CN"/>
              </w:rPr>
              <w:t xml:space="preserve">                                   </w:t>
            </w:r>
            <w:r>
              <w:rPr>
                <w:rFonts w:hint="eastAsia" w:ascii="仿宋" w:hAnsi="仿宋" w:eastAsia="仿宋" w:cs="仿宋"/>
                <w:spacing w:val="11"/>
                <w:sz w:val="24"/>
              </w:rPr>
              <w:t xml:space="preserve"> </w:t>
            </w:r>
          </w:p>
          <w:p>
            <w:pPr>
              <w:spacing w:line="480" w:lineRule="auto"/>
              <w:jc w:val="center"/>
              <w:rPr>
                <w:rFonts w:hint="eastAsia" w:ascii="仿宋" w:hAnsi="仿宋" w:eastAsia="仿宋" w:cs="仿宋"/>
                <w:b/>
                <w:bCs/>
                <w:spacing w:val="11"/>
                <w:sz w:val="32"/>
                <w:szCs w:val="32"/>
              </w:rPr>
            </w:pPr>
          </w:p>
          <w:p>
            <w:pPr>
              <w:spacing w:line="480" w:lineRule="auto"/>
              <w:jc w:val="center"/>
              <w:rPr>
                <w:rFonts w:hint="eastAsia" w:ascii="仿宋" w:hAnsi="仿宋" w:eastAsia="仿宋" w:cs="仿宋"/>
                <w:b/>
                <w:bCs/>
                <w:spacing w:val="11"/>
                <w:sz w:val="32"/>
                <w:szCs w:val="32"/>
              </w:rPr>
            </w:pPr>
          </w:p>
          <w:p>
            <w:pPr>
              <w:spacing w:line="480" w:lineRule="auto"/>
              <w:jc w:val="center"/>
              <w:rPr>
                <w:rFonts w:hint="eastAsia" w:ascii="仿宋" w:hAnsi="仿宋" w:eastAsia="仿宋" w:cs="仿宋"/>
                <w:b/>
                <w:bCs/>
                <w:spacing w:val="11"/>
                <w:sz w:val="32"/>
                <w:szCs w:val="32"/>
              </w:rPr>
            </w:pPr>
            <w:r>
              <w:rPr>
                <w:rFonts w:hint="eastAsia" w:ascii="仿宋" w:hAnsi="仿宋" w:eastAsia="仿宋" w:cs="仿宋"/>
                <w:b/>
                <w:bCs/>
                <w:spacing w:val="11"/>
                <w:sz w:val="32"/>
                <w:szCs w:val="32"/>
              </w:rPr>
              <w:t>************项目</w:t>
            </w:r>
          </w:p>
          <w:p>
            <w:pPr>
              <w:spacing w:line="300" w:lineRule="auto"/>
              <w:jc w:val="center"/>
              <w:rPr>
                <w:rFonts w:hint="eastAsia" w:ascii="仿宋" w:hAnsi="仿宋" w:eastAsia="仿宋" w:cs="仿宋"/>
                <w:b/>
                <w:bCs/>
                <w:spacing w:val="11"/>
                <w:sz w:val="44"/>
                <w:szCs w:val="44"/>
              </w:rPr>
            </w:pPr>
            <w:r>
              <w:rPr>
                <w:rFonts w:hint="eastAsia" w:ascii="仿宋" w:hAnsi="仿宋" w:eastAsia="仿宋" w:cs="仿宋"/>
                <w:b/>
                <w:bCs/>
                <w:spacing w:val="11"/>
                <w:sz w:val="44"/>
                <w:szCs w:val="44"/>
              </w:rPr>
              <w:t>投标文件</w:t>
            </w:r>
          </w:p>
          <w:p>
            <w:pPr>
              <w:pStyle w:val="8"/>
              <w:jc w:val="center"/>
              <w:rPr>
                <w:rFonts w:hint="eastAsia" w:ascii="仿宋" w:hAnsi="仿宋" w:eastAsia="仿宋" w:cs="仿宋"/>
                <w:b/>
                <w:bCs/>
                <w:spacing w:val="11"/>
                <w:sz w:val="28"/>
                <w:szCs w:val="28"/>
              </w:rPr>
            </w:pPr>
            <w:r>
              <w:rPr>
                <w:rFonts w:hint="eastAsia" w:ascii="仿宋" w:hAnsi="仿宋" w:eastAsia="仿宋" w:cs="仿宋"/>
                <w:b/>
                <w:bCs/>
                <w:spacing w:val="11"/>
                <w:sz w:val="28"/>
                <w:szCs w:val="28"/>
              </w:rPr>
              <w:t>（开标报价表/电子文件</w:t>
            </w:r>
            <w:r>
              <w:rPr>
                <w:rFonts w:hint="eastAsia" w:ascii="仿宋" w:hAnsi="仿宋" w:eastAsia="仿宋" w:cs="仿宋"/>
                <w:b/>
                <w:bCs/>
                <w:spacing w:val="11"/>
                <w:sz w:val="28"/>
                <w:szCs w:val="28"/>
                <w:lang w:val="en-US" w:eastAsia="zh-CN"/>
              </w:rPr>
              <w:t>/样品/其他</w:t>
            </w:r>
            <w:r>
              <w:rPr>
                <w:rFonts w:hint="eastAsia" w:ascii="仿宋" w:hAnsi="仿宋" w:eastAsia="仿宋" w:cs="仿宋"/>
                <w:b/>
                <w:bCs/>
                <w:spacing w:val="11"/>
                <w:sz w:val="28"/>
                <w:szCs w:val="28"/>
              </w:rPr>
              <w:t>）</w:t>
            </w:r>
          </w:p>
          <w:p>
            <w:pPr>
              <w:rPr>
                <w:rFonts w:hint="eastAsia" w:ascii="仿宋" w:hAnsi="仿宋" w:eastAsia="仿宋" w:cs="仿宋"/>
                <w:spacing w:val="11"/>
                <w:sz w:val="24"/>
              </w:rPr>
            </w:pPr>
          </w:p>
          <w:p>
            <w:pPr>
              <w:jc w:val="center"/>
              <w:rPr>
                <w:rFonts w:hint="eastAsia" w:ascii="仿宋" w:hAnsi="仿宋" w:eastAsia="仿宋" w:cs="仿宋"/>
                <w:spacing w:val="11"/>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点</w:t>
            </w:r>
            <w:r>
              <w:rPr>
                <w:rFonts w:hint="eastAsia" w:ascii="仿宋" w:hAnsi="仿宋" w:eastAsia="仿宋" w:cs="仿宋"/>
                <w:sz w:val="24"/>
                <w:u w:val="single"/>
              </w:rPr>
              <w:t xml:space="preserve">   </w:t>
            </w:r>
            <w:r>
              <w:rPr>
                <w:rFonts w:hint="eastAsia" w:ascii="仿宋" w:hAnsi="仿宋" w:eastAsia="仿宋" w:cs="仿宋"/>
                <w:sz w:val="24"/>
              </w:rPr>
              <w:t>分前不准启封</w:t>
            </w:r>
          </w:p>
          <w:p>
            <w:pPr>
              <w:spacing w:line="360" w:lineRule="auto"/>
              <w:rPr>
                <w:rFonts w:hint="eastAsia" w:ascii="仿宋" w:hAnsi="仿宋" w:eastAsia="仿宋" w:cs="仿宋"/>
                <w:b/>
                <w:spacing w:val="11"/>
                <w:sz w:val="24"/>
              </w:rPr>
            </w:pPr>
            <w:r>
              <w:rPr>
                <w:rFonts w:hint="eastAsia" w:ascii="仿宋" w:hAnsi="仿宋" w:eastAsia="仿宋" w:cs="仿宋"/>
                <w:b/>
                <w:spacing w:val="11"/>
                <w:sz w:val="24"/>
              </w:rPr>
              <w:t xml:space="preserve">       </w:t>
            </w: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spacing w:val="11"/>
                <w:sz w:val="30"/>
                <w:szCs w:val="30"/>
              </w:rPr>
            </w:pPr>
          </w:p>
          <w:p>
            <w:pPr>
              <w:spacing w:line="480" w:lineRule="auto"/>
              <w:ind w:firstLine="1794" w:firstLineChars="555"/>
              <w:rPr>
                <w:rFonts w:hint="eastAsia" w:ascii="仿宋" w:hAnsi="仿宋" w:eastAsia="仿宋" w:cs="仿宋"/>
                <w:b/>
                <w:bCs/>
                <w:sz w:val="30"/>
                <w:szCs w:val="30"/>
              </w:rPr>
            </w:pPr>
            <w:r>
              <w:rPr>
                <w:rFonts w:hint="eastAsia" w:ascii="仿宋" w:hAnsi="仿宋" w:eastAsia="仿宋" w:cs="仿宋"/>
                <w:b/>
                <w:spacing w:val="11"/>
                <w:sz w:val="30"/>
                <w:szCs w:val="30"/>
                <w:lang w:eastAsia="zh-CN"/>
              </w:rPr>
              <w:t>采购人</w:t>
            </w:r>
            <w:r>
              <w:rPr>
                <w:rFonts w:hint="eastAsia" w:ascii="仿宋" w:hAnsi="仿宋" w:eastAsia="仿宋" w:cs="仿宋"/>
                <w:b/>
                <w:spacing w:val="11"/>
                <w:sz w:val="30"/>
                <w:szCs w:val="30"/>
              </w:rPr>
              <w:t>：</w:t>
            </w:r>
          </w:p>
          <w:p>
            <w:pPr>
              <w:spacing w:line="360" w:lineRule="auto"/>
              <w:ind w:firstLine="1112" w:firstLineChars="344"/>
              <w:rPr>
                <w:rFonts w:hint="eastAsia" w:ascii="仿宋" w:hAnsi="仿宋" w:eastAsia="仿宋" w:cs="仿宋"/>
                <w:b/>
                <w:spacing w:val="11"/>
                <w:sz w:val="30"/>
                <w:szCs w:val="30"/>
                <w:u w:val="single"/>
              </w:rPr>
            </w:pPr>
            <w:r>
              <w:rPr>
                <w:rFonts w:hint="eastAsia" w:ascii="仿宋" w:hAnsi="仿宋" w:eastAsia="仿宋" w:cs="仿宋"/>
                <w:b/>
                <w:spacing w:val="11"/>
                <w:sz w:val="30"/>
                <w:szCs w:val="30"/>
              </w:rPr>
              <w:t xml:space="preserve">    </w:t>
            </w:r>
            <w:r>
              <w:rPr>
                <w:rFonts w:hint="eastAsia" w:ascii="仿宋" w:hAnsi="仿宋" w:eastAsia="仿宋" w:cs="仿宋"/>
                <w:b/>
                <w:spacing w:val="11"/>
                <w:sz w:val="30"/>
                <w:szCs w:val="30"/>
                <w:highlight w:val="none"/>
                <w:lang w:val="en-US" w:eastAsia="zh-CN"/>
              </w:rPr>
              <w:t>供应商</w:t>
            </w:r>
            <w:r>
              <w:rPr>
                <w:rFonts w:hint="eastAsia" w:ascii="仿宋" w:hAnsi="仿宋" w:eastAsia="仿宋" w:cs="仿宋"/>
                <w:b/>
                <w:spacing w:val="11"/>
                <w:sz w:val="30"/>
                <w:szCs w:val="30"/>
              </w:rPr>
              <w:t xml:space="preserve">（盖章）： </w:t>
            </w:r>
          </w:p>
          <w:p>
            <w:pPr>
              <w:spacing w:line="360" w:lineRule="auto"/>
              <w:ind w:firstLine="953" w:firstLineChars="295"/>
              <w:rPr>
                <w:rFonts w:hint="eastAsia" w:ascii="仿宋" w:hAnsi="仿宋" w:eastAsia="仿宋" w:cs="仿宋"/>
                <w:b/>
                <w:spacing w:val="11"/>
                <w:sz w:val="30"/>
                <w:szCs w:val="30"/>
              </w:rPr>
            </w:pPr>
            <w:r>
              <w:rPr>
                <w:rFonts w:hint="eastAsia" w:ascii="仿宋" w:hAnsi="仿宋" w:eastAsia="仿宋" w:cs="仿宋"/>
                <w:b/>
                <w:spacing w:val="11"/>
                <w:sz w:val="30"/>
                <w:szCs w:val="30"/>
              </w:rPr>
              <w:t xml:space="preserve">     法定代表人或</w:t>
            </w:r>
            <w:r>
              <w:rPr>
                <w:rFonts w:hint="eastAsia" w:ascii="仿宋" w:hAnsi="仿宋" w:eastAsia="仿宋" w:cs="仿宋"/>
                <w:b/>
                <w:spacing w:val="11"/>
                <w:sz w:val="30"/>
                <w:szCs w:val="30"/>
                <w:lang w:val="en-US" w:eastAsia="zh-CN"/>
              </w:rPr>
              <w:t>被</w:t>
            </w:r>
            <w:r>
              <w:rPr>
                <w:rFonts w:hint="eastAsia" w:ascii="仿宋" w:hAnsi="仿宋" w:eastAsia="仿宋" w:cs="仿宋"/>
                <w:b/>
                <w:spacing w:val="11"/>
                <w:sz w:val="30"/>
                <w:szCs w:val="30"/>
              </w:rPr>
              <w:t>授权人（签字或盖章）：</w:t>
            </w:r>
          </w:p>
          <w:p>
            <w:pPr>
              <w:spacing w:line="360" w:lineRule="auto"/>
              <w:ind w:firstLine="953" w:firstLineChars="295"/>
              <w:rPr>
                <w:rFonts w:hint="eastAsia" w:ascii="仿宋" w:hAnsi="仿宋" w:eastAsia="仿宋" w:cs="仿宋"/>
                <w:b/>
                <w:spacing w:val="11"/>
                <w:sz w:val="30"/>
                <w:szCs w:val="30"/>
              </w:rPr>
            </w:pPr>
            <w:r>
              <w:rPr>
                <w:rFonts w:hint="eastAsia" w:ascii="仿宋" w:hAnsi="仿宋" w:eastAsia="仿宋" w:cs="仿宋"/>
                <w:b/>
                <w:spacing w:val="11"/>
                <w:sz w:val="30"/>
                <w:szCs w:val="30"/>
              </w:rPr>
              <w:t xml:space="preserve">     地 址：</w:t>
            </w:r>
          </w:p>
          <w:p>
            <w:pPr>
              <w:spacing w:line="360" w:lineRule="auto"/>
              <w:ind w:firstLine="953" w:firstLineChars="295"/>
              <w:rPr>
                <w:rFonts w:hint="eastAsia" w:ascii="仿宋" w:hAnsi="仿宋" w:eastAsia="仿宋" w:cs="仿宋"/>
              </w:rPr>
            </w:pPr>
            <w:r>
              <w:rPr>
                <w:rFonts w:hint="eastAsia" w:ascii="仿宋" w:hAnsi="仿宋" w:eastAsia="仿宋" w:cs="仿宋"/>
                <w:b/>
                <w:spacing w:val="11"/>
                <w:sz w:val="30"/>
                <w:szCs w:val="30"/>
              </w:rPr>
              <w:t xml:space="preserve">     日 期：</w:t>
            </w:r>
          </w:p>
          <w:p>
            <w:pPr>
              <w:spacing w:line="360" w:lineRule="auto"/>
              <w:rPr>
                <w:rFonts w:hint="eastAsia" w:ascii="仿宋" w:hAnsi="仿宋" w:eastAsia="仿宋" w:cs="仿宋"/>
                <w:b/>
                <w:bCs/>
                <w:spacing w:val="11"/>
                <w:sz w:val="32"/>
                <w:szCs w:val="32"/>
              </w:rPr>
            </w:pPr>
          </w:p>
        </w:tc>
      </w:tr>
    </w:tbl>
    <w:p>
      <w:pPr>
        <w:spacing w:line="480" w:lineRule="auto"/>
        <w:rPr>
          <w:rFonts w:hint="eastAsia" w:ascii="仿宋" w:hAnsi="仿宋" w:eastAsia="仿宋" w:cs="仿宋"/>
          <w:b/>
          <w:bCs/>
          <w:color w:val="auto"/>
          <w:spacing w:val="11"/>
          <w:sz w:val="40"/>
          <w:szCs w:val="40"/>
          <w:highlight w:val="none"/>
        </w:rPr>
      </w:pPr>
    </w:p>
    <w:p>
      <w:pPr>
        <w:pStyle w:val="3"/>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val="en-US" w:eastAsia="zh-CN"/>
        </w:rPr>
        <w:t>七</w:t>
      </w:r>
      <w:r>
        <w:rPr>
          <w:rFonts w:hint="eastAsia" w:ascii="仿宋" w:hAnsi="仿宋" w:eastAsia="仿宋" w:cs="仿宋"/>
          <w:b/>
          <w:bCs/>
          <w:strike w:val="0"/>
          <w:dstrike w:val="0"/>
          <w:color w:val="auto"/>
          <w:sz w:val="32"/>
          <w:szCs w:val="32"/>
        </w:rPr>
        <w:t>章 补充内容</w:t>
      </w:r>
    </w:p>
    <w:p>
      <w:pPr>
        <w:pStyle w:val="3"/>
        <w:jc w:val="center"/>
        <w:rPr>
          <w:rFonts w:hint="eastAsia"/>
        </w:rPr>
      </w:pPr>
      <w:r>
        <w:rPr>
          <w:rFonts w:hint="eastAsia" w:ascii="仿宋" w:hAnsi="仿宋" w:eastAsia="仿宋" w:cs="仿宋"/>
          <w:b/>
          <w:bCs/>
          <w:sz w:val="32"/>
          <w:szCs w:val="32"/>
        </w:rPr>
        <w:br w:type="page"/>
      </w:r>
    </w:p>
    <w:p>
      <w:pPr>
        <w:rPr>
          <w:rFonts w:hint="eastAsia"/>
        </w:rPr>
      </w:pPr>
    </w:p>
    <w:p>
      <w:pPr>
        <w:pStyle w:val="14"/>
        <w:rPr>
          <w:rFonts w:hint="eastAsia"/>
        </w:rPr>
      </w:pPr>
    </w:p>
    <w:p>
      <w:pPr>
        <w:rPr>
          <w:rFonts w:hint="eastAsia"/>
        </w:rPr>
      </w:pPr>
    </w:p>
    <w:p>
      <w:pPr>
        <w:spacing w:line="480" w:lineRule="auto"/>
        <w:rPr>
          <w:rFonts w:hint="eastAsia" w:ascii="仿宋" w:hAnsi="仿宋" w:eastAsia="仿宋" w:cs="仿宋"/>
          <w:b/>
          <w:bCs/>
          <w:sz w:val="36"/>
          <w:szCs w:val="36"/>
        </w:rPr>
      </w:pPr>
    </w:p>
    <w:p>
      <w:pPr>
        <w:pStyle w:val="2"/>
        <w:spacing w:line="480" w:lineRule="auto"/>
        <w:rPr>
          <w:rFonts w:hint="eastAsia" w:ascii="仿宋" w:hAnsi="仿宋" w:eastAsia="仿宋" w:cs="仿宋"/>
          <w:b/>
          <w:bCs/>
          <w:sz w:val="36"/>
          <w:szCs w:val="36"/>
        </w:rPr>
      </w:pPr>
    </w:p>
    <w:p>
      <w:pPr>
        <w:pStyle w:val="15"/>
        <w:spacing w:line="480" w:lineRule="auto"/>
        <w:rPr>
          <w:rFonts w:hint="eastAsia" w:ascii="仿宋" w:hAnsi="仿宋" w:eastAsia="仿宋" w:cs="仿宋"/>
          <w:b/>
          <w:bCs/>
          <w:sz w:val="36"/>
          <w:szCs w:val="36"/>
        </w:rPr>
      </w:pPr>
    </w:p>
    <w:p>
      <w:pPr>
        <w:spacing w:line="480" w:lineRule="auto"/>
        <w:rPr>
          <w:rFonts w:hint="eastAsia" w:ascii="仿宋" w:hAnsi="仿宋" w:eastAsia="仿宋" w:cs="仿宋"/>
          <w:b/>
          <w:bCs/>
          <w:sz w:val="36"/>
          <w:szCs w:val="36"/>
        </w:rPr>
      </w:pPr>
    </w:p>
    <w:p>
      <w:pPr>
        <w:pStyle w:val="15"/>
        <w:spacing w:line="480" w:lineRule="auto"/>
        <w:ind w:left="0" w:leftChars="0" w:firstLine="0" w:firstLineChars="0"/>
        <w:rPr>
          <w:rFonts w:hint="eastAsia" w:ascii="仿宋" w:hAnsi="仿宋" w:eastAsia="仿宋" w:cs="仿宋"/>
          <w:b/>
          <w:bCs/>
          <w:sz w:val="36"/>
          <w:szCs w:val="36"/>
        </w:rPr>
      </w:pPr>
    </w:p>
    <w:p>
      <w:pPr>
        <w:spacing w:line="480" w:lineRule="auto"/>
        <w:rPr>
          <w:rFonts w:hint="eastAsia" w:ascii="仿宋" w:hAnsi="仿宋" w:eastAsia="仿宋" w:cs="仿宋"/>
          <w:b/>
          <w:bCs/>
          <w:sz w:val="36"/>
          <w:szCs w:val="36"/>
        </w:rPr>
      </w:pPr>
    </w:p>
    <w:p>
      <w:pPr>
        <w:pStyle w:val="2"/>
        <w:spacing w:line="480" w:lineRule="auto"/>
        <w:rPr>
          <w:rFonts w:hint="eastAsia" w:ascii="仿宋" w:hAnsi="仿宋" w:eastAsia="仿宋" w:cs="仿宋"/>
        </w:rPr>
      </w:pPr>
    </w:p>
    <w:p>
      <w:pPr>
        <w:spacing w:line="480" w:lineRule="auto"/>
        <w:jc w:val="center"/>
        <w:rPr>
          <w:rFonts w:hint="eastAsia" w:ascii="仿宋" w:hAnsi="仿宋" w:eastAsia="仿宋" w:cs="仿宋"/>
          <w:b/>
          <w:bCs/>
          <w:sz w:val="36"/>
          <w:szCs w:val="36"/>
        </w:rPr>
      </w:pPr>
      <w:r>
        <w:rPr>
          <w:rFonts w:hint="eastAsia" w:ascii="仿宋" w:hAnsi="仿宋" w:eastAsia="仿宋" w:cs="仿宋"/>
          <w:b/>
          <w:bCs/>
          <w:sz w:val="36"/>
          <w:szCs w:val="36"/>
        </w:rPr>
        <w:t xml:space="preserve">（结束）            </w:t>
      </w:r>
    </w:p>
    <w:p>
      <w:pPr>
        <w:spacing w:line="480" w:lineRule="auto"/>
        <w:rPr>
          <w:rFonts w:hint="eastAsia" w:ascii="微软雅黑" w:hAnsi="微软雅黑" w:eastAsia="微软雅黑" w:cs="微软雅黑"/>
          <w:b/>
          <w:bCs/>
          <w:sz w:val="36"/>
          <w:szCs w:val="36"/>
        </w:rPr>
      </w:pPr>
      <w:r>
        <w:rPr>
          <w:rFonts w:hint="eastAsia" w:ascii="仿宋" w:hAnsi="仿宋" w:eastAsia="仿宋" w:cs="仿宋"/>
          <w:b/>
          <w:bCs/>
          <w:sz w:val="36"/>
          <w:szCs w:val="36"/>
          <w:u w:val="single"/>
        </w:rPr>
        <w:t xml:space="preserve">                 以下页面无内容 ！                    </w:t>
      </w:r>
      <w:r>
        <w:rPr>
          <w:rFonts w:hint="eastAsia" w:ascii="微软雅黑" w:hAnsi="微软雅黑" w:eastAsia="微软雅黑" w:cs="微软雅黑"/>
          <w:b/>
          <w:bCs/>
          <w:sz w:val="36"/>
          <w:szCs w:val="36"/>
          <w:u w:val="single"/>
        </w:rPr>
        <w:t xml:space="preserve">      </w:t>
      </w:r>
    </w:p>
    <w:p>
      <w:pPr>
        <w:rPr>
          <w:rFonts w:hint="eastAsia" w:ascii="微软雅黑" w:hAnsi="微软雅黑" w:eastAsia="微软雅黑" w:cs="微软雅黑"/>
          <w:b/>
          <w:bCs/>
          <w:sz w:val="36"/>
          <w:szCs w:val="36"/>
          <w:u w:val="single"/>
        </w:rPr>
      </w:pPr>
    </w:p>
    <w:p>
      <w:pPr>
        <w:rPr>
          <w:rFonts w:hint="eastAsia" w:ascii="微软雅黑" w:hAnsi="微软雅黑" w:eastAsia="微软雅黑" w:cs="微软雅黑"/>
          <w:sz w:val="24"/>
          <w:szCs w:val="24"/>
          <w:u w:val="single"/>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sectPr>
      <w:pgSz w:w="11906" w:h="16838"/>
      <w:pgMar w:top="1440" w:right="1406" w:bottom="1383" w:left="1406" w:header="567" w:footer="17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u w:val="thick"/>
      </w:rPr>
      <w:t xml:space="preserve">                                              </w:t>
    </w:r>
    <w:r>
      <w:rPr>
        <w:rFonts w:hint="eastAsia"/>
        <w:u w:val="thick"/>
        <w:lang w:val="en-US" w:eastAsia="zh-CN"/>
      </w:rPr>
      <w:t xml:space="preserve">  </w:t>
    </w:r>
    <w:r>
      <w:rPr>
        <w:rFonts w:hint="eastAsia"/>
        <w:u w:val="thick"/>
      </w:rPr>
      <w:t xml:space="preserve">                                                       </w:t>
    </w:r>
  </w:p>
  <w:p>
    <w:pPr>
      <w:pStyle w:val="12"/>
      <w:ind w:right="-199" w:rightChars="-95"/>
      <w:jc w:val="both"/>
      <w:rPr>
        <w:rFonts w:ascii="微软雅黑" w:hAnsi="微软雅黑" w:eastAsia="微软雅黑" w:cs="微软雅黑"/>
        <w:sz w:val="21"/>
        <w:szCs w:val="21"/>
      </w:rPr>
    </w:pPr>
    <w:r>
      <w:rPr>
        <w:rFonts w:hint="eastAsia" w:ascii="微软雅黑" w:hAnsi="微软雅黑" w:eastAsia="微软雅黑" w:cs="微软雅黑"/>
        <w:b/>
        <w:spacing w:val="20"/>
        <w:sz w:val="21"/>
        <w:szCs w:val="21"/>
      </w:rPr>
      <w:t>陕西中招招标有限责任公司</w:t>
    </w:r>
    <w:r>
      <w:rPr>
        <w:rFonts w:hint="eastAsia" w:ascii="微软雅黑" w:hAnsi="微软雅黑" w:eastAsia="微软雅黑" w:cs="微软雅黑"/>
        <w:b/>
        <w:sz w:val="21"/>
        <w:szCs w:val="21"/>
      </w:rPr>
      <w:t xml:space="preserve">    </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 xml:space="preserve">          </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 xml:space="preserve">     </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西安市沣惠路南段艺腾国际商务大厦十楼</w:t>
    </w:r>
    <w:r>
      <w:rPr>
        <w:rFonts w:hint="eastAsia" w:ascii="微软雅黑" w:hAnsi="微软雅黑" w:eastAsia="微软雅黑" w:cs="微软雅黑"/>
        <w:b/>
        <w:sz w:val="21"/>
        <w:szCs w:val="21"/>
      </w:rPr>
      <w:br w:type="textWrapping"/>
    </w:r>
  </w:p>
  <w:p>
    <w:pPr>
      <w:pStyle w:val="12"/>
      <w:jc w:val="both"/>
      <w:rPr>
        <w:sz w:val="21"/>
        <w:szCs w:val="21"/>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103</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103</w:t>
                    </w:r>
                    <w:r>
                      <w:t xml:space="preserve"> 页</w:t>
                    </w:r>
                  </w:p>
                </w:txbxContent>
              </v:textbox>
            </v:shape>
          </w:pict>
        </mc:Fallback>
      </mc:AlternateContent>
    </w:r>
    <w:r>
      <w:rPr>
        <w:rFonts w:hint="eastAsia"/>
        <w:u w:val="thick"/>
      </w:rPr>
      <w:t xml:space="preserve">                                              </w:t>
    </w:r>
    <w:r>
      <w:rPr>
        <w:rFonts w:hint="eastAsia"/>
        <w:u w:val="thick"/>
        <w:lang w:val="en-US" w:eastAsia="zh-CN"/>
      </w:rPr>
      <w:t xml:space="preserve">  </w:t>
    </w:r>
    <w:r>
      <w:rPr>
        <w:rFonts w:hint="eastAsia"/>
        <w:u w:val="thick"/>
      </w:rPr>
      <w:t xml:space="preserve">                                                       </w:t>
    </w:r>
  </w:p>
  <w:p>
    <w:pPr>
      <w:pStyle w:val="12"/>
      <w:ind w:right="-199" w:rightChars="-95"/>
      <w:jc w:val="both"/>
      <w:rPr>
        <w:rFonts w:ascii="微软雅黑" w:hAnsi="微软雅黑" w:eastAsia="微软雅黑" w:cs="微软雅黑"/>
        <w:sz w:val="21"/>
        <w:szCs w:val="21"/>
      </w:rPr>
    </w:pPr>
    <w:r>
      <w:rPr>
        <w:rFonts w:hint="eastAsia" w:ascii="微软雅黑" w:hAnsi="微软雅黑" w:eastAsia="微软雅黑" w:cs="微软雅黑"/>
        <w:b/>
        <w:spacing w:val="20"/>
        <w:sz w:val="21"/>
        <w:szCs w:val="21"/>
      </w:rPr>
      <w:t>陕西中招招标有限责任公司</w:t>
    </w:r>
    <w:r>
      <w:rPr>
        <w:rFonts w:hint="eastAsia" w:ascii="微软雅黑" w:hAnsi="微软雅黑" w:eastAsia="微软雅黑" w:cs="微软雅黑"/>
        <w:b/>
        <w:sz w:val="21"/>
        <w:szCs w:val="21"/>
      </w:rPr>
      <w:t xml:space="preserve">    </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 xml:space="preserve">          </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 xml:space="preserve">     </w:t>
    </w:r>
    <w:r>
      <w:rPr>
        <w:rFonts w:hint="eastAsia" w:ascii="微软雅黑" w:hAnsi="微软雅黑" w:eastAsia="微软雅黑" w:cs="微软雅黑"/>
        <w:b/>
        <w:sz w:val="21"/>
        <w:szCs w:val="21"/>
        <w:lang w:val="en-US" w:eastAsia="zh-CN"/>
      </w:rPr>
      <w:t xml:space="preserve"> </w:t>
    </w:r>
    <w:r>
      <w:rPr>
        <w:rFonts w:hint="eastAsia" w:ascii="微软雅黑" w:hAnsi="微软雅黑" w:eastAsia="微软雅黑" w:cs="微软雅黑"/>
        <w:b/>
        <w:sz w:val="21"/>
        <w:szCs w:val="21"/>
      </w:rPr>
      <w:t>西安市沣惠路南段艺腾国际商务大厦十楼</w:t>
    </w:r>
    <w:r>
      <w:rPr>
        <w:rFonts w:hint="eastAsia" w:ascii="微软雅黑" w:hAnsi="微软雅黑" w:eastAsia="微软雅黑" w:cs="微软雅黑"/>
        <w:b/>
        <w:sz w:val="21"/>
        <w:szCs w:val="21"/>
      </w:rPr>
      <w:br w:type="textWrapping"/>
    </w:r>
  </w:p>
  <w:p>
    <w:pPr>
      <w:pStyle w:val="12"/>
      <w:jc w:val="both"/>
      <w:rPr>
        <w:sz w:val="21"/>
        <w:szCs w:val="21"/>
      </w:rP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ascii="微软雅黑" w:hAnsi="微软雅黑" w:eastAsia="微软雅黑" w:cs="微软雅黑"/>
        <w:b/>
        <w:sz w:val="16"/>
        <w:szCs w:val="20"/>
        <w:u w:val="none"/>
        <w:lang w:val="en-US" w:eastAsia="zh-CN"/>
      </w:rPr>
    </w:pPr>
    <w:r>
      <w:rPr>
        <w:rFonts w:hint="eastAsia" w:ascii="微软雅黑" w:hAnsi="微软雅黑" w:eastAsia="微软雅黑" w:cs="微软雅黑"/>
        <w:b/>
        <w:sz w:val="15"/>
        <w:szCs w:val="18"/>
        <w:u w:val="single"/>
        <w:lang w:val="zh-TW"/>
      </w:rPr>
      <w:br w:type="textWrapping"/>
    </w:r>
    <w:r>
      <w:rPr>
        <w:rFonts w:hint="eastAsia" w:ascii="仿宋" w:hAnsi="仿宋" w:eastAsia="仿宋" w:cs="仿宋"/>
        <w:b/>
        <w:sz w:val="24"/>
        <w:szCs w:val="24"/>
        <w:u w:val="none"/>
        <w:lang w:val="zh-TW" w:eastAsia="zh-CN"/>
      </w:rPr>
      <w:t>澄城县民政局</w:t>
    </w:r>
    <w:r>
      <w:rPr>
        <w:rFonts w:hint="eastAsia" w:ascii="仿宋" w:hAnsi="仿宋" w:eastAsia="仿宋" w:cs="仿宋"/>
        <w:b/>
        <w:sz w:val="24"/>
        <w:szCs w:val="24"/>
        <w:u w:val="none"/>
        <w:lang w:val="en-US" w:eastAsia="zh-CN"/>
      </w:rPr>
      <w:t>-</w:t>
    </w:r>
    <w:r>
      <w:rPr>
        <w:rFonts w:hint="eastAsia" w:ascii="仿宋" w:hAnsi="仿宋" w:eastAsia="仿宋" w:cs="仿宋"/>
        <w:b/>
        <w:sz w:val="24"/>
        <w:szCs w:val="24"/>
        <w:u w:val="none"/>
        <w:lang w:val="zh-TW" w:eastAsia="zh-CN"/>
      </w:rPr>
      <w:t>春节慰问物资采购项目</w:t>
    </w:r>
    <w:r>
      <w:rPr>
        <w:rFonts w:hint="eastAsia" w:ascii="仿宋" w:hAnsi="仿宋" w:eastAsia="仿宋" w:cs="仿宋"/>
        <w:b/>
        <w:sz w:val="24"/>
        <w:szCs w:val="24"/>
        <w:u w:val="none"/>
        <w:lang w:val="en-US" w:eastAsia="zh-CN"/>
      </w:rPr>
      <w:t xml:space="preserve">                                 </w:t>
    </w:r>
    <w:r>
      <w:rPr>
        <w:rFonts w:hint="eastAsia" w:ascii="仿宋" w:hAnsi="仿宋" w:eastAsia="仿宋" w:cs="仿宋"/>
        <w:b/>
        <w:sz w:val="24"/>
        <w:szCs w:val="24"/>
        <w:u w:val="non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625D"/>
    <w:multiLevelType w:val="singleLevel"/>
    <w:tmpl w:val="91A4625D"/>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C9DF78A"/>
    <w:multiLevelType w:val="singleLevel"/>
    <w:tmpl w:val="CC9DF78A"/>
    <w:lvl w:ilvl="0" w:tentative="0">
      <w:start w:val="1"/>
      <w:numFmt w:val="decimal"/>
      <w:lvlText w:val="%1."/>
      <w:lvlJc w:val="left"/>
      <w:pPr>
        <w:tabs>
          <w:tab w:val="left" w:pos="312"/>
        </w:tabs>
      </w:pPr>
    </w:lvl>
  </w:abstractNum>
  <w:abstractNum w:abstractNumId="3">
    <w:nsid w:val="D2E09EEA"/>
    <w:multiLevelType w:val="singleLevel"/>
    <w:tmpl w:val="D2E09EEA"/>
    <w:lvl w:ilvl="0" w:tentative="0">
      <w:start w:val="3"/>
      <w:numFmt w:val="chineseCounting"/>
      <w:suff w:val="space"/>
      <w:lvlText w:val="第%1章"/>
      <w:lvlJc w:val="left"/>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BA61B81"/>
    <w:multiLevelType w:val="singleLevel"/>
    <w:tmpl w:val="1BA61B81"/>
    <w:lvl w:ilvl="0" w:tentative="0">
      <w:start w:val="1"/>
      <w:numFmt w:val="decimal"/>
      <w:lvlText w:val="%1."/>
      <w:lvlJc w:val="left"/>
      <w:pPr>
        <w:tabs>
          <w:tab w:val="left" w:pos="312"/>
        </w:tabs>
      </w:pPr>
    </w:lvl>
  </w:abstractNum>
  <w:abstractNum w:abstractNumId="9">
    <w:nsid w:val="1EA6A63B"/>
    <w:multiLevelType w:val="singleLevel"/>
    <w:tmpl w:val="1EA6A63B"/>
    <w:lvl w:ilvl="0" w:tentative="0">
      <w:start w:val="1"/>
      <w:numFmt w:val="decimal"/>
      <w:lvlText w:val="%1."/>
      <w:lvlJc w:val="left"/>
      <w:pPr>
        <w:tabs>
          <w:tab w:val="left" w:pos="312"/>
        </w:tabs>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3"/>
  </w:num>
  <w:num w:numId="4">
    <w:abstractNumId w:val="10"/>
  </w:num>
  <w:num w:numId="5">
    <w:abstractNumId w:val="7"/>
  </w:num>
  <w:num w:numId="6">
    <w:abstractNumId w:val="5"/>
  </w:num>
  <w:num w:numId="7">
    <w:abstractNumId w:val="4"/>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jBlMWFiY2UyYjQ1NWYwYWI5MjNkODI5ZDljOGYifQ=="/>
  </w:docVars>
  <w:rsids>
    <w:rsidRoot w:val="124003F7"/>
    <w:rsid w:val="003A4F32"/>
    <w:rsid w:val="04AF72D6"/>
    <w:rsid w:val="05D15854"/>
    <w:rsid w:val="060E0236"/>
    <w:rsid w:val="068D3DB0"/>
    <w:rsid w:val="07EC3345"/>
    <w:rsid w:val="08100880"/>
    <w:rsid w:val="08482071"/>
    <w:rsid w:val="08B67D30"/>
    <w:rsid w:val="09AE3225"/>
    <w:rsid w:val="0A371FFD"/>
    <w:rsid w:val="0B0F5B87"/>
    <w:rsid w:val="0BB35A1E"/>
    <w:rsid w:val="0CE71B86"/>
    <w:rsid w:val="0D91522B"/>
    <w:rsid w:val="102B0279"/>
    <w:rsid w:val="124003F7"/>
    <w:rsid w:val="126C49FB"/>
    <w:rsid w:val="12EA7F78"/>
    <w:rsid w:val="133F3459"/>
    <w:rsid w:val="146D0E60"/>
    <w:rsid w:val="14A14FAE"/>
    <w:rsid w:val="15DF5D8E"/>
    <w:rsid w:val="1772653F"/>
    <w:rsid w:val="193733DA"/>
    <w:rsid w:val="19EF2A56"/>
    <w:rsid w:val="1A846DA9"/>
    <w:rsid w:val="1D2C29F0"/>
    <w:rsid w:val="1DB86E50"/>
    <w:rsid w:val="1EC9665B"/>
    <w:rsid w:val="1F024CF0"/>
    <w:rsid w:val="1F100D66"/>
    <w:rsid w:val="219246E6"/>
    <w:rsid w:val="219C0FD7"/>
    <w:rsid w:val="22910435"/>
    <w:rsid w:val="23F608A3"/>
    <w:rsid w:val="257B544F"/>
    <w:rsid w:val="26191A6A"/>
    <w:rsid w:val="27F326C2"/>
    <w:rsid w:val="283C5EAB"/>
    <w:rsid w:val="28611BF0"/>
    <w:rsid w:val="28EA5086"/>
    <w:rsid w:val="2AC201EF"/>
    <w:rsid w:val="2BEF7F55"/>
    <w:rsid w:val="2CF67652"/>
    <w:rsid w:val="2DCF7BDA"/>
    <w:rsid w:val="301279D2"/>
    <w:rsid w:val="30677872"/>
    <w:rsid w:val="35FB1CAC"/>
    <w:rsid w:val="362A12A7"/>
    <w:rsid w:val="366725FB"/>
    <w:rsid w:val="37585A01"/>
    <w:rsid w:val="37CD4E1D"/>
    <w:rsid w:val="39BE4014"/>
    <w:rsid w:val="3A4632AA"/>
    <w:rsid w:val="3A5133C8"/>
    <w:rsid w:val="3B68660E"/>
    <w:rsid w:val="3C3B7327"/>
    <w:rsid w:val="3CB0145C"/>
    <w:rsid w:val="3E1026D9"/>
    <w:rsid w:val="3F584F9F"/>
    <w:rsid w:val="3FA36D96"/>
    <w:rsid w:val="40C4772B"/>
    <w:rsid w:val="423F62DD"/>
    <w:rsid w:val="43727A7E"/>
    <w:rsid w:val="441C1324"/>
    <w:rsid w:val="4422644C"/>
    <w:rsid w:val="44B055FA"/>
    <w:rsid w:val="44F8312D"/>
    <w:rsid w:val="453A7974"/>
    <w:rsid w:val="462C207A"/>
    <w:rsid w:val="472B16D8"/>
    <w:rsid w:val="49C84105"/>
    <w:rsid w:val="4AAC64C2"/>
    <w:rsid w:val="4B8D7117"/>
    <w:rsid w:val="4CCE10E1"/>
    <w:rsid w:val="4CD3324F"/>
    <w:rsid w:val="4CDE3A9C"/>
    <w:rsid w:val="4E571A77"/>
    <w:rsid w:val="4ECC390D"/>
    <w:rsid w:val="51452242"/>
    <w:rsid w:val="521C002A"/>
    <w:rsid w:val="52BC6534"/>
    <w:rsid w:val="532450C7"/>
    <w:rsid w:val="5371289D"/>
    <w:rsid w:val="5488033F"/>
    <w:rsid w:val="567E7990"/>
    <w:rsid w:val="59123D94"/>
    <w:rsid w:val="59DD3DA2"/>
    <w:rsid w:val="5A0E3A57"/>
    <w:rsid w:val="5A5A6D5E"/>
    <w:rsid w:val="5ADE66F9"/>
    <w:rsid w:val="5B683D47"/>
    <w:rsid w:val="5BF75780"/>
    <w:rsid w:val="5D855AD0"/>
    <w:rsid w:val="5E2F405E"/>
    <w:rsid w:val="5E5C5AD0"/>
    <w:rsid w:val="5E9C240D"/>
    <w:rsid w:val="61D513C0"/>
    <w:rsid w:val="621655AC"/>
    <w:rsid w:val="62EE1584"/>
    <w:rsid w:val="639C6E5A"/>
    <w:rsid w:val="6491336B"/>
    <w:rsid w:val="653912A7"/>
    <w:rsid w:val="6549634D"/>
    <w:rsid w:val="692C5D69"/>
    <w:rsid w:val="6B054AC4"/>
    <w:rsid w:val="6B7A7622"/>
    <w:rsid w:val="6C13110B"/>
    <w:rsid w:val="6C330C73"/>
    <w:rsid w:val="6CBD35F3"/>
    <w:rsid w:val="6E6274D0"/>
    <w:rsid w:val="6F6F5D35"/>
    <w:rsid w:val="6FAA4F87"/>
    <w:rsid w:val="6FB62831"/>
    <w:rsid w:val="703339FB"/>
    <w:rsid w:val="715E7310"/>
    <w:rsid w:val="71F31B1A"/>
    <w:rsid w:val="728C7879"/>
    <w:rsid w:val="72AE363C"/>
    <w:rsid w:val="72E23C3C"/>
    <w:rsid w:val="738E6BE6"/>
    <w:rsid w:val="76430A74"/>
    <w:rsid w:val="77554F81"/>
    <w:rsid w:val="779C3E16"/>
    <w:rsid w:val="79E547A5"/>
    <w:rsid w:val="7AEB68F1"/>
    <w:rsid w:val="7B7E3E7D"/>
    <w:rsid w:val="7BD62797"/>
    <w:rsid w:val="7EE370A7"/>
    <w:rsid w:val="7F0A7EBE"/>
    <w:rsid w:val="7F5D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kern w:val="44"/>
      <w:sz w:val="44"/>
      <w:szCs w:val="44"/>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Plain Text"/>
    <w:basedOn w:val="1"/>
    <w:next w:val="1"/>
    <w:qFormat/>
    <w:uiPriority w:val="0"/>
    <w:rPr>
      <w:rFonts w:ascii="宋体" w:hAnsi="Courier New" w:cs="Courier New"/>
      <w:sz w:val="21"/>
      <w:szCs w:val="21"/>
    </w:rPr>
  </w:style>
  <w:style w:type="paragraph" w:styleId="7">
    <w:name w:val="toa heading"/>
    <w:basedOn w:val="1"/>
    <w:next w:val="1"/>
    <w:semiHidden/>
    <w:qFormat/>
    <w:uiPriority w:val="99"/>
    <w:pPr>
      <w:spacing w:before="120"/>
    </w:pPr>
    <w:rPr>
      <w:rFonts w:ascii="Cambria" w:hAnsi="Cambria"/>
      <w:sz w:val="24"/>
    </w:rPr>
  </w:style>
  <w:style w:type="paragraph" w:styleId="8">
    <w:name w:val="Body Text"/>
    <w:basedOn w:val="1"/>
    <w:next w:val="1"/>
    <w:qFormat/>
    <w:uiPriority w:val="0"/>
    <w:pPr>
      <w:spacing w:after="120"/>
    </w:pPr>
  </w:style>
  <w:style w:type="paragraph" w:styleId="9">
    <w:name w:val="Body Text Indent"/>
    <w:basedOn w:val="1"/>
    <w:qFormat/>
    <w:uiPriority w:val="0"/>
    <w:pPr>
      <w:spacing w:line="360" w:lineRule="auto"/>
      <w:ind w:firstLine="600"/>
    </w:pPr>
    <w:rPr>
      <w:rFonts w:ascii="仿宋_GB2312" w:eastAsia="仿宋_GB2312"/>
      <w:sz w:val="30"/>
    </w:rPr>
  </w:style>
  <w:style w:type="paragraph" w:styleId="10">
    <w:name w:val="List 2"/>
    <w:basedOn w:val="1"/>
    <w:qFormat/>
    <w:uiPriority w:val="0"/>
    <w:pPr>
      <w:ind w:left="100" w:leftChars="200" w:hanging="200" w:hangingChars="200"/>
    </w:pPr>
    <w:rPr>
      <w:sz w:val="21"/>
      <w:szCs w:val="24"/>
    </w:rPr>
  </w:style>
  <w:style w:type="paragraph" w:styleId="11">
    <w:name w:val="Date"/>
    <w:basedOn w:val="1"/>
    <w:next w:val="1"/>
    <w:qFormat/>
    <w:uiPriority w:val="0"/>
    <w:pPr>
      <w:adjustRightInd/>
      <w:spacing w:line="240" w:lineRule="auto"/>
      <w:textAlignment w:val="auto"/>
    </w:pPr>
    <w:rPr>
      <w:kern w:val="2"/>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tabs>
        <w:tab w:val="left" w:pos="1260"/>
        <w:tab w:val="left" w:pos="1685"/>
        <w:tab w:val="right" w:leader="dot" w:pos="8400"/>
      </w:tabs>
      <w:spacing w:line="320" w:lineRule="exact"/>
      <w:ind w:firstLine="280" w:firstLineChars="100"/>
    </w:pPr>
    <w:rPr>
      <w:lang w:val="zh-CN"/>
    </w:rPr>
  </w:style>
  <w:style w:type="paragraph" w:styleId="15">
    <w:name w:val="toc 4"/>
    <w:basedOn w:val="1"/>
    <w:next w:val="1"/>
    <w:qFormat/>
    <w:uiPriority w:val="0"/>
    <w:pPr>
      <w:tabs>
        <w:tab w:val="left" w:pos="1890"/>
        <w:tab w:val="right" w:leader="dot" w:pos="8296"/>
      </w:tabs>
      <w:ind w:left="630" w:leftChars="300"/>
    </w:pPr>
    <w:rPr>
      <w:rFonts w:ascii="Calibri" w:hAnsi="Calibri"/>
      <w:szCs w:val="22"/>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paragraph" w:styleId="17">
    <w:name w:val="Title"/>
    <w:basedOn w:val="10"/>
    <w:next w:val="1"/>
    <w:qFormat/>
    <w:uiPriority w:val="0"/>
    <w:pPr>
      <w:spacing w:before="240" w:beforeLines="0" w:after="60" w:afterLines="0"/>
      <w:jc w:val="center"/>
      <w:outlineLvl w:val="0"/>
    </w:pPr>
    <w:rPr>
      <w:rFonts w:ascii="Arial" w:hAnsi="Arial" w:cs="Arial"/>
      <w:b/>
      <w:bCs/>
      <w:sz w:val="32"/>
      <w:szCs w:val="32"/>
    </w:rPr>
  </w:style>
  <w:style w:type="paragraph" w:styleId="18">
    <w:name w:val="Body Text First Indent"/>
    <w:basedOn w:val="8"/>
    <w:unhideWhenUsed/>
    <w:qFormat/>
    <w:uiPriority w:val="99"/>
    <w:pPr>
      <w:ind w:firstLine="420" w:firstLineChars="100"/>
    </w:pPr>
  </w:style>
  <w:style w:type="paragraph" w:styleId="19">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paragraph" w:customStyle="1" w:styleId="24">
    <w:name w:val="p15"/>
    <w:basedOn w:val="1"/>
    <w:qFormat/>
    <w:uiPriority w:val="99"/>
    <w:pPr>
      <w:widowControl/>
    </w:pPr>
    <w:rPr>
      <w:kern w:val="0"/>
      <w:sz w:val="21"/>
      <w:szCs w:val="21"/>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
    <w:name w:val="列出段落1"/>
    <w:basedOn w:val="1"/>
    <w:qFormat/>
    <w:uiPriority w:val="0"/>
    <w:pPr>
      <w:ind w:firstLine="420" w:firstLineChars="200"/>
    </w:pPr>
    <w:rPr>
      <w:szCs w:val="21"/>
    </w:rPr>
  </w:style>
  <w:style w:type="paragraph" w:customStyle="1" w:styleId="27">
    <w:name w:val="Table Paragraph"/>
    <w:basedOn w:val="1"/>
    <w:qFormat/>
    <w:uiPriority w:val="0"/>
  </w:style>
  <w:style w:type="paragraph" w:customStyle="1" w:styleId="28">
    <w:name w:val="正文缩进1"/>
    <w:basedOn w:val="1"/>
    <w:qFormat/>
    <w:uiPriority w:val="0"/>
    <w:pPr>
      <w:ind w:firstLine="420" w:firstLineChars="200"/>
    </w:p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198</Words>
  <Characters>436</Characters>
  <Lines>0</Lines>
  <Paragraphs>0</Paragraphs>
  <TotalTime>36</TotalTime>
  <ScaleCrop>false</ScaleCrop>
  <LinksUpToDate>false</LinksUpToDate>
  <CharactersWithSpaces>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2024-12-18T02:22:00Z</dcterms:created>
  <dc:creator>左左</dc:creator>
  <cp:lastModifiedBy>左左</cp:lastModifiedBy>
  <cp:lastPrinted>2025-01-14T05:36:00Z</cp:lastPrinted>
  <dcterms:modified xsi:type="dcterms:W3CDTF">2025-01-15T06:52:26Z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F14C2D7C81B84149869BB0D12FF4C336_13</vt:lpwstr>
  </property>
  <property fmtid="{D5CDD505-2E9C-101B-9397-08002B2CF9AE}" pid="4" name="KSOTemplateDocerSaveRecord">
    <vt:lpwstr>eyJoZGlkIjoiZDYwMWIxZjQ1Y2ViZWNiY2VhM2I3NmQ0ODkwZDc1NzYifQ==</vt:lpwstr>
  </property>
</Properties>
</file>