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771C" w14:textId="040DC72D" w:rsidR="001D1AF5" w:rsidRDefault="001D1AF5" w:rsidP="001D1AF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采购需求</w:t>
      </w:r>
    </w:p>
    <w:p w14:paraId="043157D5" w14:textId="31C16BD4" w:rsidR="005C3975" w:rsidRPr="001D1AF5" w:rsidRDefault="001D1AF5">
      <w:pPr>
        <w:rPr>
          <w:rFonts w:hint="eastAsia"/>
          <w:sz w:val="28"/>
          <w:szCs w:val="28"/>
        </w:rPr>
      </w:pPr>
      <w:proofErr w:type="gramStart"/>
      <w:r w:rsidRPr="001D1AF5">
        <w:rPr>
          <w:rFonts w:hint="eastAsia"/>
          <w:sz w:val="28"/>
          <w:szCs w:val="28"/>
        </w:rPr>
        <w:t>汉滨区铜钱沟唐</w:t>
      </w:r>
      <w:proofErr w:type="gramEnd"/>
      <w:r w:rsidRPr="001D1AF5">
        <w:rPr>
          <w:rFonts w:hint="eastAsia"/>
          <w:sz w:val="28"/>
          <w:szCs w:val="28"/>
        </w:rPr>
        <w:t>墓片区考古勘探劳务协作位于陕西省安康市</w:t>
      </w:r>
      <w:proofErr w:type="gramStart"/>
      <w:r w:rsidRPr="001D1AF5">
        <w:rPr>
          <w:rFonts w:hint="eastAsia"/>
          <w:sz w:val="28"/>
          <w:szCs w:val="28"/>
        </w:rPr>
        <w:t>汉滨区泸</w:t>
      </w:r>
      <w:proofErr w:type="gramEnd"/>
      <w:r w:rsidRPr="001D1AF5">
        <w:rPr>
          <w:rFonts w:hint="eastAsia"/>
          <w:sz w:val="28"/>
          <w:szCs w:val="28"/>
        </w:rPr>
        <w:t>康大道东西两侧、赵台路以北、南环东路以南，面积为99471.02㎡，服务期：50日历天。必须严格按照《考古勘探工作规程》（试行）进行施工。普探布点间距为梅花孔1米布设，加点位置偏差小于20厘米，深度为天然原始土层以下10厘米，对勘探出的古遗址、古墓葬等古文化遗迹做好绘图、照相、测绘、定点等工作。必须有勘探工作日志及原始资料记录。</w:t>
      </w:r>
    </w:p>
    <w:sectPr w:rsidR="005C3975" w:rsidRPr="001D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996" w14:textId="77777777" w:rsidR="00E91541" w:rsidRDefault="00E91541" w:rsidP="001D1AF5">
      <w:pPr>
        <w:rPr>
          <w:rFonts w:hint="eastAsia"/>
        </w:rPr>
      </w:pPr>
      <w:r>
        <w:separator/>
      </w:r>
    </w:p>
  </w:endnote>
  <w:endnote w:type="continuationSeparator" w:id="0">
    <w:p w14:paraId="40426384" w14:textId="77777777" w:rsidR="00E91541" w:rsidRDefault="00E91541" w:rsidP="001D1A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CD82C" w14:textId="77777777" w:rsidR="00E91541" w:rsidRDefault="00E91541" w:rsidP="001D1AF5">
      <w:pPr>
        <w:rPr>
          <w:rFonts w:hint="eastAsia"/>
        </w:rPr>
      </w:pPr>
      <w:r>
        <w:separator/>
      </w:r>
    </w:p>
  </w:footnote>
  <w:footnote w:type="continuationSeparator" w:id="0">
    <w:p w14:paraId="2B5B9AF6" w14:textId="77777777" w:rsidR="00E91541" w:rsidRDefault="00E91541" w:rsidP="001D1A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87"/>
    <w:rsid w:val="00023987"/>
    <w:rsid w:val="001D1AF5"/>
    <w:rsid w:val="005C3975"/>
    <w:rsid w:val="00695C03"/>
    <w:rsid w:val="00E91541"/>
    <w:rsid w:val="00F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101DE"/>
  <w15:chartTrackingRefBased/>
  <w15:docId w15:val="{78216E63-514F-4CBF-874F-0A2FC07F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3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9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9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9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9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9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9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9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9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9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239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9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9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9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9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9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398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1A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D1AF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D1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D1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2</cp:revision>
  <dcterms:created xsi:type="dcterms:W3CDTF">2025-01-15T02:40:00Z</dcterms:created>
  <dcterms:modified xsi:type="dcterms:W3CDTF">2025-01-15T02:41:00Z</dcterms:modified>
</cp:coreProperties>
</file>