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3C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西乡县杨河镇2025年中央财政以工代赈项目</w:t>
      </w:r>
      <w:r>
        <w:rPr>
          <w:rFonts w:hint="eastAsia" w:ascii="宋体" w:hAnsi="宋体"/>
          <w:b/>
          <w:sz w:val="30"/>
          <w:szCs w:val="30"/>
          <w:lang w:eastAsia="zh-CN"/>
        </w:rPr>
        <w:t>工程概况</w:t>
      </w:r>
    </w:p>
    <w:p w14:paraId="1CA70C9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eastAsia="宋体" w:cs="Times New Roman"/>
          <w:b w:val="0"/>
          <w:bCs w:val="0"/>
          <w:sz w:val="28"/>
          <w:szCs w:val="28"/>
          <w:lang w:val="en-US" w:eastAsia="zh-CN"/>
        </w:rPr>
        <w:t xml:space="preserve"> 西乡县杨河镇2025年中央财政以工代赈项目位于西乡县杨河镇黄池社区、西玉村七组，主要建设内容包括：（1）黄池沟左</w:t>
      </w:r>
      <w:bookmarkStart w:id="0" w:name="_GoBack"/>
      <w:bookmarkEnd w:id="0"/>
      <w:r>
        <w:rPr>
          <w:rFonts w:hint="eastAsia" w:eastAsia="宋体" w:cs="Times New Roman"/>
          <w:b w:val="0"/>
          <w:bCs w:val="0"/>
          <w:sz w:val="28"/>
          <w:szCs w:val="28"/>
          <w:lang w:val="en-US" w:eastAsia="zh-CN"/>
        </w:rPr>
        <w:t>岸河堤治理，治理总长 550m，高度3.5m、宽1m；配套建设排水涵管6 处；（2）西玉村七组硬化产业路700m、路面宽度3.5m，水泥路面厚 18cm，配套建设涵管 2 处 。本次招标主要内容为设计全部内容。</w:t>
      </w:r>
    </w:p>
    <w:p w14:paraId="1FEA3B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D614A"/>
    <w:rsid w:val="0E0D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spacing w:line="360" w:lineRule="auto"/>
      <w:outlineLvl w:val="0"/>
    </w:pPr>
    <w:rPr>
      <w:rFonts w:ascii="宋体" w:hAnsi="宋体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2025-02-13T07:08:00Z</dcterms:created>
  <dc:creator>SEISYuN</dc:creator>
  <cp:lastModifiedBy>SEISYuN</cp:lastModifiedBy>
  <dcterms:modified xsi:type="dcterms:W3CDTF">2025-02-13T07:08:53Z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5F56F71B957C498EBBB50755AD722C99_11</vt:lpwstr>
  </property>
</Properties>
</file>