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B7A7F">
      <w:pPr>
        <w:pStyle w:val="4"/>
        <w:bidi w:val="0"/>
        <w:rPr>
          <w:rFonts w:hint="eastAsia"/>
          <w:lang w:eastAsia="zh-CN"/>
        </w:rPr>
      </w:pPr>
      <w:r>
        <w:rPr>
          <w:rFonts w:hint="eastAsia"/>
          <w:lang w:eastAsia="zh-CN"/>
        </w:rPr>
        <w:t>榆林市横山区文广剧院舞台设备采购项目</w:t>
      </w:r>
    </w:p>
    <w:p w14:paraId="2048EA03">
      <w:pPr>
        <w:pStyle w:val="4"/>
        <w:bidi w:val="0"/>
        <w:rPr>
          <w:rFonts w:hint="default"/>
          <w:lang w:val="en-US" w:eastAsia="zh-CN"/>
        </w:rPr>
      </w:pPr>
      <w:r>
        <w:rPr>
          <w:rFonts w:hint="eastAsia"/>
          <w:lang w:val="en-US" w:eastAsia="zh-CN"/>
        </w:rPr>
        <w:t>招标公告</w:t>
      </w:r>
    </w:p>
    <w:p w14:paraId="346159B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fill="FFFFFF"/>
        </w:rPr>
        <w:t>项目概况</w:t>
      </w:r>
    </w:p>
    <w:p w14:paraId="39EA9A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榆林市横山区文广剧院舞台设备采购项目</w:t>
      </w:r>
      <w:r>
        <w:rPr>
          <w:rFonts w:hint="eastAsia" w:ascii="宋体" w:hAnsi="宋体" w:eastAsia="宋体" w:cs="宋体"/>
          <w:i w:val="0"/>
          <w:iCs w:val="0"/>
          <w:caps w:val="0"/>
          <w:color w:val="auto"/>
          <w:spacing w:val="0"/>
          <w:sz w:val="24"/>
          <w:szCs w:val="24"/>
          <w:shd w:val="clear" w:fill="FFFFFF"/>
        </w:rPr>
        <w:t>招标项目的潜在投标人应在登录全国公共资源交易中心平台（陕西省）使用CA锁报名后自行下载获取招标文件，并于202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eastAsia="zh-CN"/>
        </w:rPr>
        <w:t>03月06日</w:t>
      </w:r>
      <w:r>
        <w:rPr>
          <w:rFonts w:hint="eastAsia" w:ascii="宋体" w:hAnsi="宋体" w:eastAsia="宋体" w:cs="宋体"/>
          <w:i w:val="0"/>
          <w:iCs w:val="0"/>
          <w:caps w:val="0"/>
          <w:color w:val="auto"/>
          <w:spacing w:val="0"/>
          <w:sz w:val="24"/>
          <w:szCs w:val="24"/>
          <w:shd w:val="clear" w:fill="FFFFFF"/>
        </w:rPr>
        <w:t xml:space="preserve"> 09时30分（北京时间）前递交投标文件。</w:t>
      </w:r>
    </w:p>
    <w:p w14:paraId="3CD277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一、项目基本情况</w:t>
      </w:r>
    </w:p>
    <w:p w14:paraId="6A1C05E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SXZC2025-HW-015</w:t>
      </w:r>
    </w:p>
    <w:p w14:paraId="2EBC977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cs="宋体"/>
          <w:i w:val="0"/>
          <w:iCs w:val="0"/>
          <w:caps w:val="0"/>
          <w:color w:val="auto"/>
          <w:spacing w:val="0"/>
          <w:sz w:val="24"/>
          <w:szCs w:val="24"/>
          <w:shd w:val="clear" w:fill="FFFFFF"/>
          <w:lang w:eastAsia="zh-CN"/>
        </w:rPr>
        <w:t>榆林市横山区文广剧院舞台设备采购项目</w:t>
      </w:r>
    </w:p>
    <w:p w14:paraId="522A1EF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718998E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预算金额：5,657,700.00元</w:t>
      </w:r>
    </w:p>
    <w:p w14:paraId="6D1F630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3599603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w:t>
      </w:r>
      <w:r>
        <w:rPr>
          <w:rFonts w:hint="eastAsia" w:cs="宋体"/>
          <w:i w:val="0"/>
          <w:iCs w:val="0"/>
          <w:caps w:val="0"/>
          <w:color w:val="auto"/>
          <w:spacing w:val="0"/>
          <w:sz w:val="24"/>
          <w:szCs w:val="24"/>
          <w:shd w:val="clear" w:fill="FFFFFF"/>
          <w:lang w:eastAsia="zh-CN"/>
        </w:rPr>
        <w:t>榆林市横山区文广剧院舞台设备采购项目</w:t>
      </w:r>
      <w:r>
        <w:rPr>
          <w:rFonts w:hint="eastAsia" w:ascii="宋体" w:hAnsi="宋体" w:eastAsia="宋体" w:cs="宋体"/>
          <w:i w:val="0"/>
          <w:iCs w:val="0"/>
          <w:caps w:val="0"/>
          <w:color w:val="auto"/>
          <w:spacing w:val="0"/>
          <w:sz w:val="24"/>
          <w:szCs w:val="24"/>
          <w:shd w:val="clear" w:fill="FFFFFF"/>
        </w:rPr>
        <w:t>N1标段):</w:t>
      </w:r>
    </w:p>
    <w:p w14:paraId="40E3B47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合同包预算金额：3,461,660.00元</w:t>
      </w:r>
    </w:p>
    <w:p w14:paraId="2FEB17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bookmarkStart w:id="0" w:name="_GoBack"/>
      <w:bookmarkEnd w:id="0"/>
      <w:r>
        <w:rPr>
          <w:rFonts w:hint="eastAsia" w:ascii="宋体" w:hAnsi="宋体" w:eastAsia="宋体" w:cs="宋体"/>
          <w:i w:val="0"/>
          <w:iCs w:val="0"/>
          <w:caps w:val="0"/>
          <w:color w:val="auto"/>
          <w:spacing w:val="0"/>
          <w:sz w:val="24"/>
          <w:szCs w:val="24"/>
          <w:shd w:val="clear" w:fill="FFFFFF"/>
        </w:rPr>
        <w:t>：3,461,660.00元</w:t>
      </w:r>
    </w:p>
    <w:tbl>
      <w:tblPr>
        <w:tblStyle w:val="10"/>
        <w:tblW w:w="93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0"/>
        <w:gridCol w:w="969"/>
        <w:gridCol w:w="1589"/>
        <w:gridCol w:w="1090"/>
        <w:gridCol w:w="1303"/>
        <w:gridCol w:w="1822"/>
        <w:gridCol w:w="1785"/>
      </w:tblGrid>
      <w:tr w14:paraId="3583CF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0" w:hRule="atLeast"/>
          <w:tblHeader/>
        </w:trPr>
        <w:tc>
          <w:tcPr>
            <w:tcW w:w="7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95BE8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9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19126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5EF40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0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86223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3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AD620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21CFD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7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453FB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141ABA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50" w:hRule="atLeast"/>
        </w:trPr>
        <w:tc>
          <w:tcPr>
            <w:tcW w:w="7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35EA4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9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43883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舞台设备</w:t>
            </w:r>
          </w:p>
        </w:tc>
        <w:tc>
          <w:tcPr>
            <w:tcW w:w="15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24FC9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榆林市横山区文广剧院舞台设备采购项目N1标段</w:t>
            </w:r>
          </w:p>
        </w:tc>
        <w:tc>
          <w:tcPr>
            <w:tcW w:w="10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55E62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3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C556A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E7DA7F">
            <w:pPr>
              <w:keepNext w:val="0"/>
              <w:keepLines w:val="0"/>
              <w:widowControl/>
              <w:suppressLineNumbers w:val="0"/>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 xml:space="preserve">¥3,461,660.00 </w:t>
            </w:r>
          </w:p>
        </w:tc>
        <w:tc>
          <w:tcPr>
            <w:tcW w:w="17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1899F4">
            <w:pPr>
              <w:keepNext w:val="0"/>
              <w:keepLines w:val="0"/>
              <w:widowControl/>
              <w:suppressLineNumbers w:val="0"/>
              <w:jc w:val="center"/>
              <w:textAlignment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olor w:val="auto"/>
                <w:kern w:val="0"/>
                <w:sz w:val="24"/>
                <w:szCs w:val="24"/>
                <w:u w:val="none"/>
                <w:lang w:val="en-US" w:eastAsia="zh-CN" w:bidi="ar"/>
              </w:rPr>
              <w:t xml:space="preserve">¥3,461,660.00 </w:t>
            </w:r>
          </w:p>
        </w:tc>
      </w:tr>
    </w:tbl>
    <w:p w14:paraId="6EFA3FB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320E16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0日历天内供货安装完毕并验收合格</w:t>
      </w:r>
    </w:p>
    <w:p w14:paraId="449C625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xml:space="preserve">合同包2( </w:t>
      </w:r>
      <w:r>
        <w:rPr>
          <w:rFonts w:hint="eastAsia" w:cs="宋体"/>
          <w:i w:val="0"/>
          <w:iCs w:val="0"/>
          <w:caps w:val="0"/>
          <w:color w:val="auto"/>
          <w:spacing w:val="0"/>
          <w:sz w:val="24"/>
          <w:szCs w:val="24"/>
          <w:shd w:val="clear" w:fill="FFFFFF"/>
          <w:lang w:eastAsia="zh-CN"/>
        </w:rPr>
        <w:t>榆林市横山区文广剧院舞台设备采购项目</w:t>
      </w:r>
      <w:r>
        <w:rPr>
          <w:rFonts w:hint="eastAsia" w:ascii="宋体" w:hAnsi="宋体" w:eastAsia="宋体" w:cs="宋体"/>
          <w:i w:val="0"/>
          <w:iCs w:val="0"/>
          <w:caps w:val="0"/>
          <w:color w:val="auto"/>
          <w:spacing w:val="0"/>
          <w:sz w:val="24"/>
          <w:szCs w:val="24"/>
          <w:shd w:val="clear" w:fill="FFFFFF"/>
        </w:rPr>
        <w:t>N2标段):</w:t>
      </w:r>
    </w:p>
    <w:p w14:paraId="4B4447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合同包预算金额：2,196,040.00元</w:t>
      </w:r>
    </w:p>
    <w:p w14:paraId="105B52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合同包最高限价：2,196,040.00元</w:t>
      </w:r>
    </w:p>
    <w:tbl>
      <w:tblPr>
        <w:tblStyle w:val="10"/>
        <w:tblW w:w="93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0"/>
        <w:gridCol w:w="867"/>
        <w:gridCol w:w="1599"/>
        <w:gridCol w:w="1036"/>
        <w:gridCol w:w="1332"/>
        <w:gridCol w:w="1800"/>
        <w:gridCol w:w="1801"/>
      </w:tblGrid>
      <w:tr w14:paraId="64B24D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8" w:hRule="atLeast"/>
          <w:tblHeader/>
        </w:trPr>
        <w:tc>
          <w:tcPr>
            <w:tcW w:w="8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EEB83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品目号</w:t>
            </w:r>
          </w:p>
        </w:tc>
        <w:tc>
          <w:tcPr>
            <w:tcW w:w="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79758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品目名称</w:t>
            </w:r>
          </w:p>
        </w:tc>
        <w:tc>
          <w:tcPr>
            <w:tcW w:w="1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F0F1A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采购标的</w:t>
            </w:r>
          </w:p>
        </w:tc>
        <w:tc>
          <w:tcPr>
            <w:tcW w:w="10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D8FB4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数量（单位）</w:t>
            </w:r>
          </w:p>
        </w:tc>
        <w:tc>
          <w:tcPr>
            <w:tcW w:w="13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9F2E0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36FF8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品目预算(元)</w:t>
            </w:r>
          </w:p>
        </w:tc>
        <w:tc>
          <w:tcPr>
            <w:tcW w:w="18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760CC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最高限价(元)</w:t>
            </w:r>
          </w:p>
        </w:tc>
      </w:tr>
      <w:tr w14:paraId="5F3D39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86" w:hRule="atLeast"/>
        </w:trPr>
        <w:tc>
          <w:tcPr>
            <w:tcW w:w="8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06FB0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301CF6">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舞台设备</w:t>
            </w:r>
          </w:p>
        </w:tc>
        <w:tc>
          <w:tcPr>
            <w:tcW w:w="1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D04BF2">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榆林市横山区文广剧院舞台设备采购项目N2标段</w:t>
            </w:r>
          </w:p>
        </w:tc>
        <w:tc>
          <w:tcPr>
            <w:tcW w:w="10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CBDD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1(批)</w:t>
            </w:r>
          </w:p>
        </w:tc>
        <w:tc>
          <w:tcPr>
            <w:tcW w:w="13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4C858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详见采购文件</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0BAA29">
            <w:pPr>
              <w:keepNext w:val="0"/>
              <w:keepLines w:val="0"/>
              <w:widowControl/>
              <w:suppressLineNumbers w:val="0"/>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¥2,196,040.00 </w:t>
            </w:r>
          </w:p>
        </w:tc>
        <w:tc>
          <w:tcPr>
            <w:tcW w:w="18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C646B5">
            <w:pPr>
              <w:keepNext w:val="0"/>
              <w:keepLines w:val="0"/>
              <w:widowControl/>
              <w:suppressLineNumbers w:val="0"/>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¥2,196,040.00 </w:t>
            </w:r>
          </w:p>
        </w:tc>
      </w:tr>
    </w:tbl>
    <w:p w14:paraId="4D51D7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5CA2C81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0日历天内供货安装完毕并验收合格</w:t>
      </w:r>
    </w:p>
    <w:p w14:paraId="319FAA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二、申请人的资格要求：</w:t>
      </w:r>
    </w:p>
    <w:p w14:paraId="2D2B7B6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5645BC1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1FC79BB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xml:space="preserve">合同包1( </w:t>
      </w:r>
      <w:r>
        <w:rPr>
          <w:rFonts w:hint="eastAsia" w:cs="宋体"/>
          <w:i w:val="0"/>
          <w:iCs w:val="0"/>
          <w:caps w:val="0"/>
          <w:color w:val="auto"/>
          <w:spacing w:val="0"/>
          <w:sz w:val="24"/>
          <w:szCs w:val="24"/>
          <w:shd w:val="clear" w:fill="FFFFFF"/>
          <w:lang w:eastAsia="zh-CN"/>
        </w:rPr>
        <w:t>榆林市横山区文广剧院舞台设备采购项目</w:t>
      </w:r>
      <w:r>
        <w:rPr>
          <w:rFonts w:hint="eastAsia" w:ascii="宋体" w:hAnsi="宋体" w:eastAsia="宋体" w:cs="宋体"/>
          <w:i w:val="0"/>
          <w:iCs w:val="0"/>
          <w:caps w:val="0"/>
          <w:color w:val="auto"/>
          <w:spacing w:val="0"/>
          <w:sz w:val="24"/>
          <w:szCs w:val="24"/>
          <w:shd w:val="clear" w:fill="FFFFFF"/>
        </w:rPr>
        <w:t>N1标段)落实政府采购政策需满足的资格要求如下:</w:t>
      </w:r>
    </w:p>
    <w:p w14:paraId="45EE3E70">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（1）《政府采购促进中小企业发展管理办法》（财库〔2020〕46号）；</w:t>
      </w:r>
    </w:p>
    <w:p w14:paraId="5428FB08">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（2）《财政部司法部关于政府采购支持监狱企业发展有关问题的通知》（财库〔2014〕68号）；</w:t>
      </w:r>
    </w:p>
    <w:p w14:paraId="49E65651">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（3）《国务院办公厅关于建立政府强制采购节能产品制度的通知》（国办发〔2007〕51号）；</w:t>
      </w:r>
    </w:p>
    <w:p w14:paraId="76D08EA4">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（4）《节能产品政府采购实施意见》（财库[2004]185号）；</w:t>
      </w:r>
    </w:p>
    <w:p w14:paraId="67A8A266">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（5）《环境标志产品政府采购实施的意见》（财库[2006]90号）；</w:t>
      </w:r>
    </w:p>
    <w:p w14:paraId="580532A3">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（6）《财政部、民政部、中国残疾人联合会关于促进残疾人就业政府采购政策的通知》（财库[2017]141号）；</w:t>
      </w:r>
    </w:p>
    <w:p w14:paraId="58CC23C2">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（7）陕西省财政厅关于印发《陕西省中小企业政府采购信用融资办法》（陕财办采〔2018〕23号）；相关政策、业务流程、办理平台(http://www.ccgpshaanxi.gov.cn/zcdservice/zcd/shanxi/)；</w:t>
      </w:r>
    </w:p>
    <w:p w14:paraId="52D86698">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（8）《关于在政府采购活动中查询及使用信用记录有关问题的通知》（财库〔2016〕125号）；</w:t>
      </w:r>
    </w:p>
    <w:p w14:paraId="3A0251C0">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（9）《榆林市财政局关于进一步加大政府采购支持中小企业力度的通知》（榆政财采发〔2022〕10号)；</w:t>
      </w:r>
    </w:p>
    <w:p w14:paraId="715708A1">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（10）《陕西省财政厅关于进一步加大政府采购支持中小企业力度的通知》(陕财采发〔2022〕5号)；</w:t>
      </w:r>
    </w:p>
    <w:p w14:paraId="4923703D">
      <w:pPr>
        <w:pStyle w:val="9"/>
        <w:spacing w:beforeAutospacing="0" w:afterAutospacing="0" w:line="360" w:lineRule="auto"/>
        <w:ind w:firstLine="480" w:firstLineChars="200"/>
        <w:jc w:val="both"/>
        <w:rPr>
          <w:rFonts w:hint="eastAsia" w:ascii="宋体" w:hAnsi="宋体" w:eastAsia="宋体" w:cs="宋体"/>
          <w:color w:val="auto"/>
          <w:sz w:val="24"/>
          <w:szCs w:val="24"/>
        </w:rPr>
      </w:pPr>
      <w:r>
        <w:rPr>
          <w:rFonts w:asciiTheme="minorEastAsia" w:hAnsiTheme="minorEastAsia" w:eastAsiaTheme="minorEastAsia" w:cstheme="minorEastAsia"/>
          <w:color w:val="auto"/>
          <w:shd w:val="clear" w:color="auto" w:fill="FFFFFF"/>
        </w:rPr>
        <w:t>（11）《陕西省财政厅中国人民银行西安分行关于</w:t>
      </w:r>
      <w:r>
        <w:rPr>
          <w:rFonts w:hint="eastAsia" w:asciiTheme="minorEastAsia" w:hAnsiTheme="minorEastAsia" w:eastAsiaTheme="minorEastAsia" w:cstheme="minorEastAsia"/>
          <w:color w:val="auto"/>
          <w:shd w:val="clear" w:color="auto" w:fill="FFFFFF"/>
          <w:lang w:eastAsia="zh-CN"/>
        </w:rPr>
        <w:t>深入</w:t>
      </w:r>
      <w:r>
        <w:rPr>
          <w:rFonts w:asciiTheme="minorEastAsia" w:hAnsiTheme="minorEastAsia" w:eastAsiaTheme="minorEastAsia" w:cstheme="minorEastAsia"/>
          <w:color w:val="auto"/>
          <w:shd w:val="clear" w:color="auto" w:fill="FFFFFF"/>
        </w:rPr>
        <w:t>推进政府采购信用融资业务的通知》（陕财办采〔2023]5号）。</w:t>
      </w:r>
    </w:p>
    <w:p w14:paraId="582CCBF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xml:space="preserve">合同包2( </w:t>
      </w:r>
      <w:r>
        <w:rPr>
          <w:rFonts w:hint="eastAsia" w:cs="宋体"/>
          <w:i w:val="0"/>
          <w:iCs w:val="0"/>
          <w:caps w:val="0"/>
          <w:color w:val="auto"/>
          <w:spacing w:val="0"/>
          <w:sz w:val="24"/>
          <w:szCs w:val="24"/>
          <w:shd w:val="clear" w:fill="FFFFFF"/>
          <w:lang w:eastAsia="zh-CN"/>
        </w:rPr>
        <w:t>榆林市横山区文广剧院舞台设备采购项目</w:t>
      </w:r>
      <w:r>
        <w:rPr>
          <w:rFonts w:hint="eastAsia" w:ascii="宋体" w:hAnsi="宋体" w:eastAsia="宋体" w:cs="宋体"/>
          <w:i w:val="0"/>
          <w:iCs w:val="0"/>
          <w:caps w:val="0"/>
          <w:color w:val="auto"/>
          <w:spacing w:val="0"/>
          <w:sz w:val="24"/>
          <w:szCs w:val="24"/>
          <w:shd w:val="clear" w:fill="FFFFFF"/>
        </w:rPr>
        <w:t>N2标段)落实政府采购政策需满足的资格要求如下:</w:t>
      </w:r>
    </w:p>
    <w:p w14:paraId="43507A16">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（1）《政府采购促进中小企业发展管理办法》（财库〔2020〕46号）；</w:t>
      </w:r>
    </w:p>
    <w:p w14:paraId="4CC6398B">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（2）《财政部司法部关于政府采购支持监狱企业发展有关问题的通知》（财库〔2014〕68号）；</w:t>
      </w:r>
    </w:p>
    <w:p w14:paraId="25A28752">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（3）《国务院办公厅关于建立政府强制采购节能产品制度的通知》（国办发〔2007〕51号）；</w:t>
      </w:r>
    </w:p>
    <w:p w14:paraId="793E8EDB">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（4）《节能产品政府采购实施意见》（财库[2004]185号）；</w:t>
      </w:r>
    </w:p>
    <w:p w14:paraId="6ED974CD">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（5）《环境标志产品政府采购实施的意见》（财库[2006]90号）；</w:t>
      </w:r>
    </w:p>
    <w:p w14:paraId="3B886551">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（6）《财政部、民政部、中国残疾人联合会关于促进残疾人就业政府采购政策的通知》（财库[2017]141号）；</w:t>
      </w:r>
    </w:p>
    <w:p w14:paraId="78BC4A4C">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（7）陕西省财政厅关于印发《陕西省中小企业政府采购信用融资办法》（陕财办采〔2018〕23号）；相关政策、业务流程、办理平台(http://www.ccgpshaanxi.gov.cn/zcdservice/zcd/shanxi/)；</w:t>
      </w:r>
    </w:p>
    <w:p w14:paraId="296806FC">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（8）《关于在政府采购活动中查询及使用信用记录有关问题的通知》（财库〔2016〕125号）；</w:t>
      </w:r>
    </w:p>
    <w:p w14:paraId="55F3E6CF">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（9）《榆林市财政局关于进一步加大政府采购支持中小企业力度的通知》（榆政财采发〔2022〕10号)；</w:t>
      </w:r>
    </w:p>
    <w:p w14:paraId="7D359932">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（10）《陕西省财政厅关于进一步加大政府采购支持中小企业力度的通知》(陕财采发〔2022〕5号)；</w:t>
      </w:r>
    </w:p>
    <w:p w14:paraId="1BBE0E5C">
      <w:pPr>
        <w:pStyle w:val="9"/>
        <w:spacing w:beforeAutospacing="0" w:afterAutospacing="0" w:line="360" w:lineRule="auto"/>
        <w:ind w:firstLine="480" w:firstLineChars="200"/>
        <w:jc w:val="both"/>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（11）《陕西省财政厅中国人民银行西安分行关于</w:t>
      </w:r>
      <w:r>
        <w:rPr>
          <w:rFonts w:hint="eastAsia" w:asciiTheme="minorEastAsia" w:hAnsiTheme="minorEastAsia" w:eastAsiaTheme="minorEastAsia" w:cstheme="minorEastAsia"/>
          <w:color w:val="auto"/>
          <w:shd w:val="clear" w:color="auto" w:fill="FFFFFF"/>
          <w:lang w:eastAsia="zh-CN"/>
        </w:rPr>
        <w:t>深入</w:t>
      </w:r>
      <w:r>
        <w:rPr>
          <w:rFonts w:asciiTheme="minorEastAsia" w:hAnsiTheme="minorEastAsia" w:eastAsiaTheme="minorEastAsia" w:cstheme="minorEastAsia"/>
          <w:color w:val="auto"/>
          <w:shd w:val="clear" w:color="auto" w:fill="FFFFFF"/>
        </w:rPr>
        <w:t>推进政府采购信用融资业务的通知》（陕财办采〔2023]5号）。</w:t>
      </w:r>
    </w:p>
    <w:p w14:paraId="5382CF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1576A6C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xml:space="preserve">合同包1( </w:t>
      </w:r>
      <w:r>
        <w:rPr>
          <w:rFonts w:hint="eastAsia" w:cs="宋体"/>
          <w:i w:val="0"/>
          <w:iCs w:val="0"/>
          <w:caps w:val="0"/>
          <w:color w:val="auto"/>
          <w:spacing w:val="0"/>
          <w:sz w:val="24"/>
          <w:szCs w:val="24"/>
          <w:shd w:val="clear" w:fill="FFFFFF"/>
          <w:lang w:eastAsia="zh-CN"/>
        </w:rPr>
        <w:t>榆林市横山区文广剧院舞台设备采购项目</w:t>
      </w:r>
      <w:r>
        <w:rPr>
          <w:rFonts w:hint="eastAsia" w:ascii="宋体" w:hAnsi="宋体" w:eastAsia="宋体" w:cs="宋体"/>
          <w:i w:val="0"/>
          <w:iCs w:val="0"/>
          <w:caps w:val="0"/>
          <w:color w:val="auto"/>
          <w:spacing w:val="0"/>
          <w:sz w:val="24"/>
          <w:szCs w:val="24"/>
          <w:shd w:val="clear" w:fill="FFFFFF"/>
        </w:rPr>
        <w:t>N1标段)特定资格要求如下:</w:t>
      </w:r>
    </w:p>
    <w:p w14:paraId="2920FFB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kern w:val="0"/>
          <w:sz w:val="24"/>
          <w:szCs w:val="24"/>
          <w:shd w:val="clear" w:fill="FFFFFF"/>
          <w:lang w:val="en-US" w:eastAsia="zh-CN" w:bidi="ar-SA"/>
        </w:rPr>
        <w:t>（1）</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30644E5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财务状况报告：提供经审计后完整有效的2023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p>
    <w:p w14:paraId="6D88B22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（3）税收缴纳证明：提供2024年0</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月01日至今已缴纳的至少一个月的纳税证明或完税证明（时间以税款所属日期为准、税种须包含增值税或企业所得税），依法免税的单位应提供相关证明材料；</w:t>
      </w:r>
    </w:p>
    <w:p w14:paraId="4FC99EF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（4）社会保障资金缴纳证明：提供2024年0</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月01日至今已缴纳的至少一个月的社会保障资金银行缴费单据或社保机构开具的社会保险参保缴费情况证明，依法不需要缴纳社会保障资金的单位应提供相关证明材料；</w:t>
      </w:r>
    </w:p>
    <w:p w14:paraId="0986E76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p>
    <w:p w14:paraId="23AC43F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p>
    <w:p w14:paraId="0E63DD5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firstLine="480" w:firstLineChars="200"/>
        <w:jc w:val="both"/>
        <w:textAlignment w:val="auto"/>
        <w:rPr>
          <w:rFonts w:hint="eastAsia"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（7）</w:t>
      </w:r>
      <w:r>
        <w:rPr>
          <w:rFonts w:hint="eastAsia" w:cs="宋体"/>
          <w:i w:val="0"/>
          <w:iCs w:val="0"/>
          <w:caps w:val="0"/>
          <w:color w:val="auto"/>
          <w:spacing w:val="0"/>
          <w:sz w:val="24"/>
          <w:szCs w:val="24"/>
          <w:shd w:val="clear" w:fill="FFFFFF"/>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13C85C0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（8）投标信用承诺书；</w:t>
      </w:r>
    </w:p>
    <w:p w14:paraId="1EFECEF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（9）榆林市政府采购货物类项目供应商信用承诺书。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6006A3D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合同包2(</w:t>
      </w:r>
      <w:r>
        <w:rPr>
          <w:rFonts w:hint="eastAsia" w:cs="宋体"/>
          <w:i w:val="0"/>
          <w:iCs w:val="0"/>
          <w:caps w:val="0"/>
          <w:color w:val="auto"/>
          <w:spacing w:val="0"/>
          <w:sz w:val="24"/>
          <w:szCs w:val="24"/>
          <w:shd w:val="clear" w:fill="FFFFFF"/>
          <w:lang w:eastAsia="zh-CN"/>
        </w:rPr>
        <w:t>榆林市横山区文广剧院舞台设备采购项目</w:t>
      </w:r>
      <w:r>
        <w:rPr>
          <w:rFonts w:hint="eastAsia" w:ascii="宋体" w:hAnsi="宋体" w:eastAsia="宋体" w:cs="宋体"/>
          <w:i w:val="0"/>
          <w:iCs w:val="0"/>
          <w:caps w:val="0"/>
          <w:color w:val="auto"/>
          <w:spacing w:val="0"/>
          <w:sz w:val="24"/>
          <w:szCs w:val="24"/>
          <w:shd w:val="clear" w:fill="FFFFFF"/>
        </w:rPr>
        <w:t>N2标段)特定资格要求如下:</w:t>
      </w:r>
    </w:p>
    <w:p w14:paraId="0191C11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kern w:val="0"/>
          <w:sz w:val="24"/>
          <w:szCs w:val="24"/>
          <w:shd w:val="clear" w:fill="FFFFFF"/>
          <w:lang w:val="en-US" w:eastAsia="zh-CN" w:bidi="ar-SA"/>
        </w:rPr>
        <w:t>（1）</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304BF71E">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财务状况报告：提供经审计后完整有效的2023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p>
    <w:p w14:paraId="79987F9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（3）税收缴纳证明：提供2024年0</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月01日至今已缴纳的至少一个月的纳税证明或完税证明（时间以税款所属日期为准、税种须包含增值税或企业所得税），依法免税的单位应提供相关证明材料；</w:t>
      </w:r>
    </w:p>
    <w:p w14:paraId="2850132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（4）社会保障资金缴纳证明：提供2024年0</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月01日至今已缴纳的至少一个月的社会保障资金银行缴费单据或社保机构开具的社会保险参保缴费情况证明，依法不需要缴纳社会保障资金的单位应提供相关证明材料；</w:t>
      </w:r>
    </w:p>
    <w:p w14:paraId="5E7898D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p>
    <w:p w14:paraId="182644F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p>
    <w:p w14:paraId="26E8CD2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（7）</w:t>
      </w:r>
      <w:r>
        <w:rPr>
          <w:rFonts w:hint="eastAsia" w:cs="宋体"/>
          <w:i w:val="0"/>
          <w:iCs w:val="0"/>
          <w:caps w:val="0"/>
          <w:color w:val="auto"/>
          <w:spacing w:val="0"/>
          <w:sz w:val="24"/>
          <w:szCs w:val="24"/>
          <w:shd w:val="clear" w:fill="FFFFFF"/>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7A91150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（8）投标信用承诺书；</w:t>
      </w:r>
    </w:p>
    <w:p w14:paraId="5CD76F7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9</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66FD94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三、获取招标文件</w:t>
      </w:r>
    </w:p>
    <w:p w14:paraId="1C25422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02</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日至202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年0</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20</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14:paraId="3469E53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0BB9194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方式：在线获取</w:t>
      </w:r>
    </w:p>
    <w:p w14:paraId="529C27D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售价：0元</w:t>
      </w:r>
    </w:p>
    <w:p w14:paraId="3D882B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四、提交投标文件截止时间、开标时间和地点</w:t>
      </w:r>
    </w:p>
    <w:p w14:paraId="297C1FA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eastAsia="zh-CN"/>
        </w:rPr>
        <w:t>03月06日</w:t>
      </w:r>
      <w:r>
        <w:rPr>
          <w:rFonts w:hint="eastAsia" w:ascii="宋体" w:hAnsi="宋体" w:eastAsia="宋体" w:cs="宋体"/>
          <w:i w:val="0"/>
          <w:iCs w:val="0"/>
          <w:caps w:val="0"/>
          <w:color w:val="auto"/>
          <w:spacing w:val="0"/>
          <w:sz w:val="24"/>
          <w:szCs w:val="24"/>
          <w:shd w:val="clear" w:fill="FFFFFF"/>
        </w:rPr>
        <w:t xml:space="preserve"> 09时30分00秒（北京时间）</w:t>
      </w:r>
    </w:p>
    <w:p w14:paraId="5D5EFF6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14:paraId="3E6B467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开标地点：</w:t>
      </w:r>
      <w:r>
        <w:rPr>
          <w:rFonts w:hint="eastAsia" w:cs="宋体"/>
          <w:i w:val="0"/>
          <w:iCs w:val="0"/>
          <w:caps w:val="0"/>
          <w:color w:val="auto"/>
          <w:spacing w:val="0"/>
          <w:sz w:val="24"/>
          <w:szCs w:val="24"/>
          <w:shd w:val="clear" w:fill="FFFFFF"/>
          <w:lang w:eastAsia="zh-CN"/>
        </w:rPr>
        <w:t xml:space="preserve"> 榆林市公共资源交易中心十楼开标11室 </w:t>
      </w:r>
    </w:p>
    <w:p w14:paraId="72F96C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五、公告期限</w:t>
      </w:r>
    </w:p>
    <w:p w14:paraId="20BAF2A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自本公告发布之日起5个工作日。</w:t>
      </w:r>
    </w:p>
    <w:p w14:paraId="3D7282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六、其他补充事宜</w:t>
      </w:r>
    </w:p>
    <w:p w14:paraId="5F0EDAA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w:t>
      </w:r>
      <w:r>
        <w:rPr>
          <w:rFonts w:hint="eastAsia" w:cs="宋体"/>
          <w:i w:val="0"/>
          <w:iCs w:val="0"/>
          <w:caps w:val="0"/>
          <w:color w:val="auto"/>
          <w:spacing w:val="0"/>
          <w:sz w:val="24"/>
          <w:szCs w:val="24"/>
          <w:shd w:val="clear" w:fill="FFFFFF"/>
          <w:lang w:val="en-US" w:eastAsia="zh-CN"/>
        </w:rPr>
        <w:t>采购人名称：</w:t>
      </w:r>
      <w:r>
        <w:rPr>
          <w:rFonts w:hint="eastAsia" w:ascii="宋体" w:hAnsi="宋体" w:eastAsia="宋体" w:cs="宋体"/>
          <w:i w:val="0"/>
          <w:iCs w:val="0"/>
          <w:caps w:val="0"/>
          <w:color w:val="auto"/>
          <w:spacing w:val="0"/>
          <w:sz w:val="24"/>
          <w:szCs w:val="24"/>
          <w:shd w:val="clear" w:fill="FFFFFF"/>
        </w:rPr>
        <w:t>榆林市横山区文化和旅游文物广电局</w:t>
      </w:r>
    </w:p>
    <w:p w14:paraId="3410EA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w:t>
      </w:r>
    </w:p>
    <w:p w14:paraId="238AC15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0D1DE3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七、对本次招标提出询问，请按以下方式联系。</w:t>
      </w:r>
    </w:p>
    <w:p w14:paraId="76C1304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263484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名称：</w:t>
      </w:r>
      <w:r>
        <w:rPr>
          <w:rFonts w:hint="eastAsia" w:cs="宋体"/>
          <w:i w:val="0"/>
          <w:iCs w:val="0"/>
          <w:caps w:val="0"/>
          <w:color w:val="auto"/>
          <w:spacing w:val="0"/>
          <w:sz w:val="24"/>
          <w:szCs w:val="24"/>
          <w:shd w:val="clear" w:fill="FFFFFF"/>
          <w:lang w:eastAsia="zh-CN"/>
        </w:rPr>
        <w:t>榆林市横山区文化和旅游文物广电局</w:t>
      </w:r>
    </w:p>
    <w:p w14:paraId="76F49E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地址：</w:t>
      </w:r>
      <w:r>
        <w:rPr>
          <w:rFonts w:hint="eastAsia" w:cs="宋体"/>
          <w:i w:val="0"/>
          <w:iCs w:val="0"/>
          <w:caps w:val="0"/>
          <w:color w:val="auto"/>
          <w:spacing w:val="0"/>
          <w:sz w:val="24"/>
          <w:szCs w:val="24"/>
          <w:shd w:val="clear" w:fill="FFFFFF"/>
          <w:lang w:eastAsia="zh-CN"/>
        </w:rPr>
        <w:t>榆林市横山区文广大楼9楼</w:t>
      </w:r>
    </w:p>
    <w:p w14:paraId="691F4C4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联系方式：0912-</w:t>
      </w:r>
      <w:r>
        <w:rPr>
          <w:rFonts w:hint="eastAsia" w:cs="宋体"/>
          <w:i w:val="0"/>
          <w:iCs w:val="0"/>
          <w:caps w:val="0"/>
          <w:color w:val="auto"/>
          <w:spacing w:val="0"/>
          <w:sz w:val="24"/>
          <w:szCs w:val="24"/>
          <w:shd w:val="clear" w:fill="FFFFFF"/>
          <w:lang w:val="en-US" w:eastAsia="zh-CN"/>
        </w:rPr>
        <w:t>7611370</w:t>
      </w:r>
    </w:p>
    <w:p w14:paraId="49E5A85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05189D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00FF1E4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7BD033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52F359C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3CF873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项目联系人：冯莹</w:t>
      </w:r>
    </w:p>
    <w:p w14:paraId="3CC757A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787" w:firstLineChars="328"/>
        <w:jc w:val="both"/>
      </w:pPr>
      <w:r>
        <w:rPr>
          <w:rFonts w:hint="eastAsia" w:ascii="宋体" w:hAnsi="宋体" w:eastAsia="宋体" w:cs="宋体"/>
          <w:i w:val="0"/>
          <w:iCs w:val="0"/>
          <w:caps w:val="0"/>
          <w:color w:val="auto"/>
          <w:spacing w:val="0"/>
          <w:sz w:val="24"/>
          <w:szCs w:val="24"/>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4668B"/>
    <w:rsid w:val="343167E2"/>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0"/>
    </w:rPr>
  </w:style>
  <w:style w:type="paragraph" w:styleId="8">
    <w:name w:val="envelope return"/>
    <w:basedOn w:val="1"/>
    <w:qFormat/>
    <w:uiPriority w:val="0"/>
    <w:pPr>
      <w:snapToGrid w:val="0"/>
    </w:pPr>
    <w:rPr>
      <w:rFonts w:ascii="Arial" w:hAnsi="Arial"/>
    </w:rPr>
  </w:style>
  <w:style w:type="paragraph" w:styleId="9">
    <w:name w:val="Normal (Web)"/>
    <w:basedOn w:val="1"/>
    <w:next w:val="8"/>
    <w:qFormat/>
    <w:uiPriority w:val="0"/>
    <w:pPr>
      <w:widowControl/>
      <w:spacing w:beforeAutospacing="1" w:afterAutospacing="1"/>
      <w:jc w:val="left"/>
    </w:pPr>
    <w:rPr>
      <w:rFonts w:hint="eastAsia" w:ascii="宋体" w:hAnsi="宋体" w:eastAsia="宋体" w:cs="Times New Roman"/>
      <w:kern w:val="0"/>
      <w:sz w:val="24"/>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2025-02-13T06:26:03Z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