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74281"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Lines="50" w:after="168" w:afterLines="50"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第四章 采购内容及技术要求</w:t>
      </w:r>
    </w:p>
    <w:p w14:paraId="26B2F3A1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一、采购内容</w:t>
      </w:r>
    </w:p>
    <w:p w14:paraId="1495AFBD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工程名称：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沣西新城10kV架空线迁改项目（四期）</w:t>
      </w:r>
    </w:p>
    <w:p w14:paraId="2C3F93D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工程地点：西咸新区沣西新城</w:t>
      </w:r>
    </w:p>
    <w:p w14:paraId="60E19D3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本项目分设计和施工两部分。</w:t>
      </w:r>
    </w:p>
    <w:p w14:paraId="7B07D9D2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设计部分接采购人通知后15天内完成；</w:t>
      </w:r>
    </w:p>
    <w:p w14:paraId="4C203EB8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施工部分：本项目施工部分分线路依次进行施工，共七支线路，分别是景六线八里庄支、景纺二线吴家庄支、钓十二线阴凡支、钓八线南米支、钓八线南江渡支、钓八线南江支、139统十八线，各线路施工工期为接到采购人出具的项目清单内任务要求后60天内完成施工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37E358C0"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施工部分</w:t>
      </w:r>
    </w:p>
    <w:p w14:paraId="31D7D75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为保障项目建设进度，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 w:eastAsia="zh-CN"/>
        </w:rPr>
        <w:t>按照管委会安排，我部拟启动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以下区域电力架空线迁改工作：</w:t>
      </w:r>
    </w:p>
    <w:p w14:paraId="53516CA8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①核心区三期：景六线八里庄支线路，拆除景六线八里庄支10kV架空线约1100米，电杆约26基，现有3个箱变用户，对10千伏架空线和电杆进行拆除；景纺二线吴家庄支线路，拆除景纺二线吴家庄支10kV架空线路长约900米，电杆约16基，现有4个箱变用户，协调国网布设公网，将末端用户改接，全线拆除；对天元路以北两个住宅地块用地内架空线进行临时迁改，新建架空线长约1000米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 w:eastAsia="zh-CN"/>
        </w:rPr>
        <w:t>。</w:t>
      </w:r>
    </w:p>
    <w:p w14:paraId="11FF04DF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②西安理工大学科创城（一期）项目：钓十二线阴凡支线路，迁改钓十二线阴凡支10KV架空线路长约700米，电杆约16基，现有2个箱变用户，沿沣渭大道新建架空线约800米，电杆约18基；钓八线南米支线路，拆除钓八线南米支10kV架空线路长约700米，电杆约12基，现有2个箱变用户，对10千伏架空线和电杆进行拆除。</w:t>
      </w:r>
    </w:p>
    <w:p w14:paraId="5C591BCF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③创新港二期C板块：钓八线南江渡支线路，优化电网结构，拆除钓八线南江渡支10KV架空线路长约1400米，电杆约30基，现有2个箱变用户，结合电业公司公网布置方案在东北七路敷设400米电缆，新建一座环网柜；钓八线南江支线路，优化电网结构，拆除钓八线南江支10KV架空线路长1100米，电杆约24基，现有4个箱变用户，一个10KV支线，结合电业公司公网布置方案在咸户路敷设1800米电缆，新建一座环网柜。</w:t>
      </w:r>
    </w:p>
    <w:p w14:paraId="4C341ED6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④西咸第四水厂：139统十八线线路，拆除139统十八秦龙支10kV架空线长400米，电杆约10基，现有1个箱变用户，沿西咸第四水厂项目一期用地西侧新建架空线约600米。</w:t>
      </w:r>
    </w:p>
    <w:p w14:paraId="04DF5C1A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共计拆除10kV架空线约6300米，电杆约134基，新建10KV电缆约2200米，新建10KV架空线约2400米，新建两座环网柜。</w:t>
      </w:r>
    </w:p>
    <w:p w14:paraId="29C377D8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后期按管委会要求分批实施迁改内容；具体迁改方案以电力部门意见为准。</w:t>
      </w:r>
    </w:p>
    <w:p w14:paraId="34DDB455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（二）设计部分</w:t>
      </w:r>
    </w:p>
    <w:p w14:paraId="6D32E8B0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由施工单位牵头，与有电力相关资质的设计公司组成联合体，联系电力部门，完成本工程相关设计。</w:t>
      </w:r>
    </w:p>
    <w:p w14:paraId="7F87AE46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（三）协调</w:t>
      </w:r>
    </w:p>
    <w:p w14:paraId="5F55ACD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由施工单位协调电力部门、市政部门、园林部门、城管部门等相关单位，完成本工程所有相关手续，达到保质、保量、按时、安全供电。</w:t>
      </w:r>
    </w:p>
    <w:p w14:paraId="6AA448C2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二、质量验收标准</w:t>
      </w:r>
    </w:p>
    <w:p w14:paraId="742198B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1.设计要求的质量标准：满足国家现行设计规范要求。</w:t>
      </w:r>
    </w:p>
    <w:p w14:paraId="585FDA08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2.施工要求的质量标准：达到国家及行业现行施工验收规范合格标准。</w:t>
      </w:r>
    </w:p>
    <w:p w14:paraId="7C8BEA2D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三、标准规范</w:t>
      </w:r>
    </w:p>
    <w:p w14:paraId="453E520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按照国家现行标准规范执行。</w:t>
      </w:r>
    </w:p>
    <w:p w14:paraId="411032E4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四、结算及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付款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方式</w:t>
      </w:r>
    </w:p>
    <w:p w14:paraId="3FEE0AF9"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付款方式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根据采购人出具的项目清单内任务要求启动迁改工作，完成停电、拆旧工作后采购人向承包人支付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建筑安装工程费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的70%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及全额设计费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，完成财政投资评审后，最终结算金额以财政投资评审为准，采购人向承包人支付本次迁改任务剩余结算价款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 w:eastAsia="zh-CN"/>
        </w:rPr>
        <w:t>。</w:t>
      </w:r>
    </w:p>
    <w:p w14:paraId="0AB8F078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 xml:space="preserve">2.结算方式：根据采购人要求，结合项目任务清单分项计价、分项结算，采取银行转账方式支付。付款前，中标单位须按照采购人要求提供等额发票。 </w:t>
      </w:r>
    </w:p>
    <w:p w14:paraId="207F8A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C5F9FC"/>
    <w:multiLevelType w:val="singleLevel"/>
    <w:tmpl w:val="C6C5F9F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0D7AC9"/>
    <w:multiLevelType w:val="multilevel"/>
    <w:tmpl w:val="5A0D7AC9"/>
    <w:lvl w:ilvl="0" w:tentative="0">
      <w:start w:val="1"/>
      <w:numFmt w:val="japaneseCounting"/>
      <w:lvlText w:val="（%1）"/>
      <w:lvlJc w:val="left"/>
      <w:pPr>
        <w:ind w:left="1238" w:hanging="7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12EE1"/>
    <w:rsid w:val="7901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2025-02-10T07:20:00Z</dcterms:created>
  <dc:creator>清欢</dc:creator>
  <cp:lastModifiedBy>清欢</cp:lastModifiedBy>
  <dcterms:modified xsi:type="dcterms:W3CDTF">2025-02-10T07:20:47Z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67E5AAA984A34DD2A67B6571EC7809A8_11</vt:lpwstr>
  </property>
  <property fmtid="{D5CDD505-2E9C-101B-9397-08002B2CF9AE}" pid="4" name="KSOTemplateDocerSaveRecord">
    <vt:lpwstr>eyJoZGlkIjoiZmVlZjYzZGZmNWQwNzA2MzU3ODYyMTUwNWY1MDBmNDkiLCJ1c2VySWQiOiI0MTIyNjcyMjEifQ==</vt:lpwstr>
  </property>
</Properties>
</file>