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42E1D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家庭养老床位建设项目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采购需求书</w:t>
      </w:r>
    </w:p>
    <w:p w14:paraId="5C362447">
      <w:pPr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一、采购项目名称：</w:t>
      </w:r>
      <w:r>
        <w:rPr>
          <w:rFonts w:hint="eastAsia" w:ascii="宋体" w:hAnsi="宋体" w:cs="宋体"/>
          <w:sz w:val="28"/>
          <w:szCs w:val="28"/>
          <w:lang w:eastAsia="zh-CN"/>
        </w:rPr>
        <w:t>家庭养老床位建设项目</w:t>
      </w:r>
    </w:p>
    <w:p w14:paraId="3208AC7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二、采购项目预算、资金构成和采购方式：</w:t>
      </w:r>
    </w:p>
    <w:p w14:paraId="335E2CC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1、采购项目预算：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575007.00元</w:t>
      </w:r>
      <w:r>
        <w:rPr>
          <w:rFonts w:hint="eastAsia" w:ascii="宋体" w:hAnsi="宋体" w:eastAsia="宋体" w:cs="宋体"/>
          <w:sz w:val="28"/>
          <w:szCs w:val="28"/>
        </w:rPr>
        <w:t>（见上传附件）</w:t>
      </w:r>
    </w:p>
    <w:p w14:paraId="1ACA5307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2、资金来源：财政</w:t>
      </w:r>
      <w:r>
        <w:rPr>
          <w:rFonts w:hint="eastAsia" w:ascii="宋体" w:hAnsi="宋体" w:cs="宋体"/>
          <w:sz w:val="28"/>
          <w:szCs w:val="28"/>
          <w:lang w:eastAsia="zh-CN"/>
        </w:rPr>
        <w:t>资金</w:t>
      </w:r>
    </w:p>
    <w:p w14:paraId="73893A4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3、价格信息来源：市场询价，咨询相关技术专家</w:t>
      </w:r>
    </w:p>
    <w:p w14:paraId="59429AC1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4、采购方式：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竞争性谈判</w:t>
      </w:r>
    </w:p>
    <w:p w14:paraId="73184F77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三、项目实施时间、地点、概况、履行期限及方式</w:t>
      </w:r>
    </w:p>
    <w:p w14:paraId="3D7A5BCF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1、项目实施时间：</w:t>
      </w:r>
      <w:r>
        <w:rPr>
          <w:rFonts w:hint="eastAsia" w:ascii="宋体" w:hAnsi="宋体" w:eastAsia="宋体" w:cs="宋体"/>
          <w:sz w:val="28"/>
          <w:szCs w:val="28"/>
        </w:rPr>
        <w:t>本计划于202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eastAsia="zh-CN"/>
        </w:rPr>
        <w:t>底</w:t>
      </w:r>
      <w:r>
        <w:rPr>
          <w:rFonts w:hint="eastAsia" w:ascii="宋体" w:hAnsi="宋体" w:eastAsia="宋体" w:cs="宋体"/>
          <w:sz w:val="28"/>
          <w:szCs w:val="28"/>
        </w:rPr>
        <w:t>完成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1A7BD29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2、项目实施地点：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府谷县</w:t>
      </w:r>
    </w:p>
    <w:p w14:paraId="432B9A5B">
      <w:pP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3、货物概况：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家庭养老床位建设项目主要内容包括购置“一键呼叫”数智平台，具有智能定位、安全预警、紧急呼叫、健康监测等功能，采购相关设备1523件，具体内容详见谈判文件。</w:t>
      </w:r>
    </w:p>
    <w:p w14:paraId="55D6118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4、履行期限及方式：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采购项目须于签订合同后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日内完成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23E95BA8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四、合同模板：</w:t>
      </w:r>
    </w:p>
    <w:p w14:paraId="54204E9E">
      <w:pPr>
        <w:spacing w:after="312" w:afterLines="100"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家庭养老床位建设项目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的采购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合同</w:t>
      </w:r>
    </w:p>
    <w:p w14:paraId="5A3641F4">
      <w:pPr>
        <w:pStyle w:val="6"/>
        <w:ind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甲方（盖章）：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府谷县民政局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（以下简称甲方）</w:t>
      </w:r>
    </w:p>
    <w:p w14:paraId="6BB2E908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乙方（盖章）：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（以下简称乙方）</w:t>
      </w:r>
    </w:p>
    <w:p w14:paraId="08A7024B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经甲乙双方共同协商，在互利互惠的基础上，依据《中华人民共和国合同法》有关规定订立本合同以便共同遵守。具体条款如下：</w:t>
      </w:r>
    </w:p>
    <w:p w14:paraId="6767EB7E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一、合同价格：</w:t>
      </w:r>
    </w:p>
    <w:p w14:paraId="0BFBD55B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甲方需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购置“一键呼叫”数智平台，具有智能定位、安全预警、紧急呼叫、健康监测等功能，采购相关设备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合同总价为人民币：          元整（￥：         ），具体配置见后附清单。</w:t>
      </w:r>
    </w:p>
    <w:p w14:paraId="249F4229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二、双方责任：</w:t>
      </w:r>
    </w:p>
    <w:p w14:paraId="6C5900EA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乙方责任</w:t>
      </w:r>
    </w:p>
    <w:p w14:paraId="473DAF55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1.按合同规定时间提供货物。</w:t>
      </w:r>
    </w:p>
    <w:p w14:paraId="1BAF3EB8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2.所供货物全部按照合同清单所列数量以及规格，质量完全符合原厂商标准。</w:t>
      </w:r>
    </w:p>
    <w:p w14:paraId="30764ABC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3.乙方负责安装调试及售后维护。</w:t>
      </w:r>
    </w:p>
    <w:p w14:paraId="7FA5B862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（二）甲方责任</w:t>
      </w:r>
    </w:p>
    <w:p w14:paraId="3986733D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1.协助乙方工作人员安装与调试及售后服务。</w:t>
      </w:r>
    </w:p>
    <w:p w14:paraId="11BBD208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2.按时支付乙方货款。</w:t>
      </w:r>
    </w:p>
    <w:p w14:paraId="3ACA9CA3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三、交货时间及地点：</w:t>
      </w:r>
    </w:p>
    <w:p w14:paraId="3C43F6C7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本合同签定生效之日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起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90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</w:rPr>
        <w:t>个工作日内，在甲方所</w:t>
      </w:r>
      <w:r>
        <w:rPr>
          <w:rFonts w:hint="eastAsia" w:ascii="宋体" w:hAnsi="宋体" w:eastAsia="宋体" w:cs="宋体"/>
          <w:sz w:val="28"/>
          <w:szCs w:val="28"/>
        </w:rPr>
        <w:t>在地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府谷县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交付货物。</w:t>
      </w:r>
    </w:p>
    <w:p w14:paraId="6E7EB655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四、付款期限及方式：</w:t>
      </w:r>
    </w:p>
    <w:p w14:paraId="45884DB2">
      <w:pPr>
        <w:ind w:firstLine="840" w:firstLineChars="3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1.合同签订，到货验收合格，安装调试完成以后一个月内一次性支付合同价款的 100%。</w:t>
      </w:r>
    </w:p>
    <w:p w14:paraId="475E6795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五、违约责任：</w:t>
      </w:r>
    </w:p>
    <w:p w14:paraId="560F3B25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乙方违约责任</w:t>
      </w:r>
    </w:p>
    <w:p w14:paraId="7068F4B7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若乙方不能依照本合同规定时间、地点、数量交货，乙方须向甲方支付违约金，违约金每天按总金额的0.1%由甲方从乙方未结货款中扣除。</w:t>
      </w:r>
    </w:p>
    <w:p w14:paraId="21207DF2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甲方违约责任</w:t>
      </w:r>
    </w:p>
    <w:p w14:paraId="390CED25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若甲方未能依照本合同规定付给乙方货款，甲方向乙方支付违约金，违约金每天按照应付金额的0.1%计算。</w:t>
      </w:r>
    </w:p>
    <w:p w14:paraId="5B4263BC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六、纠纷解决：</w:t>
      </w:r>
    </w:p>
    <w:p w14:paraId="1594195C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甲、乙双方必须严格遵守本合同的全部内容，履行各自应尽的责任，如发生争议，双方应友好协商解决，协商无效，可由任何一方向甲方所在地人民法院提起诉讼。</w:t>
      </w:r>
    </w:p>
    <w:p w14:paraId="6536CF4B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七、生效时间</w:t>
      </w:r>
    </w:p>
    <w:p w14:paraId="5C3F5CD9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本合同一式两份，甲、乙双方各执一份（具有相同法律效力），合同自双方签字盖章之日起生效。</w:t>
      </w:r>
    </w:p>
    <w:p w14:paraId="0D43C964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 w14:paraId="6D25B295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 w14:paraId="4E99DC0E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甲方代表（盖公章）：           乙方代表（盖公章）： </w:t>
      </w:r>
    </w:p>
    <w:p w14:paraId="09D66396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电话：                         电话：        </w:t>
      </w:r>
    </w:p>
    <w:p w14:paraId="72EE8D09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签字：                         签字：   </w:t>
      </w:r>
    </w:p>
    <w:p w14:paraId="75D197B6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 月   日                   年   月   日</w:t>
      </w:r>
    </w:p>
    <w:p w14:paraId="32A6CDAB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五、履约验收标准和方法</w:t>
      </w:r>
    </w:p>
    <w:p w14:paraId="5E5D979B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1、履约验收时间：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乙方完成供货当日进行采购验收</w:t>
      </w:r>
    </w:p>
    <w:p w14:paraId="6958B8B9">
      <w:pPr>
        <w:ind w:firstLine="560" w:firstLineChars="200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2、履约验收主体及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内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容：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家庭养老床位建设项目主要内容包括购置“一键呼叫”数智平台，具有智能定位、安全预警、紧急呼叫、健康监测等功能，采购相关设备1523件，具体内容详见谈判文件。</w:t>
      </w:r>
    </w:p>
    <w:p w14:paraId="449B4805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3、验收程序：供应商应当严格按合同约定的内容提供货物</w:t>
      </w:r>
    </w:p>
    <w:p w14:paraId="5FFC29BD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4、履约验收标准：</w:t>
      </w:r>
    </w:p>
    <w:p w14:paraId="7425A6A9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（1）外形包装验收：包装外观完好，无破损、变形，否则视为产品不合格。</w:t>
      </w:r>
    </w:p>
    <w:p w14:paraId="4B8C7C08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（2）开箱检验：根据包装箱中的装箱单查验设备及其附件，包装箱中应有产品合格证卡、保修卡和保修站。</w:t>
      </w:r>
    </w:p>
    <w:p w14:paraId="4FF7D24B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根据配置要求，从外观检验是否符合要求，外观是否有划伤或者磨损，否则则视为不合格。</w:t>
      </w:r>
    </w:p>
    <w:p w14:paraId="13B6847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kern w:val="44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kern w:val="44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kern w:val="44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kern w:val="44"/>
          <w:sz w:val="28"/>
          <w:szCs w:val="28"/>
        </w:rPr>
        <w:t>检验报告：交货时，同时提供此批</w:t>
      </w:r>
      <w:r>
        <w:rPr>
          <w:rFonts w:hint="eastAsia" w:ascii="宋体" w:hAnsi="宋体" w:cs="宋体"/>
          <w:kern w:val="44"/>
          <w:sz w:val="28"/>
          <w:szCs w:val="28"/>
          <w:lang w:eastAsia="zh-CN"/>
        </w:rPr>
        <w:t>货物</w:t>
      </w:r>
      <w:r>
        <w:rPr>
          <w:rFonts w:hint="eastAsia" w:ascii="宋体" w:hAnsi="宋体" w:eastAsia="宋体" w:cs="宋体"/>
          <w:kern w:val="44"/>
          <w:sz w:val="28"/>
          <w:szCs w:val="28"/>
        </w:rPr>
        <w:t>的批次检验报告。</w:t>
      </w:r>
    </w:p>
    <w:p w14:paraId="18FBDEB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5、验收方式：由采购单位组织有关专业人员按相关的国家标准、质量标准和采购文件所列的各项要求进行验收。</w:t>
      </w:r>
    </w:p>
    <w:p w14:paraId="5A20577D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六、对供应商的要求</w:t>
      </w:r>
    </w:p>
    <w:p w14:paraId="78569E95">
      <w:pPr>
        <w:tabs>
          <w:tab w:val="left" w:pos="756"/>
        </w:tabs>
        <w:ind w:firstLine="840" w:firstLineChars="3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1、在中华人民共和国境内注册的，具有独立法人资格的供应商；</w:t>
      </w:r>
    </w:p>
    <w:p w14:paraId="1BFD1733">
      <w:pPr>
        <w:tabs>
          <w:tab w:val="left" w:pos="756"/>
        </w:tabs>
        <w:ind w:firstLine="840" w:firstLineChars="3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2、具有良好的商业信誉和健全的财务会计制度；</w:t>
      </w:r>
    </w:p>
    <w:p w14:paraId="25F1B485">
      <w:pPr>
        <w:tabs>
          <w:tab w:val="left" w:pos="756"/>
        </w:tabs>
        <w:ind w:firstLine="840" w:firstLineChars="3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3、具有履行合同所必须的设备和专业技术能力；</w:t>
      </w:r>
    </w:p>
    <w:p w14:paraId="3134E2BB">
      <w:pPr>
        <w:tabs>
          <w:tab w:val="left" w:pos="756"/>
        </w:tabs>
        <w:ind w:firstLine="840" w:firstLineChars="3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4、有依法缴纳税收和社会保障资金的良好记录；</w:t>
      </w:r>
    </w:p>
    <w:p w14:paraId="7F26FF64">
      <w:pPr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5、参加本项政府采购活动前三年内，在经营活动中没有重大</w:t>
      </w:r>
    </w:p>
    <w:p w14:paraId="08A0DD34">
      <w:pP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违法记录。</w:t>
      </w:r>
    </w:p>
    <w:p w14:paraId="167306ED">
      <w:pP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七、付款方式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合同签订，到货验收合格，安装调试完成以后一个月内一次性支付合同价款的 100%。</w:t>
      </w:r>
    </w:p>
    <w:p w14:paraId="3DC55207">
      <w:pPr>
        <w:spacing w:line="52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八、采购单位、采购单位地址、项目联系人及联系电话</w:t>
      </w:r>
    </w:p>
    <w:p w14:paraId="2F77A11A">
      <w:pPr>
        <w:tabs>
          <w:tab w:val="left" w:pos="756"/>
        </w:tabs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1、采购单位：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府谷县民政局  </w:t>
      </w:r>
    </w:p>
    <w:p w14:paraId="4E8B28A6">
      <w:pPr>
        <w:tabs>
          <w:tab w:val="left" w:pos="756"/>
        </w:tabs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2、采购单位地址：府谷县府谷镇天府路</w:t>
      </w:r>
    </w:p>
    <w:p w14:paraId="32D2DDF0">
      <w:pPr>
        <w:pStyle w:val="6"/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3、项目联系人：张工                 联系电话：18992224520</w:t>
      </w:r>
    </w:p>
    <w:p w14:paraId="158D1CEA">
      <w:pPr>
        <w:tabs>
          <w:tab w:val="left" w:pos="756"/>
        </w:tabs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府谷县民政局</w:t>
      </w:r>
    </w:p>
    <w:p w14:paraId="012342C3">
      <w:pPr>
        <w:tabs>
          <w:tab w:val="left" w:pos="756"/>
        </w:tabs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4ACC0744"/>
    <w:sectPr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YTI2Mzc2MzVmNjJjZTkxNGRhMmIwODVhODhmMDYifQ=="/>
  </w:docVars>
  <w:rsids>
    <w:rsidRoot w:val="4416643D"/>
    <w:rsid w:val="02732A09"/>
    <w:rsid w:val="0630507F"/>
    <w:rsid w:val="0BAE153C"/>
    <w:rsid w:val="0C114DEC"/>
    <w:rsid w:val="0FA7775D"/>
    <w:rsid w:val="13936861"/>
    <w:rsid w:val="18C62A83"/>
    <w:rsid w:val="18D27355"/>
    <w:rsid w:val="1B615B59"/>
    <w:rsid w:val="1BE91714"/>
    <w:rsid w:val="1DA15917"/>
    <w:rsid w:val="1DA55425"/>
    <w:rsid w:val="21110DC5"/>
    <w:rsid w:val="23CF5617"/>
    <w:rsid w:val="24144EA7"/>
    <w:rsid w:val="253634F0"/>
    <w:rsid w:val="2A434F4B"/>
    <w:rsid w:val="2DB50C0F"/>
    <w:rsid w:val="2F440129"/>
    <w:rsid w:val="32104F03"/>
    <w:rsid w:val="3264169D"/>
    <w:rsid w:val="32C034B7"/>
    <w:rsid w:val="33EB0A83"/>
    <w:rsid w:val="33F41BB9"/>
    <w:rsid w:val="34810911"/>
    <w:rsid w:val="383871CA"/>
    <w:rsid w:val="3DBC2B4A"/>
    <w:rsid w:val="3E7F36F9"/>
    <w:rsid w:val="3EBB73F9"/>
    <w:rsid w:val="422A4FCB"/>
    <w:rsid w:val="4416643D"/>
    <w:rsid w:val="46D14F3D"/>
    <w:rsid w:val="48A5688C"/>
    <w:rsid w:val="496D7D31"/>
    <w:rsid w:val="52C22BF5"/>
    <w:rsid w:val="53CA01F7"/>
    <w:rsid w:val="54A23EB2"/>
    <w:rsid w:val="584E3901"/>
    <w:rsid w:val="63152639"/>
    <w:rsid w:val="6A7C2611"/>
    <w:rsid w:val="722B5125"/>
    <w:rsid w:val="729D6BE5"/>
    <w:rsid w:val="745069B0"/>
    <w:rsid w:val="759809FE"/>
    <w:rsid w:val="7FF9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1586</Words>
  <Characters>1637</Characters>
  <Lines>0</Lines>
  <Paragraphs>0</Paragraphs>
  <TotalTime>5</TotalTime>
  <ScaleCrop>false</ScaleCrop>
  <LinksUpToDate>false</LinksUpToDate>
  <CharactersWithSpaces>1843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2023-06-25T10:38:00Z</dcterms:created>
  <dc:creator>ぃDiamond(´ε｀</dc:creator>
  <cp:lastModifiedBy>ぃDiamond(´ε｀</cp:lastModifiedBy>
  <dcterms:modified xsi:type="dcterms:W3CDTF">2025-02-07T08:09:04Z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8700854C5134499998C3289CFC3B15F6_13</vt:lpwstr>
  </property>
  <property fmtid="{D5CDD505-2E9C-101B-9397-08002B2CF9AE}" pid="4" name="KSOTemplateDocerSaveRecord">
    <vt:lpwstr>eyJoZGlkIjoiMzllYzU4MmIzNmRkMzc0OTZiN2ZkZTE0N2VlN2QyZWEiLCJ1c2VySWQiOiIzNDQzMDAyMjcifQ==</vt:lpwstr>
  </property>
</Properties>
</file>