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6C46F60">
      <w:pPr>
        <w:keepNext w:val="0"/>
        <w:keepLines w:val="0"/>
        <w:widowControl/>
        <w:suppressLineNumbers w:val="0"/>
        <w:pBdr>
          <w:top w:val="none" w:color="auto" w:sz="0" w:space="0"/>
          <w:left w:val="none" w:color="auto" w:sz="0" w:space="0"/>
          <w:bottom w:val="none" w:color="auto" w:sz="0" w:space="0"/>
          <w:right w:val="none" w:color="auto" w:sz="0" w:space="0"/>
        </w:pBdr>
        <w:shd w:val="clear"/>
        <w:spacing w:line="384" w:lineRule="atLeast"/>
        <w:ind w:left="0" w:firstLine="0"/>
        <w:jc w:val="center"/>
        <w:rPr>
          <w:rFonts w:ascii="微软雅黑" w:hAnsi="微软雅黑" w:eastAsia="微软雅黑" w:cs="微软雅黑"/>
          <w:b/>
          <w:bCs/>
          <w:i w:val="0"/>
          <w:iCs w:val="0"/>
          <w:caps w:val="0"/>
          <w:color w:val="333333"/>
          <w:spacing w:val="0"/>
          <w:sz w:val="28"/>
          <w:szCs w:val="28"/>
        </w:rPr>
      </w:pPr>
      <w:r>
        <w:rPr>
          <w:rFonts w:hint="eastAsia" w:ascii="微软雅黑" w:hAnsi="微软雅黑" w:eastAsia="微软雅黑" w:cs="微软雅黑"/>
          <w:b/>
          <w:bCs/>
          <w:i w:val="0"/>
          <w:iCs w:val="0"/>
          <w:caps w:val="0"/>
          <w:color w:val="333333"/>
          <w:spacing w:val="0"/>
          <w:kern w:val="0"/>
          <w:sz w:val="28"/>
          <w:szCs w:val="28"/>
          <w:bdr w:val="none" w:color="auto" w:sz="0" w:space="0"/>
          <w:shd w:val="clear" w:fill="FFFFFF"/>
          <w:lang w:val="en-US" w:eastAsia="zh-CN" w:bidi="ar"/>
        </w:rPr>
        <w:t>汉中市南郑区绿色食品工业集中区（现代农业区）中小企业孵化园二期安防工程竞争性磋商公告</w:t>
      </w:r>
    </w:p>
    <w:p w14:paraId="41EA0AB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20" w:beforeAutospacing="0" w:after="120" w:afterAutospacing="0" w:line="24"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项目概况</w:t>
      </w:r>
      <w:bookmarkStart w:id="0" w:name="_GoBack"/>
      <w:bookmarkEnd w:id="0"/>
    </w:p>
    <w:p w14:paraId="3785695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20" w:beforeAutospacing="0" w:after="120" w:afterAutospacing="0" w:line="384" w:lineRule="atLeast"/>
        <w:ind w:left="0" w:right="0" w:firstLine="384"/>
        <w:jc w:val="both"/>
        <w:rPr>
          <w:sz w:val="16"/>
          <w:szCs w:val="16"/>
        </w:rPr>
      </w:pPr>
      <w:r>
        <w:rPr>
          <w:rFonts w:ascii="微软雅黑" w:hAnsi="微软雅黑" w:eastAsia="微软雅黑" w:cs="微软雅黑"/>
          <w:i w:val="0"/>
          <w:iCs w:val="0"/>
          <w:caps w:val="0"/>
          <w:color w:val="333333"/>
          <w:spacing w:val="0"/>
          <w:sz w:val="16"/>
          <w:szCs w:val="16"/>
          <w:bdr w:val="none" w:color="auto" w:sz="0" w:space="0"/>
          <w:shd w:val="clear" w:fill="FFFFFF"/>
        </w:rPr>
        <w:t>汉中市南郑区绿色食品工业集中区（现代农业区）中小企业孵化园二期安防工程</w:t>
      </w:r>
      <w:r>
        <w:rPr>
          <w:rFonts w:hint="eastAsia" w:ascii="微软雅黑" w:hAnsi="微软雅黑" w:eastAsia="微软雅黑" w:cs="微软雅黑"/>
          <w:i w:val="0"/>
          <w:iCs w:val="0"/>
          <w:caps w:val="0"/>
          <w:color w:val="333333"/>
          <w:spacing w:val="0"/>
          <w:sz w:val="16"/>
          <w:szCs w:val="16"/>
          <w:bdr w:val="none" w:color="auto" w:sz="0" w:space="0"/>
          <w:shd w:val="clear" w:fill="FFFFFF"/>
        </w:rPr>
        <w:t>采购项目的潜在供应商应在汉中市南郑区汉山街道办高庄村机电工业集中区二楼会议室获取采购文件，并于 2025年05月13日 14时30分 （北京时间）前提交响应文件。</w:t>
      </w:r>
    </w:p>
    <w:p w14:paraId="0D5A1F53">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一、项目基本情况</w:t>
      </w:r>
    </w:p>
    <w:p w14:paraId="74321CE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项目编号：XPXM-HZ-2025-009</w:t>
      </w:r>
    </w:p>
    <w:p w14:paraId="0A8C52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项目名称：汉中市南郑区绿色食品工业集中区（现代农业区）中小企业孵化园二期安防工程</w:t>
      </w:r>
    </w:p>
    <w:p w14:paraId="5DFF91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采购方式：竞争性磋商</w:t>
      </w:r>
    </w:p>
    <w:p w14:paraId="5035336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预算金额：370,000.00元</w:t>
      </w:r>
    </w:p>
    <w:p w14:paraId="57EE9A3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采购需求：</w:t>
      </w:r>
    </w:p>
    <w:p w14:paraId="3773642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合同包1(汉中市南郑区绿色食品工业集中区（现代农业区）中小企业孵化园二期安防工程):</w:t>
      </w:r>
    </w:p>
    <w:p w14:paraId="1AB8B68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合同包预算金额：370,000.00元</w:t>
      </w:r>
    </w:p>
    <w:p w14:paraId="27E5AB4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合同包最高限价：362,457.09元</w:t>
      </w:r>
    </w:p>
    <w:tbl>
      <w:tblPr>
        <w:tblW w:w="9370"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656"/>
        <w:gridCol w:w="1981"/>
        <w:gridCol w:w="1981"/>
        <w:gridCol w:w="858"/>
        <w:gridCol w:w="1460"/>
        <w:gridCol w:w="1217"/>
        <w:gridCol w:w="1217"/>
      </w:tblGrid>
      <w:tr w14:paraId="0BC9B0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728" w:hRule="atLeast"/>
          <w:tblHeader/>
        </w:trPr>
        <w:tc>
          <w:tcPr>
            <w:tcW w:w="96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F787506">
            <w:pPr>
              <w:keepNext w:val="0"/>
              <w:keepLines w:val="0"/>
              <w:widowControl/>
              <w:suppressLineNumbers w:val="0"/>
              <w:shd w:val="clear"/>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品目号</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4B91DBF">
            <w:pPr>
              <w:keepNext w:val="0"/>
              <w:keepLines w:val="0"/>
              <w:widowControl/>
              <w:suppressLineNumbers w:val="0"/>
              <w:shd w:val="clear"/>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品目名称</w:t>
            </w:r>
          </w:p>
        </w:tc>
        <w:tc>
          <w:tcPr>
            <w:tcW w:w="36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B649AA5">
            <w:pPr>
              <w:keepNext w:val="0"/>
              <w:keepLines w:val="0"/>
              <w:widowControl/>
              <w:suppressLineNumbers w:val="0"/>
              <w:shd w:val="clear"/>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采购标的</w:t>
            </w:r>
          </w:p>
        </w:tc>
        <w:tc>
          <w:tcPr>
            <w:tcW w:w="12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CD17440">
            <w:pPr>
              <w:keepNext w:val="0"/>
              <w:keepLines w:val="0"/>
              <w:widowControl/>
              <w:suppressLineNumbers w:val="0"/>
              <w:shd w:val="clear"/>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数量（单位）</w:t>
            </w:r>
          </w:p>
        </w:tc>
        <w:tc>
          <w:tcPr>
            <w:tcW w:w="240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2B55B9D5">
            <w:pPr>
              <w:keepNext w:val="0"/>
              <w:keepLines w:val="0"/>
              <w:widowControl/>
              <w:suppressLineNumbers w:val="0"/>
              <w:shd w:val="clear"/>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技术规格、参数及要求</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03EB6C88">
            <w:pPr>
              <w:keepNext w:val="0"/>
              <w:keepLines w:val="0"/>
              <w:widowControl/>
              <w:suppressLineNumbers w:val="0"/>
              <w:shd w:val="clear"/>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品目预算(元)</w:t>
            </w:r>
          </w:p>
        </w:tc>
        <w:tc>
          <w:tcPr>
            <w:tcW w:w="1440" w:type="dxa"/>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81D5AE7">
            <w:pPr>
              <w:keepNext w:val="0"/>
              <w:keepLines w:val="0"/>
              <w:widowControl/>
              <w:suppressLineNumbers w:val="0"/>
              <w:shd w:val="clear"/>
              <w:wordWrap w:val="0"/>
              <w:spacing w:before="0" w:beforeAutospacing="0" w:after="0" w:afterAutospacing="0" w:line="288" w:lineRule="atLeast"/>
              <w:ind w:left="0" w:right="0"/>
              <w:jc w:val="center"/>
              <w:rPr>
                <w:b/>
                <w:bCs/>
                <w:sz w:val="16"/>
                <w:szCs w:val="16"/>
              </w:rPr>
            </w:pPr>
            <w:r>
              <w:rPr>
                <w:rFonts w:ascii="宋体" w:hAnsi="宋体" w:eastAsia="宋体" w:cs="宋体"/>
                <w:b/>
                <w:bCs/>
                <w:kern w:val="0"/>
                <w:sz w:val="16"/>
                <w:szCs w:val="16"/>
                <w:bdr w:val="none" w:color="auto" w:sz="0" w:space="0"/>
                <w:lang w:val="en-US" w:eastAsia="zh-CN" w:bidi="ar"/>
              </w:rPr>
              <w:t>最高限价(元)</w:t>
            </w:r>
          </w:p>
        </w:tc>
      </w:tr>
      <w:tr w14:paraId="57128FE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84" w:hRule="atLeast"/>
        </w:trPr>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8ACE43C">
            <w:pPr>
              <w:keepNext w:val="0"/>
              <w:keepLines w:val="0"/>
              <w:widowControl/>
              <w:suppressLineNumbers w:val="0"/>
              <w:shd w:val="clear"/>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1-1</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27D365F">
            <w:pPr>
              <w:keepNext w:val="0"/>
              <w:keepLines w:val="0"/>
              <w:widowControl/>
              <w:suppressLineNumbers w:val="0"/>
              <w:shd w:val="clear"/>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消防工程和安防工程</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6DEEB5FE">
            <w:pPr>
              <w:keepNext w:val="0"/>
              <w:keepLines w:val="0"/>
              <w:widowControl/>
              <w:suppressLineNumbers w:val="0"/>
              <w:shd w:val="clear"/>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安防工程</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720387D4">
            <w:pPr>
              <w:keepNext w:val="0"/>
              <w:keepLines w:val="0"/>
              <w:widowControl/>
              <w:suppressLineNumbers w:val="0"/>
              <w:shd w:val="clear"/>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1(项)</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44CD5475">
            <w:pPr>
              <w:keepNext w:val="0"/>
              <w:keepLines w:val="0"/>
              <w:widowControl/>
              <w:suppressLineNumbers w:val="0"/>
              <w:shd w:val="clear"/>
              <w:wordWrap w:val="0"/>
              <w:spacing w:before="0" w:beforeAutospacing="0" w:after="0" w:afterAutospacing="0" w:line="288" w:lineRule="atLeast"/>
              <w:ind w:left="0" w:right="0"/>
              <w:jc w:val="center"/>
              <w:rPr>
                <w:sz w:val="16"/>
                <w:szCs w:val="16"/>
              </w:rPr>
            </w:pPr>
            <w:r>
              <w:rPr>
                <w:rFonts w:ascii="宋体" w:hAnsi="宋体" w:eastAsia="宋体" w:cs="宋体"/>
                <w:kern w:val="0"/>
                <w:sz w:val="16"/>
                <w:szCs w:val="16"/>
                <w:bdr w:val="none" w:color="auto" w:sz="0" w:space="0"/>
                <w:lang w:val="en-US" w:eastAsia="zh-CN" w:bidi="ar"/>
              </w:rPr>
              <w:t>详见采购文件</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520F85BF">
            <w:pPr>
              <w:keepNext w:val="0"/>
              <w:keepLines w:val="0"/>
              <w:widowControl/>
              <w:suppressLineNumbers w:val="0"/>
              <w:shd w:val="clear"/>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370,000.00</w:t>
            </w:r>
          </w:p>
        </w:tc>
        <w:tc>
          <w:tcPr>
            <w:tcW w:w="0" w:type="auto"/>
            <w:tcBorders>
              <w:top w:val="single" w:color="333333" w:sz="4" w:space="0"/>
              <w:left w:val="single" w:color="333333" w:sz="4" w:space="0"/>
              <w:bottom w:val="single" w:color="333333" w:sz="4" w:space="0"/>
              <w:right w:val="single" w:color="333333" w:sz="4" w:space="0"/>
            </w:tcBorders>
            <w:shd w:val="clear"/>
            <w:tcMar>
              <w:top w:w="60" w:type="dxa"/>
              <w:left w:w="96" w:type="dxa"/>
              <w:bottom w:w="60" w:type="dxa"/>
              <w:right w:w="96" w:type="dxa"/>
            </w:tcMar>
            <w:vAlign w:val="center"/>
          </w:tcPr>
          <w:p w14:paraId="1EBFCE44">
            <w:pPr>
              <w:keepNext w:val="0"/>
              <w:keepLines w:val="0"/>
              <w:widowControl/>
              <w:suppressLineNumbers w:val="0"/>
              <w:shd w:val="clear"/>
              <w:wordWrap/>
              <w:spacing w:before="0" w:beforeAutospacing="0" w:after="0" w:afterAutospacing="0" w:line="288" w:lineRule="atLeast"/>
              <w:ind w:left="0" w:right="0"/>
              <w:jc w:val="right"/>
              <w:rPr>
                <w:sz w:val="16"/>
                <w:szCs w:val="16"/>
              </w:rPr>
            </w:pPr>
            <w:r>
              <w:rPr>
                <w:rFonts w:ascii="宋体" w:hAnsi="宋体" w:eastAsia="宋体" w:cs="宋体"/>
                <w:kern w:val="0"/>
                <w:sz w:val="16"/>
                <w:szCs w:val="16"/>
                <w:bdr w:val="none" w:color="auto" w:sz="0" w:space="0"/>
                <w:lang w:val="en-US" w:eastAsia="zh-CN" w:bidi="ar"/>
              </w:rPr>
              <w:t>362,457.09</w:t>
            </w:r>
          </w:p>
        </w:tc>
      </w:tr>
    </w:tbl>
    <w:p w14:paraId="0EFA9D2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本合同包不接受联合体投标</w:t>
      </w:r>
    </w:p>
    <w:p w14:paraId="64D844D7">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50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合同履行期限：详见采购文件</w:t>
      </w:r>
    </w:p>
    <w:p w14:paraId="62BFFA6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二、申请人的资格要求：</w:t>
      </w:r>
    </w:p>
    <w:p w14:paraId="11ACB7E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1.满足《中华人民共和国政府采购法》第二十二条规定;</w:t>
      </w:r>
    </w:p>
    <w:p w14:paraId="42DF3AD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2.落实政府采购政策需满足的资格要求：</w:t>
      </w:r>
    </w:p>
    <w:p w14:paraId="55E7BEC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合同包1(汉中市南郑区绿色食品工业集中区（现代农业区）中小企业孵化园二期安防工程)落实政府采购政策需满足的资格要求如下:</w:t>
      </w:r>
    </w:p>
    <w:p w14:paraId="420D5D74">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本项目专门面向中小企业采购,所提供工程的供应商须为中小微企业或监狱企业或残疾人福利性单位。供应商为中型、小型、微型企业的提供《中小企业声明函》，供应商为监狱企业的，应提供监狱企业的证明文件；供应商为残疾人福利性单位的，应提供《残疾人福利性单位声明函》(监狱企业或残疾人福利性单位视同小型、微型企业)。</w:t>
      </w:r>
    </w:p>
    <w:p w14:paraId="136CC1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3.本项目的特定资格要求：</w:t>
      </w:r>
    </w:p>
    <w:p w14:paraId="66D7E2E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合同包1(汉中市南郑区绿色食品工业集中区（现代农业区）中小企业孵化园二期安防工程)特定资格要求如下:</w:t>
      </w:r>
    </w:p>
    <w:p w14:paraId="7AA16E85">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384" w:right="0" w:firstLine="0"/>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（1）法定代表人直接参加磋商的，须出具法人身份证；法定代表人授权代表参加磋商的，须出具法定代表人授权书及授权代表身份证；</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  （2）具有独立承担民事责任能力的企业法人、事业法人、其他组织或自然人,企业法人应提供具有统一社会信用代码的营业执照,事业法人应提供事业单位法人证,其他组织应提供合法证明文件,自然人提供身份证明文件；</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  （3）供应商应具有良好的商业信誉和健全的财务会计制度、具有履行合同所必需的设备和专业技术能力、具有依法缴纳税收和社会保障金的良好记录、参加本项目采购活动前三年内无重大违法活动记录，在信用中国网站未列入“失信被执行人”、“重大税收违法案件当事人名单”、在中国政府采购网未列入“政府采购严重违法失信行为记录名单”，需提供《汉中市政府采购供应商资格承诺函》；</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  （4）供应商须具备电子与智能化工程专业承包二级及以上资质‌，具备有效的安全生产许可证；</w:t>
      </w:r>
      <w:r>
        <w:rPr>
          <w:rFonts w:hint="eastAsia" w:ascii="微软雅黑" w:hAnsi="微软雅黑" w:eastAsia="微软雅黑" w:cs="微软雅黑"/>
          <w:i w:val="0"/>
          <w:iCs w:val="0"/>
          <w:caps w:val="0"/>
          <w:color w:val="333333"/>
          <w:spacing w:val="0"/>
          <w:sz w:val="16"/>
          <w:szCs w:val="16"/>
          <w:bdr w:val="none" w:color="auto" w:sz="0" w:space="0"/>
          <w:shd w:val="clear" w:fill="FFFFFF"/>
        </w:rPr>
        <w:br w:type="textWrapping"/>
      </w:r>
      <w:r>
        <w:rPr>
          <w:rFonts w:hint="eastAsia" w:ascii="微软雅黑" w:hAnsi="微软雅黑" w:eastAsia="微软雅黑" w:cs="微软雅黑"/>
          <w:i w:val="0"/>
          <w:iCs w:val="0"/>
          <w:caps w:val="0"/>
          <w:color w:val="333333"/>
          <w:spacing w:val="0"/>
          <w:sz w:val="16"/>
          <w:szCs w:val="16"/>
          <w:bdr w:val="none" w:color="auto" w:sz="0" w:space="0"/>
          <w:shd w:val="clear" w:fill="FFFFFF"/>
        </w:rPr>
        <w:t>（5）拟派项目负责人具有机电工程专业二级建造师及以上执业资格，且无在建工程(出具无在建承诺书原件）</w:t>
      </w:r>
    </w:p>
    <w:p w14:paraId="15DD614E">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三、获取采购文件</w:t>
      </w:r>
    </w:p>
    <w:p w14:paraId="3220E1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 2025年04月27日 至 2025年05月06日 ，每天上午 08:00:00 至 12:00:00 ，下午 14:00:00 至 18:00:00 （北京时间）</w:t>
      </w:r>
    </w:p>
    <w:p w14:paraId="3467DFB2">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途径：汉中市南郑区汉山街道办高庄村机电工业集中区二楼会议室</w:t>
      </w:r>
    </w:p>
    <w:p w14:paraId="0451C20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方式：现场获取</w:t>
      </w:r>
    </w:p>
    <w:p w14:paraId="4941463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售价： 500元</w:t>
      </w:r>
    </w:p>
    <w:p w14:paraId="6F397BE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四、响应文件提交</w:t>
      </w:r>
    </w:p>
    <w:p w14:paraId="1AEA8AA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截止时间： 2025年05月13日 14时30分00秒 （北京时间）</w:t>
      </w:r>
    </w:p>
    <w:p w14:paraId="1AA0369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地点：汉中市南郑区汉山街道办高庄村机电工业集中区二楼会议室</w:t>
      </w:r>
    </w:p>
    <w:p w14:paraId="107D4DF1">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五、开启</w:t>
      </w:r>
    </w:p>
    <w:p w14:paraId="1406FCF6">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时间： 2025年05月13日 14时30分00秒 （北京时间）</w:t>
      </w:r>
    </w:p>
    <w:p w14:paraId="6D13261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地点：汉中市南郑区汉山街道办高庄村机电工业集中区二楼会议室</w:t>
      </w:r>
    </w:p>
    <w:p w14:paraId="632D0C39">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六、公告期限</w:t>
      </w:r>
    </w:p>
    <w:p w14:paraId="2A6B54C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自本公告发布之日起3个工作日。</w:t>
      </w:r>
    </w:p>
    <w:p w14:paraId="79633D77">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七、其他补充事宜</w:t>
      </w:r>
    </w:p>
    <w:p w14:paraId="6EFE2A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315"/>
        <w:jc w:val="both"/>
        <w:rPr>
          <w:sz w:val="16"/>
          <w:szCs w:val="16"/>
        </w:rPr>
      </w:pPr>
      <w:r>
        <w:rPr>
          <w:rFonts w:hint="eastAsia" w:ascii="宋体" w:hAnsi="宋体" w:eastAsia="宋体" w:cs="宋体"/>
          <w:i w:val="0"/>
          <w:iCs w:val="0"/>
          <w:caps w:val="0"/>
          <w:color w:val="333333"/>
          <w:spacing w:val="0"/>
          <w:sz w:val="16"/>
          <w:szCs w:val="16"/>
          <w:bdr w:val="none" w:color="auto" w:sz="0" w:space="0"/>
          <w:shd w:val="clear" w:fill="FFFFFF"/>
        </w:rPr>
        <w:t>1、潜在供应商获取竞争性磋商文件时需出示获取人身份证原件，并提交供应商出具的对获取人的介绍信原件（加盖公章）以及获取人身份证复印件（加盖公章），本项目竞争性磋商文件不提供邮寄，须现场现金购买，售后不退。  </w:t>
      </w:r>
    </w:p>
    <w:p w14:paraId="290BC39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315"/>
        <w:jc w:val="both"/>
        <w:rPr>
          <w:sz w:val="16"/>
          <w:szCs w:val="16"/>
        </w:rPr>
      </w:pPr>
      <w:r>
        <w:rPr>
          <w:rFonts w:hint="eastAsia" w:ascii="宋体" w:hAnsi="宋体" w:eastAsia="宋体" w:cs="宋体"/>
          <w:i w:val="0"/>
          <w:iCs w:val="0"/>
          <w:caps w:val="0"/>
          <w:color w:val="333333"/>
          <w:spacing w:val="0"/>
          <w:sz w:val="16"/>
          <w:szCs w:val="16"/>
          <w:bdr w:val="none" w:color="auto" w:sz="0" w:space="0"/>
          <w:shd w:val="clear" w:fill="FFFFFF"/>
        </w:rPr>
        <w:t>2、本次采购落实政府采购政策：（1）《政府采购促进中小企业发展管理办法》（财库〔2020〕46号）；（2）《财政部司法部关于政府采购支持监狱企业发展有关问题的通知》（财库〔2014〕68号）；（3）《三部门联合发布关于促进残疾人就业政府采购政策的通知》（财库〔2017〕141号）；（4）陕西省财政厅关于印发《陕西省中小企业政府采购信用融资办法》（陕财办采〔2018〕23号）；（5）《财政部农业农村部国家乡村振兴局关于运用政府采购政策支持乡村产业振兴的通知》（财库〔2021〕19号）；（6）《财政部农业农村部国家乡村振兴局中华全国供销合作总社关于印发&lt;关于深入开展政府采购脱贫地区农副产品工作推进乡村产业振兴的实施意见&gt;的通知》（财库〔2021〕20号）；（7）《陕西省财政厅关于进一步加强政府绿色采购有关问题的通知》（陕财办采〔2021〕29号）；（8）《财政部关于在政府采购活动中落实平等对待内外资企业有关政策的通知》（财库〔2021〕35号）；（9）陕西省财政厅《关于加快推进我省中小企业政府采购信用融资工作的通知》（陕财办采〔2020〕15号）；（10）《关于进一步加大政府采购支持中小企业力度的通知》（财库〔2022〕19号）；（11）《陕西省财政厅、中国人民银行西安分行关于深入推进政府采购信用融资业务的通知》 陕财办采〔2023〕5号；（12）按相关规定需要落实的其他政府采购政策。</w:t>
      </w:r>
    </w:p>
    <w:p w14:paraId="67B93B9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315"/>
        <w:jc w:val="both"/>
        <w:rPr>
          <w:sz w:val="16"/>
          <w:szCs w:val="16"/>
        </w:rPr>
      </w:pPr>
      <w:r>
        <w:rPr>
          <w:rFonts w:hint="eastAsia" w:ascii="宋体" w:hAnsi="宋体" w:eastAsia="宋体" w:cs="宋体"/>
          <w:i w:val="0"/>
          <w:iCs w:val="0"/>
          <w:caps w:val="0"/>
          <w:color w:val="333333"/>
          <w:spacing w:val="0"/>
          <w:sz w:val="16"/>
          <w:szCs w:val="16"/>
          <w:bdr w:val="none" w:color="auto" w:sz="0" w:space="0"/>
          <w:shd w:val="clear" w:fill="FFFFFF"/>
        </w:rPr>
        <w:t>3、本项目实际采购人：南郑县工业发展投资有限公司</w:t>
      </w:r>
    </w:p>
    <w:p w14:paraId="6A1CAAEF">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120" w:beforeAutospacing="0" w:after="0" w:afterAutospacing="0" w:line="600" w:lineRule="atLeast"/>
        <w:ind w:left="0" w:right="0"/>
        <w:jc w:val="left"/>
        <w:rPr>
          <w:b w:val="0"/>
          <w:bCs w:val="0"/>
          <w:sz w:val="16"/>
          <w:szCs w:val="16"/>
        </w:rPr>
      </w:pPr>
      <w:r>
        <w:rPr>
          <w:rStyle w:val="7"/>
          <w:b/>
          <w:bCs/>
          <w:i w:val="0"/>
          <w:iCs w:val="0"/>
          <w:caps w:val="0"/>
          <w:color w:val="333333"/>
          <w:spacing w:val="0"/>
          <w:sz w:val="16"/>
          <w:szCs w:val="16"/>
          <w:bdr w:val="none" w:color="auto" w:sz="0" w:space="0"/>
          <w:shd w:val="clear" w:fill="FFFFFF"/>
        </w:rPr>
        <w:t>八、对本次招标提出询问，请按以下方式联系。</w:t>
      </w:r>
    </w:p>
    <w:p w14:paraId="6BF8D4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1.采购人信息</w:t>
      </w:r>
    </w:p>
    <w:p w14:paraId="770F892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名称：汉中市南郑区工业园区管理委员会</w:t>
      </w:r>
    </w:p>
    <w:p w14:paraId="2DF948E9">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地址：南郑区汉山街道办高庄村内工业集中区</w:t>
      </w:r>
    </w:p>
    <w:p w14:paraId="5E3C80D0">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联系方式：13992691801</w:t>
      </w:r>
    </w:p>
    <w:p w14:paraId="59FEBC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2.采购代理机构信息</w:t>
      </w:r>
    </w:p>
    <w:p w14:paraId="5C23045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名称：陕西信鹏项目管理有限公司</w:t>
      </w:r>
    </w:p>
    <w:p w14:paraId="5684600F">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地址：汉中市南郑区汉山街道办高庄村机电工业集中区二楼</w:t>
      </w:r>
    </w:p>
    <w:p w14:paraId="64FB3B4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联系方式：0916-8625996</w:t>
      </w:r>
    </w:p>
    <w:p w14:paraId="7FB4BF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24" w:lineRule="atLeast"/>
        <w:ind w:left="0" w:right="0"/>
        <w:jc w:val="left"/>
        <w:rPr>
          <w:b w:val="0"/>
          <w:bCs w:val="0"/>
          <w:sz w:val="16"/>
          <w:szCs w:val="16"/>
        </w:rPr>
      </w:pPr>
      <w:r>
        <w:rPr>
          <w:b w:val="0"/>
          <w:bCs w:val="0"/>
          <w:i w:val="0"/>
          <w:iCs w:val="0"/>
          <w:caps w:val="0"/>
          <w:color w:val="333333"/>
          <w:spacing w:val="0"/>
          <w:sz w:val="16"/>
          <w:szCs w:val="16"/>
          <w:bdr w:val="none" w:color="auto" w:sz="0" w:space="0"/>
          <w:shd w:val="clear" w:fill="FFFFFF"/>
        </w:rPr>
        <w:t>3.项目联系方式</w:t>
      </w:r>
    </w:p>
    <w:p w14:paraId="0E484A03">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项目联系人：王艳</w:t>
      </w:r>
    </w:p>
    <w:p w14:paraId="57F2EAFE">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384"/>
        <w:jc w:val="both"/>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电话：0916-8625996</w:t>
      </w:r>
    </w:p>
    <w:p w14:paraId="715CBC1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wordWrap w:val="0"/>
        <w:spacing w:before="0" w:beforeAutospacing="0" w:after="0" w:afterAutospacing="0" w:line="384" w:lineRule="atLeast"/>
        <w:ind w:left="0" w:right="0" w:firstLine="384"/>
        <w:jc w:val="right"/>
        <w:rPr>
          <w:sz w:val="16"/>
          <w:szCs w:val="16"/>
        </w:rPr>
      </w:pPr>
      <w:r>
        <w:rPr>
          <w:rFonts w:hint="eastAsia" w:ascii="微软雅黑" w:hAnsi="微软雅黑" w:eastAsia="微软雅黑" w:cs="微软雅黑"/>
          <w:i w:val="0"/>
          <w:iCs w:val="0"/>
          <w:caps w:val="0"/>
          <w:color w:val="333333"/>
          <w:spacing w:val="0"/>
          <w:sz w:val="16"/>
          <w:szCs w:val="16"/>
          <w:bdr w:val="none" w:color="auto" w:sz="0" w:space="0"/>
          <w:shd w:val="clear" w:fill="FFFFFF"/>
        </w:rPr>
        <w:t>陕西信鹏项目管理有限公司</w:t>
      </w:r>
    </w:p>
    <w:p w14:paraId="4FB6CC4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5D3E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3">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2025-04-25T07:32:02Z</dcterms:created>
  <dc:creator>LENOVO</dc:creator>
  <cp:lastModifiedBy>祁祁</cp:lastModifiedBy>
  <dcterms:modified xsi:type="dcterms:W3CDTF">2025-04-25T07:32:17Z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eyJoZGlkIjoiMzc0OTIzYmU2MjJiNjgzZGUxZTZmZGM5ZTQyNjRjODYiLCJ1c2VySWQiOiI2Mzc5MTQ1NDgifQ==</vt:lpwstr>
  </property>
  <property fmtid="{D5CDD505-2E9C-101B-9397-08002B2CF9AE}" pid="4" name="ICV">
    <vt:lpwstr>EFE659F08DBC4993960FD872C7699DB5_12</vt:lpwstr>
  </property>
</Properties>
</file>