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C328C"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采购需求</w:t>
      </w:r>
    </w:p>
    <w:p w14:paraId="377A2C37"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项目名称：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2024年农村生活垃圾治理试点镇补助</w:t>
      </w:r>
      <w:r>
        <w:rPr>
          <w:rFonts w:hint="eastAsia" w:ascii="宋体" w:hAnsi="宋体" w:eastAsia="宋体" w:cs="宋体"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项目</w:t>
      </w:r>
    </w:p>
    <w:p w14:paraId="1D4FBA06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项目概况：新建生活垃圾中转站1座、新建生活垃圾分类收集屋6座、配套相关设施。</w:t>
      </w:r>
    </w:p>
    <w:p w14:paraId="72275ECF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预算金额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：1200000.00元</w:t>
      </w:r>
    </w:p>
    <w:p w14:paraId="11D8FA0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采购方式：竞争性磋商</w:t>
      </w:r>
      <w:bookmarkStart w:id="0" w:name="_GoBack"/>
      <w:bookmarkEnd w:id="0"/>
    </w:p>
    <w:p w14:paraId="266BD5F7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工期：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90日历天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83A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2025-04-14T03:00:11Z</dcterms:created>
  <dc:creator>Administrator</dc:creator>
  <cp:lastModifiedBy> 花落无息</cp:lastModifiedBy>
  <dcterms:modified xsi:type="dcterms:W3CDTF">2025-04-14T03:02:33Z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eyJoZGlkIjoiZjdhNzY2OWE3YjA5NjVlMzQ0NjY5MTQ1YTk3ZDFmY2MiLCJ1c2VySWQiOiI5NTcxNDQwNDEifQ==</vt:lpwstr>
  </property>
  <property fmtid="{D5CDD505-2E9C-101B-9397-08002B2CF9AE}" pid="4" name="ICV">
    <vt:lpwstr>5BAC0C799DDA46E2B0DE88D47CA194EA_12</vt:lpwstr>
  </property>
</Properties>
</file>