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C94B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center"/>
        <w:rPr>
          <w:rFonts w:hint="eastAsia" w:ascii="宋体" w:hAnsi="宋体" w:eastAsia="宋体" w:cs="宋体"/>
          <w:i w:val="0"/>
          <w:iCs w:val="0"/>
          <w:caps w:val="0"/>
          <w:color w:val="333333"/>
          <w:spacing w:val="0"/>
          <w:bdr w:val="none" w:color="auto" w:sz="0" w:space="0"/>
          <w:shd w:val="clear" w:fill="FFFFFF"/>
        </w:rPr>
      </w:pPr>
      <w:r>
        <w:rPr>
          <w:rFonts w:hint="eastAsia" w:ascii="宋体" w:hAnsi="宋体" w:eastAsia="宋体" w:cs="宋体"/>
          <w:b/>
          <w:bCs/>
          <w:i w:val="0"/>
          <w:iCs w:val="0"/>
          <w:caps w:val="0"/>
          <w:color w:val="333333"/>
          <w:spacing w:val="0"/>
          <w:sz w:val="39"/>
          <w:szCs w:val="39"/>
          <w:shd w:val="clear" w:fill="FFFFFF"/>
        </w:rPr>
        <w:t>项目技术、服务、商务及其他要求</w:t>
      </w:r>
    </w:p>
    <w:p w14:paraId="0E3A176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bdr w:val="none" w:color="auto" w:sz="0" w:space="0"/>
          <w:shd w:val="clear" w:fill="FFFFFF"/>
        </w:rPr>
        <w:t>（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53250B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3.1采购项目概况</w:t>
      </w:r>
    </w:p>
    <w:p w14:paraId="1D1023F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spacing w:val="0"/>
          <w:sz w:val="21"/>
          <w:szCs w:val="21"/>
          <w:bdr w:val="none" w:color="auto" w:sz="0" w:space="0"/>
          <w:shd w:val="clear" w:fill="FFFFFF"/>
        </w:rPr>
        <w:t>采购包1：劳动技术教室、厨艺教室及心理咨询室设备（移动升降讲桌、学生凳、智能升降安全电源、劳动教育资源平台、劳动教育资源平台-手工非遗课程套、木工工具箱、中学工具套装、课程耗材及配件、智能种植设备、防护用具、厨艺（烘焙）用具、心理综合测评系统心理综合测评系统、接待沙发、工艺品等）等教学办公设备一批；要求满足日常教学及办公活动，所有货物（产品）质量合格、安装调试到位、验收合格达到交钥匙条件。采购包2：计算机教室、校园网络广播设备（电脑、教学软件、电源稳压器、机柜、学生桌凳、服务器、管理软件、调音台、话筒、音箱、功放、解码器、机柜等）等教学办公设备一批；要求满足日常教学及办公活动，所有货物（产品）质量合格、安装调试到位、验收合格达到交钥匙条件。</w:t>
      </w:r>
    </w:p>
    <w:p w14:paraId="364A84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3.2采购内容</w:t>
      </w:r>
    </w:p>
    <w:p w14:paraId="39A7EC7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采购包1：</w:t>
      </w:r>
    </w:p>
    <w:p w14:paraId="2FC0ABC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采购包预算金额（元）: 280,000.00</w:t>
      </w:r>
    </w:p>
    <w:p w14:paraId="27FA74D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采购包最高限价（元）: 280,000.00</w:t>
      </w:r>
    </w:p>
    <w:p w14:paraId="0CFAA4A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供应商报价不允许超过标的金额</w:t>
      </w:r>
    </w:p>
    <w:p w14:paraId="0A01D8E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（招单价的）供应商报价不允许超过标的单价</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49"/>
        <w:gridCol w:w="3567"/>
        <w:gridCol w:w="481"/>
        <w:gridCol w:w="963"/>
        <w:gridCol w:w="481"/>
        <w:gridCol w:w="481"/>
        <w:gridCol w:w="481"/>
        <w:gridCol w:w="481"/>
        <w:gridCol w:w="481"/>
        <w:gridCol w:w="481"/>
      </w:tblGrid>
      <w:tr w14:paraId="089C7F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40FA8F4">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150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4A16F00">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标的名称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316F88B">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数量</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D204CA2">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标的金额 （元）</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4371AE9">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计量单位</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1E772CA">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所属行业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5F1175F">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是否核心产品</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95661C7">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是否允许进口产品</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786983E">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是否属于节能产品</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9E1CEAD">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是否属于环境标志产品</w:t>
            </w:r>
          </w:p>
        </w:tc>
      </w:tr>
      <w:tr w14:paraId="160024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CCB68AC">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A1C1B8A">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劳动技术教室、厨艺教室及心理咨询室设备采购</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D1B7542">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B45497C">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280,000.00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9D5E866">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84BDD16">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88D5387">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27103D8">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CCF304B">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8821CC5">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r>
    </w:tbl>
    <w:p w14:paraId="5BCC8E9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采购包2：</w:t>
      </w:r>
    </w:p>
    <w:p w14:paraId="46AB268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采购包预算金额（元）: 480,000.00</w:t>
      </w:r>
    </w:p>
    <w:p w14:paraId="0F79B7B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采购包最高限价（元）: 480,000.00</w:t>
      </w:r>
    </w:p>
    <w:p w14:paraId="465C3CC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供应商报价不允许超过标的金额</w:t>
      </w:r>
    </w:p>
    <w:p w14:paraId="4327018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（招单价的）供应商报价不允许超过标的单价</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39"/>
        <w:gridCol w:w="3477"/>
        <w:gridCol w:w="481"/>
        <w:gridCol w:w="963"/>
        <w:gridCol w:w="481"/>
        <w:gridCol w:w="481"/>
        <w:gridCol w:w="481"/>
        <w:gridCol w:w="481"/>
        <w:gridCol w:w="481"/>
        <w:gridCol w:w="481"/>
      </w:tblGrid>
      <w:tr w14:paraId="526497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10709E2">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150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352995A">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标的名称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0ADF497">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数量</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02BB123">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标的金额 （元）</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EAEFCFF">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计量单位</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2E885E3">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所属行业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D45C8F2">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是否核心产品</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DB469A4">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是否允许进口产品</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51E52FD">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是否属于节能产品</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F3C9CFF">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是否属于环境标志产品</w:t>
            </w:r>
          </w:p>
        </w:tc>
      </w:tr>
      <w:tr w14:paraId="543EE6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81B7A0D">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C6F2E5D">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计算机教室、校园网络广播设备</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8F32748">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DCEEB32">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480,000.00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B468053">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3205BB0">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35DCFD2">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C9910AD">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E236CCD">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4673C96">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r>
    </w:tbl>
    <w:p w14:paraId="6F4BF4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3.3技术要求</w:t>
      </w:r>
    </w:p>
    <w:p w14:paraId="108A55F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采购包1：</w:t>
      </w:r>
    </w:p>
    <w:p w14:paraId="64120E3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供应商报价不允许超过标的金额</w:t>
      </w:r>
    </w:p>
    <w:p w14:paraId="71ADC3C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（招单价的）供应商报价不允许超过标的单价</w:t>
      </w:r>
    </w:p>
    <w:p w14:paraId="0BA09D1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标的名称：劳动技术教室、厨艺教室及心理咨询室设备采购</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1800"/>
        <w:gridCol w:w="4946"/>
      </w:tblGrid>
      <w:tr w14:paraId="3593EA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0025775">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3FAE3FC">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180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EB0825A">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技术要求名称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92BE858">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14:paraId="52D358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1AADD01">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95327E0">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F68711F">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2870FF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Style w:val="9"/>
                <w:rFonts w:hint="eastAsia" w:ascii="宋体" w:hAnsi="宋体" w:eastAsia="宋体" w:cs="宋体"/>
                <w:color w:val="000000"/>
                <w:sz w:val="18"/>
                <w:szCs w:val="18"/>
                <w:bdr w:val="none" w:color="auto" w:sz="0" w:space="0"/>
              </w:rPr>
              <w:t>一、采购需求及要求</w:t>
            </w:r>
          </w:p>
          <w:p w14:paraId="7FFC4A3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Fonts w:hint="eastAsia" w:ascii="宋体" w:hAnsi="宋体" w:eastAsia="宋体" w:cs="宋体"/>
              </w:rPr>
            </w:pPr>
            <w:r>
              <w:rPr>
                <w:rFonts w:hint="eastAsia" w:ascii="宋体" w:hAnsi="宋体" w:eastAsia="宋体" w:cs="宋体"/>
                <w:color w:val="000000"/>
                <w:sz w:val="18"/>
                <w:szCs w:val="18"/>
                <w:bdr w:val="none" w:color="auto" w:sz="0" w:space="0"/>
              </w:rPr>
              <w:t>1.1采购需求清单：详见附表1:采购包1劳动技术教室、厨艺教室及心理咨询室设备采购需求清单（注：需求清单一览表中的★号技术指标参数，供应商未按要求提供相关证明材料或存在负偏离的视为不满足）。</w:t>
            </w:r>
          </w:p>
          <w:p w14:paraId="28A3016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Fonts w:hint="eastAsia" w:ascii="宋体" w:hAnsi="宋体" w:eastAsia="宋体" w:cs="宋体"/>
              </w:rPr>
            </w:pPr>
            <w:r>
              <w:rPr>
                <w:rFonts w:hint="eastAsia" w:ascii="宋体" w:hAnsi="宋体" w:eastAsia="宋体" w:cs="宋体"/>
                <w:color w:val="000000"/>
                <w:sz w:val="18"/>
                <w:szCs w:val="18"/>
                <w:bdr w:val="none" w:color="auto" w:sz="0" w:space="0"/>
              </w:rPr>
              <w:t>1.2供应商应按要求提供所投的设备（产品）的技术资料（不限于原厂印刷的产品说明书、质量证书、检测报告、合格证、官网截图等）；供应商应保证响应所提供第三方资料内容真实、完整、准确；如有相关第三方书面声明、相关检测报告等资料虚假，监管部门有权根据调查情形认定其是否属于提供虚假材料谋取中标（成交），并严肃处理。</w:t>
            </w:r>
          </w:p>
          <w:p w14:paraId="09AF0B5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Fonts w:hint="eastAsia" w:ascii="宋体" w:hAnsi="宋体" w:eastAsia="宋体" w:cs="宋体"/>
              </w:rPr>
            </w:pPr>
            <w:r>
              <w:rPr>
                <w:rFonts w:hint="eastAsia" w:ascii="宋体" w:hAnsi="宋体" w:eastAsia="宋体" w:cs="宋体"/>
                <w:color w:val="000000"/>
                <w:sz w:val="18"/>
                <w:szCs w:val="18"/>
                <w:bdr w:val="none" w:color="auto" w:sz="0" w:space="0"/>
              </w:rPr>
              <w:t>1.3产品“三包”要求：货物（产品）属于国家规定的“三包产品”，产品制造商、经销代理商应遵守“三包”的规定，在产品发生质量问题时，及时对所提供产品实行“包退、包换、保修”服务。</w:t>
            </w:r>
          </w:p>
          <w:p w14:paraId="0785261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Fonts w:hint="eastAsia" w:ascii="宋体" w:hAnsi="宋体" w:eastAsia="宋体" w:cs="宋体"/>
              </w:rPr>
            </w:pPr>
            <w:r>
              <w:rPr>
                <w:rFonts w:hint="eastAsia" w:ascii="宋体" w:hAnsi="宋体" w:eastAsia="宋体" w:cs="宋体"/>
                <w:color w:val="000000"/>
                <w:sz w:val="18"/>
                <w:szCs w:val="18"/>
                <w:bdr w:val="none" w:color="auto" w:sz="0" w:space="0"/>
              </w:rPr>
              <w:t>1.4安全要求：认真贯彻执行国家及省、市有关安全文明生产的法律法规规章和强制性标准、安全操作规程等，所有设备(产品)应符合国家相关安全标准，所有货物（产品）能够承受频繁使用和可能的不当操作，结构稳定，不易倾倒或损坏；货物（产品）无锐利边角、无毒无害、不易造成意外伤害，电器设备（产品）应具备良好的防漏电、防火性能，并通过相关安全认证；部分尺寸可调节的产品应与实际使用场地相匹配；建立健全安装现场安全文明生产保证体系，落实各项具体措施，切实履行安全文明生产责任和义务，保护职工身体健康和生命安全，以及社会公众安全，保持安装现场整齐有序。</w:t>
            </w:r>
          </w:p>
          <w:p w14:paraId="6B20EA8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Fonts w:hint="eastAsia" w:ascii="宋体" w:hAnsi="宋体" w:eastAsia="宋体" w:cs="宋体"/>
              </w:rPr>
            </w:pPr>
            <w:r>
              <w:rPr>
                <w:rFonts w:hint="eastAsia" w:ascii="宋体" w:hAnsi="宋体" w:eastAsia="宋体" w:cs="宋体"/>
                <w:color w:val="000000"/>
                <w:sz w:val="18"/>
                <w:szCs w:val="18"/>
                <w:bdr w:val="none" w:color="auto" w:sz="0" w:space="0"/>
              </w:rPr>
              <w:t>1.5电子电器产品服务要求：货物（产品）属于电子电器的，产品制造商、经销代理商应按照《政府采购电子电器服务规范》的要求提供服务。</w:t>
            </w:r>
          </w:p>
          <w:p w14:paraId="761584E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90" w:firstLine="422"/>
              <w:jc w:val="both"/>
              <w:rPr>
                <w:rFonts w:hint="eastAsia" w:ascii="宋体" w:hAnsi="宋体" w:eastAsia="宋体" w:cs="宋体"/>
              </w:rPr>
            </w:pPr>
            <w:r>
              <w:rPr>
                <w:rFonts w:hint="eastAsia" w:ascii="宋体" w:hAnsi="宋体" w:eastAsia="宋体" w:cs="宋体"/>
                <w:color w:val="000000"/>
                <w:sz w:val="18"/>
                <w:szCs w:val="18"/>
                <w:bdr w:val="none" w:color="auto" w:sz="0" w:space="0"/>
              </w:rPr>
              <w:t>1.6质量标准及要求：（1）适用的法律、行政法规及部门规章；</w:t>
            </w:r>
          </w:p>
          <w:p w14:paraId="3361107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360"/>
              <w:jc w:val="left"/>
              <w:rPr>
                <w:rFonts w:hint="eastAsia" w:ascii="宋体" w:hAnsi="宋体" w:eastAsia="宋体" w:cs="宋体"/>
              </w:rPr>
            </w:pPr>
            <w:r>
              <w:rPr>
                <w:rFonts w:hint="eastAsia" w:ascii="宋体" w:hAnsi="宋体" w:eastAsia="宋体" w:cs="宋体"/>
                <w:color w:val="000000"/>
                <w:sz w:val="18"/>
                <w:szCs w:val="18"/>
                <w:bdr w:val="none" w:color="auto" w:sz="0" w:space="0"/>
              </w:rPr>
              <w:t>（2）货物（产品）制造商、经销代理商应严格遵守《中华人民共和国产品质量法》，确保提供的产品符合质量标准，达到合格产品的要求。可能危及人体健康和人身、财产安全的工业产品，必须符合保障人体健康和人身、财产安全的国家标准、行业标准；未制定国家标准、行业标准的，必须符合保障人体健康和人身、财产安全的要求。</w:t>
            </w:r>
          </w:p>
          <w:p w14:paraId="074A1CC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Fonts w:hint="eastAsia" w:ascii="宋体" w:hAnsi="宋体" w:eastAsia="宋体" w:cs="宋体"/>
              </w:rPr>
            </w:pPr>
            <w:r>
              <w:rPr>
                <w:rFonts w:hint="eastAsia" w:ascii="宋体" w:hAnsi="宋体" w:eastAsia="宋体" w:cs="宋体"/>
                <w:color w:val="000000"/>
                <w:sz w:val="18"/>
                <w:szCs w:val="18"/>
                <w:bdr w:val="none" w:color="auto" w:sz="0" w:space="0"/>
              </w:rPr>
              <w:t>（3）货物（产品）、服务执行的标准、规范：必须执行国家、行业强制性标准；没有国家、行业强制性标准的按①国家标准、规范→②行业标准、规范→③地方标准、规范→④团体标准、规范→⑤企业标准、规范类推顺序执行；凡涉及的相关规范，国家有最新标准的以最新标准为准，所有标准哪个标准高执行哪个标准；</w:t>
            </w:r>
          </w:p>
          <w:p w14:paraId="2EA8510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360"/>
              <w:jc w:val="left"/>
              <w:rPr>
                <w:rFonts w:hint="eastAsia" w:ascii="宋体" w:hAnsi="宋体" w:eastAsia="宋体" w:cs="宋体"/>
              </w:rPr>
            </w:pPr>
            <w:r>
              <w:rPr>
                <w:rFonts w:hint="eastAsia" w:ascii="宋体" w:hAnsi="宋体" w:eastAsia="宋体" w:cs="宋体"/>
                <w:color w:val="000000"/>
                <w:sz w:val="18"/>
                <w:szCs w:val="18"/>
                <w:bdr w:val="none" w:color="auto" w:sz="0" w:space="0"/>
              </w:rPr>
              <w:t>（4）所有货物（产品）、服务符合国家、省、市（行业）强制性标准及采购人要求的合格标准。</w:t>
            </w:r>
          </w:p>
          <w:p w14:paraId="082BD30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Fonts w:hint="eastAsia" w:ascii="宋体" w:hAnsi="宋体" w:eastAsia="宋体" w:cs="宋体"/>
              </w:rPr>
            </w:pPr>
            <w:r>
              <w:rPr>
                <w:rFonts w:hint="eastAsia" w:ascii="宋体" w:hAnsi="宋体" w:eastAsia="宋体" w:cs="宋体"/>
                <w:color w:val="000000"/>
                <w:sz w:val="18"/>
                <w:szCs w:val="18"/>
                <w:bdr w:val="none" w:color="auto" w:sz="0" w:space="0"/>
              </w:rPr>
              <w:t>1.7为保证货物（软件和硬件）质量功能的严谨性，中标（成交）后采购人有权要求成交供应商对其所供的设备（产品）（包含软件和硬件）的功能进行逐一演示，如有功能与实际不相符，一律按虚假应标处理，由成交供应商承担以此产生的一切后果和责任。</w:t>
            </w:r>
          </w:p>
          <w:p w14:paraId="7319351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25"/>
              <w:jc w:val="both"/>
              <w:rPr>
                <w:rFonts w:hint="eastAsia" w:ascii="宋体" w:hAnsi="宋体" w:eastAsia="宋体" w:cs="宋体"/>
              </w:rPr>
            </w:pPr>
            <w:r>
              <w:rPr>
                <w:rFonts w:hint="eastAsia" w:ascii="宋体" w:hAnsi="宋体" w:eastAsia="宋体" w:cs="宋体"/>
                <w:color w:val="000000"/>
                <w:sz w:val="18"/>
                <w:szCs w:val="18"/>
                <w:bdr w:val="none" w:color="auto" w:sz="0" w:space="0"/>
              </w:rPr>
              <w:t>1.8售后服务要求：（1）成交供应商须指派专人负责与采购人联系售后服务事宜；</w:t>
            </w:r>
          </w:p>
          <w:p w14:paraId="3740125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18"/>
                <w:szCs w:val="18"/>
                <w:bdr w:val="none" w:color="auto" w:sz="0" w:space="0"/>
              </w:rPr>
              <w:t>（2）成交供应商负责货物（硬件和软件）的现场安装、调试、测试和启动等；</w:t>
            </w:r>
          </w:p>
          <w:p w14:paraId="69961FD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18"/>
                <w:szCs w:val="18"/>
                <w:bdr w:val="none" w:color="auto" w:sz="0" w:space="0"/>
              </w:rPr>
              <w:t>（3）成交供应商负责货物（硬件和软件）的安装、启动、运行及维护等对使用人员进行免费培训：培训主要内容为货物（硬件和软件）的基本结构、性能、主要部件的构造及原理，日常使用操作、维护保养与管理，常见故障的排除、紧急情况的处理等，如使用方未使用过同类型货物（硬件和软件），成交供应商还需就货物（硬件和软件）的功能对使用方人员进行相应的技术培训，培训地点为货物安装现场或由采购人安排；</w:t>
            </w:r>
          </w:p>
          <w:p w14:paraId="1E5C65C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18"/>
                <w:szCs w:val="18"/>
                <w:bdr w:val="none" w:color="auto" w:sz="0" w:space="0"/>
              </w:rPr>
              <w:t>（4）质保期自采购人在质量验收单（终验）上签字之日起计算，质保费用计入总价；</w:t>
            </w:r>
          </w:p>
          <w:p w14:paraId="00278CC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18"/>
                <w:szCs w:val="18"/>
                <w:bdr w:val="none" w:color="auto" w:sz="0" w:space="0"/>
              </w:rPr>
              <w:t>（5）成交供应商负责对其提供的货物（硬件和软件）整体进行维修和系统维护，质保期内应无偿负责现场技术巡检、维修和替换等工作；若遇到采购人重大活动需无条件提供现场技术支持服务且不再收取任何费用，但不可抗力（如火灾、雷击等）造成的故障除外；超出质保期只收取维修所需原设备、材料成本费用；</w:t>
            </w:r>
          </w:p>
          <w:p w14:paraId="40CC3DF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18"/>
                <w:szCs w:val="18"/>
                <w:bdr w:val="none" w:color="auto" w:sz="0" w:space="0"/>
              </w:rPr>
              <w:t>（6）成交供应商负责对其所提供的软硬件设备、材料等备品配件供应，提供长期维修，并提供技术咨询等服务，所有维修记录交由采购人的现场技术人员一份，并详细说明问题所在、解决办法及注意事项；</w:t>
            </w:r>
          </w:p>
          <w:p w14:paraId="3806500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18"/>
                <w:szCs w:val="18"/>
                <w:bdr w:val="none" w:color="auto" w:sz="0" w:space="0"/>
              </w:rPr>
              <w:t>（7）货物（硬件和软件）故障报修的响应时间为：7x24小时免费上门服务；</w:t>
            </w:r>
          </w:p>
          <w:p w14:paraId="391ABD7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18"/>
                <w:szCs w:val="18"/>
                <w:bdr w:val="none" w:color="auto" w:sz="0" w:space="0"/>
              </w:rPr>
              <w:t>（8）所有货物（硬件和软件）服务方式均为成交供应商上门服务，即由成交供应商派人到货物使用现场维修，由此产生的一切费用均由成交供应商承担，对系统进行定期的检修、保养工作，并与用户进行沟通，定期开展技术交流活动，预防故障发生，保证系统的正常运行；</w:t>
            </w:r>
          </w:p>
          <w:p w14:paraId="377C0DD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18"/>
                <w:szCs w:val="18"/>
                <w:bdr w:val="none" w:color="auto" w:sz="0" w:space="0"/>
              </w:rPr>
              <w:t>（9）在保修期内更换系统中部件（软件和硬件），其保修期应相应延长；</w:t>
            </w:r>
          </w:p>
          <w:p w14:paraId="5DF3134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18"/>
                <w:szCs w:val="18"/>
                <w:bdr w:val="none" w:color="auto" w:sz="0" w:space="0"/>
              </w:rPr>
              <w:t>（10）质保期结束后的维修、维护等由双方协商再定。</w:t>
            </w:r>
          </w:p>
          <w:p w14:paraId="78B7114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Style w:val="9"/>
                <w:rFonts w:hint="eastAsia" w:ascii="宋体" w:hAnsi="宋体" w:eastAsia="宋体" w:cs="宋体"/>
                <w:color w:val="000000"/>
                <w:sz w:val="18"/>
                <w:szCs w:val="18"/>
                <w:bdr w:val="none" w:color="auto" w:sz="0" w:space="0"/>
              </w:rPr>
              <w:t>二、其他要求或说明</w:t>
            </w:r>
          </w:p>
          <w:p w14:paraId="315066A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90" w:firstLine="422"/>
              <w:jc w:val="both"/>
              <w:rPr>
                <w:rFonts w:hint="eastAsia" w:ascii="宋体" w:hAnsi="宋体" w:eastAsia="宋体" w:cs="宋体"/>
              </w:rPr>
            </w:pPr>
            <w:r>
              <w:rPr>
                <w:rFonts w:hint="eastAsia" w:ascii="宋体" w:hAnsi="宋体" w:eastAsia="宋体" w:cs="宋体"/>
                <w:color w:val="000000"/>
                <w:sz w:val="18"/>
                <w:szCs w:val="18"/>
                <w:bdr w:val="none" w:color="auto" w:sz="0" w:space="0"/>
              </w:rPr>
              <w:t>2.1人员配置要求：供应商根据采购项目特性及要求，自行组织实施与管理，建立以负责人为核心的履行合同所必需人员团队，相关人员经过严格培训，有相关工作经验，能够胜任项目工作，保证项目顺利实施。</w:t>
            </w:r>
          </w:p>
          <w:p w14:paraId="457CDC4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90" w:firstLine="422"/>
              <w:jc w:val="both"/>
              <w:rPr>
                <w:rFonts w:hint="eastAsia" w:ascii="宋体" w:hAnsi="宋体" w:eastAsia="宋体" w:cs="宋体"/>
              </w:rPr>
            </w:pPr>
            <w:r>
              <w:rPr>
                <w:rFonts w:hint="eastAsia" w:ascii="宋体" w:hAnsi="宋体" w:eastAsia="宋体" w:cs="宋体"/>
                <w:color w:val="000000"/>
                <w:sz w:val="18"/>
                <w:szCs w:val="18"/>
                <w:bdr w:val="none" w:color="auto" w:sz="0" w:space="0"/>
              </w:rPr>
              <w:t>2.2设施设备要求：供应商根据采购项目特性及要求，自行配置投入履行合同所必需的各类设施设备（不限于专业设备、辅助设备、工具、软件等），保证项目顺利实施。</w:t>
            </w:r>
          </w:p>
          <w:p w14:paraId="450DA81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Fonts w:hint="eastAsia" w:ascii="宋体" w:hAnsi="宋体" w:eastAsia="宋体" w:cs="宋体"/>
              </w:rPr>
            </w:pPr>
            <w:r>
              <w:rPr>
                <w:rFonts w:hint="eastAsia" w:ascii="宋体" w:hAnsi="宋体" w:eastAsia="宋体" w:cs="宋体"/>
                <w:color w:val="000000"/>
                <w:sz w:val="18"/>
                <w:szCs w:val="18"/>
                <w:bdr w:val="none" w:color="auto" w:sz="0" w:space="0"/>
              </w:rPr>
              <w:t>2.3核心产品的名称：</w:t>
            </w:r>
            <w:r>
              <w:rPr>
                <w:rFonts w:hint="eastAsia" w:ascii="宋体" w:hAnsi="宋体" w:eastAsia="宋体" w:cs="宋体"/>
                <w:color w:val="000000"/>
                <w:sz w:val="18"/>
                <w:szCs w:val="18"/>
                <w:u w:val="single"/>
                <w:bdr w:val="none" w:color="auto" w:sz="0" w:space="0"/>
              </w:rPr>
              <w:t> 多维互动训练仪</w:t>
            </w:r>
            <w:r>
              <w:rPr>
                <w:rFonts w:hint="eastAsia" w:ascii="宋体" w:hAnsi="宋体" w:eastAsia="宋体" w:cs="宋体"/>
                <w:u w:val="single"/>
                <w:bdr w:val="none" w:color="auto" w:sz="0" w:space="0"/>
              </w:rPr>
              <w:t> </w:t>
            </w:r>
            <w:r>
              <w:rPr>
                <w:rFonts w:hint="eastAsia" w:ascii="宋体" w:hAnsi="宋体" w:eastAsia="宋体" w:cs="宋体"/>
                <w:color w:val="000000"/>
                <w:sz w:val="18"/>
                <w:szCs w:val="18"/>
                <w:bdr w:val="none" w:color="auto" w:sz="0" w:space="0"/>
              </w:rPr>
              <w:t> 。</w:t>
            </w:r>
          </w:p>
          <w:p w14:paraId="5D1B791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18"/>
                <w:szCs w:val="18"/>
                <w:bdr w:val="none" w:color="auto" w:sz="0" w:space="0"/>
              </w:rPr>
              <w:t>2.4强制采购的节能产品名称：</w:t>
            </w:r>
            <w:r>
              <w:rPr>
                <w:rFonts w:hint="eastAsia" w:ascii="宋体" w:hAnsi="宋体" w:eastAsia="宋体" w:cs="宋体"/>
                <w:color w:val="000000"/>
                <w:sz w:val="18"/>
                <w:szCs w:val="18"/>
                <w:u w:val="single"/>
                <w:bdr w:val="none" w:color="auto" w:sz="0" w:space="0"/>
              </w:rPr>
              <w:t> / </w:t>
            </w:r>
            <w:r>
              <w:rPr>
                <w:rFonts w:hint="eastAsia" w:ascii="宋体" w:hAnsi="宋体" w:eastAsia="宋体" w:cs="宋体"/>
                <w:u w:val="single"/>
                <w:bdr w:val="none" w:color="auto" w:sz="0" w:space="0"/>
              </w:rPr>
              <w:t> </w:t>
            </w:r>
            <w:r>
              <w:rPr>
                <w:rFonts w:hint="eastAsia" w:ascii="宋体" w:hAnsi="宋体" w:eastAsia="宋体" w:cs="宋体"/>
                <w:color w:val="000000"/>
                <w:sz w:val="18"/>
                <w:szCs w:val="18"/>
                <w:bdr w:val="none" w:color="auto" w:sz="0" w:space="0"/>
              </w:rPr>
              <w:t>（注：应在“商务技术文件”中按要求提供强制节能产品认证证书，否则按无效响应处理）。</w:t>
            </w:r>
          </w:p>
          <w:p w14:paraId="1A0CF28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default" w:ascii="Times New Roman" w:hAnsi="Times New Roman" w:eastAsia="宋体" w:cs="Times New Roman"/>
                <w:sz w:val="21"/>
                <w:szCs w:val="21"/>
                <w:bdr w:val="none" w:color="auto" w:sz="0" w:space="0"/>
              </w:rPr>
              <w:t>    </w:t>
            </w:r>
            <w:r>
              <w:rPr>
                <w:rFonts w:hint="eastAsia" w:ascii="宋体" w:hAnsi="宋体" w:eastAsia="宋体" w:cs="宋体"/>
                <w:color w:val="000000"/>
                <w:sz w:val="18"/>
                <w:szCs w:val="18"/>
                <w:bdr w:val="none" w:color="auto" w:sz="0" w:space="0"/>
              </w:rPr>
              <w:t>2.5本项目标的所属行业为:</w:t>
            </w:r>
            <w:r>
              <w:rPr>
                <w:rFonts w:hint="default" w:ascii="Times New Roman" w:hAnsi="Times New Roman" w:eastAsia="宋体" w:cs="Times New Roman"/>
                <w:sz w:val="21"/>
                <w:szCs w:val="21"/>
                <w:u w:val="single"/>
                <w:bdr w:val="none" w:color="auto" w:sz="0" w:space="0"/>
              </w:rPr>
              <w:t> </w:t>
            </w:r>
            <w:r>
              <w:rPr>
                <w:rFonts w:hint="eastAsia" w:ascii="宋体" w:hAnsi="宋体" w:eastAsia="宋体" w:cs="宋体"/>
                <w:color w:val="000000"/>
                <w:sz w:val="18"/>
                <w:szCs w:val="18"/>
                <w:u w:val="single"/>
                <w:bdr w:val="none" w:color="auto" w:sz="0" w:space="0"/>
              </w:rPr>
              <w:t>工业</w:t>
            </w:r>
            <w:r>
              <w:rPr>
                <w:rFonts w:hint="default" w:ascii="Times New Roman" w:hAnsi="Times New Roman" w:eastAsia="宋体" w:cs="Times New Roman"/>
                <w:sz w:val="21"/>
                <w:szCs w:val="21"/>
                <w:u w:val="single"/>
                <w:bdr w:val="none" w:color="auto" w:sz="0" w:space="0"/>
              </w:rPr>
              <w:t> </w:t>
            </w:r>
            <w:r>
              <w:rPr>
                <w:rFonts w:hint="eastAsia" w:ascii="宋体" w:hAnsi="宋体" w:eastAsia="宋体" w:cs="宋体"/>
                <w:color w:val="000000"/>
                <w:sz w:val="18"/>
                <w:szCs w:val="18"/>
                <w:bdr w:val="none" w:color="auto" w:sz="0" w:space="0"/>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bl>
    <w:p w14:paraId="5C87A74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采购包2：</w:t>
      </w:r>
    </w:p>
    <w:p w14:paraId="1CC7D7B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供应商报价不允许超过标的金额</w:t>
      </w:r>
    </w:p>
    <w:p w14:paraId="38DE282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（招单价的）供应商报价不允许超过标的单价</w:t>
      </w:r>
    </w:p>
    <w:p w14:paraId="7069B8E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标的名称：计算机教室、校园网络广播设备</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1800"/>
        <w:gridCol w:w="4946"/>
      </w:tblGrid>
      <w:tr w14:paraId="0979B5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CC0FAD0">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0BE503A">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180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09D67E5">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技术要求名称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1E78818">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14:paraId="57FE18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1B50D79">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1508B6F">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08E3F9A">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707D28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Style w:val="9"/>
                <w:rFonts w:hint="eastAsia" w:ascii="宋体" w:hAnsi="宋体" w:eastAsia="宋体" w:cs="宋体"/>
                <w:color w:val="000000"/>
                <w:sz w:val="18"/>
                <w:szCs w:val="18"/>
                <w:bdr w:val="none" w:color="auto" w:sz="0" w:space="0"/>
              </w:rPr>
              <w:t>一、采购需求及要求</w:t>
            </w:r>
          </w:p>
          <w:p w14:paraId="3300F6D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Fonts w:hint="eastAsia" w:ascii="宋体" w:hAnsi="宋体" w:eastAsia="宋体" w:cs="宋体"/>
              </w:rPr>
            </w:pPr>
            <w:r>
              <w:rPr>
                <w:rFonts w:hint="eastAsia" w:ascii="宋体" w:hAnsi="宋体" w:eastAsia="宋体" w:cs="宋体"/>
                <w:color w:val="000000"/>
                <w:sz w:val="18"/>
                <w:szCs w:val="18"/>
                <w:bdr w:val="none" w:color="auto" w:sz="0" w:space="0"/>
              </w:rPr>
              <w:t>1.1采购需求清单：详见附表2:采购包2计算机教室、校园网络广播设备采购需求清单（注：需求清单一览表中的★号技术指标参数，供应商未按要求提供相关证明材料或存在负偏离的视为不满足）。</w:t>
            </w:r>
          </w:p>
          <w:p w14:paraId="74C2399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Fonts w:hint="eastAsia" w:ascii="宋体" w:hAnsi="宋体" w:eastAsia="宋体" w:cs="宋体"/>
              </w:rPr>
            </w:pPr>
            <w:r>
              <w:rPr>
                <w:rFonts w:hint="eastAsia" w:ascii="宋体" w:hAnsi="宋体" w:eastAsia="宋体" w:cs="宋体"/>
                <w:color w:val="000000"/>
                <w:sz w:val="18"/>
                <w:szCs w:val="18"/>
                <w:bdr w:val="none" w:color="auto" w:sz="0" w:space="0"/>
              </w:rPr>
              <w:t>1.2供应商应按要求提供所投的设备（产品）的技术资料（不限于原厂印刷的产品说明书、质量证书、检测报告、合格证、官网截图等）；供应商应保证响应所提供第三方资料内容真实、完整、准确；如有相关第三方书面声明、相关检测报告等资料虚假，监管部门有权根据调查情形认定其是否属于提供虚假材料谋取中标（成交），并严肃处理。</w:t>
            </w:r>
          </w:p>
          <w:p w14:paraId="6304072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Fonts w:hint="eastAsia" w:ascii="宋体" w:hAnsi="宋体" w:eastAsia="宋体" w:cs="宋体"/>
              </w:rPr>
            </w:pPr>
            <w:r>
              <w:rPr>
                <w:rFonts w:hint="eastAsia" w:ascii="宋体" w:hAnsi="宋体" w:eastAsia="宋体" w:cs="宋体"/>
                <w:color w:val="000000"/>
                <w:sz w:val="18"/>
                <w:szCs w:val="18"/>
                <w:bdr w:val="none" w:color="auto" w:sz="0" w:space="0"/>
              </w:rPr>
              <w:t>1.3产品“三包”要求：货物（产品）属于国家规定的“三包产品”，产品制造商、经销代理商应遵守“三包”的规定，在产品发生质量问题时，及时对所提供产品实行“包退、包换、保修”服务。</w:t>
            </w:r>
          </w:p>
          <w:p w14:paraId="72E8681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Fonts w:hint="eastAsia" w:ascii="宋体" w:hAnsi="宋体" w:eastAsia="宋体" w:cs="宋体"/>
              </w:rPr>
            </w:pPr>
            <w:r>
              <w:rPr>
                <w:rFonts w:hint="eastAsia" w:ascii="宋体" w:hAnsi="宋体" w:eastAsia="宋体" w:cs="宋体"/>
                <w:color w:val="000000"/>
                <w:sz w:val="18"/>
                <w:szCs w:val="18"/>
                <w:bdr w:val="none" w:color="auto" w:sz="0" w:space="0"/>
              </w:rPr>
              <w:t>1.4安全要求：认真贯彻执行国家及省、市有关安全文明生产的法律法规规章和强制性标准、安全操作规程等，所有设备(产品)应符合国家相关安全标准，所有货物（产品）能够承受频繁使用和可能的不当操作，结构稳定，不易倾倒或损坏；货物（产品）无锐利边角、无毒无害、不易造成意外伤害，电器设备（产品）应具备良好的防漏电、防火性能，并通过相关安全认证；部分尺寸可调节的产品应与实际使用场地相匹配；建立健全安装现场安全文明生产保证体系，落实各项具体措施，切实履行安全文明生产责任和义务，保护职工身体健康和生命安全，以及社会公众安全，保持安装现场整齐有序。</w:t>
            </w:r>
          </w:p>
          <w:p w14:paraId="0EFA0D4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Fonts w:hint="eastAsia" w:ascii="宋体" w:hAnsi="宋体" w:eastAsia="宋体" w:cs="宋体"/>
              </w:rPr>
            </w:pPr>
            <w:r>
              <w:rPr>
                <w:rFonts w:hint="eastAsia" w:ascii="宋体" w:hAnsi="宋体" w:eastAsia="宋体" w:cs="宋体"/>
                <w:color w:val="000000"/>
                <w:sz w:val="18"/>
                <w:szCs w:val="18"/>
                <w:bdr w:val="none" w:color="auto" w:sz="0" w:space="0"/>
              </w:rPr>
              <w:t>1.5电子电器产品服务要求：货物（产品）属于电子电器的，产品制造商、经销代理商应按照《政府采购电子电器服务规范》的要求提供服务。</w:t>
            </w:r>
          </w:p>
          <w:p w14:paraId="7291E2E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90" w:firstLine="422"/>
              <w:jc w:val="both"/>
              <w:rPr>
                <w:rFonts w:hint="eastAsia" w:ascii="宋体" w:hAnsi="宋体" w:eastAsia="宋体" w:cs="宋体"/>
              </w:rPr>
            </w:pPr>
            <w:r>
              <w:rPr>
                <w:rFonts w:hint="eastAsia" w:ascii="宋体" w:hAnsi="宋体" w:eastAsia="宋体" w:cs="宋体"/>
                <w:color w:val="000000"/>
                <w:sz w:val="18"/>
                <w:szCs w:val="18"/>
                <w:bdr w:val="none" w:color="auto" w:sz="0" w:space="0"/>
              </w:rPr>
              <w:t>1.6质量标准及要求：（1）适用的法律、行政法规及部门规章；</w:t>
            </w:r>
          </w:p>
          <w:p w14:paraId="306F2E5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360"/>
              <w:jc w:val="left"/>
              <w:rPr>
                <w:rFonts w:hint="eastAsia" w:ascii="宋体" w:hAnsi="宋体" w:eastAsia="宋体" w:cs="宋体"/>
              </w:rPr>
            </w:pPr>
            <w:r>
              <w:rPr>
                <w:rFonts w:hint="eastAsia" w:ascii="宋体" w:hAnsi="宋体" w:eastAsia="宋体" w:cs="宋体"/>
                <w:color w:val="000000"/>
                <w:sz w:val="18"/>
                <w:szCs w:val="18"/>
                <w:bdr w:val="none" w:color="auto" w:sz="0" w:space="0"/>
              </w:rPr>
              <w:t>（2）货物（产品）制造商、经销代理商应严格遵守《中华人民共和国产品质量法》，确保提供的产品符合质量标准，达到合格产品的要求。可能危及人体健康和人身、财产安全的工业产品，必须符合保障人体健康和人身、财产安全的国家标准、行业标准；未制定国家标准、行业标准的，必须符合保障人体健康和人身、财产安全的要求。</w:t>
            </w:r>
          </w:p>
          <w:p w14:paraId="11A267C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Fonts w:hint="eastAsia" w:ascii="宋体" w:hAnsi="宋体" w:eastAsia="宋体" w:cs="宋体"/>
              </w:rPr>
            </w:pPr>
            <w:r>
              <w:rPr>
                <w:rFonts w:hint="eastAsia" w:ascii="宋体" w:hAnsi="宋体" w:eastAsia="宋体" w:cs="宋体"/>
                <w:color w:val="000000"/>
                <w:sz w:val="18"/>
                <w:szCs w:val="18"/>
                <w:bdr w:val="none" w:color="auto" w:sz="0" w:space="0"/>
              </w:rPr>
              <w:t>（3）货物（产品）、服务执行的标准、规范：必须执行国家、行业强制性标准；没有国家、行业强制性标准的按①国家标准、规范→②行业标准、规范→③地方标准、规范→④团体标准、规范→⑤企业标准、规范类推顺序执行；凡涉及的相关规范，国家有最新标准的以最新标准为准，所有标准哪个标准高执行哪个标准；</w:t>
            </w:r>
          </w:p>
          <w:p w14:paraId="0B44992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360"/>
              <w:jc w:val="left"/>
              <w:rPr>
                <w:rFonts w:hint="eastAsia" w:ascii="宋体" w:hAnsi="宋体" w:eastAsia="宋体" w:cs="宋体"/>
              </w:rPr>
            </w:pPr>
            <w:r>
              <w:rPr>
                <w:rFonts w:hint="eastAsia" w:ascii="宋体" w:hAnsi="宋体" w:eastAsia="宋体" w:cs="宋体"/>
                <w:color w:val="000000"/>
                <w:sz w:val="18"/>
                <w:szCs w:val="18"/>
                <w:bdr w:val="none" w:color="auto" w:sz="0" w:space="0"/>
              </w:rPr>
              <w:t>（4）所有货物（产品）、服务符合国家、省、市（行业）强制性标准及采购人要求的合格标准。</w:t>
            </w:r>
          </w:p>
          <w:p w14:paraId="0E17E4F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Fonts w:hint="eastAsia" w:ascii="宋体" w:hAnsi="宋体" w:eastAsia="宋体" w:cs="宋体"/>
              </w:rPr>
            </w:pPr>
            <w:r>
              <w:rPr>
                <w:rFonts w:hint="eastAsia" w:ascii="宋体" w:hAnsi="宋体" w:eastAsia="宋体" w:cs="宋体"/>
                <w:color w:val="000000"/>
                <w:sz w:val="18"/>
                <w:szCs w:val="18"/>
                <w:bdr w:val="none" w:color="auto" w:sz="0" w:space="0"/>
              </w:rPr>
              <w:t>1.7为保证货物（软件和硬件）质量功能的严谨性，中标（成交）后采购人有权要求成交供应商对其所供的设备（产品）（包含软件和硬件）的功能进行逐一演示，如有功能与实际不相符，一律按虚假应标处理，由成交供应商承担以此产生的一切后果和责任。</w:t>
            </w:r>
          </w:p>
          <w:p w14:paraId="4CAE1BF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25"/>
              <w:jc w:val="both"/>
              <w:rPr>
                <w:rFonts w:hint="eastAsia" w:ascii="宋体" w:hAnsi="宋体" w:eastAsia="宋体" w:cs="宋体"/>
              </w:rPr>
            </w:pPr>
            <w:r>
              <w:rPr>
                <w:rFonts w:hint="eastAsia" w:ascii="宋体" w:hAnsi="宋体" w:eastAsia="宋体" w:cs="宋体"/>
                <w:color w:val="000000"/>
                <w:sz w:val="18"/>
                <w:szCs w:val="18"/>
                <w:bdr w:val="none" w:color="auto" w:sz="0" w:space="0"/>
              </w:rPr>
              <w:t>1.8售后服务要求：（1）成交供应商须指派专人负责与采购人联系售后服务事宜；</w:t>
            </w:r>
          </w:p>
          <w:p w14:paraId="1BDD9CF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18"/>
                <w:szCs w:val="18"/>
                <w:bdr w:val="none" w:color="auto" w:sz="0" w:space="0"/>
              </w:rPr>
              <w:t>（2）成交供应商负责货物（硬件和软件）的现场安装、调试、测试和启动等；</w:t>
            </w:r>
          </w:p>
          <w:p w14:paraId="1C33CC5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18"/>
                <w:szCs w:val="18"/>
                <w:bdr w:val="none" w:color="auto" w:sz="0" w:space="0"/>
              </w:rPr>
              <w:t>（3）成交供应商负责货物（硬件和软件）的安装、启动、运行及维护等对使用人员进行免费培训：培训主要内容为货物（硬件和软件）的基本结构、性能、主要部件的构造及原理，日常使用操作、维护保养与管理，常见故障的排除、紧急情况的处理等，如使用方未使用过同类型货物（硬件和软件），成交供应商还需就货物（硬件和软件）的功能对使用方人员进行相应的技术培训，培训地点为货物安装现场或由采购人安排；</w:t>
            </w:r>
          </w:p>
          <w:p w14:paraId="609F716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18"/>
                <w:szCs w:val="18"/>
                <w:bdr w:val="none" w:color="auto" w:sz="0" w:space="0"/>
              </w:rPr>
              <w:t>（4）质保期自采购人在质量验收单（终验）上签字之日起计算，质保费用计入总价；</w:t>
            </w:r>
          </w:p>
          <w:p w14:paraId="72513F7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18"/>
                <w:szCs w:val="18"/>
                <w:bdr w:val="none" w:color="auto" w:sz="0" w:space="0"/>
              </w:rPr>
              <w:t>（5）成交供应商负责对其提供的货物（硬件和软件）整体进行维修和系统维护，质保期内应无偿负责现场技术巡检、维修和替换等工作；若遇到采购人重大活动需无条件提供现场技术支持服务且不再收取任何费用，但不可抗力（如火灾、雷击等）造成的故障除外；超出质保期只收取维修所需原设备、材料成本费用；</w:t>
            </w:r>
          </w:p>
          <w:p w14:paraId="25DC1D8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18"/>
                <w:szCs w:val="18"/>
                <w:bdr w:val="none" w:color="auto" w:sz="0" w:space="0"/>
              </w:rPr>
              <w:t>（6）成交供应商负责对其所提供的软硬件设备、材料等备品配件供应，提供长期维修，并提供技术咨询等服务，所有维修记录交由采购人的现场技术人员一份，并详细说明问题所在、解决办法及注意事项；</w:t>
            </w:r>
          </w:p>
          <w:p w14:paraId="36230BC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18"/>
                <w:szCs w:val="18"/>
                <w:bdr w:val="none" w:color="auto" w:sz="0" w:space="0"/>
              </w:rPr>
              <w:t>（7）货物（硬件和软件）故障报修的响应时间为：7x24小时免费上门服务；</w:t>
            </w:r>
          </w:p>
          <w:p w14:paraId="42F6397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18"/>
                <w:szCs w:val="18"/>
                <w:bdr w:val="none" w:color="auto" w:sz="0" w:space="0"/>
              </w:rPr>
              <w:t>（8）所有货物（硬件和软件）服务方式均为成交供应商上门服务，即由成交供应商派人到货物使用现场维修，由此产生的一切费用均由成交供应商承担，对系统进行定期的检修、保养工作，并与用户进行沟通，定期开展技术交流活动，预防故障发生，保证系统的正常运行；</w:t>
            </w:r>
          </w:p>
          <w:p w14:paraId="09ECC0B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18"/>
                <w:szCs w:val="18"/>
                <w:bdr w:val="none" w:color="auto" w:sz="0" w:space="0"/>
              </w:rPr>
              <w:t>（9）在保修期内更换系统中部件（软件和硬件），其保修期应相应延长；</w:t>
            </w:r>
          </w:p>
          <w:p w14:paraId="14F51C4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18"/>
                <w:szCs w:val="18"/>
                <w:bdr w:val="none" w:color="auto" w:sz="0" w:space="0"/>
              </w:rPr>
              <w:t>（10）质保期结束后的维修、维护等由双方协商再定。</w:t>
            </w:r>
          </w:p>
          <w:p w14:paraId="0092F52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Style w:val="9"/>
                <w:rFonts w:hint="eastAsia" w:ascii="宋体" w:hAnsi="宋体" w:eastAsia="宋体" w:cs="宋体"/>
                <w:color w:val="000000"/>
                <w:sz w:val="18"/>
                <w:szCs w:val="18"/>
                <w:bdr w:val="none" w:color="auto" w:sz="0" w:space="0"/>
              </w:rPr>
              <w:t>二、其他要求或说明</w:t>
            </w:r>
          </w:p>
          <w:p w14:paraId="11108BF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90" w:firstLine="422"/>
              <w:jc w:val="both"/>
              <w:rPr>
                <w:rFonts w:hint="eastAsia" w:ascii="宋体" w:hAnsi="宋体" w:eastAsia="宋体" w:cs="宋体"/>
              </w:rPr>
            </w:pPr>
            <w:r>
              <w:rPr>
                <w:rFonts w:hint="eastAsia" w:ascii="宋体" w:hAnsi="宋体" w:eastAsia="宋体" w:cs="宋体"/>
                <w:color w:val="000000"/>
                <w:sz w:val="18"/>
                <w:szCs w:val="18"/>
                <w:bdr w:val="none" w:color="auto" w:sz="0" w:space="0"/>
              </w:rPr>
              <w:t>2.1人员配置要求：供应商根据采购项目特性及要求，自行组织实施与管理，建立以负责人为核心的履行合同所必需人员团队，相关人员经过严格培训，有相关工作经验，能够胜任项目工作，保证项目顺利实施。</w:t>
            </w:r>
          </w:p>
          <w:p w14:paraId="5337587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90" w:firstLine="422"/>
              <w:jc w:val="both"/>
              <w:rPr>
                <w:rFonts w:hint="eastAsia" w:ascii="宋体" w:hAnsi="宋体" w:eastAsia="宋体" w:cs="宋体"/>
              </w:rPr>
            </w:pPr>
            <w:r>
              <w:rPr>
                <w:rFonts w:hint="eastAsia" w:ascii="宋体" w:hAnsi="宋体" w:eastAsia="宋体" w:cs="宋体"/>
                <w:color w:val="000000"/>
                <w:sz w:val="18"/>
                <w:szCs w:val="18"/>
                <w:bdr w:val="none" w:color="auto" w:sz="0" w:space="0"/>
              </w:rPr>
              <w:t>2.2设施设备要求：供应商根据采购项目特性及要求，自行配置投入履行合同所必需的各类设施设备（不限于专业设备、辅助设备、工具、软件等），保证项目顺利实施。</w:t>
            </w:r>
          </w:p>
          <w:p w14:paraId="23285A9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Fonts w:hint="eastAsia" w:ascii="宋体" w:hAnsi="宋体" w:eastAsia="宋体" w:cs="宋体"/>
              </w:rPr>
            </w:pPr>
            <w:r>
              <w:rPr>
                <w:rFonts w:hint="eastAsia" w:ascii="宋体" w:hAnsi="宋体" w:eastAsia="宋体" w:cs="宋体"/>
                <w:color w:val="000000"/>
                <w:sz w:val="18"/>
                <w:szCs w:val="18"/>
                <w:bdr w:val="none" w:color="auto" w:sz="0" w:space="0"/>
              </w:rPr>
              <w:t>2.3核心产品的名称：</w:t>
            </w:r>
            <w:r>
              <w:rPr>
                <w:rFonts w:hint="eastAsia" w:ascii="宋体" w:hAnsi="宋体" w:eastAsia="宋体" w:cs="宋体"/>
                <w:u w:val="single"/>
                <w:bdr w:val="none" w:color="auto" w:sz="0" w:space="0"/>
              </w:rPr>
              <w:t> </w:t>
            </w:r>
            <w:r>
              <w:rPr>
                <w:rFonts w:hint="eastAsia" w:ascii="宋体" w:hAnsi="宋体" w:eastAsia="宋体" w:cs="宋体"/>
                <w:color w:val="000000"/>
                <w:sz w:val="18"/>
                <w:szCs w:val="18"/>
                <w:u w:val="single"/>
                <w:bdr w:val="none" w:color="auto" w:sz="0" w:space="0"/>
              </w:rPr>
              <w:t>防欺凌AI报警器</w:t>
            </w:r>
            <w:r>
              <w:rPr>
                <w:rFonts w:hint="eastAsia" w:ascii="宋体" w:hAnsi="宋体" w:eastAsia="宋体" w:cs="宋体"/>
                <w:u w:val="single"/>
                <w:bdr w:val="none" w:color="auto" w:sz="0" w:space="0"/>
              </w:rPr>
              <w:t> </w:t>
            </w:r>
            <w:r>
              <w:rPr>
                <w:rFonts w:hint="eastAsia" w:ascii="宋体" w:hAnsi="宋体" w:eastAsia="宋体" w:cs="宋体"/>
                <w:color w:val="000000"/>
                <w:sz w:val="18"/>
                <w:szCs w:val="18"/>
                <w:bdr w:val="none" w:color="auto" w:sz="0" w:space="0"/>
              </w:rPr>
              <w:t> 。</w:t>
            </w:r>
          </w:p>
          <w:p w14:paraId="0604712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18"/>
                <w:szCs w:val="18"/>
                <w:bdr w:val="none" w:color="auto" w:sz="0" w:space="0"/>
              </w:rPr>
              <w:t>2.4强制采购的节能产品名称：</w:t>
            </w:r>
            <w:r>
              <w:rPr>
                <w:rFonts w:hint="eastAsia" w:ascii="宋体" w:hAnsi="宋体" w:eastAsia="宋体" w:cs="宋体"/>
                <w:color w:val="000000"/>
                <w:sz w:val="18"/>
                <w:szCs w:val="18"/>
                <w:u w:val="single"/>
                <w:bdr w:val="none" w:color="auto" w:sz="0" w:space="0"/>
              </w:rPr>
              <w:t> 学生电脑、教师电脑</w:t>
            </w:r>
            <w:r>
              <w:rPr>
                <w:rFonts w:hint="eastAsia" w:ascii="宋体" w:hAnsi="宋体" w:eastAsia="宋体" w:cs="宋体"/>
                <w:u w:val="single"/>
                <w:bdr w:val="none" w:color="auto" w:sz="0" w:space="0"/>
              </w:rPr>
              <w:t> </w:t>
            </w:r>
            <w:r>
              <w:rPr>
                <w:rFonts w:hint="eastAsia" w:ascii="宋体" w:hAnsi="宋体" w:eastAsia="宋体" w:cs="宋体"/>
                <w:color w:val="000000"/>
                <w:sz w:val="18"/>
                <w:szCs w:val="18"/>
                <w:bdr w:val="none" w:color="auto" w:sz="0" w:space="0"/>
              </w:rPr>
              <w:t>（注：应在“商务技术文件”中按要求提供强制节能产品认证证书，否则按无效响应处理）。</w:t>
            </w:r>
          </w:p>
          <w:p w14:paraId="495C801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360"/>
              <w:jc w:val="both"/>
              <w:rPr>
                <w:rFonts w:hint="eastAsia" w:ascii="宋体" w:hAnsi="宋体" w:eastAsia="宋体" w:cs="宋体"/>
              </w:rPr>
            </w:pPr>
            <w:r>
              <w:rPr>
                <w:rFonts w:hint="eastAsia" w:ascii="宋体" w:hAnsi="宋体" w:eastAsia="宋体" w:cs="宋体"/>
                <w:color w:val="000000"/>
                <w:sz w:val="18"/>
                <w:szCs w:val="18"/>
                <w:bdr w:val="none" w:color="auto" w:sz="0" w:space="0"/>
              </w:rPr>
              <w:t>  2.5本项目标的所属行业为:</w:t>
            </w:r>
            <w:r>
              <w:rPr>
                <w:rFonts w:hint="default" w:ascii="Times New Roman" w:hAnsi="Times New Roman" w:eastAsia="宋体" w:cs="Times New Roman"/>
                <w:sz w:val="21"/>
                <w:szCs w:val="21"/>
                <w:u w:val="single"/>
                <w:bdr w:val="none" w:color="auto" w:sz="0" w:space="0"/>
              </w:rPr>
              <w:t> </w:t>
            </w:r>
            <w:r>
              <w:rPr>
                <w:rFonts w:hint="eastAsia" w:ascii="宋体" w:hAnsi="宋体" w:eastAsia="宋体" w:cs="宋体"/>
                <w:color w:val="000000"/>
                <w:sz w:val="18"/>
                <w:szCs w:val="18"/>
                <w:u w:val="single"/>
                <w:bdr w:val="none" w:color="auto" w:sz="0" w:space="0"/>
              </w:rPr>
              <w:t>工业</w:t>
            </w:r>
            <w:r>
              <w:rPr>
                <w:rFonts w:hint="default" w:ascii="Times New Roman" w:hAnsi="Times New Roman" w:eastAsia="宋体" w:cs="Times New Roman"/>
                <w:sz w:val="21"/>
                <w:szCs w:val="21"/>
                <w:u w:val="single"/>
                <w:bdr w:val="none" w:color="auto" w:sz="0" w:space="0"/>
              </w:rPr>
              <w:t> </w:t>
            </w:r>
            <w:r>
              <w:rPr>
                <w:rFonts w:hint="eastAsia" w:ascii="宋体" w:hAnsi="宋体" w:eastAsia="宋体" w:cs="宋体"/>
                <w:color w:val="000000"/>
                <w:sz w:val="18"/>
                <w:szCs w:val="18"/>
                <w:bdr w:val="none" w:color="auto" w:sz="0" w:space="0"/>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bl>
    <w:p w14:paraId="7383C3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3.4商务要求</w:t>
      </w:r>
    </w:p>
    <w:p w14:paraId="6C0159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3.4.1交货时间</w:t>
      </w:r>
    </w:p>
    <w:p w14:paraId="5EE4B53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采购包1</w:t>
      </w:r>
      <w:r>
        <w:rPr>
          <w:rFonts w:hint="eastAsia" w:ascii="宋体" w:hAnsi="宋体" w:eastAsia="宋体" w:cs="宋体"/>
          <w:i w:val="0"/>
          <w:iCs w:val="0"/>
          <w:caps w:val="0"/>
          <w:color w:val="333333"/>
          <w:spacing w:val="0"/>
          <w:sz w:val="21"/>
          <w:szCs w:val="21"/>
          <w:shd w:val="clear" w:fill="FFFFFF"/>
          <w:lang w:eastAsia="zh-CN"/>
        </w:rPr>
        <w:t>、</w:t>
      </w:r>
      <w:r>
        <w:rPr>
          <w:rFonts w:hint="eastAsia" w:ascii="宋体" w:hAnsi="宋体" w:eastAsia="宋体" w:cs="宋体"/>
          <w:i w:val="0"/>
          <w:iCs w:val="0"/>
          <w:caps w:val="0"/>
          <w:color w:val="333333"/>
          <w:spacing w:val="0"/>
          <w:sz w:val="21"/>
          <w:szCs w:val="21"/>
          <w:shd w:val="clear" w:fill="FFFFFF"/>
          <w:lang w:val="en-US" w:eastAsia="zh-CN"/>
        </w:rPr>
        <w:t>采购包2</w:t>
      </w:r>
      <w:r>
        <w:rPr>
          <w:rFonts w:hint="eastAsia" w:ascii="宋体" w:hAnsi="宋体" w:eastAsia="宋体" w:cs="宋体"/>
          <w:i w:val="0"/>
          <w:iCs w:val="0"/>
          <w:caps w:val="0"/>
          <w:color w:val="333333"/>
          <w:spacing w:val="0"/>
          <w:sz w:val="21"/>
          <w:szCs w:val="21"/>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自合同签订生效之日起30日内完成供货、安装、调试、验收。</w:t>
      </w:r>
    </w:p>
    <w:p w14:paraId="5B527A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3.4.2交货地点和方式</w:t>
      </w:r>
    </w:p>
    <w:p w14:paraId="16868C6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采购包1</w:t>
      </w:r>
      <w:r>
        <w:rPr>
          <w:rFonts w:hint="eastAsia" w:ascii="宋体" w:hAnsi="宋体" w:eastAsia="宋体" w:cs="宋体"/>
          <w:i w:val="0"/>
          <w:iCs w:val="0"/>
          <w:caps w:val="0"/>
          <w:color w:val="333333"/>
          <w:spacing w:val="0"/>
          <w:sz w:val="21"/>
          <w:szCs w:val="21"/>
          <w:shd w:val="clear" w:fill="FFFFFF"/>
          <w:lang w:eastAsia="zh-CN"/>
        </w:rPr>
        <w:t>、</w:t>
      </w:r>
      <w:r>
        <w:rPr>
          <w:rFonts w:hint="eastAsia" w:ascii="宋体" w:hAnsi="宋体" w:eastAsia="宋体" w:cs="宋体"/>
          <w:i w:val="0"/>
          <w:iCs w:val="0"/>
          <w:caps w:val="0"/>
          <w:color w:val="333333"/>
          <w:spacing w:val="0"/>
          <w:sz w:val="21"/>
          <w:szCs w:val="21"/>
          <w:shd w:val="clear" w:fill="FFFFFF"/>
          <w:lang w:val="en-US" w:eastAsia="zh-CN"/>
        </w:rPr>
        <w:t>采购包2</w:t>
      </w:r>
      <w:r>
        <w:rPr>
          <w:rFonts w:hint="eastAsia" w:ascii="宋体" w:hAnsi="宋体" w:eastAsia="宋体" w:cs="宋体"/>
          <w:i w:val="0"/>
          <w:iCs w:val="0"/>
          <w:caps w:val="0"/>
          <w:color w:val="333333"/>
          <w:spacing w:val="0"/>
          <w:sz w:val="21"/>
          <w:szCs w:val="21"/>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按采购人指定地点</w:t>
      </w:r>
    </w:p>
    <w:p w14:paraId="7C8FA9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3.4.3支付方式</w:t>
      </w:r>
    </w:p>
    <w:p w14:paraId="4C8971F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采购包1</w:t>
      </w:r>
      <w:r>
        <w:rPr>
          <w:rFonts w:hint="eastAsia" w:ascii="宋体" w:hAnsi="宋体" w:eastAsia="宋体" w:cs="宋体"/>
          <w:i w:val="0"/>
          <w:iCs w:val="0"/>
          <w:caps w:val="0"/>
          <w:color w:val="333333"/>
          <w:spacing w:val="0"/>
          <w:sz w:val="21"/>
          <w:szCs w:val="21"/>
          <w:shd w:val="clear" w:fill="FFFFFF"/>
          <w:lang w:eastAsia="zh-CN"/>
        </w:rPr>
        <w:t>、</w:t>
      </w:r>
      <w:r>
        <w:rPr>
          <w:rFonts w:hint="eastAsia" w:ascii="宋体" w:hAnsi="宋体" w:eastAsia="宋体" w:cs="宋体"/>
          <w:i w:val="0"/>
          <w:iCs w:val="0"/>
          <w:caps w:val="0"/>
          <w:color w:val="333333"/>
          <w:spacing w:val="0"/>
          <w:sz w:val="21"/>
          <w:szCs w:val="21"/>
          <w:shd w:val="clear" w:fill="FFFFFF"/>
          <w:lang w:val="en-US" w:eastAsia="zh-CN"/>
        </w:rPr>
        <w:t>采购包2</w:t>
      </w:r>
      <w:r>
        <w:rPr>
          <w:rFonts w:hint="eastAsia" w:ascii="宋体" w:hAnsi="宋体" w:eastAsia="宋体" w:cs="宋体"/>
          <w:i w:val="0"/>
          <w:iCs w:val="0"/>
          <w:caps w:val="0"/>
          <w:color w:val="333333"/>
          <w:spacing w:val="0"/>
          <w:sz w:val="21"/>
          <w:szCs w:val="21"/>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一次付清</w:t>
      </w:r>
    </w:p>
    <w:p w14:paraId="212E1D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bdr w:val="none" w:color="auto" w:sz="0" w:space="0"/>
          <w:shd w:val="clear" w:fill="FFFFFF"/>
        </w:rPr>
      </w:pPr>
      <w:r>
        <w:rPr>
          <w:rFonts w:hint="eastAsia" w:ascii="宋体" w:hAnsi="宋体" w:eastAsia="宋体" w:cs="宋体"/>
          <w:b/>
          <w:bCs/>
          <w:i w:val="0"/>
          <w:iCs w:val="0"/>
          <w:caps w:val="0"/>
          <w:color w:val="333333"/>
          <w:spacing w:val="0"/>
          <w:sz w:val="24"/>
          <w:szCs w:val="24"/>
          <w:bdr w:val="none" w:color="auto" w:sz="0" w:space="0"/>
          <w:shd w:val="clear" w:fill="FFFFFF"/>
        </w:rPr>
        <w:t>3.4.4支付约定</w:t>
      </w:r>
    </w:p>
    <w:p w14:paraId="33CFE8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firstLineChars="200"/>
        <w:jc w:val="left"/>
        <w:rPr>
          <w:rFonts w:hint="eastAsia" w:ascii="宋体" w:hAnsi="宋体" w:eastAsia="宋体" w:cs="宋体"/>
          <w:b w:val="0"/>
          <w:bCs w:val="0"/>
        </w:rPr>
      </w:pPr>
      <w:r>
        <w:rPr>
          <w:rFonts w:hint="eastAsia" w:ascii="宋体" w:hAnsi="宋体" w:eastAsia="宋体" w:cs="宋体"/>
          <w:b w:val="0"/>
          <w:bCs w:val="0"/>
          <w:i w:val="0"/>
          <w:iCs w:val="0"/>
          <w:caps w:val="0"/>
          <w:color w:val="333333"/>
          <w:spacing w:val="0"/>
          <w:sz w:val="21"/>
          <w:szCs w:val="21"/>
          <w:shd w:val="clear" w:fill="FFFFFF"/>
        </w:rPr>
        <w:t>采购包1</w:t>
      </w:r>
      <w:r>
        <w:rPr>
          <w:rFonts w:hint="eastAsia" w:ascii="宋体" w:hAnsi="宋体" w:eastAsia="宋体" w:cs="宋体"/>
          <w:b w:val="0"/>
          <w:bCs w:val="0"/>
          <w:i w:val="0"/>
          <w:iCs w:val="0"/>
          <w:caps w:val="0"/>
          <w:color w:val="333333"/>
          <w:spacing w:val="0"/>
          <w:sz w:val="21"/>
          <w:szCs w:val="21"/>
          <w:shd w:val="clear" w:fill="FFFFFF"/>
          <w:lang w:eastAsia="zh-CN"/>
        </w:rPr>
        <w:t>、</w:t>
      </w:r>
      <w:r>
        <w:rPr>
          <w:rFonts w:hint="eastAsia" w:ascii="宋体" w:hAnsi="宋体" w:eastAsia="宋体" w:cs="宋体"/>
          <w:b w:val="0"/>
          <w:bCs w:val="0"/>
          <w:i w:val="0"/>
          <w:iCs w:val="0"/>
          <w:caps w:val="0"/>
          <w:color w:val="333333"/>
          <w:spacing w:val="0"/>
          <w:sz w:val="21"/>
          <w:szCs w:val="21"/>
          <w:shd w:val="clear" w:fill="FFFFFF"/>
          <w:lang w:val="en-US" w:eastAsia="zh-CN"/>
        </w:rPr>
        <w:t>采购包2</w:t>
      </w:r>
      <w:r>
        <w:rPr>
          <w:rFonts w:hint="eastAsia" w:ascii="宋体" w:hAnsi="宋体" w:eastAsia="宋体" w:cs="宋体"/>
          <w:b w:val="0"/>
          <w:bCs w:val="0"/>
          <w:i w:val="0"/>
          <w:iCs w:val="0"/>
          <w:caps w:val="0"/>
          <w:color w:val="333333"/>
          <w:spacing w:val="0"/>
          <w:sz w:val="21"/>
          <w:szCs w:val="21"/>
          <w:shd w:val="clear" w:fill="FFFFFF"/>
        </w:rPr>
        <w:t>：</w:t>
      </w:r>
      <w:r>
        <w:rPr>
          <w:rFonts w:hint="eastAsia" w:ascii="宋体" w:hAnsi="宋体" w:eastAsia="宋体" w:cs="宋体"/>
          <w:b w:val="0"/>
          <w:bCs w:val="0"/>
          <w:i w:val="0"/>
          <w:iCs w:val="0"/>
          <w:caps w:val="0"/>
          <w:color w:val="333333"/>
          <w:spacing w:val="0"/>
          <w:sz w:val="21"/>
          <w:szCs w:val="21"/>
          <w:bdr w:val="none" w:color="auto" w:sz="0" w:space="0"/>
          <w:shd w:val="clear" w:fill="FFFFFF"/>
        </w:rPr>
        <w:t>付款条件说明： 所有货物交货完成，验收合格 ，达到付款条件起 30 日内，支付合同总金额的 100.00%。</w:t>
      </w:r>
    </w:p>
    <w:p w14:paraId="4DAB14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3.4.5验收标准和方法</w:t>
      </w:r>
    </w:p>
    <w:p w14:paraId="58A3203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采购包1</w:t>
      </w:r>
      <w:r>
        <w:rPr>
          <w:rFonts w:hint="eastAsia" w:ascii="宋体" w:hAnsi="宋体" w:eastAsia="宋体" w:cs="宋体"/>
          <w:i w:val="0"/>
          <w:iCs w:val="0"/>
          <w:caps w:val="0"/>
          <w:color w:val="333333"/>
          <w:spacing w:val="0"/>
          <w:sz w:val="21"/>
          <w:szCs w:val="21"/>
          <w:shd w:val="clear" w:fill="FFFFFF"/>
          <w:lang w:eastAsia="zh-CN"/>
        </w:rPr>
        <w:t>、</w:t>
      </w:r>
      <w:r>
        <w:rPr>
          <w:rFonts w:hint="eastAsia" w:ascii="宋体" w:hAnsi="宋体" w:eastAsia="宋体" w:cs="宋体"/>
          <w:i w:val="0"/>
          <w:iCs w:val="0"/>
          <w:caps w:val="0"/>
          <w:color w:val="333333"/>
          <w:spacing w:val="0"/>
          <w:sz w:val="21"/>
          <w:szCs w:val="21"/>
          <w:shd w:val="clear" w:fill="FFFFFF"/>
          <w:lang w:val="en-US" w:eastAsia="zh-CN"/>
        </w:rPr>
        <w:t>采购包2</w:t>
      </w:r>
      <w:r>
        <w:rPr>
          <w:rFonts w:hint="eastAsia" w:ascii="宋体" w:hAnsi="宋体" w:eastAsia="宋体" w:cs="宋体"/>
          <w:i w:val="0"/>
          <w:iCs w:val="0"/>
          <w:caps w:val="0"/>
          <w:color w:val="333333"/>
          <w:spacing w:val="0"/>
          <w:sz w:val="21"/>
          <w:szCs w:val="21"/>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现行的国家标准或国家行政部门颁布的法律法规、规章制度等，是项目验收的重要依据，采购人单位按照国家（行业）强制性标准及合同约定对成交方所供货物（产品）或服务进行检查或验收，成交方须无条件的接受采购人的各类检查或验收；若验收不通过或质量不合格，成交方应在一定期限进行整改完善，以采购人要求的标准提供合格的货物（产品）或服务；若成交方在接受检查整改后，仍不能提供符合采购要求的合格货物（产品）或服务，采购人有权按违约予以撤项。</w:t>
      </w:r>
    </w:p>
    <w:p w14:paraId="63F045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3.4.6包装方式及运输</w:t>
      </w:r>
    </w:p>
    <w:p w14:paraId="3A9407E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采购包1</w:t>
      </w:r>
      <w:r>
        <w:rPr>
          <w:rFonts w:hint="eastAsia" w:ascii="宋体" w:hAnsi="宋体" w:eastAsia="宋体" w:cs="宋体"/>
          <w:i w:val="0"/>
          <w:iCs w:val="0"/>
          <w:caps w:val="0"/>
          <w:color w:val="333333"/>
          <w:spacing w:val="0"/>
          <w:sz w:val="21"/>
          <w:szCs w:val="21"/>
          <w:shd w:val="clear" w:fill="FFFFFF"/>
          <w:lang w:eastAsia="zh-CN"/>
        </w:rPr>
        <w:t>、</w:t>
      </w:r>
      <w:r>
        <w:rPr>
          <w:rFonts w:hint="eastAsia" w:ascii="宋体" w:hAnsi="宋体" w:eastAsia="宋体" w:cs="宋体"/>
          <w:i w:val="0"/>
          <w:iCs w:val="0"/>
          <w:caps w:val="0"/>
          <w:color w:val="333333"/>
          <w:spacing w:val="0"/>
          <w:sz w:val="21"/>
          <w:szCs w:val="21"/>
          <w:shd w:val="clear" w:fill="FFFFFF"/>
          <w:lang w:val="en-US" w:eastAsia="zh-CN"/>
        </w:rPr>
        <w:t>采购包2</w:t>
      </w:r>
      <w:r>
        <w:rPr>
          <w:rFonts w:hint="eastAsia" w:ascii="宋体" w:hAnsi="宋体" w:eastAsia="宋体" w:cs="宋体"/>
          <w:i w:val="0"/>
          <w:iCs w:val="0"/>
          <w:caps w:val="0"/>
          <w:color w:val="333333"/>
          <w:spacing w:val="0"/>
          <w:sz w:val="21"/>
          <w:szCs w:val="21"/>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1）运输要求：采用公路或铁路运输方式，选择风险小、运费低和运距短的运输路线。运杂费一次性包死在总价内，采购人不再额外支付，包括从生产厂家到使用（安装）现场的包装、装载、运输、卸载、现场保管、二次倒运等费用。 （2）包装要求：①全部货物（产品）均应按照国家、行业规定的标准和保护措施进行包装，该包装应适应于远距离运输、防潮、防震、防锈和防野蛮装卸，以确保货物安全运抵指定地点；②当包装使用塑料、纸质、木材等包装材料时，除应当按照国家、行业规定的包装标准进行包装外，还需按照《商品包装政府采购需求标准（试行）》（财办库〔2020〕）123号）规定的环保要求进行包装；③当采用快递交货方式时，快递包装除应当按照国家、行业规定的包装标准进行包装外，还需按照《快递包装政府采购需求标准（试行）》（财办库〔2020〕）123号）规定的环保要求进行包装。</w:t>
      </w:r>
    </w:p>
    <w:p w14:paraId="1BA1F1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3.4.7质量保修范围和保修期</w:t>
      </w:r>
    </w:p>
    <w:p w14:paraId="73B9BD1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采购包1</w:t>
      </w:r>
      <w:r>
        <w:rPr>
          <w:rFonts w:hint="eastAsia" w:ascii="宋体" w:hAnsi="宋体" w:eastAsia="宋体" w:cs="宋体"/>
          <w:i w:val="0"/>
          <w:iCs w:val="0"/>
          <w:caps w:val="0"/>
          <w:color w:val="333333"/>
          <w:spacing w:val="0"/>
          <w:sz w:val="21"/>
          <w:szCs w:val="21"/>
          <w:shd w:val="clear" w:fill="FFFFFF"/>
          <w:lang w:eastAsia="zh-CN"/>
        </w:rPr>
        <w:t>、</w:t>
      </w:r>
      <w:r>
        <w:rPr>
          <w:rFonts w:hint="eastAsia" w:ascii="宋体" w:hAnsi="宋体" w:eastAsia="宋体" w:cs="宋体"/>
          <w:i w:val="0"/>
          <w:iCs w:val="0"/>
          <w:caps w:val="0"/>
          <w:color w:val="333333"/>
          <w:spacing w:val="0"/>
          <w:sz w:val="21"/>
          <w:szCs w:val="21"/>
          <w:shd w:val="clear" w:fill="FFFFFF"/>
          <w:lang w:val="en-US" w:eastAsia="zh-CN"/>
        </w:rPr>
        <w:t>采购包2</w:t>
      </w:r>
      <w:r>
        <w:rPr>
          <w:rFonts w:hint="eastAsia" w:ascii="宋体" w:hAnsi="宋体" w:eastAsia="宋体" w:cs="宋体"/>
          <w:i w:val="0"/>
          <w:iCs w:val="0"/>
          <w:caps w:val="0"/>
          <w:color w:val="333333"/>
          <w:spacing w:val="0"/>
          <w:sz w:val="21"/>
          <w:szCs w:val="21"/>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本项目整体质保期不少于36个月，供应商承诺超过采购文件要求的，按其承诺的质保期进行质保，质保期起始时间为终验合格之日。</w:t>
      </w:r>
    </w:p>
    <w:p w14:paraId="4C9EFF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3.4.8违约责任及解决争议的方法</w:t>
      </w:r>
    </w:p>
    <w:p w14:paraId="797F5AB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采购包1</w:t>
      </w:r>
      <w:r>
        <w:rPr>
          <w:rFonts w:hint="eastAsia" w:ascii="宋体" w:hAnsi="宋体" w:eastAsia="宋体" w:cs="宋体"/>
          <w:i w:val="0"/>
          <w:iCs w:val="0"/>
          <w:caps w:val="0"/>
          <w:color w:val="333333"/>
          <w:spacing w:val="0"/>
          <w:sz w:val="21"/>
          <w:szCs w:val="21"/>
          <w:shd w:val="clear" w:fill="FFFFFF"/>
          <w:lang w:eastAsia="zh-CN"/>
        </w:rPr>
        <w:t>、</w:t>
      </w:r>
      <w:r>
        <w:rPr>
          <w:rFonts w:hint="eastAsia" w:ascii="宋体" w:hAnsi="宋体" w:eastAsia="宋体" w:cs="宋体"/>
          <w:i w:val="0"/>
          <w:iCs w:val="0"/>
          <w:caps w:val="0"/>
          <w:color w:val="333333"/>
          <w:spacing w:val="0"/>
          <w:sz w:val="21"/>
          <w:szCs w:val="21"/>
          <w:shd w:val="clear" w:fill="FFFFFF"/>
          <w:lang w:val="en-US" w:eastAsia="zh-CN"/>
        </w:rPr>
        <w:t>采购包2</w:t>
      </w:r>
      <w:r>
        <w:rPr>
          <w:rFonts w:hint="eastAsia" w:ascii="宋体" w:hAnsi="宋体" w:eastAsia="宋体" w:cs="宋体"/>
          <w:i w:val="0"/>
          <w:iCs w:val="0"/>
          <w:caps w:val="0"/>
          <w:color w:val="333333"/>
          <w:spacing w:val="0"/>
          <w:sz w:val="21"/>
          <w:szCs w:val="21"/>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详见合同条款</w:t>
      </w:r>
    </w:p>
    <w:p w14:paraId="421919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3.5其他要求</w:t>
      </w:r>
    </w:p>
    <w:p w14:paraId="2C6AB63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采购包1</w:t>
      </w:r>
      <w:r>
        <w:rPr>
          <w:rFonts w:hint="eastAsia" w:ascii="宋体" w:hAnsi="宋体" w:eastAsia="宋体" w:cs="宋体"/>
          <w:i w:val="0"/>
          <w:iCs w:val="0"/>
          <w:caps w:val="0"/>
          <w:color w:val="333333"/>
          <w:spacing w:val="0"/>
          <w:sz w:val="21"/>
          <w:szCs w:val="21"/>
          <w:bdr w:val="none" w:color="auto" w:sz="0" w:space="0"/>
          <w:shd w:val="clear" w:fill="FFFFFF"/>
          <w:lang w:eastAsia="zh-CN"/>
        </w:rPr>
        <w:t>、</w:t>
      </w:r>
      <w:r>
        <w:rPr>
          <w:rFonts w:hint="eastAsia" w:ascii="宋体" w:hAnsi="宋体" w:eastAsia="宋体" w:cs="宋体"/>
          <w:i w:val="0"/>
          <w:iCs w:val="0"/>
          <w:caps w:val="0"/>
          <w:color w:val="333333"/>
          <w:spacing w:val="0"/>
          <w:sz w:val="21"/>
          <w:szCs w:val="21"/>
          <w:bdr w:val="none" w:color="auto" w:sz="0" w:space="0"/>
          <w:shd w:val="clear" w:fill="FFFFFF"/>
          <w:lang w:val="en-US" w:eastAsia="zh-CN"/>
        </w:rPr>
        <w:t>采购包2</w:t>
      </w:r>
      <w:r>
        <w:rPr>
          <w:rFonts w:hint="eastAsia" w:ascii="宋体" w:hAnsi="宋体" w:eastAsia="宋体" w:cs="宋体"/>
          <w:i w:val="0"/>
          <w:iCs w:val="0"/>
          <w:caps w:val="0"/>
          <w:color w:val="333333"/>
          <w:spacing w:val="0"/>
          <w:sz w:val="21"/>
          <w:szCs w:val="21"/>
          <w:bdr w:val="none" w:color="auto" w:sz="0" w:space="0"/>
          <w:shd w:val="clear" w:fill="FFFFFF"/>
        </w:rPr>
        <w:t>：</w:t>
      </w:r>
    </w:p>
    <w:p w14:paraId="611D765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一、供应商的报价是供应商响应招标项目要求的全部工作内容的价格体现，包括供应商完成本项目所需的直接费、间接费、利润、税金及其它相关的一切费用，包括但不限于：产品费、附件费、工具费、验收费、运输费、保险费、安装费、调试费、技术服务费（含售后）、招标代理费、税金、利润及不可预见费等费用；谈判总价中不得包含采购文件要求以外的内容，否则，在评标时不予核减。在供货、安装、调试、培训等工作中出现硬件、软件等的任何遗漏，均由中标人免费提供，采购人将不再支付任何费用。 二、谈判有效期 1.出现特殊情况需要延长谈判有效期的，采购代理机构或采购人可于谈判有效期满之前，以书面形式通知所有供应商延长谈判有效期。供应商应予书面答复，同意延长的，但不得要求或被允许修改其响应文件；供应商拒绝延长的，其响应文件失效。 2.在谈判有效期内，供应商撤销响应文件的，应承担响应文件和法律规定的责任。 3.中标人的谈判有效期自动延长至合同终止为止。 三、分公司独立参与谈判时，不能使用总公司的资质或业绩；总公司单独参与谈判时，除总公司所投产品为分公司生产的产品外，不能使用分公司的资质或业绩。总公司授权分公司或分支机构参与谈判，可以使用总公司的资质或业绩。 四、采购文件中签名是指：手写签名或加盖签名章（含电子），盖章是指加盖单位章（含电子）。 五、恶意质疑、投诉的法律后果 1.对捏造事实、提供虚假材料进行质疑、投诉的行为将予以严肃处理： 《政府采购质疑和投诉办法》（财政部令第94号）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 2.对捏造事实诬告陷害他人、诽谤他人的法律适用：（1）《中华人民共和国刑法》第243条【诬告陷害罪】捏造事实诬告陷害他人，意图使他人受刑事追究，情节严重的，处三年以下有期徒刑、拘役或者管制；造成严重后果的，处三年以上十年以下有期徒刑。 （2）《中华人民共和国刑法》第246条【侮辱罪、诽谤罪】以暴力或者其他方法公然侮辱他人或者捏造事实诽谤他人，情节严重的，处三年以下有期徒刑、拘役、管制或者剥夺政治权利。 六、参与本项目采购的供应商应通过陕西省政府采购综合管理平台的项目电子化交易系统在线实施响应、谈判、报价等操作，谈判响应时无需供应商现场提供纸质响应文件，但在中标（成交）后中标（成交）供应商在领取中标（成交）通知书时需提供纸质响应文件正本一套、副本一套用于备案，纸质响应文件应通过专用制作软件直接打印，确保与项目电子化交易系统中的电子响应文件保持一致，不允许修改和补充。中标（成交）通知书领取地址：西安市雁塔区雁翔路111号赛格·中京坊6幢1单元2层10201室招标一部。</w:t>
      </w:r>
    </w:p>
    <w:p w14:paraId="037B2B87">
      <w:pPr>
        <w:spacing w:line="360" w:lineRule="auto"/>
        <w:rPr>
          <w:rFonts w:hint="eastAsia" w:asciiTheme="minorEastAsia" w:hAnsiTheme="minorEastAsia"/>
          <w:b/>
          <w:color w:val="FF0000"/>
          <w:szCs w:val="21"/>
        </w:rPr>
      </w:pPr>
      <w:r>
        <w:rPr>
          <w:rFonts w:asciiTheme="minorEastAsia" w:hAnsiTheme="minorEastAsia"/>
          <w:b/>
          <w:color w:val="FF0000"/>
          <w:szCs w:val="21"/>
        </w:rPr>
        <w:t>注：此附件采购需求仅</w:t>
      </w:r>
      <w:r>
        <w:rPr>
          <w:rFonts w:hint="eastAsia" w:asciiTheme="minorEastAsia" w:hAnsiTheme="minorEastAsia"/>
          <w:b/>
          <w:color w:val="FF0000"/>
          <w:szCs w:val="21"/>
        </w:rPr>
        <w:t>作为</w:t>
      </w:r>
      <w:r>
        <w:rPr>
          <w:rFonts w:asciiTheme="minorEastAsia" w:hAnsiTheme="minorEastAsia"/>
          <w:b/>
          <w:color w:val="FF0000"/>
          <w:szCs w:val="21"/>
        </w:rPr>
        <w:t>潜在供应商</w:t>
      </w:r>
      <w:r>
        <w:rPr>
          <w:rFonts w:hint="eastAsia" w:asciiTheme="minorEastAsia" w:hAnsiTheme="minorEastAsia"/>
          <w:b/>
          <w:color w:val="FF0000"/>
          <w:szCs w:val="21"/>
        </w:rPr>
        <w:t>知晓</w:t>
      </w:r>
      <w:r>
        <w:rPr>
          <w:rFonts w:asciiTheme="minorEastAsia" w:hAnsiTheme="minorEastAsia"/>
          <w:b/>
          <w:color w:val="FF0000"/>
          <w:szCs w:val="21"/>
        </w:rPr>
        <w:t>项目基本情况，采购文件具体内容请</w:t>
      </w:r>
      <w:r>
        <w:rPr>
          <w:rFonts w:hint="eastAsia" w:asciiTheme="minorEastAsia" w:hAnsiTheme="minorEastAsia"/>
          <w:b/>
          <w:color w:val="FF0000"/>
          <w:szCs w:val="21"/>
        </w:rPr>
        <w:t>供应商用户</w:t>
      </w:r>
      <w:r>
        <w:rPr>
          <w:rFonts w:asciiTheme="minorEastAsia" w:hAnsiTheme="minorEastAsia"/>
          <w:b/>
          <w:color w:val="FF0000"/>
          <w:szCs w:val="21"/>
        </w:rPr>
        <w:t>登录“</w:t>
      </w:r>
      <w:r>
        <w:rPr>
          <w:rFonts w:hint="eastAsia" w:asciiTheme="minorEastAsia" w:hAnsiTheme="minorEastAsia"/>
          <w:b/>
          <w:color w:val="FF0000"/>
          <w:szCs w:val="21"/>
        </w:rPr>
        <w:t>陕西省政府采购综合管理平台（以下简称“政府采购平台”），进入项目电子化交易系统</w:t>
      </w:r>
      <w:r>
        <w:rPr>
          <w:rFonts w:asciiTheme="minorEastAsia" w:hAnsiTheme="minorEastAsia"/>
          <w:b/>
          <w:color w:val="FF0000"/>
          <w:szCs w:val="21"/>
        </w:rPr>
        <w:t>”</w:t>
      </w:r>
      <w:r>
        <w:rPr>
          <w:rFonts w:hint="eastAsia" w:asciiTheme="minorEastAsia" w:hAnsiTheme="minorEastAsia"/>
          <w:b/>
          <w:color w:val="FF0000"/>
          <w:szCs w:val="21"/>
        </w:rPr>
        <w:t>内下载的电子采购文件</w:t>
      </w:r>
      <w:r>
        <w:rPr>
          <w:rFonts w:asciiTheme="minorEastAsia" w:hAnsiTheme="minorEastAsia"/>
          <w:b/>
          <w:color w:val="FF0000"/>
          <w:szCs w:val="21"/>
        </w:rPr>
        <w:t>为准。</w:t>
      </w:r>
    </w:p>
    <w:p w14:paraId="59B86201">
      <w:r>
        <w:br w:type="page"/>
      </w:r>
    </w:p>
    <w:p w14:paraId="469603D6">
      <w:pPr>
        <w:keepNext w:val="0"/>
        <w:keepLines w:val="0"/>
        <w:pageBreakBefore w:val="0"/>
        <w:widowControl w:val="0"/>
        <w:kinsoku/>
        <w:wordWrap/>
        <w:overflowPunct/>
        <w:topLinePunct w:val="0"/>
        <w:autoSpaceDE/>
        <w:autoSpaceDN/>
        <w:bidi w:val="0"/>
        <w:adjustRightInd/>
        <w:snapToGrid/>
        <w:textAlignment w:val="auto"/>
        <w:rPr>
          <w:rFonts w:hint="eastAsia"/>
          <w:b/>
          <w:bCs/>
          <w:sz w:val="28"/>
          <w:szCs w:val="28"/>
          <w:lang w:val="en-US" w:eastAsia="zh-CN"/>
        </w:rPr>
      </w:pPr>
      <w:r>
        <w:rPr>
          <w:rFonts w:hint="eastAsia"/>
          <w:b/>
          <w:bCs/>
          <w:sz w:val="28"/>
          <w:szCs w:val="28"/>
          <w:lang w:val="en-US" w:eastAsia="zh-CN"/>
        </w:rPr>
        <w:t>附表1：</w:t>
      </w:r>
    </w:p>
    <w:p w14:paraId="3A9FEAE9">
      <w:pPr>
        <w:jc w:val="center"/>
        <w:rPr>
          <w:rFonts w:hint="eastAsia"/>
          <w:b/>
        </w:rPr>
      </w:pPr>
      <w:r>
        <w:rPr>
          <w:rFonts w:hint="eastAsia"/>
          <w:b/>
          <w:lang w:val="en-US" w:eastAsia="zh-CN"/>
        </w:rPr>
        <w:t>采购包1</w:t>
      </w:r>
      <w:r>
        <w:rPr>
          <w:rFonts w:hint="eastAsia"/>
          <w:b/>
        </w:rPr>
        <w:t>劳动技术教室、</w:t>
      </w:r>
      <w:r>
        <w:rPr>
          <w:rFonts w:hint="eastAsia" w:ascii="宋体" w:hAnsi="宋体"/>
          <w:b/>
          <w:szCs w:val="21"/>
        </w:rPr>
        <w:t>厨艺教室</w:t>
      </w:r>
      <w:r>
        <w:rPr>
          <w:rFonts w:hint="eastAsia"/>
          <w:b/>
        </w:rPr>
        <w:t>及心理咨询室</w:t>
      </w:r>
      <w:r>
        <w:rPr>
          <w:rFonts w:hint="eastAsia"/>
          <w:b/>
          <w:lang w:val="en-US" w:eastAsia="zh-CN"/>
        </w:rPr>
        <w:t>设备</w:t>
      </w:r>
      <w:r>
        <w:rPr>
          <w:rFonts w:hint="eastAsia"/>
          <w:b/>
        </w:rPr>
        <w:t>采购需求清单</w:t>
      </w:r>
    </w:p>
    <w:tbl>
      <w:tblPr>
        <w:tblStyle w:val="7"/>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1290"/>
        <w:gridCol w:w="6113"/>
        <w:gridCol w:w="782"/>
        <w:gridCol w:w="743"/>
      </w:tblGrid>
      <w:tr w14:paraId="478C2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8" w:type="dxa"/>
            <w:gridSpan w:val="5"/>
            <w:vAlign w:val="center"/>
          </w:tcPr>
          <w:p w14:paraId="4907B69D">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一、劳动技术教室--厨艺教室</w:t>
            </w:r>
          </w:p>
        </w:tc>
      </w:tr>
      <w:tr w14:paraId="22DE3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7A1E2E9F">
            <w:pPr>
              <w:jc w:val="center"/>
              <w:rPr>
                <w:rFonts w:hint="eastAsia" w:ascii="宋体" w:hAnsi="宋体" w:eastAsia="宋体" w:cs="宋体"/>
                <w:b/>
                <w:color w:val="auto"/>
                <w:sz w:val="21"/>
                <w:szCs w:val="21"/>
                <w:highlight w:val="none"/>
              </w:rPr>
            </w:pPr>
          </w:p>
        </w:tc>
        <w:tc>
          <w:tcPr>
            <w:tcW w:w="1290" w:type="dxa"/>
            <w:vAlign w:val="center"/>
          </w:tcPr>
          <w:p w14:paraId="773BC4D3">
            <w:pPr>
              <w:jc w:val="center"/>
              <w:rPr>
                <w:rFonts w:hint="eastAsia" w:ascii="宋体" w:hAnsi="宋体" w:eastAsia="宋体" w:cs="宋体"/>
                <w:b/>
                <w:color w:val="auto"/>
                <w:sz w:val="21"/>
                <w:szCs w:val="21"/>
                <w:highlight w:val="none"/>
              </w:rPr>
            </w:pPr>
          </w:p>
        </w:tc>
        <w:tc>
          <w:tcPr>
            <w:tcW w:w="6113" w:type="dxa"/>
            <w:vAlign w:val="center"/>
          </w:tcPr>
          <w:p w14:paraId="23150B6F">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1.劳技制作区基础配置</w:t>
            </w:r>
          </w:p>
        </w:tc>
        <w:tc>
          <w:tcPr>
            <w:tcW w:w="782" w:type="dxa"/>
            <w:vAlign w:val="center"/>
          </w:tcPr>
          <w:p w14:paraId="2BA81ACB">
            <w:pPr>
              <w:jc w:val="center"/>
              <w:rPr>
                <w:rFonts w:hint="eastAsia" w:ascii="宋体" w:hAnsi="宋体" w:eastAsia="宋体" w:cs="宋体"/>
                <w:b/>
                <w:color w:val="auto"/>
                <w:sz w:val="21"/>
                <w:szCs w:val="21"/>
                <w:highlight w:val="none"/>
              </w:rPr>
            </w:pPr>
          </w:p>
        </w:tc>
        <w:tc>
          <w:tcPr>
            <w:tcW w:w="743" w:type="dxa"/>
            <w:vAlign w:val="center"/>
          </w:tcPr>
          <w:p w14:paraId="4418DF2D">
            <w:pPr>
              <w:jc w:val="center"/>
              <w:rPr>
                <w:rFonts w:hint="eastAsia" w:ascii="宋体" w:hAnsi="宋体" w:eastAsia="宋体" w:cs="宋体"/>
                <w:b/>
                <w:color w:val="auto"/>
                <w:sz w:val="21"/>
                <w:szCs w:val="21"/>
                <w:highlight w:val="none"/>
              </w:rPr>
            </w:pPr>
          </w:p>
        </w:tc>
      </w:tr>
      <w:tr w14:paraId="4255F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4224423E">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90" w:type="dxa"/>
            <w:vAlign w:val="center"/>
          </w:tcPr>
          <w:p w14:paraId="78380B1B">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6113" w:type="dxa"/>
            <w:vAlign w:val="center"/>
          </w:tcPr>
          <w:p w14:paraId="3863C694">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技术规格要求</w:t>
            </w:r>
          </w:p>
        </w:tc>
        <w:tc>
          <w:tcPr>
            <w:tcW w:w="782" w:type="dxa"/>
            <w:vAlign w:val="center"/>
          </w:tcPr>
          <w:p w14:paraId="0A2B7028">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43" w:type="dxa"/>
            <w:vAlign w:val="center"/>
          </w:tcPr>
          <w:p w14:paraId="371D8782">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r>
      <w:tr w14:paraId="1176B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6C91040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p>
        </w:tc>
        <w:tc>
          <w:tcPr>
            <w:tcW w:w="1290" w:type="dxa"/>
            <w:vAlign w:val="center"/>
          </w:tcPr>
          <w:p w14:paraId="5268B9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移动</w:t>
            </w:r>
          </w:p>
          <w:p w14:paraId="1DF8CDE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升降讲桌</w:t>
            </w:r>
          </w:p>
        </w:tc>
        <w:tc>
          <w:tcPr>
            <w:tcW w:w="6113" w:type="dxa"/>
            <w:vAlign w:val="center"/>
          </w:tcPr>
          <w:p w14:paraId="108B9BDA">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移动升降讲桌</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约为</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680mm*560mm*700mm；</w:t>
            </w:r>
          </w:p>
          <w:p w14:paraId="4331F06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1.可调节高度范围：</w:t>
            </w:r>
            <w:r>
              <w:rPr>
                <w:rFonts w:hint="eastAsia" w:ascii="宋体" w:hAnsi="宋体" w:eastAsia="宋体" w:cs="宋体"/>
                <w:color w:val="auto"/>
                <w:sz w:val="21"/>
                <w:szCs w:val="21"/>
                <w:highlight w:val="none"/>
                <w:lang w:val="en-US" w:eastAsia="zh-CN"/>
              </w:rPr>
              <w:t>约为</w:t>
            </w:r>
            <w:r>
              <w:rPr>
                <w:rFonts w:hint="eastAsia" w:ascii="宋体" w:hAnsi="宋体" w:eastAsia="宋体" w:cs="宋体"/>
                <w:color w:val="auto"/>
                <w:sz w:val="21"/>
                <w:szCs w:val="21"/>
                <w:highlight w:val="none"/>
              </w:rPr>
              <w:t xml:space="preserve">750mm-1050mm；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2.支架材质：铝合金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3.升降方式：手动液压升降；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4.支架加工工艺：铝压铸喷涂；</w:t>
            </w:r>
          </w:p>
          <w:p w14:paraId="6571F59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5.支架颜色：支持银色，白色，黑色等可选；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6.面板尺寸（约）：710mm*475mm；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7.面板材质：厚</w:t>
            </w:r>
            <w:r>
              <w:rPr>
                <w:rFonts w:hint="eastAsia" w:ascii="宋体" w:hAnsi="宋体" w:eastAsia="宋体" w:cs="宋体"/>
                <w:color w:val="auto"/>
                <w:sz w:val="21"/>
                <w:szCs w:val="21"/>
                <w:highlight w:val="none"/>
                <w:lang w:val="en-US" w:eastAsia="zh-CN"/>
              </w:rPr>
              <w:t>度</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 xml:space="preserve">mm木质；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8.面板颜色：支持白色，枫木色，胡桃色等可选；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9.桌脚：双向PU滑轮，支持前面2轮可锁定；</w:t>
            </w:r>
          </w:p>
          <w:p w14:paraId="3C6F054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10.整装符合国标环保要求。</w:t>
            </w:r>
          </w:p>
        </w:tc>
        <w:tc>
          <w:tcPr>
            <w:tcW w:w="782" w:type="dxa"/>
            <w:vAlign w:val="center"/>
          </w:tcPr>
          <w:p w14:paraId="532E2BF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3" w:type="dxa"/>
            <w:vAlign w:val="center"/>
          </w:tcPr>
          <w:p w14:paraId="12097272">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个</w:t>
            </w:r>
          </w:p>
        </w:tc>
      </w:tr>
      <w:tr w14:paraId="52679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12BF1CA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0" w:type="dxa"/>
            <w:vAlign w:val="center"/>
          </w:tcPr>
          <w:p w14:paraId="34CD283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学生操作实践台</w:t>
            </w:r>
          </w:p>
        </w:tc>
        <w:tc>
          <w:tcPr>
            <w:tcW w:w="6113" w:type="dxa"/>
            <w:vAlign w:val="center"/>
          </w:tcPr>
          <w:p w14:paraId="687594E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1.规格（约）：2400mm*1200mm*740mm；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2.结构：全钢结构，</w:t>
            </w:r>
            <w:r>
              <w:rPr>
                <w:rFonts w:hint="eastAsia" w:ascii="宋体" w:hAnsi="宋体" w:eastAsia="宋体" w:cs="宋体"/>
                <w:color w:val="auto"/>
                <w:sz w:val="21"/>
                <w:szCs w:val="21"/>
                <w:highlight w:val="none"/>
                <w:lang w:val="en-US" w:eastAsia="zh-CN"/>
              </w:rPr>
              <w:t>不锈钢</w:t>
            </w:r>
            <w:r>
              <w:rPr>
                <w:rFonts w:hint="eastAsia" w:ascii="宋体" w:hAnsi="宋体" w:eastAsia="宋体" w:cs="宋体"/>
                <w:color w:val="auto"/>
                <w:sz w:val="21"/>
                <w:szCs w:val="21"/>
                <w:highlight w:val="none"/>
              </w:rPr>
              <w:t>拉手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rPr>
              <w:t>抽屉</w:t>
            </w:r>
            <w:r>
              <w:rPr>
                <w:rFonts w:hint="eastAsia" w:ascii="宋体" w:hAnsi="宋体" w:eastAsia="宋体" w:cs="宋体"/>
                <w:color w:val="auto"/>
                <w:sz w:val="21"/>
                <w:szCs w:val="21"/>
                <w:highlight w:val="none"/>
                <w:lang w:val="en-US" w:eastAsia="zh-CN"/>
              </w:rPr>
              <w:t>及柜体设计</w:t>
            </w:r>
            <w:r>
              <w:rPr>
                <w:rFonts w:hint="eastAsia" w:ascii="宋体" w:hAnsi="宋体" w:eastAsia="宋体" w:cs="宋体"/>
                <w:color w:val="auto"/>
                <w:sz w:val="21"/>
                <w:szCs w:val="21"/>
                <w:highlight w:val="none"/>
              </w:rPr>
              <w:t>；</w:t>
            </w:r>
          </w:p>
          <w:p w14:paraId="7FA6D47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3.台面：≥50mm厚硬实木，</w:t>
            </w:r>
            <w:r>
              <w:rPr>
                <w:rFonts w:hint="eastAsia" w:ascii="宋体" w:hAnsi="宋体" w:eastAsia="宋体" w:cs="宋体"/>
                <w:color w:val="auto"/>
                <w:sz w:val="21"/>
                <w:szCs w:val="21"/>
                <w:highlight w:val="none"/>
                <w:lang w:val="en-US" w:eastAsia="zh-CN"/>
              </w:rPr>
              <w:t>柜体</w:t>
            </w:r>
            <w:r>
              <w:rPr>
                <w:rFonts w:hint="eastAsia" w:ascii="宋体" w:hAnsi="宋体" w:eastAsia="宋体" w:cs="宋体"/>
                <w:color w:val="auto"/>
                <w:sz w:val="21"/>
                <w:szCs w:val="21"/>
                <w:highlight w:val="none"/>
              </w:rPr>
              <w:t>采用≥1.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mm厚冷轧钢板，表面经磷化、静电粉末涂装处理，</w:t>
            </w:r>
            <w:r>
              <w:rPr>
                <w:rFonts w:hint="eastAsia" w:ascii="宋体" w:hAnsi="宋体" w:eastAsia="宋体" w:cs="宋体"/>
                <w:color w:val="auto"/>
                <w:sz w:val="21"/>
                <w:szCs w:val="21"/>
                <w:highlight w:val="none"/>
                <w:lang w:val="en-US" w:eastAsia="zh-CN"/>
              </w:rPr>
              <w:t>结实耐用</w:t>
            </w:r>
            <w:r>
              <w:rPr>
                <w:rFonts w:hint="eastAsia" w:ascii="宋体" w:hAnsi="宋体" w:eastAsia="宋体" w:cs="宋体"/>
                <w:color w:val="auto"/>
                <w:sz w:val="21"/>
                <w:szCs w:val="21"/>
                <w:highlight w:val="none"/>
              </w:rPr>
              <w:t>；</w:t>
            </w:r>
          </w:p>
          <w:p w14:paraId="55705E0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4.整装符合国标环保要求。</w:t>
            </w:r>
          </w:p>
        </w:tc>
        <w:tc>
          <w:tcPr>
            <w:tcW w:w="782" w:type="dxa"/>
            <w:vAlign w:val="center"/>
          </w:tcPr>
          <w:p w14:paraId="4F38803B">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743" w:type="dxa"/>
            <w:vAlign w:val="center"/>
          </w:tcPr>
          <w:p w14:paraId="305E6247">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张</w:t>
            </w:r>
          </w:p>
        </w:tc>
      </w:tr>
      <w:tr w14:paraId="142D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3100B8B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0" w:type="dxa"/>
            <w:vAlign w:val="center"/>
          </w:tcPr>
          <w:p w14:paraId="206BED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学生凳</w:t>
            </w:r>
          </w:p>
        </w:tc>
        <w:tc>
          <w:tcPr>
            <w:tcW w:w="6113" w:type="dxa"/>
            <w:vAlign w:val="center"/>
          </w:tcPr>
          <w:p w14:paraId="7EAB7EB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1.规格（约）：315mm*450mm-500mm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2.凳脚材质：≥16mm×35mm×1.6mm 无缝钢管模具一次成型，表面经高温粉体烤漆处理，螺旋升降式；</w:t>
            </w:r>
          </w:p>
          <w:p w14:paraId="749E937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3.凳面材质：≥6mm厚聚丙烯共聚级注塑，凳面底部与圆型托盘固定；</w:t>
            </w:r>
          </w:p>
          <w:p w14:paraId="6494F8A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4.脚垫材质：采用PP加耐磨纤维质塑料一体射出成型，凳面与凳脚留有一定的空间；</w:t>
            </w:r>
          </w:p>
          <w:p w14:paraId="3CC977A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5.整装符合国标环保要求。</w:t>
            </w:r>
          </w:p>
        </w:tc>
        <w:tc>
          <w:tcPr>
            <w:tcW w:w="782" w:type="dxa"/>
            <w:vAlign w:val="center"/>
          </w:tcPr>
          <w:p w14:paraId="2F82650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w:t>
            </w:r>
          </w:p>
        </w:tc>
        <w:tc>
          <w:tcPr>
            <w:tcW w:w="743" w:type="dxa"/>
            <w:vAlign w:val="center"/>
          </w:tcPr>
          <w:p w14:paraId="07FF694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张</w:t>
            </w:r>
          </w:p>
        </w:tc>
      </w:tr>
      <w:tr w14:paraId="5BD39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2DD95CF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90" w:type="dxa"/>
            <w:vAlign w:val="center"/>
          </w:tcPr>
          <w:p w14:paraId="6981E8A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操作防护钢网</w:t>
            </w:r>
          </w:p>
        </w:tc>
        <w:tc>
          <w:tcPr>
            <w:tcW w:w="6113" w:type="dxa"/>
            <w:vAlign w:val="center"/>
          </w:tcPr>
          <w:p w14:paraId="3C4C073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规格（约）：2200mm*20mm*400mm，</w:t>
            </w:r>
          </w:p>
          <w:p w14:paraId="2C4D1B3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钢制结构：中间焊接镀锌钢丝，四周框架固定在桌面上。</w:t>
            </w:r>
          </w:p>
        </w:tc>
        <w:tc>
          <w:tcPr>
            <w:tcW w:w="782" w:type="dxa"/>
            <w:vAlign w:val="center"/>
          </w:tcPr>
          <w:p w14:paraId="24871CBF">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743" w:type="dxa"/>
            <w:vAlign w:val="center"/>
          </w:tcPr>
          <w:p w14:paraId="52087734">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个</w:t>
            </w:r>
          </w:p>
        </w:tc>
      </w:tr>
      <w:tr w14:paraId="4ACDA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0783663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90" w:type="dxa"/>
            <w:vAlign w:val="center"/>
          </w:tcPr>
          <w:p w14:paraId="6E70CF8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智能升降安全电源</w:t>
            </w:r>
          </w:p>
        </w:tc>
        <w:tc>
          <w:tcPr>
            <w:tcW w:w="6113" w:type="dxa"/>
            <w:vAlign w:val="center"/>
          </w:tcPr>
          <w:p w14:paraId="07EB169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铝制型材升降式电源盒，支持手触自动升降；</w:t>
            </w:r>
          </w:p>
          <w:p w14:paraId="7389FC1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直径60mm，总</w:t>
            </w:r>
            <w:r>
              <w:rPr>
                <w:rFonts w:hint="eastAsia" w:ascii="宋体" w:hAnsi="宋体" w:eastAsia="宋体" w:cs="宋体"/>
                <w:color w:val="auto"/>
                <w:sz w:val="21"/>
                <w:szCs w:val="21"/>
                <w:highlight w:val="none"/>
              </w:rPr>
              <w:t>功率：≥</w:t>
            </w:r>
            <w:r>
              <w:rPr>
                <w:rFonts w:hint="eastAsia" w:ascii="宋体" w:hAnsi="宋体" w:eastAsia="宋体" w:cs="宋体"/>
                <w:color w:val="auto"/>
                <w:sz w:val="21"/>
                <w:szCs w:val="21"/>
                <w:highlight w:val="none"/>
                <w:lang w:val="en-US" w:eastAsia="zh-CN"/>
              </w:rPr>
              <w:t>2000W</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带</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个220V交流输出五孔插座；</w:t>
            </w:r>
          </w:p>
        </w:tc>
        <w:tc>
          <w:tcPr>
            <w:tcW w:w="782" w:type="dxa"/>
            <w:vAlign w:val="center"/>
          </w:tcPr>
          <w:p w14:paraId="5C9A492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743" w:type="dxa"/>
            <w:vAlign w:val="center"/>
          </w:tcPr>
          <w:p w14:paraId="529B625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579D9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325E2AC5">
            <w:pPr>
              <w:jc w:val="center"/>
              <w:rPr>
                <w:rFonts w:hint="eastAsia" w:ascii="宋体" w:hAnsi="宋体" w:eastAsia="宋体" w:cs="宋体"/>
                <w:b/>
                <w:color w:val="auto"/>
                <w:sz w:val="21"/>
                <w:szCs w:val="21"/>
                <w:highlight w:val="none"/>
              </w:rPr>
            </w:pPr>
          </w:p>
        </w:tc>
        <w:tc>
          <w:tcPr>
            <w:tcW w:w="1290" w:type="dxa"/>
            <w:vAlign w:val="center"/>
          </w:tcPr>
          <w:p w14:paraId="11E0D985">
            <w:pPr>
              <w:jc w:val="center"/>
              <w:rPr>
                <w:rFonts w:hint="eastAsia" w:ascii="宋体" w:hAnsi="宋体" w:eastAsia="宋体" w:cs="宋体"/>
                <w:b/>
                <w:color w:val="auto"/>
                <w:sz w:val="21"/>
                <w:szCs w:val="21"/>
                <w:highlight w:val="none"/>
              </w:rPr>
            </w:pPr>
          </w:p>
        </w:tc>
        <w:tc>
          <w:tcPr>
            <w:tcW w:w="6113" w:type="dxa"/>
            <w:vAlign w:val="center"/>
          </w:tcPr>
          <w:p w14:paraId="1778FEC8">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2.课程资源</w:t>
            </w:r>
          </w:p>
        </w:tc>
        <w:tc>
          <w:tcPr>
            <w:tcW w:w="782" w:type="dxa"/>
            <w:vAlign w:val="center"/>
          </w:tcPr>
          <w:p w14:paraId="4A2816AB">
            <w:pPr>
              <w:jc w:val="center"/>
              <w:rPr>
                <w:rFonts w:hint="eastAsia" w:ascii="宋体" w:hAnsi="宋体" w:eastAsia="宋体" w:cs="宋体"/>
                <w:b/>
                <w:color w:val="auto"/>
                <w:sz w:val="21"/>
                <w:szCs w:val="21"/>
                <w:highlight w:val="none"/>
              </w:rPr>
            </w:pPr>
          </w:p>
        </w:tc>
        <w:tc>
          <w:tcPr>
            <w:tcW w:w="743" w:type="dxa"/>
            <w:vAlign w:val="center"/>
          </w:tcPr>
          <w:p w14:paraId="1DB52D63">
            <w:pPr>
              <w:jc w:val="center"/>
              <w:rPr>
                <w:rFonts w:hint="eastAsia" w:ascii="宋体" w:hAnsi="宋体" w:eastAsia="宋体" w:cs="宋体"/>
                <w:b/>
                <w:color w:val="auto"/>
                <w:sz w:val="21"/>
                <w:szCs w:val="21"/>
                <w:highlight w:val="none"/>
              </w:rPr>
            </w:pPr>
          </w:p>
        </w:tc>
      </w:tr>
      <w:tr w14:paraId="791AA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38DDD768">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90" w:type="dxa"/>
            <w:vAlign w:val="center"/>
          </w:tcPr>
          <w:p w14:paraId="62D371CE">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6113" w:type="dxa"/>
            <w:vAlign w:val="center"/>
          </w:tcPr>
          <w:p w14:paraId="48497450">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技术规格要求</w:t>
            </w:r>
          </w:p>
        </w:tc>
        <w:tc>
          <w:tcPr>
            <w:tcW w:w="782" w:type="dxa"/>
            <w:vAlign w:val="center"/>
          </w:tcPr>
          <w:p w14:paraId="2E35E0DB">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43" w:type="dxa"/>
            <w:vAlign w:val="center"/>
          </w:tcPr>
          <w:p w14:paraId="1BF8E4B2">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r>
      <w:tr w14:paraId="150F0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50888B2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p>
        </w:tc>
        <w:tc>
          <w:tcPr>
            <w:tcW w:w="1290" w:type="dxa"/>
            <w:vAlign w:val="center"/>
          </w:tcPr>
          <w:p w14:paraId="074E85B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劳动教育资源平台</w:t>
            </w:r>
          </w:p>
        </w:tc>
        <w:tc>
          <w:tcPr>
            <w:tcW w:w="6113" w:type="dxa"/>
            <w:vAlign w:val="center"/>
          </w:tcPr>
          <w:p w14:paraId="4F88D3A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平台分为教师端和学生端，教师端秘钥登录，手工非遗课程需包含老师上课使用的教案和PPT，PPT课程包含主题引入、设计、制作、反思等≥六个环节，</w:t>
            </w:r>
            <w:r>
              <w:rPr>
                <w:rFonts w:hint="eastAsia" w:ascii="宋体" w:hAnsi="宋体" w:eastAsia="宋体" w:cs="宋体"/>
                <w:color w:val="auto"/>
                <w:sz w:val="21"/>
                <w:szCs w:val="21"/>
                <w:highlight w:val="none"/>
                <w:lang w:val="en-US" w:eastAsia="zh-CN"/>
              </w:rPr>
              <w:t>支持</w:t>
            </w:r>
            <w:r>
              <w:rPr>
                <w:rFonts w:hint="eastAsia" w:ascii="宋体" w:hAnsi="宋体" w:eastAsia="宋体" w:cs="宋体"/>
                <w:color w:val="auto"/>
                <w:sz w:val="21"/>
                <w:szCs w:val="21"/>
                <w:highlight w:val="none"/>
              </w:rPr>
              <w:t>无需通过寻找素材进行上课，学生端</w:t>
            </w:r>
            <w:r>
              <w:rPr>
                <w:rFonts w:hint="eastAsia" w:ascii="宋体" w:hAnsi="宋体" w:eastAsia="宋体" w:cs="宋体"/>
                <w:color w:val="auto"/>
                <w:sz w:val="21"/>
                <w:szCs w:val="21"/>
                <w:highlight w:val="none"/>
                <w:lang w:val="en-US" w:eastAsia="zh-CN"/>
              </w:rPr>
              <w:t>需</w:t>
            </w:r>
            <w:r>
              <w:rPr>
                <w:rFonts w:hint="eastAsia" w:ascii="宋体" w:hAnsi="宋体" w:eastAsia="宋体" w:cs="宋体"/>
                <w:color w:val="auto"/>
                <w:sz w:val="21"/>
                <w:szCs w:val="21"/>
                <w:highlight w:val="none"/>
              </w:rPr>
              <w:t>包含教学的辅助视频；</w:t>
            </w:r>
          </w:p>
          <w:p w14:paraId="2CC6621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平台需含有教育部白名单赛事案例和介绍以及相关产品制作视频、使用视频等；</w:t>
            </w:r>
          </w:p>
          <w:p w14:paraId="5CBC5D3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平台配备≥1个系统秘钥，支持登录平台需搭配秘钥进行使用。</w:t>
            </w:r>
          </w:p>
        </w:tc>
        <w:tc>
          <w:tcPr>
            <w:tcW w:w="782" w:type="dxa"/>
            <w:vAlign w:val="center"/>
          </w:tcPr>
          <w:p w14:paraId="0A33F48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3" w:type="dxa"/>
            <w:vAlign w:val="center"/>
          </w:tcPr>
          <w:p w14:paraId="1357305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7C217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6A863E1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0" w:type="dxa"/>
            <w:vAlign w:val="center"/>
          </w:tcPr>
          <w:p w14:paraId="403422E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劳动教育资源平台-手工非遗课程套A</w:t>
            </w:r>
          </w:p>
        </w:tc>
        <w:tc>
          <w:tcPr>
            <w:tcW w:w="6113" w:type="dxa"/>
            <w:vAlign w:val="center"/>
          </w:tcPr>
          <w:p w14:paraId="791EEBC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整体课堂资料需符合学生认知、发展的理念，课程包含≥8个主题，每个主题≥2个课时，总共≥16个课时；</w:t>
            </w:r>
          </w:p>
          <w:p w14:paraId="602018C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对应的耗材需有（≥）：陶泥，材质、斜边塑刀、多功能雕刻刀、擀泥棒、蜡刀、蓝靛泥、蓝靛泥助染剂、蜡染专用蜡、长筷子、帆布等；</w:t>
            </w:r>
          </w:p>
          <w:p w14:paraId="245A712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课程可实现的主推制作如下（≥）：饺子鱼、食雕小兔子、活字、印刷、蜡染、皮影、中国结、月亮船、团扇等。</w:t>
            </w:r>
          </w:p>
        </w:tc>
        <w:tc>
          <w:tcPr>
            <w:tcW w:w="782" w:type="dxa"/>
            <w:vAlign w:val="center"/>
          </w:tcPr>
          <w:p w14:paraId="26B3AEB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548F374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67908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256A56E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0" w:type="dxa"/>
            <w:vAlign w:val="center"/>
          </w:tcPr>
          <w:p w14:paraId="23E6792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劳动教育资源平台-手工非遗课程套B</w:t>
            </w:r>
          </w:p>
        </w:tc>
        <w:tc>
          <w:tcPr>
            <w:tcW w:w="6113" w:type="dxa"/>
            <w:vAlign w:val="center"/>
          </w:tcPr>
          <w:p w14:paraId="60C1607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整体课堂资料需符合学生认知、发展的理念，课程包含≥8个主题，每个主题≥2个课时，总共≥16个课时；</w:t>
            </w:r>
          </w:p>
          <w:p w14:paraId="12479DC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对应的耗材需有（≥）：抄纸框、造纸胶、纸浆、抄纸盆、勺子、色素、干花、搅拌器、亮片、彩纸等；</w:t>
            </w:r>
          </w:p>
          <w:p w14:paraId="51F07C5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课程可实现的主推制作如下（≥）：筷子、风筝、古法香牌、扎染、手工皂、油纸伞、灯笼、造纸术等。</w:t>
            </w:r>
          </w:p>
        </w:tc>
        <w:tc>
          <w:tcPr>
            <w:tcW w:w="782" w:type="dxa"/>
            <w:vAlign w:val="center"/>
          </w:tcPr>
          <w:p w14:paraId="016E7DC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09F8F73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55A08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4051B1D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90" w:type="dxa"/>
            <w:vAlign w:val="center"/>
          </w:tcPr>
          <w:p w14:paraId="4F3F2F3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劳动教育进阶教育课堂上</w:t>
            </w:r>
          </w:p>
        </w:tc>
        <w:tc>
          <w:tcPr>
            <w:tcW w:w="6113" w:type="dxa"/>
            <w:vAlign w:val="center"/>
          </w:tcPr>
          <w:p w14:paraId="0D0FD74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整体课堂资料需符合学生认知、发展的理念，课程≥16个主题，每个主题≥2个课时，总共≥32个课时；</w:t>
            </w:r>
          </w:p>
          <w:p w14:paraId="45941CB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对应的耗材需有（≥）：木条、圆木棒、薄木板、棉线、圆木棒等；</w:t>
            </w:r>
          </w:p>
          <w:p w14:paraId="5697AB7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课程可实现的主推制作如下（≥）：木制折扇、木质风箱、机械计数器、私人定制名牌、创意书架、雷神之锤、强力挂钩、悬空座椅、秦弩制作（1、2）、迷你手电筒、武汉长江大桥、赵州桥、诺曼底斜拉桥、桥梁承重比赛（上、下） 等。                   </w:t>
            </w:r>
          </w:p>
        </w:tc>
        <w:tc>
          <w:tcPr>
            <w:tcW w:w="782" w:type="dxa"/>
            <w:vAlign w:val="center"/>
          </w:tcPr>
          <w:p w14:paraId="6365421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2D6B426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334F8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5EE777E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90" w:type="dxa"/>
            <w:vAlign w:val="center"/>
          </w:tcPr>
          <w:p w14:paraId="3215913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劳动教育进阶教育课堂下</w:t>
            </w:r>
          </w:p>
        </w:tc>
        <w:tc>
          <w:tcPr>
            <w:tcW w:w="6113" w:type="dxa"/>
            <w:vAlign w:val="center"/>
          </w:tcPr>
          <w:p w14:paraId="417FE97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整体课堂资料需符合学生认知、发展的理念，课程≥16个主题，每个主题≥2个课时，总共≥32个课时；</w:t>
            </w:r>
          </w:p>
          <w:p w14:paraId="0743CAE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对应的耗材有（≥）：木条、圆木棒、薄木板、棉线、圆木棒等；</w:t>
            </w:r>
          </w:p>
          <w:p w14:paraId="4FBC449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可实现的主推制作如下（≥）：日晷模型、茶杯、立体迷宫、乒乓球发射器、自动变形折叠桌、车库推拉门模型、风向标、克虏伯大炮、自行车（1、2）、水轮机（上、下）、螺旋桨、摇头风扇、飞行者1号（上、下）等。</w:t>
            </w:r>
          </w:p>
        </w:tc>
        <w:tc>
          <w:tcPr>
            <w:tcW w:w="782" w:type="dxa"/>
            <w:vAlign w:val="center"/>
          </w:tcPr>
          <w:p w14:paraId="0FC7B0B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76EFCA9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06EA4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08713A01">
            <w:pPr>
              <w:jc w:val="center"/>
              <w:rPr>
                <w:rFonts w:hint="eastAsia" w:ascii="宋体" w:hAnsi="宋体" w:eastAsia="宋体" w:cs="宋体"/>
                <w:b/>
                <w:color w:val="auto"/>
                <w:sz w:val="21"/>
                <w:szCs w:val="21"/>
                <w:highlight w:val="none"/>
              </w:rPr>
            </w:pPr>
          </w:p>
        </w:tc>
        <w:tc>
          <w:tcPr>
            <w:tcW w:w="1290" w:type="dxa"/>
            <w:vAlign w:val="center"/>
          </w:tcPr>
          <w:p w14:paraId="3416A58F">
            <w:pPr>
              <w:jc w:val="center"/>
              <w:rPr>
                <w:rFonts w:hint="eastAsia" w:ascii="宋体" w:hAnsi="宋体" w:eastAsia="宋体" w:cs="宋体"/>
                <w:b/>
                <w:color w:val="auto"/>
                <w:sz w:val="21"/>
                <w:szCs w:val="21"/>
                <w:highlight w:val="none"/>
              </w:rPr>
            </w:pPr>
          </w:p>
        </w:tc>
        <w:tc>
          <w:tcPr>
            <w:tcW w:w="6113" w:type="dxa"/>
            <w:vAlign w:val="center"/>
          </w:tcPr>
          <w:p w14:paraId="7DCEDC9C">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3.通用工具及量具</w:t>
            </w:r>
          </w:p>
        </w:tc>
        <w:tc>
          <w:tcPr>
            <w:tcW w:w="782" w:type="dxa"/>
            <w:vAlign w:val="center"/>
          </w:tcPr>
          <w:p w14:paraId="6A4F7390">
            <w:pPr>
              <w:jc w:val="center"/>
              <w:rPr>
                <w:rFonts w:hint="eastAsia" w:ascii="宋体" w:hAnsi="宋体" w:eastAsia="宋体" w:cs="宋体"/>
                <w:b/>
                <w:color w:val="auto"/>
                <w:sz w:val="21"/>
                <w:szCs w:val="21"/>
                <w:highlight w:val="none"/>
              </w:rPr>
            </w:pPr>
          </w:p>
        </w:tc>
        <w:tc>
          <w:tcPr>
            <w:tcW w:w="743" w:type="dxa"/>
            <w:vAlign w:val="center"/>
          </w:tcPr>
          <w:p w14:paraId="2BAB3921">
            <w:pPr>
              <w:jc w:val="center"/>
              <w:rPr>
                <w:rFonts w:hint="eastAsia" w:ascii="宋体" w:hAnsi="宋体" w:eastAsia="宋体" w:cs="宋体"/>
                <w:b/>
                <w:color w:val="auto"/>
                <w:sz w:val="21"/>
                <w:szCs w:val="21"/>
                <w:highlight w:val="none"/>
              </w:rPr>
            </w:pPr>
          </w:p>
        </w:tc>
      </w:tr>
      <w:tr w14:paraId="5791E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058F8375">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90" w:type="dxa"/>
            <w:vAlign w:val="center"/>
          </w:tcPr>
          <w:p w14:paraId="26CFF2EA">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6113" w:type="dxa"/>
            <w:vAlign w:val="center"/>
          </w:tcPr>
          <w:p w14:paraId="5AD3685F">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技术规格要求</w:t>
            </w:r>
          </w:p>
        </w:tc>
        <w:tc>
          <w:tcPr>
            <w:tcW w:w="782" w:type="dxa"/>
            <w:vAlign w:val="center"/>
          </w:tcPr>
          <w:p w14:paraId="5A6AA216">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43" w:type="dxa"/>
            <w:vAlign w:val="center"/>
          </w:tcPr>
          <w:p w14:paraId="53582876">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r>
      <w:tr w14:paraId="31DD6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760A7DB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p>
        </w:tc>
        <w:tc>
          <w:tcPr>
            <w:tcW w:w="1290" w:type="dxa"/>
            <w:vAlign w:val="center"/>
          </w:tcPr>
          <w:p w14:paraId="7C6E13D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木工</w:t>
            </w:r>
          </w:p>
          <w:p w14:paraId="6AB23B8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工具箱</w:t>
            </w:r>
          </w:p>
        </w:tc>
        <w:tc>
          <w:tcPr>
            <w:tcW w:w="6113" w:type="dxa"/>
            <w:vAlign w:val="center"/>
          </w:tcPr>
          <w:p w14:paraId="40ADFB2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含（≥）18种必备常用工具，包括：木工凿子，3/4” ，1把、美工刀，包胶，1把、木工锉，8"半圆，1把、多用剪刀，1把、羊角锤，0.5KG铁柄，1把、鸟刨，1把、手推刨，1把、钢角尺300mm，1把，、螺丝刀，6*100+-铬钒钢，按摩柄，1把、老虎钳，6"黄黑双色柄，1把、卷尺，5m，1把、G形夹，3"，1把、有机玻璃钩刀，钩刀带两把刀片，1把、磨齿锯（锰钢三面齿），1把、木工铅笔，1支、小水平尺，S93型，塑料，三水泡，45°、90°、180°，1把、墨斗，新型迷你墨斗，1个、磨刀石1块等。</w:t>
            </w:r>
          </w:p>
        </w:tc>
        <w:tc>
          <w:tcPr>
            <w:tcW w:w="782" w:type="dxa"/>
            <w:vAlign w:val="center"/>
          </w:tcPr>
          <w:p w14:paraId="67DC387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3" w:type="dxa"/>
            <w:vAlign w:val="center"/>
          </w:tcPr>
          <w:p w14:paraId="2AD89DB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53C26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6B8274D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0" w:type="dxa"/>
            <w:vAlign w:val="center"/>
          </w:tcPr>
          <w:p w14:paraId="547232C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金工工具箱</w:t>
            </w:r>
          </w:p>
        </w:tc>
        <w:tc>
          <w:tcPr>
            <w:tcW w:w="6113" w:type="dxa"/>
            <w:vAlign w:val="center"/>
          </w:tcPr>
          <w:p w14:paraId="4228942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种必备常用工具，包括：钢丝钳，6"，1把、尖嘴钳，6"，1把、钢直尺，300mm，1把、扁锉刀，200mm黄黑塑料柄，1把、半圆锉刀，200mm黄黑塑料柄，1把、三角锉，200mm黄黑塑料柄，1把、圆锉刀，200mm黄黑塑料柄，1把、划针，200mm，1把、划规，150mm，1把、样冲，1把、什锦锉，6件/套（轴承钢，半圆锉、三角锉、方锉、圆锉、尖头扁锉、齐头扁锉）、钳工锤，300g木柄，1把、圆头锤，1磅木柄圆头，1把、丝锤、扳牙扳手，12件/套、钢卷尺，5m，1把、两用扳手，4件/套、内六角扳手，1.5-10mm，9件/套、三叉扳手，1套、螺丝刀，6*100mm+-PH2，2把、螺丝刀，5*75mm+-PH1，2把、活动扳手，8，1把”、钢丝刷，6排木柄，1把、钢锯架，铁皮活动钢锯架，1把、铁皮剪，8”美式铁皮剪，1把、自行车钢丝扳手，1把、三角尺，20*40mm不锈钢，带数字1把。</w:t>
            </w:r>
          </w:p>
        </w:tc>
        <w:tc>
          <w:tcPr>
            <w:tcW w:w="782" w:type="dxa"/>
            <w:vAlign w:val="center"/>
          </w:tcPr>
          <w:p w14:paraId="1F12BE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3" w:type="dxa"/>
            <w:vAlign w:val="center"/>
          </w:tcPr>
          <w:p w14:paraId="65B38A8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6A0BE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57B5E3F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0" w:type="dxa"/>
            <w:vAlign w:val="center"/>
          </w:tcPr>
          <w:p w14:paraId="4E14DDD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中学工具套装</w:t>
            </w:r>
          </w:p>
        </w:tc>
        <w:tc>
          <w:tcPr>
            <w:tcW w:w="6113" w:type="dxa"/>
            <w:vAlign w:val="center"/>
          </w:tcPr>
          <w:p w14:paraId="6FFF560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含（≥）：什锦锉（10支装.大号袋装）、锤子（绝缘板圆头光面弯角锤）、迷你刨（约：12.5cm*4*5cm，青冈木材质，可组装拆卸）、小手锯（全长约26cm，宽约7.5cm，铝合金锯架，烤漆表面,注塑手柄，锯条可拆卸）、螺丝刀（全长约21cm，手柄长约11cm，刀杆直径约6mm，铬钒钢十字一字刀头各一把，TPR双色手柄，磁性刀头）、尖口钳（全长约13.5cm，50#钢钳头，钳柄联结处有弹簧装置，可自动分开钳柄）、扁形锉刀（全长约25cm，金属部分长约15cm，宽约1.5cm）、圆形锉刀（全长约25cm，金属部分长约15cm，直径约6mm，全工粗齿圆锉）、桌虎钳（钳口宽约8cm，可夹持最大宽约度5.5cm，水平面360°任意调整夹持方向）、美工刀（全长约17cm，三连发，末端设有切换刀片按钮）、热熔胶枪（工作电压：110-240v；功率：20w，含胶棒）、剪刀、小木刷（长约17cm，宽约4cm，杨木手柄，猪鬃毛头）、雕刻套装（≥12支装，单支长约20cm，凿尖形状各异，高碳钢刀身，木质手柄）、U型锯（全长约26cm，宽约11cm，不锈钢锯架，橡胶手柄锯身可调，适用于不同长约度的锯条）、手电钻（≥15件电钻套装，含工具箱1个，电钻1把，辅助握持手柄1套，深度尺1根，冲击钻头3支，金属麻花钻头3支，木工钻头3支，螺丝刀批咀6颗，批头接杆1支，螺丝刀手柄1支，膨胀管组合1盒电钻技术参数-额定电压：220V，额定频率：50/60HZ，额定功率：700w，空载转速（可调）：0-3400转/分钟，夹头规格：1-13mm）、砂纸（材质：碳化硅，尺寸：≥长约280mm宽约230mm）、木工锯（约225mm细齿木工手锯）、羊角锤（全长约约155mm，45号钢锻打锤头，TPR包胶防滑手柄）、切割垫板(A3幅面，9层夹白芯优质切割垫板，)、内六方扳手（九件套）、手摇钻（尺寸：≥长约400mm，横杆长约500mm）、手板锯（约350mm）、F夹(总长约325mm宽约205mm喉深约60mm加持范围约150mm)、扳手（约250mm）。</w:t>
            </w:r>
          </w:p>
        </w:tc>
        <w:tc>
          <w:tcPr>
            <w:tcW w:w="782" w:type="dxa"/>
            <w:vAlign w:val="center"/>
          </w:tcPr>
          <w:p w14:paraId="3E62916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3" w:type="dxa"/>
            <w:vAlign w:val="center"/>
          </w:tcPr>
          <w:p w14:paraId="0270632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4DE14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793FDF4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90" w:type="dxa"/>
            <w:vAlign w:val="center"/>
          </w:tcPr>
          <w:p w14:paraId="6A2DFB4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中学量具绘图套装</w:t>
            </w:r>
          </w:p>
        </w:tc>
        <w:tc>
          <w:tcPr>
            <w:tcW w:w="6113" w:type="dxa"/>
            <w:vAlign w:val="center"/>
          </w:tcPr>
          <w:p w14:paraId="28137C5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含（≥）：卷尺（测量长度≥3m，尺面宽约1.5cm）、大木尺套装（包含等腰三角尺、勾股三角尺，尺面刻度50cm）、木折尺（长≥1m,可折叠≥5折每折长≥20cm）、绘图工具包（配≥13中常用绘图工具，包含擦图片（不锈钢片）、三角板（约250mm）、圆规（长约150mm）、分规（长约150mm）、绘图模板、橡皮擦、美工刀、绘图铅笔（≥3支）、透明胶带、卷笔刀、有机玻璃直尺（约200mm）、铅笔、橡皮、美工刀、透明胶）、游标卡尺（0.02mm，0～150mm）、画笔套装（≥208件套画笔套装）、电子秤（1000g，0.1g）、组合角尺（水平角尺）、高度游标卡尺（0.02mm，0～200mm）、外径千分尺（25～50mm）、塞尺（0-180度、150mm）等。</w:t>
            </w:r>
          </w:p>
        </w:tc>
        <w:tc>
          <w:tcPr>
            <w:tcW w:w="782" w:type="dxa"/>
            <w:vAlign w:val="center"/>
          </w:tcPr>
          <w:p w14:paraId="6D2C6D8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3" w:type="dxa"/>
            <w:vAlign w:val="center"/>
          </w:tcPr>
          <w:p w14:paraId="6460A6A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475A3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02F6E00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90" w:type="dxa"/>
            <w:vAlign w:val="center"/>
          </w:tcPr>
          <w:p w14:paraId="5FB97FE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万向桌虎钳</w:t>
            </w:r>
          </w:p>
        </w:tc>
        <w:tc>
          <w:tcPr>
            <w:tcW w:w="6113" w:type="dxa"/>
            <w:vAlign w:val="center"/>
          </w:tcPr>
          <w:p w14:paraId="666C075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45号全钢精铸万向型桌虎钳，不锈钢钳口，配保龄球夹持柱，支持夹持常规物体及非规则形状体，如球体、椭圆体等；</w:t>
            </w:r>
          </w:p>
          <w:p w14:paraId="1A04C07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钳口配备防磨胶套，表面经喷塑防锈处理；</w:t>
            </w:r>
          </w:p>
          <w:p w14:paraId="0574C10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规格（约）：钳口宽度70mm*最大开口65mm。</w:t>
            </w:r>
          </w:p>
        </w:tc>
        <w:tc>
          <w:tcPr>
            <w:tcW w:w="782" w:type="dxa"/>
            <w:vAlign w:val="center"/>
          </w:tcPr>
          <w:p w14:paraId="3F5EA68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743" w:type="dxa"/>
            <w:vAlign w:val="center"/>
          </w:tcPr>
          <w:p w14:paraId="52E918C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r>
      <w:tr w14:paraId="28A6F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0D79872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90" w:type="dxa"/>
            <w:vAlign w:val="center"/>
          </w:tcPr>
          <w:p w14:paraId="1178302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万能钢尺</w:t>
            </w:r>
          </w:p>
        </w:tc>
        <w:tc>
          <w:tcPr>
            <w:tcW w:w="6113" w:type="dxa"/>
            <w:shd w:val="clear" w:color="auto" w:fill="auto"/>
            <w:vAlign w:val="center"/>
          </w:tcPr>
          <w:p w14:paraId="38DE0821">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钢材</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多种</w:t>
            </w:r>
            <w:r>
              <w:rPr>
                <w:rFonts w:hint="eastAsia" w:ascii="宋体" w:hAnsi="宋体" w:eastAsia="宋体" w:cs="宋体"/>
                <w:color w:val="auto"/>
                <w:sz w:val="21"/>
                <w:szCs w:val="21"/>
                <w:highlight w:val="none"/>
              </w:rPr>
              <w:t>功能，</w:t>
            </w:r>
            <w:r>
              <w:rPr>
                <w:rFonts w:hint="eastAsia" w:ascii="宋体" w:hAnsi="宋体" w:eastAsia="宋体" w:cs="宋体"/>
                <w:color w:val="auto"/>
                <w:sz w:val="21"/>
                <w:szCs w:val="21"/>
                <w:highlight w:val="none"/>
                <w:lang w:val="en-US" w:eastAsia="zh-CN"/>
              </w:rPr>
              <w:t>含角度、长度、水平等。</w:t>
            </w:r>
          </w:p>
        </w:tc>
        <w:tc>
          <w:tcPr>
            <w:tcW w:w="782" w:type="dxa"/>
            <w:vAlign w:val="center"/>
          </w:tcPr>
          <w:p w14:paraId="1C82FB7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1CA027B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14:paraId="11EE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3B78760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90" w:type="dxa"/>
            <w:vAlign w:val="center"/>
          </w:tcPr>
          <w:p w14:paraId="11F01FD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38合一螺丝刀</w:t>
            </w:r>
          </w:p>
        </w:tc>
        <w:tc>
          <w:tcPr>
            <w:tcW w:w="6113" w:type="dxa"/>
            <w:shd w:val="clear" w:color="auto" w:fill="auto"/>
            <w:vAlign w:val="center"/>
          </w:tcPr>
          <w:p w14:paraId="591D3C4E">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钢材</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:156mm*86mm。</w:t>
            </w:r>
          </w:p>
        </w:tc>
        <w:tc>
          <w:tcPr>
            <w:tcW w:w="782" w:type="dxa"/>
            <w:vAlign w:val="center"/>
          </w:tcPr>
          <w:p w14:paraId="763F6E2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647C958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14:paraId="659CE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0BF88B7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90" w:type="dxa"/>
            <w:vAlign w:val="center"/>
          </w:tcPr>
          <w:p w14:paraId="5FD6A3F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防静电镊子</w:t>
            </w:r>
          </w:p>
        </w:tc>
        <w:tc>
          <w:tcPr>
            <w:tcW w:w="6113" w:type="dxa"/>
            <w:shd w:val="clear" w:color="auto" w:fill="auto"/>
            <w:vAlign w:val="center"/>
          </w:tcPr>
          <w:p w14:paraId="233538EE">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钢材</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长:125mm。</w:t>
            </w:r>
          </w:p>
        </w:tc>
        <w:tc>
          <w:tcPr>
            <w:tcW w:w="782" w:type="dxa"/>
            <w:vAlign w:val="center"/>
          </w:tcPr>
          <w:p w14:paraId="11FF50F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70BE3A2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14:paraId="6E729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Align w:val="center"/>
          </w:tcPr>
          <w:p w14:paraId="076E269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290" w:type="dxa"/>
            <w:vAlign w:val="center"/>
          </w:tcPr>
          <w:p w14:paraId="7927D7F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线钳</w:t>
            </w:r>
          </w:p>
        </w:tc>
        <w:tc>
          <w:tcPr>
            <w:tcW w:w="6113" w:type="dxa"/>
            <w:shd w:val="clear" w:color="auto" w:fill="auto"/>
            <w:vAlign w:val="center"/>
          </w:tcPr>
          <w:p w14:paraId="6C29DA02">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钢材</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长:150mm。</w:t>
            </w:r>
          </w:p>
        </w:tc>
        <w:tc>
          <w:tcPr>
            <w:tcW w:w="782" w:type="dxa"/>
            <w:vAlign w:val="center"/>
          </w:tcPr>
          <w:p w14:paraId="372BD23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2D8579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14:paraId="0A32F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180CCC2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290" w:type="dxa"/>
            <w:vAlign w:val="center"/>
          </w:tcPr>
          <w:p w14:paraId="19B2ABF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压线钳</w:t>
            </w:r>
          </w:p>
        </w:tc>
        <w:tc>
          <w:tcPr>
            <w:tcW w:w="6113" w:type="dxa"/>
            <w:shd w:val="clear" w:color="auto" w:fill="auto"/>
            <w:vAlign w:val="center"/>
          </w:tcPr>
          <w:p w14:paraId="1CE616ED">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钢材</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长:200mm。</w:t>
            </w:r>
          </w:p>
        </w:tc>
        <w:tc>
          <w:tcPr>
            <w:tcW w:w="782" w:type="dxa"/>
            <w:vAlign w:val="center"/>
          </w:tcPr>
          <w:p w14:paraId="43F426E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719BD87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14:paraId="124B4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3E8ED5F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290" w:type="dxa"/>
            <w:vAlign w:val="center"/>
          </w:tcPr>
          <w:p w14:paraId="27817A1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斜口钳</w:t>
            </w:r>
          </w:p>
        </w:tc>
        <w:tc>
          <w:tcPr>
            <w:tcW w:w="6113" w:type="dxa"/>
            <w:shd w:val="clear" w:color="auto" w:fill="auto"/>
            <w:vAlign w:val="center"/>
          </w:tcPr>
          <w:p w14:paraId="112EAB8F">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钢材</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长:160mm。</w:t>
            </w:r>
          </w:p>
        </w:tc>
        <w:tc>
          <w:tcPr>
            <w:tcW w:w="782" w:type="dxa"/>
            <w:vAlign w:val="center"/>
          </w:tcPr>
          <w:p w14:paraId="48A3A58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1D6F5BA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14:paraId="24B79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74E87E7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290" w:type="dxa"/>
            <w:vAlign w:val="center"/>
          </w:tcPr>
          <w:p w14:paraId="21E0437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电动螺丝刀</w:t>
            </w:r>
          </w:p>
        </w:tc>
        <w:tc>
          <w:tcPr>
            <w:tcW w:w="6113" w:type="dxa"/>
            <w:shd w:val="clear" w:color="auto" w:fill="auto"/>
            <w:vAlign w:val="center"/>
          </w:tcPr>
          <w:p w14:paraId="741BFEA2">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智能电动螺丝刀，规格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约</w:t>
            </w:r>
            <w:r>
              <w:rPr>
                <w:rFonts w:hint="eastAsia" w:ascii="宋体" w:hAnsi="宋体" w:eastAsia="宋体" w:cs="宋体"/>
                <w:color w:val="auto"/>
                <w:sz w:val="21"/>
                <w:szCs w:val="21"/>
                <w:highlight w:val="none"/>
                <w:lang w:val="en-US" w:eastAsia="zh-CN"/>
              </w:rPr>
              <w:t>215mm*45mm,电池容量：≥1300mAh。</w:t>
            </w:r>
          </w:p>
        </w:tc>
        <w:tc>
          <w:tcPr>
            <w:tcW w:w="782" w:type="dxa"/>
            <w:vAlign w:val="center"/>
          </w:tcPr>
          <w:p w14:paraId="139C680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775E067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14:paraId="2B914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67DE49A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290" w:type="dxa"/>
            <w:vAlign w:val="center"/>
          </w:tcPr>
          <w:p w14:paraId="0D843EF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匹头</w:t>
            </w:r>
          </w:p>
        </w:tc>
        <w:tc>
          <w:tcPr>
            <w:tcW w:w="6113" w:type="dxa"/>
            <w:shd w:val="clear" w:color="auto" w:fill="auto"/>
            <w:vAlign w:val="center"/>
          </w:tcPr>
          <w:p w14:paraId="55567130">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钢材</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40合一，强磁批头，强力吸附。</w:t>
            </w:r>
          </w:p>
        </w:tc>
        <w:tc>
          <w:tcPr>
            <w:tcW w:w="782" w:type="dxa"/>
            <w:vAlign w:val="center"/>
          </w:tcPr>
          <w:p w14:paraId="7F73B6C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1291717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77F48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12240FE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290" w:type="dxa"/>
            <w:vAlign w:val="center"/>
          </w:tcPr>
          <w:p w14:paraId="02EEA49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五金工具箱</w:t>
            </w:r>
          </w:p>
        </w:tc>
        <w:tc>
          <w:tcPr>
            <w:tcW w:w="6113" w:type="dxa"/>
            <w:shd w:val="clear" w:color="auto" w:fill="auto"/>
            <w:vAlign w:val="center"/>
          </w:tcPr>
          <w:p w14:paraId="25BEF59E">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优质无毒环保塑料</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长</w:t>
            </w:r>
            <w:r>
              <w:rPr>
                <w:rFonts w:hint="eastAsia" w:ascii="宋体" w:hAnsi="宋体" w:eastAsia="宋体" w:cs="宋体"/>
                <w:color w:val="auto"/>
                <w:sz w:val="21"/>
                <w:szCs w:val="21"/>
                <w:highlight w:val="none"/>
              </w:rPr>
              <w:t>约</w:t>
            </w:r>
            <w:r>
              <w:rPr>
                <w:rFonts w:hint="eastAsia" w:ascii="宋体" w:hAnsi="宋体" w:eastAsia="宋体" w:cs="宋体"/>
                <w:color w:val="auto"/>
                <w:sz w:val="21"/>
                <w:szCs w:val="21"/>
                <w:highlight w:val="none"/>
                <w:lang w:val="en-US" w:eastAsia="zh-CN"/>
              </w:rPr>
              <w:t>4400mm*260mm*210mm。</w:t>
            </w:r>
          </w:p>
        </w:tc>
        <w:tc>
          <w:tcPr>
            <w:tcW w:w="782" w:type="dxa"/>
            <w:vAlign w:val="center"/>
          </w:tcPr>
          <w:p w14:paraId="61D1F97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4660AC8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w:t>
            </w:r>
          </w:p>
        </w:tc>
      </w:tr>
      <w:tr w14:paraId="23BFE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2F3080D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290" w:type="dxa"/>
            <w:vAlign w:val="center"/>
          </w:tcPr>
          <w:p w14:paraId="7BD57F0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剪刀</w:t>
            </w:r>
          </w:p>
        </w:tc>
        <w:tc>
          <w:tcPr>
            <w:tcW w:w="6113" w:type="dxa"/>
            <w:shd w:val="clear" w:color="auto" w:fill="auto"/>
            <w:vAlign w:val="center"/>
          </w:tcPr>
          <w:p w14:paraId="438E0D34">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钢材</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长150mm，10寸。</w:t>
            </w:r>
          </w:p>
        </w:tc>
        <w:tc>
          <w:tcPr>
            <w:tcW w:w="782" w:type="dxa"/>
            <w:vAlign w:val="center"/>
          </w:tcPr>
          <w:p w14:paraId="5CE69D0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48ADF05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14:paraId="1EE71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4C29237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290" w:type="dxa"/>
            <w:vAlign w:val="center"/>
          </w:tcPr>
          <w:p w14:paraId="0ECB1CA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锤子</w:t>
            </w:r>
          </w:p>
        </w:tc>
        <w:tc>
          <w:tcPr>
            <w:tcW w:w="6113" w:type="dxa"/>
            <w:shd w:val="clear" w:color="auto" w:fill="auto"/>
            <w:vAlign w:val="center"/>
          </w:tcPr>
          <w:p w14:paraId="77491E11">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钢材</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长160mm。</w:t>
            </w:r>
          </w:p>
        </w:tc>
        <w:tc>
          <w:tcPr>
            <w:tcW w:w="782" w:type="dxa"/>
            <w:vAlign w:val="center"/>
          </w:tcPr>
          <w:p w14:paraId="27DDA0F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28D39AA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14:paraId="052F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7499489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290" w:type="dxa"/>
            <w:vAlign w:val="center"/>
          </w:tcPr>
          <w:p w14:paraId="74C2762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合金锉刀</w:t>
            </w:r>
          </w:p>
        </w:tc>
        <w:tc>
          <w:tcPr>
            <w:tcW w:w="6113" w:type="dxa"/>
            <w:shd w:val="clear" w:color="auto" w:fill="auto"/>
            <w:vAlign w:val="center"/>
          </w:tcPr>
          <w:p w14:paraId="6F78C079">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钢材</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长270mm。</w:t>
            </w:r>
          </w:p>
        </w:tc>
        <w:tc>
          <w:tcPr>
            <w:tcW w:w="782" w:type="dxa"/>
            <w:vAlign w:val="center"/>
          </w:tcPr>
          <w:p w14:paraId="0C2F7A6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4C0CE47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14:paraId="0C978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6EA3773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290" w:type="dxa"/>
            <w:vAlign w:val="center"/>
          </w:tcPr>
          <w:p w14:paraId="406F56B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钢锯（配锯条）</w:t>
            </w:r>
          </w:p>
        </w:tc>
        <w:tc>
          <w:tcPr>
            <w:tcW w:w="6113" w:type="dxa"/>
            <w:shd w:val="clear" w:color="auto" w:fill="auto"/>
            <w:vAlign w:val="center"/>
          </w:tcPr>
          <w:p w14:paraId="7BBCA188">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钢材</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460mm*310mm。</w:t>
            </w:r>
          </w:p>
        </w:tc>
        <w:tc>
          <w:tcPr>
            <w:tcW w:w="782" w:type="dxa"/>
            <w:vAlign w:val="center"/>
          </w:tcPr>
          <w:p w14:paraId="77BBB8C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42B9A6C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件</w:t>
            </w:r>
          </w:p>
        </w:tc>
      </w:tr>
      <w:tr w14:paraId="4CEA8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67EB55C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290" w:type="dxa"/>
            <w:vAlign w:val="center"/>
          </w:tcPr>
          <w:p w14:paraId="2E2F757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两用扳手（九件套）</w:t>
            </w:r>
          </w:p>
        </w:tc>
        <w:tc>
          <w:tcPr>
            <w:tcW w:w="6113" w:type="dxa"/>
            <w:shd w:val="clear" w:color="auto" w:fill="auto"/>
            <w:vAlign w:val="center"/>
          </w:tcPr>
          <w:p w14:paraId="0F810FE3">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钢材</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经电镀、防锈处理。</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6mm/8mm/10mm/12mm/13mm/14mm/17mm/19mm。</w:t>
            </w:r>
          </w:p>
        </w:tc>
        <w:tc>
          <w:tcPr>
            <w:tcW w:w="782" w:type="dxa"/>
            <w:vAlign w:val="center"/>
          </w:tcPr>
          <w:p w14:paraId="00B01DE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224914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14:paraId="600BC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70" w:type="dxa"/>
            <w:vAlign w:val="center"/>
          </w:tcPr>
          <w:p w14:paraId="4193AA8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290" w:type="dxa"/>
            <w:vAlign w:val="center"/>
          </w:tcPr>
          <w:p w14:paraId="5C04A2E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活动扳手</w:t>
            </w:r>
          </w:p>
        </w:tc>
        <w:tc>
          <w:tcPr>
            <w:tcW w:w="6113" w:type="dxa"/>
            <w:shd w:val="clear" w:color="auto" w:fill="auto"/>
            <w:vAlign w:val="center"/>
          </w:tcPr>
          <w:p w14:paraId="7167B457">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钢材</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长190mm。</w:t>
            </w:r>
          </w:p>
        </w:tc>
        <w:tc>
          <w:tcPr>
            <w:tcW w:w="782" w:type="dxa"/>
            <w:vAlign w:val="center"/>
          </w:tcPr>
          <w:p w14:paraId="2B7736F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259A7CE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14:paraId="3813A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70" w:type="dxa"/>
            <w:vAlign w:val="center"/>
          </w:tcPr>
          <w:p w14:paraId="6D74DB7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290" w:type="dxa"/>
            <w:vAlign w:val="center"/>
          </w:tcPr>
          <w:p w14:paraId="59A8BD2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活动扳手</w:t>
            </w:r>
          </w:p>
        </w:tc>
        <w:tc>
          <w:tcPr>
            <w:tcW w:w="6113" w:type="dxa"/>
            <w:shd w:val="clear" w:color="auto" w:fill="auto"/>
            <w:vAlign w:val="center"/>
          </w:tcPr>
          <w:p w14:paraId="544EF5FF">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钢材</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长250mm。</w:t>
            </w:r>
          </w:p>
        </w:tc>
        <w:tc>
          <w:tcPr>
            <w:tcW w:w="782" w:type="dxa"/>
            <w:vAlign w:val="center"/>
          </w:tcPr>
          <w:p w14:paraId="16B1C58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1C53D10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14:paraId="6737A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70" w:type="dxa"/>
            <w:vAlign w:val="center"/>
          </w:tcPr>
          <w:p w14:paraId="5BF517A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290" w:type="dxa"/>
            <w:vAlign w:val="center"/>
          </w:tcPr>
          <w:p w14:paraId="0B47EA8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活动扳手</w:t>
            </w:r>
          </w:p>
        </w:tc>
        <w:tc>
          <w:tcPr>
            <w:tcW w:w="6113" w:type="dxa"/>
            <w:shd w:val="clear" w:color="auto" w:fill="auto"/>
            <w:vAlign w:val="center"/>
          </w:tcPr>
          <w:p w14:paraId="48E30639">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钢材</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长300mm。</w:t>
            </w:r>
          </w:p>
        </w:tc>
        <w:tc>
          <w:tcPr>
            <w:tcW w:w="782" w:type="dxa"/>
            <w:vAlign w:val="center"/>
          </w:tcPr>
          <w:p w14:paraId="73C43E4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4F4E162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14:paraId="35169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70" w:type="dxa"/>
            <w:vAlign w:val="center"/>
          </w:tcPr>
          <w:p w14:paraId="595B7CC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290" w:type="dxa"/>
            <w:vAlign w:val="center"/>
          </w:tcPr>
          <w:p w14:paraId="53C6DC0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六角扳手</w:t>
            </w:r>
          </w:p>
        </w:tc>
        <w:tc>
          <w:tcPr>
            <w:tcW w:w="6113" w:type="dxa"/>
            <w:shd w:val="clear" w:color="auto" w:fill="auto"/>
            <w:vAlign w:val="center"/>
          </w:tcPr>
          <w:p w14:paraId="687A63AC">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硬质合金钢，高硬度，超强扭力，</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1.5mm-10mm，8件套，内六角。</w:t>
            </w:r>
          </w:p>
        </w:tc>
        <w:tc>
          <w:tcPr>
            <w:tcW w:w="782" w:type="dxa"/>
            <w:vAlign w:val="center"/>
          </w:tcPr>
          <w:p w14:paraId="23EAD17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2627FD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14:paraId="44194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70" w:type="dxa"/>
            <w:vAlign w:val="center"/>
          </w:tcPr>
          <w:p w14:paraId="160522F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290" w:type="dxa"/>
            <w:vAlign w:val="center"/>
          </w:tcPr>
          <w:p w14:paraId="5451995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老虎钳</w:t>
            </w:r>
          </w:p>
        </w:tc>
        <w:tc>
          <w:tcPr>
            <w:tcW w:w="6113" w:type="dxa"/>
            <w:shd w:val="clear" w:color="auto" w:fill="auto"/>
            <w:vAlign w:val="center"/>
          </w:tcPr>
          <w:p w14:paraId="1BD877CA">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钢材</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长</w:t>
            </w:r>
            <w:r>
              <w:rPr>
                <w:rFonts w:hint="eastAsia" w:ascii="宋体" w:hAnsi="宋体" w:eastAsia="宋体" w:cs="宋体"/>
                <w:color w:val="auto"/>
                <w:sz w:val="21"/>
                <w:szCs w:val="21"/>
                <w:highlight w:val="none"/>
              </w:rPr>
              <w:t>约</w:t>
            </w:r>
            <w:r>
              <w:rPr>
                <w:rFonts w:hint="eastAsia" w:ascii="宋体" w:hAnsi="宋体" w:eastAsia="宋体" w:cs="宋体"/>
                <w:color w:val="auto"/>
                <w:sz w:val="21"/>
                <w:szCs w:val="21"/>
                <w:highlight w:val="none"/>
                <w:lang w:val="en-US" w:eastAsia="zh-CN"/>
              </w:rPr>
              <w:t>200mm。</w:t>
            </w:r>
          </w:p>
        </w:tc>
        <w:tc>
          <w:tcPr>
            <w:tcW w:w="782" w:type="dxa"/>
            <w:vAlign w:val="center"/>
          </w:tcPr>
          <w:p w14:paraId="6F35DD2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1874195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14:paraId="7D3E3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3571FEE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290" w:type="dxa"/>
            <w:vAlign w:val="center"/>
          </w:tcPr>
          <w:p w14:paraId="03D5076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双色迷你电工钳</w:t>
            </w:r>
          </w:p>
        </w:tc>
        <w:tc>
          <w:tcPr>
            <w:tcW w:w="6113" w:type="dxa"/>
            <w:shd w:val="clear" w:color="auto" w:fill="auto"/>
            <w:vAlign w:val="center"/>
          </w:tcPr>
          <w:p w14:paraId="2CD21CB0">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钢材</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总长</w:t>
            </w:r>
            <w:r>
              <w:rPr>
                <w:rFonts w:hint="eastAsia" w:ascii="宋体" w:hAnsi="宋体" w:eastAsia="宋体" w:cs="宋体"/>
                <w:color w:val="auto"/>
                <w:sz w:val="21"/>
                <w:szCs w:val="21"/>
                <w:highlight w:val="none"/>
              </w:rPr>
              <w:t>约</w:t>
            </w:r>
            <w:r>
              <w:rPr>
                <w:rFonts w:hint="eastAsia" w:ascii="宋体" w:hAnsi="宋体" w:eastAsia="宋体" w:cs="宋体"/>
                <w:color w:val="auto"/>
                <w:sz w:val="21"/>
                <w:szCs w:val="21"/>
                <w:highlight w:val="none"/>
                <w:lang w:val="en-US" w:eastAsia="zh-CN"/>
              </w:rPr>
              <w:t>125mm,5寸。</w:t>
            </w:r>
          </w:p>
        </w:tc>
        <w:tc>
          <w:tcPr>
            <w:tcW w:w="782" w:type="dxa"/>
            <w:vAlign w:val="center"/>
          </w:tcPr>
          <w:p w14:paraId="4377C42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1CEEF08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14:paraId="1DD5B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1D50D6F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290" w:type="dxa"/>
            <w:vAlign w:val="center"/>
          </w:tcPr>
          <w:p w14:paraId="16492B1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双色有牙尖嘴钳</w:t>
            </w:r>
          </w:p>
        </w:tc>
        <w:tc>
          <w:tcPr>
            <w:tcW w:w="6113" w:type="dxa"/>
            <w:shd w:val="clear" w:color="auto" w:fill="auto"/>
            <w:vAlign w:val="center"/>
          </w:tcPr>
          <w:p w14:paraId="23615CA3">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钢材</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总长</w:t>
            </w:r>
            <w:r>
              <w:rPr>
                <w:rFonts w:hint="eastAsia" w:ascii="宋体" w:hAnsi="宋体" w:eastAsia="宋体" w:cs="宋体"/>
                <w:color w:val="auto"/>
                <w:sz w:val="21"/>
                <w:szCs w:val="21"/>
                <w:highlight w:val="none"/>
              </w:rPr>
              <w:t>约</w:t>
            </w:r>
            <w:r>
              <w:rPr>
                <w:rFonts w:hint="eastAsia" w:ascii="宋体" w:hAnsi="宋体" w:eastAsia="宋体" w:cs="宋体"/>
                <w:color w:val="auto"/>
                <w:sz w:val="21"/>
                <w:szCs w:val="21"/>
                <w:highlight w:val="none"/>
                <w:lang w:val="en-US" w:eastAsia="zh-CN"/>
              </w:rPr>
              <w:t>125mm,5寸。</w:t>
            </w:r>
          </w:p>
        </w:tc>
        <w:tc>
          <w:tcPr>
            <w:tcW w:w="782" w:type="dxa"/>
            <w:vAlign w:val="center"/>
          </w:tcPr>
          <w:p w14:paraId="652C4B4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686DF1E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14:paraId="1F79C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579D4B7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290" w:type="dxa"/>
            <w:vAlign w:val="center"/>
          </w:tcPr>
          <w:p w14:paraId="58F7FFA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大力钳</w:t>
            </w:r>
          </w:p>
        </w:tc>
        <w:tc>
          <w:tcPr>
            <w:tcW w:w="6113" w:type="dxa"/>
            <w:shd w:val="clear" w:color="auto" w:fill="auto"/>
            <w:vAlign w:val="center"/>
          </w:tcPr>
          <w:p w14:paraId="3055172E">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钢材</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总长约185mm,最大开口53mm。</w:t>
            </w:r>
          </w:p>
        </w:tc>
        <w:tc>
          <w:tcPr>
            <w:tcW w:w="782" w:type="dxa"/>
            <w:vAlign w:val="center"/>
          </w:tcPr>
          <w:p w14:paraId="141EF62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6CC5C87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14:paraId="1B42E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5B8354B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290" w:type="dxa"/>
            <w:vAlign w:val="center"/>
          </w:tcPr>
          <w:p w14:paraId="5F32325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美工刀</w:t>
            </w:r>
          </w:p>
        </w:tc>
        <w:tc>
          <w:tcPr>
            <w:tcW w:w="6113" w:type="dxa"/>
            <w:shd w:val="clear" w:color="auto" w:fill="auto"/>
            <w:vAlign w:val="center"/>
          </w:tcPr>
          <w:p w14:paraId="1995BA21">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铝合金</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长160mm。</w:t>
            </w:r>
          </w:p>
        </w:tc>
        <w:tc>
          <w:tcPr>
            <w:tcW w:w="782" w:type="dxa"/>
            <w:vAlign w:val="center"/>
          </w:tcPr>
          <w:p w14:paraId="558D098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42DC90B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14:paraId="414A8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58AD5ED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290" w:type="dxa"/>
            <w:vAlign w:val="center"/>
          </w:tcPr>
          <w:p w14:paraId="4F13F2D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雕刻刀俎</w:t>
            </w:r>
          </w:p>
        </w:tc>
        <w:tc>
          <w:tcPr>
            <w:tcW w:w="6113" w:type="dxa"/>
            <w:shd w:val="clear" w:color="auto" w:fill="auto"/>
            <w:vAlign w:val="center"/>
          </w:tcPr>
          <w:p w14:paraId="58439563">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钢材</w:t>
            </w:r>
            <w:r>
              <w:rPr>
                <w:rFonts w:hint="eastAsia" w:ascii="宋体" w:hAnsi="宋体" w:eastAsia="宋体" w:cs="宋体"/>
                <w:color w:val="auto"/>
                <w:sz w:val="21"/>
                <w:szCs w:val="21"/>
                <w:highlight w:val="none"/>
                <w:lang w:val="en-US" w:eastAsia="zh-CN"/>
              </w:rPr>
              <w:t>+榉木</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135mm,12支装。</w:t>
            </w:r>
          </w:p>
        </w:tc>
        <w:tc>
          <w:tcPr>
            <w:tcW w:w="782" w:type="dxa"/>
            <w:vAlign w:val="center"/>
          </w:tcPr>
          <w:p w14:paraId="134695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6194445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14:paraId="6E7D1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5A89F25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290" w:type="dxa"/>
            <w:vAlign w:val="center"/>
          </w:tcPr>
          <w:p w14:paraId="420B563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手板刻刀</w:t>
            </w:r>
          </w:p>
        </w:tc>
        <w:tc>
          <w:tcPr>
            <w:tcW w:w="6113" w:type="dxa"/>
            <w:shd w:val="clear" w:color="auto" w:fill="auto"/>
            <w:vAlign w:val="center"/>
          </w:tcPr>
          <w:p w14:paraId="0AE12628">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碳素工具钢</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146mm。</w:t>
            </w:r>
          </w:p>
        </w:tc>
        <w:tc>
          <w:tcPr>
            <w:tcW w:w="782" w:type="dxa"/>
            <w:vAlign w:val="center"/>
          </w:tcPr>
          <w:p w14:paraId="15206B7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2A6C885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14:paraId="5D564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623186B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290" w:type="dxa"/>
            <w:vAlign w:val="center"/>
          </w:tcPr>
          <w:p w14:paraId="04EECE8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丝锥（套装丝锥+丝锥套装+圆板牙扳手）</w:t>
            </w:r>
          </w:p>
        </w:tc>
        <w:tc>
          <w:tcPr>
            <w:tcW w:w="6113" w:type="dxa"/>
            <w:shd w:val="clear" w:color="auto" w:fill="auto"/>
            <w:vAlign w:val="center"/>
          </w:tcPr>
          <w:p w14:paraId="666333FA">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一套加工螺纹的手动工具</w:t>
            </w:r>
            <w:r>
              <w:rPr>
                <w:rFonts w:hint="eastAsia" w:ascii="宋体" w:hAnsi="宋体" w:eastAsia="宋体" w:cs="宋体"/>
                <w:color w:val="auto"/>
                <w:sz w:val="21"/>
                <w:szCs w:val="21"/>
                <w:highlight w:val="none"/>
                <w:lang w:eastAsia="zh-CN"/>
              </w:rPr>
              <w:t>，钢材</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20件套。</w:t>
            </w:r>
          </w:p>
        </w:tc>
        <w:tc>
          <w:tcPr>
            <w:tcW w:w="782" w:type="dxa"/>
            <w:vAlign w:val="center"/>
          </w:tcPr>
          <w:p w14:paraId="7C44F2D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2D3F0CA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14:paraId="06F8D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3DF1437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290" w:type="dxa"/>
            <w:vAlign w:val="center"/>
          </w:tcPr>
          <w:p w14:paraId="2F9C8DB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手动拉钉枪</w:t>
            </w:r>
          </w:p>
        </w:tc>
        <w:tc>
          <w:tcPr>
            <w:tcW w:w="6113" w:type="dxa"/>
            <w:shd w:val="clear" w:color="auto" w:fill="auto"/>
            <w:vAlign w:val="center"/>
          </w:tcPr>
          <w:p w14:paraId="6E0ACB54">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钢材</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410mm*70mm。</w:t>
            </w:r>
          </w:p>
        </w:tc>
        <w:tc>
          <w:tcPr>
            <w:tcW w:w="782" w:type="dxa"/>
            <w:vAlign w:val="center"/>
          </w:tcPr>
          <w:p w14:paraId="638434E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2CE2F95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14:paraId="7908D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5379ADA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290" w:type="dxa"/>
            <w:vAlign w:val="center"/>
          </w:tcPr>
          <w:p w14:paraId="2049F65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皮带冲</w:t>
            </w:r>
          </w:p>
        </w:tc>
        <w:tc>
          <w:tcPr>
            <w:tcW w:w="6113" w:type="dxa"/>
            <w:shd w:val="clear" w:color="auto" w:fill="auto"/>
            <w:vAlign w:val="center"/>
          </w:tcPr>
          <w:p w14:paraId="031EF4DF">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钢材</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3mm-19mm,十三件套。</w:t>
            </w:r>
          </w:p>
        </w:tc>
        <w:tc>
          <w:tcPr>
            <w:tcW w:w="782" w:type="dxa"/>
            <w:vAlign w:val="center"/>
          </w:tcPr>
          <w:p w14:paraId="2D3C37B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04A7480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14:paraId="01E96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685D13E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290" w:type="dxa"/>
            <w:vAlign w:val="center"/>
          </w:tcPr>
          <w:p w14:paraId="3445D3D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钢卷尺</w:t>
            </w:r>
          </w:p>
        </w:tc>
        <w:tc>
          <w:tcPr>
            <w:tcW w:w="6113" w:type="dxa"/>
            <w:shd w:val="clear" w:color="auto" w:fill="auto"/>
            <w:vAlign w:val="center"/>
          </w:tcPr>
          <w:p w14:paraId="47B2DC92">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钢材</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5m。</w:t>
            </w:r>
          </w:p>
        </w:tc>
        <w:tc>
          <w:tcPr>
            <w:tcW w:w="782" w:type="dxa"/>
            <w:vAlign w:val="center"/>
          </w:tcPr>
          <w:p w14:paraId="6B6A530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015382E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14:paraId="57B43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5309603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290" w:type="dxa"/>
            <w:vAlign w:val="center"/>
          </w:tcPr>
          <w:p w14:paraId="4D4846C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塑胶筐</w:t>
            </w:r>
          </w:p>
        </w:tc>
        <w:tc>
          <w:tcPr>
            <w:tcW w:w="6113" w:type="dxa"/>
            <w:shd w:val="clear" w:color="auto" w:fill="auto"/>
            <w:vAlign w:val="center"/>
          </w:tcPr>
          <w:p w14:paraId="6290B186">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工程塑料,</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190mm*105mm*75mm。</w:t>
            </w:r>
          </w:p>
        </w:tc>
        <w:tc>
          <w:tcPr>
            <w:tcW w:w="782" w:type="dxa"/>
            <w:vAlign w:val="center"/>
          </w:tcPr>
          <w:p w14:paraId="72435B3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3F6C20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6230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681E237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290" w:type="dxa"/>
            <w:vAlign w:val="center"/>
          </w:tcPr>
          <w:p w14:paraId="10826C3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502胶</w:t>
            </w:r>
          </w:p>
        </w:tc>
        <w:tc>
          <w:tcPr>
            <w:tcW w:w="6113" w:type="dxa"/>
            <w:shd w:val="clear" w:color="auto" w:fill="auto"/>
            <w:vAlign w:val="center"/>
          </w:tcPr>
          <w:p w14:paraId="75FF3351">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透明无痕胶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10g。</w:t>
            </w:r>
          </w:p>
        </w:tc>
        <w:tc>
          <w:tcPr>
            <w:tcW w:w="782" w:type="dxa"/>
            <w:vAlign w:val="center"/>
          </w:tcPr>
          <w:p w14:paraId="55E0B3D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743" w:type="dxa"/>
            <w:vAlign w:val="center"/>
          </w:tcPr>
          <w:p w14:paraId="50F60E3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2816A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3FC94EC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290" w:type="dxa"/>
            <w:vAlign w:val="center"/>
          </w:tcPr>
          <w:p w14:paraId="53A8DFA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AB胶</w:t>
            </w:r>
          </w:p>
        </w:tc>
        <w:tc>
          <w:tcPr>
            <w:tcW w:w="6113" w:type="dxa"/>
            <w:shd w:val="clear" w:color="auto" w:fill="auto"/>
            <w:vAlign w:val="center"/>
          </w:tcPr>
          <w:p w14:paraId="098A2FBE">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透明无痕胶，规格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10g。</w:t>
            </w:r>
          </w:p>
        </w:tc>
        <w:tc>
          <w:tcPr>
            <w:tcW w:w="782" w:type="dxa"/>
            <w:vAlign w:val="center"/>
          </w:tcPr>
          <w:p w14:paraId="0AAF5E3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743" w:type="dxa"/>
            <w:vAlign w:val="center"/>
          </w:tcPr>
          <w:p w14:paraId="4D5CB58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3F50F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122B84F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290" w:type="dxa"/>
            <w:vAlign w:val="center"/>
          </w:tcPr>
          <w:p w14:paraId="29A7412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热熔枪</w:t>
            </w:r>
          </w:p>
        </w:tc>
        <w:tc>
          <w:tcPr>
            <w:tcW w:w="6113" w:type="dxa"/>
            <w:shd w:val="clear" w:color="auto" w:fill="auto"/>
            <w:vAlign w:val="center"/>
          </w:tcPr>
          <w:p w14:paraId="254B0B36">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工程塑料</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适用7mm胶棒。</w:t>
            </w:r>
          </w:p>
        </w:tc>
        <w:tc>
          <w:tcPr>
            <w:tcW w:w="782" w:type="dxa"/>
            <w:vAlign w:val="center"/>
          </w:tcPr>
          <w:p w14:paraId="0D7D8B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43" w:type="dxa"/>
            <w:vAlign w:val="center"/>
          </w:tcPr>
          <w:p w14:paraId="5387EBD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14:paraId="1827E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697D125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1290" w:type="dxa"/>
            <w:vAlign w:val="center"/>
          </w:tcPr>
          <w:p w14:paraId="19984D0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移动电缆收纳盘</w:t>
            </w:r>
          </w:p>
        </w:tc>
        <w:tc>
          <w:tcPr>
            <w:tcW w:w="6113" w:type="dxa"/>
            <w:shd w:val="clear" w:color="auto" w:fill="auto"/>
            <w:vAlign w:val="center"/>
          </w:tcPr>
          <w:p w14:paraId="46BC9104">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阻燃工程塑料，规格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）：320</w:t>
            </w:r>
            <w:r>
              <w:rPr>
                <w:rFonts w:hint="eastAsia" w:ascii="宋体" w:hAnsi="宋体" w:eastAsia="宋体" w:cs="宋体"/>
                <w:color w:val="auto"/>
                <w:sz w:val="21"/>
                <w:szCs w:val="21"/>
                <w:highlight w:val="none"/>
                <w:lang w:val="en-US" w:eastAsia="zh-CN"/>
              </w:rPr>
              <w:t>mm</w:t>
            </w:r>
            <w:r>
              <w:rPr>
                <w:rFonts w:hint="eastAsia" w:ascii="宋体" w:hAnsi="宋体" w:eastAsia="宋体" w:cs="宋体"/>
                <w:color w:val="auto"/>
                <w:sz w:val="21"/>
                <w:szCs w:val="21"/>
                <w:highlight w:val="none"/>
                <w:lang w:eastAsia="zh-CN"/>
              </w:rPr>
              <w:t>*230</w:t>
            </w:r>
            <w:r>
              <w:rPr>
                <w:rFonts w:hint="eastAsia" w:ascii="宋体" w:hAnsi="宋体" w:eastAsia="宋体" w:cs="宋体"/>
                <w:color w:val="auto"/>
                <w:sz w:val="21"/>
                <w:szCs w:val="21"/>
                <w:highlight w:val="none"/>
                <w:lang w:val="en-US" w:eastAsia="zh-CN"/>
              </w:rPr>
              <w:t>mm</w:t>
            </w:r>
            <w:r>
              <w:rPr>
                <w:rFonts w:hint="eastAsia" w:ascii="宋体" w:hAnsi="宋体" w:eastAsia="宋体" w:cs="宋体"/>
                <w:color w:val="auto"/>
                <w:sz w:val="21"/>
                <w:szCs w:val="21"/>
                <w:highlight w:val="none"/>
                <w:lang w:eastAsia="zh-CN"/>
              </w:rPr>
              <w:t>*136mm</w:t>
            </w:r>
          </w:p>
        </w:tc>
        <w:tc>
          <w:tcPr>
            <w:tcW w:w="782" w:type="dxa"/>
            <w:vAlign w:val="center"/>
          </w:tcPr>
          <w:p w14:paraId="3333B9A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43" w:type="dxa"/>
            <w:vAlign w:val="center"/>
          </w:tcPr>
          <w:p w14:paraId="51F4750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71B7E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6B585B4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290" w:type="dxa"/>
            <w:vAlign w:val="center"/>
          </w:tcPr>
          <w:p w14:paraId="70CC4EA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工具文化展示墙</w:t>
            </w:r>
          </w:p>
        </w:tc>
        <w:tc>
          <w:tcPr>
            <w:tcW w:w="6113" w:type="dxa"/>
            <w:vAlign w:val="center"/>
          </w:tcPr>
          <w:p w14:paraId="631ECAB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规格尺寸（约）：3000mm*1000mm；</w:t>
            </w:r>
          </w:p>
          <w:p w14:paraId="0E7869F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mm</w:t>
            </w:r>
            <w:r>
              <w:rPr>
                <w:rFonts w:hint="eastAsia" w:ascii="宋体" w:hAnsi="宋体" w:eastAsia="宋体" w:cs="宋体"/>
                <w:color w:val="auto"/>
                <w:sz w:val="21"/>
                <w:szCs w:val="21"/>
                <w:highlight w:val="none"/>
                <w:lang w:val="en-US" w:eastAsia="zh-CN"/>
              </w:rPr>
              <w:t>厚</w:t>
            </w:r>
            <w:r>
              <w:rPr>
                <w:rFonts w:hint="eastAsia" w:ascii="宋体" w:hAnsi="宋体" w:eastAsia="宋体" w:cs="宋体"/>
                <w:color w:val="auto"/>
                <w:sz w:val="21"/>
                <w:szCs w:val="21"/>
                <w:highlight w:val="none"/>
              </w:rPr>
              <w:t>钢制孔状板制作，墙挂金工、木工、电工等各种工具；</w:t>
            </w:r>
          </w:p>
          <w:p w14:paraId="0BE037B5">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含立体文化字体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如：工匠精神，匠心精神等。</w:t>
            </w:r>
          </w:p>
        </w:tc>
        <w:tc>
          <w:tcPr>
            <w:tcW w:w="782" w:type="dxa"/>
            <w:vAlign w:val="center"/>
          </w:tcPr>
          <w:p w14:paraId="654C162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3" w:type="dxa"/>
            <w:vAlign w:val="center"/>
          </w:tcPr>
          <w:p w14:paraId="4C47D0C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r>
      <w:tr w14:paraId="4D18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7DB7F52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290" w:type="dxa"/>
            <w:vAlign w:val="center"/>
          </w:tcPr>
          <w:p w14:paraId="47FE254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黑板上部标语与国旗</w:t>
            </w:r>
          </w:p>
        </w:tc>
        <w:tc>
          <w:tcPr>
            <w:tcW w:w="6113" w:type="dxa"/>
            <w:vAlign w:val="center"/>
          </w:tcPr>
          <w:p w14:paraId="6CC3B700">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字</w:t>
            </w:r>
            <w:r>
              <w:rPr>
                <w:rFonts w:hint="eastAsia" w:ascii="宋体" w:hAnsi="宋体" w:eastAsia="宋体" w:cs="宋体"/>
                <w:color w:val="auto"/>
                <w:sz w:val="21"/>
                <w:szCs w:val="21"/>
                <w:highlight w:val="none"/>
              </w:rPr>
              <w:t>尺寸（约）：</w:t>
            </w:r>
            <w:r>
              <w:rPr>
                <w:rFonts w:hint="eastAsia" w:ascii="宋体" w:hAnsi="宋体" w:eastAsia="宋体" w:cs="宋体"/>
                <w:color w:val="auto"/>
                <w:sz w:val="21"/>
                <w:szCs w:val="21"/>
                <w:highlight w:val="none"/>
                <w:lang w:val="en-US" w:eastAsia="zh-CN"/>
              </w:rPr>
              <w:t>400mm,国旗尺寸</w:t>
            </w:r>
            <w:r>
              <w:rPr>
                <w:rFonts w:hint="eastAsia" w:ascii="宋体" w:hAnsi="宋体" w:eastAsia="宋体" w:cs="宋体"/>
                <w:color w:val="auto"/>
                <w:sz w:val="21"/>
                <w:szCs w:val="21"/>
                <w:highlight w:val="none"/>
              </w:rPr>
              <w:t>（约）</w:t>
            </w:r>
            <w:r>
              <w:rPr>
                <w:rFonts w:hint="eastAsia" w:ascii="宋体" w:hAnsi="宋体" w:eastAsia="宋体" w:cs="宋体"/>
                <w:color w:val="auto"/>
                <w:sz w:val="21"/>
                <w:szCs w:val="21"/>
                <w:highlight w:val="none"/>
                <w:lang w:val="en-US" w:eastAsia="zh-CN"/>
              </w:rPr>
              <w:t>：700mm*500mm；</w:t>
            </w:r>
          </w:p>
          <w:p w14:paraId="5BDBC60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黑板上方中间布置亚克力UV国旗,两侧为工艺制作的标语立体字。</w:t>
            </w:r>
          </w:p>
        </w:tc>
        <w:tc>
          <w:tcPr>
            <w:tcW w:w="782" w:type="dxa"/>
            <w:vAlign w:val="center"/>
          </w:tcPr>
          <w:p w14:paraId="664B6CB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3" w:type="dxa"/>
            <w:vAlign w:val="center"/>
          </w:tcPr>
          <w:p w14:paraId="6D0C66E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r>
      <w:tr w14:paraId="6996D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3F9936A5">
            <w:pPr>
              <w:jc w:val="center"/>
              <w:rPr>
                <w:rFonts w:hint="eastAsia" w:ascii="宋体" w:hAnsi="宋体" w:eastAsia="宋体" w:cs="宋体"/>
                <w:b/>
                <w:color w:val="auto"/>
                <w:sz w:val="21"/>
                <w:szCs w:val="21"/>
                <w:highlight w:val="none"/>
              </w:rPr>
            </w:pPr>
          </w:p>
        </w:tc>
        <w:tc>
          <w:tcPr>
            <w:tcW w:w="1290" w:type="dxa"/>
            <w:vAlign w:val="center"/>
          </w:tcPr>
          <w:p w14:paraId="3254C7A5">
            <w:pPr>
              <w:jc w:val="center"/>
              <w:rPr>
                <w:rFonts w:hint="eastAsia" w:ascii="宋体" w:hAnsi="宋体" w:eastAsia="宋体" w:cs="宋体"/>
                <w:b/>
                <w:color w:val="auto"/>
                <w:sz w:val="21"/>
                <w:szCs w:val="21"/>
                <w:highlight w:val="none"/>
              </w:rPr>
            </w:pPr>
          </w:p>
        </w:tc>
        <w:tc>
          <w:tcPr>
            <w:tcW w:w="6113" w:type="dxa"/>
            <w:vAlign w:val="center"/>
          </w:tcPr>
          <w:p w14:paraId="54220BD4">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4.课程耗材及配件</w:t>
            </w:r>
          </w:p>
        </w:tc>
        <w:tc>
          <w:tcPr>
            <w:tcW w:w="782" w:type="dxa"/>
            <w:vAlign w:val="center"/>
          </w:tcPr>
          <w:p w14:paraId="07994151">
            <w:pPr>
              <w:jc w:val="center"/>
              <w:rPr>
                <w:rFonts w:hint="eastAsia" w:ascii="宋体" w:hAnsi="宋体" w:eastAsia="宋体" w:cs="宋体"/>
                <w:b/>
                <w:color w:val="auto"/>
                <w:sz w:val="21"/>
                <w:szCs w:val="21"/>
                <w:highlight w:val="none"/>
              </w:rPr>
            </w:pPr>
          </w:p>
        </w:tc>
        <w:tc>
          <w:tcPr>
            <w:tcW w:w="743" w:type="dxa"/>
            <w:vAlign w:val="center"/>
          </w:tcPr>
          <w:p w14:paraId="32D23CA8">
            <w:pPr>
              <w:jc w:val="center"/>
              <w:rPr>
                <w:rFonts w:hint="eastAsia" w:ascii="宋体" w:hAnsi="宋体" w:eastAsia="宋体" w:cs="宋体"/>
                <w:b/>
                <w:color w:val="auto"/>
                <w:sz w:val="21"/>
                <w:szCs w:val="21"/>
                <w:highlight w:val="none"/>
              </w:rPr>
            </w:pPr>
          </w:p>
        </w:tc>
      </w:tr>
      <w:tr w14:paraId="1763A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6908B9A5">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90" w:type="dxa"/>
            <w:vAlign w:val="center"/>
          </w:tcPr>
          <w:p w14:paraId="6CB26A20">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6113" w:type="dxa"/>
            <w:vAlign w:val="center"/>
          </w:tcPr>
          <w:p w14:paraId="56ED35A3">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技术规格要求</w:t>
            </w:r>
          </w:p>
        </w:tc>
        <w:tc>
          <w:tcPr>
            <w:tcW w:w="782" w:type="dxa"/>
            <w:vAlign w:val="center"/>
          </w:tcPr>
          <w:p w14:paraId="4C24CB61">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43" w:type="dxa"/>
            <w:vAlign w:val="center"/>
          </w:tcPr>
          <w:p w14:paraId="549E1209">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r>
      <w:tr w14:paraId="1FBB2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4754708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p>
        </w:tc>
        <w:tc>
          <w:tcPr>
            <w:tcW w:w="1290" w:type="dxa"/>
            <w:vAlign w:val="center"/>
          </w:tcPr>
          <w:p w14:paraId="38BD70F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木棒</w:t>
            </w:r>
          </w:p>
        </w:tc>
        <w:tc>
          <w:tcPr>
            <w:tcW w:w="6113" w:type="dxa"/>
            <w:vAlign w:val="center"/>
          </w:tcPr>
          <w:p w14:paraId="0226637A">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尺寸（约）：15mm*100mm，25mm*100mm，30*100mm木棒各100根</w:t>
            </w:r>
            <w:r>
              <w:rPr>
                <w:rFonts w:hint="eastAsia" w:ascii="宋体" w:hAnsi="宋体" w:eastAsia="宋体" w:cs="宋体"/>
                <w:color w:val="auto"/>
                <w:sz w:val="21"/>
                <w:szCs w:val="21"/>
                <w:highlight w:val="none"/>
                <w:lang w:eastAsia="zh-CN"/>
              </w:rPr>
              <w:t>。</w:t>
            </w:r>
          </w:p>
        </w:tc>
        <w:tc>
          <w:tcPr>
            <w:tcW w:w="782" w:type="dxa"/>
            <w:vAlign w:val="center"/>
          </w:tcPr>
          <w:p w14:paraId="6911094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43" w:type="dxa"/>
            <w:vAlign w:val="center"/>
          </w:tcPr>
          <w:p w14:paraId="7569BE0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7BCDC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7671A39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0" w:type="dxa"/>
            <w:vAlign w:val="center"/>
          </w:tcPr>
          <w:p w14:paraId="3A5FA6E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空白木板</w:t>
            </w:r>
          </w:p>
        </w:tc>
        <w:tc>
          <w:tcPr>
            <w:tcW w:w="6113" w:type="dxa"/>
            <w:vAlign w:val="center"/>
          </w:tcPr>
          <w:p w14:paraId="7BF5AEF6">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尺寸（约）：150mm*220mm，200mm*300mm，空白木板各50张</w:t>
            </w:r>
            <w:r>
              <w:rPr>
                <w:rFonts w:hint="eastAsia" w:ascii="宋体" w:hAnsi="宋体" w:eastAsia="宋体" w:cs="宋体"/>
                <w:color w:val="auto"/>
                <w:sz w:val="21"/>
                <w:szCs w:val="21"/>
                <w:highlight w:val="none"/>
                <w:lang w:eastAsia="zh-CN"/>
              </w:rPr>
              <w:t>。</w:t>
            </w:r>
          </w:p>
        </w:tc>
        <w:tc>
          <w:tcPr>
            <w:tcW w:w="782" w:type="dxa"/>
            <w:vAlign w:val="center"/>
          </w:tcPr>
          <w:p w14:paraId="47E459D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43" w:type="dxa"/>
            <w:vAlign w:val="center"/>
          </w:tcPr>
          <w:p w14:paraId="473C596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46B4B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696D05D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0" w:type="dxa"/>
            <w:vAlign w:val="center"/>
          </w:tcPr>
          <w:p w14:paraId="472D4B5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木块</w:t>
            </w:r>
          </w:p>
        </w:tc>
        <w:tc>
          <w:tcPr>
            <w:tcW w:w="6113" w:type="dxa"/>
            <w:vAlign w:val="center"/>
          </w:tcPr>
          <w:p w14:paraId="244B8A96">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尺寸（约）：20mm*20mm*20mm</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50块，100mm*30mm*30mm</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50块，50mm*50*50mm</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50块</w:t>
            </w:r>
            <w:r>
              <w:rPr>
                <w:rFonts w:hint="eastAsia" w:ascii="宋体" w:hAnsi="宋体" w:eastAsia="宋体" w:cs="宋体"/>
                <w:color w:val="auto"/>
                <w:sz w:val="21"/>
                <w:szCs w:val="21"/>
                <w:highlight w:val="none"/>
                <w:lang w:eastAsia="zh-CN"/>
              </w:rPr>
              <w:t>。</w:t>
            </w:r>
          </w:p>
        </w:tc>
        <w:tc>
          <w:tcPr>
            <w:tcW w:w="782" w:type="dxa"/>
            <w:vAlign w:val="center"/>
          </w:tcPr>
          <w:p w14:paraId="456719E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3" w:type="dxa"/>
            <w:vAlign w:val="center"/>
          </w:tcPr>
          <w:p w14:paraId="0CC8108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r>
      <w:tr w14:paraId="3AD68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610AADB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90" w:type="dxa"/>
            <w:vAlign w:val="center"/>
          </w:tcPr>
          <w:p w14:paraId="440C7C1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小木棍</w:t>
            </w:r>
          </w:p>
        </w:tc>
        <w:tc>
          <w:tcPr>
            <w:tcW w:w="6113" w:type="dxa"/>
            <w:vAlign w:val="center"/>
          </w:tcPr>
          <w:p w14:paraId="183FAE97">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尺寸（约）：2cm*300个，5cm-6cm*150个</w:t>
            </w:r>
            <w:r>
              <w:rPr>
                <w:rFonts w:hint="eastAsia" w:ascii="宋体" w:hAnsi="宋体" w:eastAsia="宋体" w:cs="宋体"/>
                <w:color w:val="auto"/>
                <w:sz w:val="21"/>
                <w:szCs w:val="21"/>
                <w:highlight w:val="none"/>
                <w:lang w:eastAsia="zh-CN"/>
              </w:rPr>
              <w:t>。</w:t>
            </w:r>
          </w:p>
        </w:tc>
        <w:tc>
          <w:tcPr>
            <w:tcW w:w="782" w:type="dxa"/>
            <w:vAlign w:val="center"/>
          </w:tcPr>
          <w:p w14:paraId="059EF82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43" w:type="dxa"/>
            <w:vAlign w:val="center"/>
          </w:tcPr>
          <w:p w14:paraId="00D5397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w:t>
            </w:r>
          </w:p>
        </w:tc>
      </w:tr>
      <w:tr w14:paraId="25C41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0F98A77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90" w:type="dxa"/>
            <w:vAlign w:val="center"/>
          </w:tcPr>
          <w:p w14:paraId="6BB954B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半圆木块</w:t>
            </w:r>
          </w:p>
        </w:tc>
        <w:tc>
          <w:tcPr>
            <w:tcW w:w="6113" w:type="dxa"/>
            <w:vAlign w:val="center"/>
          </w:tcPr>
          <w:p w14:paraId="0950E1ED">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尺寸（约）：1mm*300</w:t>
            </w:r>
            <w:r>
              <w:rPr>
                <w:rFonts w:hint="eastAsia" w:ascii="宋体" w:hAnsi="宋体" w:eastAsia="宋体" w:cs="宋体"/>
                <w:color w:val="auto"/>
                <w:sz w:val="21"/>
                <w:szCs w:val="21"/>
                <w:highlight w:val="none"/>
                <w:lang w:val="en-US" w:eastAsia="zh-CN"/>
              </w:rPr>
              <w:t>个。</w:t>
            </w:r>
          </w:p>
        </w:tc>
        <w:tc>
          <w:tcPr>
            <w:tcW w:w="782" w:type="dxa"/>
            <w:vAlign w:val="center"/>
          </w:tcPr>
          <w:p w14:paraId="2521C51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43" w:type="dxa"/>
            <w:vAlign w:val="center"/>
          </w:tcPr>
          <w:p w14:paraId="28F1754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w:t>
            </w:r>
          </w:p>
        </w:tc>
      </w:tr>
      <w:tr w14:paraId="5846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24F70B3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90" w:type="dxa"/>
            <w:vAlign w:val="center"/>
          </w:tcPr>
          <w:p w14:paraId="041C13A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小圆木片</w:t>
            </w:r>
          </w:p>
        </w:tc>
        <w:tc>
          <w:tcPr>
            <w:tcW w:w="6113" w:type="dxa"/>
            <w:vAlign w:val="center"/>
          </w:tcPr>
          <w:p w14:paraId="52ED5921">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尺寸（约）：1mm-1.5mm*200</w:t>
            </w:r>
            <w:r>
              <w:rPr>
                <w:rFonts w:hint="eastAsia" w:ascii="宋体" w:hAnsi="宋体" w:eastAsia="宋体" w:cs="宋体"/>
                <w:color w:val="auto"/>
                <w:sz w:val="21"/>
                <w:szCs w:val="21"/>
                <w:highlight w:val="none"/>
                <w:lang w:val="en-US" w:eastAsia="zh-CN"/>
              </w:rPr>
              <w:t>个。</w:t>
            </w:r>
          </w:p>
        </w:tc>
        <w:tc>
          <w:tcPr>
            <w:tcW w:w="782" w:type="dxa"/>
            <w:vAlign w:val="center"/>
          </w:tcPr>
          <w:p w14:paraId="0D6624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43" w:type="dxa"/>
            <w:vAlign w:val="center"/>
          </w:tcPr>
          <w:p w14:paraId="04E0EE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w:t>
            </w:r>
          </w:p>
        </w:tc>
      </w:tr>
      <w:tr w14:paraId="7D1CC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7B90DAA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90" w:type="dxa"/>
            <w:vAlign w:val="center"/>
          </w:tcPr>
          <w:p w14:paraId="74036CF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圆木片</w:t>
            </w:r>
          </w:p>
        </w:tc>
        <w:tc>
          <w:tcPr>
            <w:tcW w:w="6113" w:type="dxa"/>
            <w:vAlign w:val="center"/>
          </w:tcPr>
          <w:p w14:paraId="2AA72D9B">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规格（约）：圆木片4cm-5cm*30片，10cm*10片</w:t>
            </w:r>
            <w:r>
              <w:rPr>
                <w:rFonts w:hint="eastAsia" w:ascii="宋体" w:hAnsi="宋体" w:eastAsia="宋体" w:cs="宋体"/>
                <w:color w:val="auto"/>
                <w:sz w:val="21"/>
                <w:szCs w:val="21"/>
                <w:highlight w:val="none"/>
                <w:lang w:eastAsia="zh-CN"/>
              </w:rPr>
              <w:t>，</w:t>
            </w:r>
            <w:r>
              <w:rPr>
                <w:rFonts w:hint="eastAsia" w:ascii="宋体" w:hAnsi="宋体" w:eastAsia="宋体" w:cs="宋体"/>
                <w:color w:val="000000" w:themeColor="text1"/>
                <w:sz w:val="21"/>
                <w:szCs w:val="21"/>
                <w:highlight w:val="none"/>
                <w14:textFill>
                  <w14:solidFill>
                    <w14:schemeClr w14:val="tx1"/>
                  </w14:solidFill>
                </w14:textFill>
              </w:rPr>
              <w:t>半斜片3.5*5*30片；四分之一圆片2.5-3*80片</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782" w:type="dxa"/>
            <w:vAlign w:val="center"/>
          </w:tcPr>
          <w:p w14:paraId="545158D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43" w:type="dxa"/>
            <w:vAlign w:val="center"/>
          </w:tcPr>
          <w:p w14:paraId="7A055E8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w:t>
            </w:r>
          </w:p>
        </w:tc>
      </w:tr>
      <w:tr w14:paraId="6586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5617A85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90" w:type="dxa"/>
            <w:vAlign w:val="center"/>
          </w:tcPr>
          <w:p w14:paraId="06CC54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松果</w:t>
            </w:r>
          </w:p>
        </w:tc>
        <w:tc>
          <w:tcPr>
            <w:tcW w:w="6113" w:type="dxa"/>
            <w:vAlign w:val="center"/>
          </w:tcPr>
          <w:p w14:paraId="6CF20FA9">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15个，规格（约）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高7</w:t>
            </w:r>
            <w:r>
              <w:rPr>
                <w:rFonts w:hint="eastAsia" w:ascii="宋体" w:hAnsi="宋体" w:eastAsia="宋体" w:cs="宋体"/>
                <w:color w:val="auto"/>
                <w:sz w:val="21"/>
                <w:szCs w:val="21"/>
                <w:highlight w:val="none"/>
              </w:rPr>
              <w:t>cm</w:t>
            </w:r>
            <w:r>
              <w:rPr>
                <w:rFonts w:hint="eastAsia" w:ascii="宋体" w:hAnsi="宋体" w:eastAsia="宋体" w:cs="宋体"/>
                <w:color w:val="auto"/>
                <w:sz w:val="21"/>
                <w:szCs w:val="21"/>
                <w:highlight w:val="none"/>
                <w:lang w:val="en-US" w:eastAsia="zh-CN"/>
              </w:rPr>
              <w:t>-8cm。</w:t>
            </w:r>
          </w:p>
        </w:tc>
        <w:tc>
          <w:tcPr>
            <w:tcW w:w="782" w:type="dxa"/>
            <w:vAlign w:val="center"/>
          </w:tcPr>
          <w:p w14:paraId="405FA52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0499368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w:t>
            </w:r>
          </w:p>
        </w:tc>
      </w:tr>
      <w:tr w14:paraId="092BB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16D8520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290" w:type="dxa"/>
            <w:vAlign w:val="center"/>
          </w:tcPr>
          <w:p w14:paraId="1C509BE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木艺拼图套装</w:t>
            </w:r>
          </w:p>
        </w:tc>
        <w:tc>
          <w:tcPr>
            <w:tcW w:w="6113" w:type="dxa"/>
            <w:vAlign w:val="center"/>
          </w:tcPr>
          <w:p w14:paraId="7F8DF686">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微型机床配套木质拼图需包含（≥）：桌椅230*185*3（10片）、自行车230*185*3（10片）、天鹅相框230*185*3（10片）、轰炸机230*185*3（10片）、丝印狗230*185*3（10片）、丝印猴230*185*3（10片）、玲珑小屋210*170*3（2片/套）（10套）、淘宝小屋210*170*3（2片/套）（10套）、小铁塔210*170*3 （2片/套）（10套）、帆150*150*3（10片）、麋鹿150*150*3 （10片）</w:t>
            </w:r>
            <w:r>
              <w:rPr>
                <w:rFonts w:hint="eastAsia" w:ascii="宋体" w:hAnsi="宋体" w:eastAsia="宋体" w:cs="宋体"/>
                <w:color w:val="auto"/>
                <w:sz w:val="21"/>
                <w:szCs w:val="21"/>
                <w:highlight w:val="none"/>
                <w:lang w:eastAsia="zh-CN"/>
              </w:rPr>
              <w:t>。</w:t>
            </w:r>
          </w:p>
        </w:tc>
        <w:tc>
          <w:tcPr>
            <w:tcW w:w="782" w:type="dxa"/>
            <w:vAlign w:val="center"/>
          </w:tcPr>
          <w:p w14:paraId="327BF92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43" w:type="dxa"/>
            <w:vAlign w:val="center"/>
          </w:tcPr>
          <w:p w14:paraId="1E0C8AE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0244C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04A999E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290" w:type="dxa"/>
            <w:vAlign w:val="center"/>
          </w:tcPr>
          <w:p w14:paraId="4220E38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活字印刷艺术</w:t>
            </w:r>
          </w:p>
        </w:tc>
        <w:tc>
          <w:tcPr>
            <w:tcW w:w="6113" w:type="dxa"/>
            <w:vAlign w:val="center"/>
          </w:tcPr>
          <w:p w14:paraId="6E804D1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活字印刷文化图1副；</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1.外框美观大方，四角为弧度角；</w:t>
            </w:r>
          </w:p>
          <w:p w14:paraId="47286F7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2.底板为高级模具注塑而成；</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3.框身备有螺丝；</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4.外框ABS注塑成型，无拼接；</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5.高密度板或者pvc背板材质；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6.有机玻璃面板；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7.规格（约）：500mm×700mm。</w:t>
            </w:r>
          </w:p>
        </w:tc>
        <w:tc>
          <w:tcPr>
            <w:tcW w:w="782" w:type="dxa"/>
            <w:vAlign w:val="center"/>
          </w:tcPr>
          <w:p w14:paraId="72E7910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3" w:type="dxa"/>
            <w:vAlign w:val="center"/>
          </w:tcPr>
          <w:p w14:paraId="59CD0EC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7FE73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5B09B35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290" w:type="dxa"/>
            <w:vAlign w:val="center"/>
          </w:tcPr>
          <w:p w14:paraId="23F2D24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皮影艺术</w:t>
            </w:r>
          </w:p>
        </w:tc>
        <w:tc>
          <w:tcPr>
            <w:tcW w:w="6113" w:type="dxa"/>
            <w:vAlign w:val="center"/>
          </w:tcPr>
          <w:p w14:paraId="7E51D01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皮影文化图1副</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1.外框美观大方，四角为弧度角；</w:t>
            </w:r>
          </w:p>
          <w:p w14:paraId="3449722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2.底板为高级模具注塑而成；</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3.框身备有螺丝；</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4.外框ABS注塑成型，无拼接；</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5.高密度板或者pvc背板材质；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6.有机玻璃面板；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7.规格（约）：500mm×700mm。</w:t>
            </w:r>
          </w:p>
        </w:tc>
        <w:tc>
          <w:tcPr>
            <w:tcW w:w="782" w:type="dxa"/>
            <w:vAlign w:val="center"/>
          </w:tcPr>
          <w:p w14:paraId="4AA5AF9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3" w:type="dxa"/>
            <w:vAlign w:val="center"/>
          </w:tcPr>
          <w:p w14:paraId="1655224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6EE5D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3DCDD9C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290" w:type="dxa"/>
            <w:vAlign w:val="center"/>
          </w:tcPr>
          <w:p w14:paraId="67E3BF7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编制艺术</w:t>
            </w:r>
          </w:p>
        </w:tc>
        <w:tc>
          <w:tcPr>
            <w:tcW w:w="6113" w:type="dxa"/>
            <w:vAlign w:val="center"/>
          </w:tcPr>
          <w:p w14:paraId="336FE8C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编制文化图1副</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1.外框美观大方，四角为弧度角；</w:t>
            </w:r>
          </w:p>
          <w:p w14:paraId="2F007D0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2.底板为高级模具注塑而成；</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3.框身备有螺丝；</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4.外框ABS注塑成型，无拼接；</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5.高密度板或者pvc背板材质；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6.有机玻璃面板；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7.规格（约）：500mm×700mm。</w:t>
            </w:r>
          </w:p>
        </w:tc>
        <w:tc>
          <w:tcPr>
            <w:tcW w:w="782" w:type="dxa"/>
            <w:vAlign w:val="center"/>
          </w:tcPr>
          <w:p w14:paraId="305679C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3" w:type="dxa"/>
            <w:vAlign w:val="center"/>
          </w:tcPr>
          <w:p w14:paraId="0E7C734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1EB33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67FF4D0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290" w:type="dxa"/>
            <w:vAlign w:val="center"/>
          </w:tcPr>
          <w:p w14:paraId="5C525B0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古法香牌</w:t>
            </w:r>
          </w:p>
        </w:tc>
        <w:tc>
          <w:tcPr>
            <w:tcW w:w="6113" w:type="dxa"/>
            <w:vAlign w:val="center"/>
          </w:tcPr>
          <w:p w14:paraId="5740025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古法制香技艺文化图1副</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1.外框美观大方，四角为弧度角；</w:t>
            </w:r>
          </w:p>
          <w:p w14:paraId="60EEB13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2.底板为高级模具注塑而成；</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3.框身备有螺丝；</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4.外框ABS注塑成型，无拼接；</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5.高密度板或者pvc背板材质；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6.有机玻璃面板；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7.规格（约）：500mm×700mm。</w:t>
            </w:r>
          </w:p>
        </w:tc>
        <w:tc>
          <w:tcPr>
            <w:tcW w:w="782" w:type="dxa"/>
            <w:vAlign w:val="center"/>
          </w:tcPr>
          <w:p w14:paraId="36D97B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3" w:type="dxa"/>
            <w:vAlign w:val="center"/>
          </w:tcPr>
          <w:p w14:paraId="6002877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47BC7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100578F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290" w:type="dxa"/>
            <w:vAlign w:val="center"/>
          </w:tcPr>
          <w:p w14:paraId="79E1717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油纸伞</w:t>
            </w:r>
          </w:p>
        </w:tc>
        <w:tc>
          <w:tcPr>
            <w:tcW w:w="6113" w:type="dxa"/>
            <w:vAlign w:val="center"/>
          </w:tcPr>
          <w:p w14:paraId="505AC3A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油纸伞技艺文化图1副</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1.外框美观大方，四角为弧度角；</w:t>
            </w:r>
          </w:p>
          <w:p w14:paraId="196D770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2.底板为高级模具注塑而成；</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3.框身备有螺丝；</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4.外框ABS注塑成型，无拼接；</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5.高密度板或者pvc背板材质；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6.有机玻璃面板；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7.规格（约）：500mm×700mm。</w:t>
            </w:r>
          </w:p>
        </w:tc>
        <w:tc>
          <w:tcPr>
            <w:tcW w:w="782" w:type="dxa"/>
            <w:vAlign w:val="center"/>
          </w:tcPr>
          <w:p w14:paraId="29DE1A0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3" w:type="dxa"/>
            <w:vAlign w:val="center"/>
          </w:tcPr>
          <w:p w14:paraId="2692920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37805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190A4F5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290" w:type="dxa"/>
            <w:vAlign w:val="center"/>
          </w:tcPr>
          <w:p w14:paraId="4A570FA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造纸术</w:t>
            </w:r>
          </w:p>
        </w:tc>
        <w:tc>
          <w:tcPr>
            <w:tcW w:w="6113" w:type="dxa"/>
            <w:vAlign w:val="center"/>
          </w:tcPr>
          <w:p w14:paraId="4761EF5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造纸技艺文化图1副</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1.外框美观大方，四角为弧度角；</w:t>
            </w:r>
          </w:p>
          <w:p w14:paraId="6B421DD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2.底板为高级模具注塑而成；</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3.框身备有螺丝；</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4.外框ABS注塑成型，无拼接；</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5.高密度板或者pvc背板材质；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6.有机玻璃面板；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7.规格（约）：500mm×700mm。</w:t>
            </w:r>
          </w:p>
        </w:tc>
        <w:tc>
          <w:tcPr>
            <w:tcW w:w="782" w:type="dxa"/>
            <w:vAlign w:val="center"/>
          </w:tcPr>
          <w:p w14:paraId="0F28D8E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3" w:type="dxa"/>
            <w:vAlign w:val="center"/>
          </w:tcPr>
          <w:p w14:paraId="1B8109E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20AF7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4692FA9E">
            <w:pPr>
              <w:jc w:val="center"/>
              <w:rPr>
                <w:rFonts w:hint="eastAsia" w:ascii="宋体" w:hAnsi="宋体" w:eastAsia="宋体" w:cs="宋体"/>
                <w:b/>
                <w:color w:val="auto"/>
                <w:sz w:val="21"/>
                <w:szCs w:val="21"/>
                <w:highlight w:val="none"/>
              </w:rPr>
            </w:pPr>
          </w:p>
        </w:tc>
        <w:tc>
          <w:tcPr>
            <w:tcW w:w="1290" w:type="dxa"/>
            <w:vAlign w:val="center"/>
          </w:tcPr>
          <w:p w14:paraId="081AA00B">
            <w:pPr>
              <w:jc w:val="center"/>
              <w:rPr>
                <w:rFonts w:hint="eastAsia" w:ascii="宋体" w:hAnsi="宋体" w:eastAsia="宋体" w:cs="宋体"/>
                <w:b/>
                <w:color w:val="auto"/>
                <w:sz w:val="21"/>
                <w:szCs w:val="21"/>
                <w:highlight w:val="none"/>
              </w:rPr>
            </w:pPr>
          </w:p>
        </w:tc>
        <w:tc>
          <w:tcPr>
            <w:tcW w:w="6113" w:type="dxa"/>
            <w:vAlign w:val="center"/>
          </w:tcPr>
          <w:p w14:paraId="292E0B6E">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5.智能种植设备</w:t>
            </w:r>
          </w:p>
        </w:tc>
        <w:tc>
          <w:tcPr>
            <w:tcW w:w="782" w:type="dxa"/>
            <w:vAlign w:val="center"/>
          </w:tcPr>
          <w:p w14:paraId="58EF0D93">
            <w:pPr>
              <w:jc w:val="center"/>
              <w:rPr>
                <w:rFonts w:hint="eastAsia" w:ascii="宋体" w:hAnsi="宋体" w:eastAsia="宋体" w:cs="宋体"/>
                <w:b/>
                <w:color w:val="auto"/>
                <w:sz w:val="21"/>
                <w:szCs w:val="21"/>
                <w:highlight w:val="none"/>
              </w:rPr>
            </w:pPr>
          </w:p>
        </w:tc>
        <w:tc>
          <w:tcPr>
            <w:tcW w:w="743" w:type="dxa"/>
            <w:vAlign w:val="center"/>
          </w:tcPr>
          <w:p w14:paraId="5C3319F8">
            <w:pPr>
              <w:jc w:val="center"/>
              <w:rPr>
                <w:rFonts w:hint="eastAsia" w:ascii="宋体" w:hAnsi="宋体" w:eastAsia="宋体" w:cs="宋体"/>
                <w:b/>
                <w:color w:val="auto"/>
                <w:sz w:val="21"/>
                <w:szCs w:val="21"/>
                <w:highlight w:val="none"/>
              </w:rPr>
            </w:pPr>
          </w:p>
        </w:tc>
      </w:tr>
      <w:tr w14:paraId="534FC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093F5B0B">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90" w:type="dxa"/>
            <w:vAlign w:val="center"/>
          </w:tcPr>
          <w:p w14:paraId="7B1833AE">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6113" w:type="dxa"/>
            <w:vAlign w:val="center"/>
          </w:tcPr>
          <w:p w14:paraId="61E2CC04">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技术规格要求</w:t>
            </w:r>
          </w:p>
        </w:tc>
        <w:tc>
          <w:tcPr>
            <w:tcW w:w="782" w:type="dxa"/>
            <w:vAlign w:val="center"/>
          </w:tcPr>
          <w:p w14:paraId="1218C4CF">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43" w:type="dxa"/>
            <w:vAlign w:val="center"/>
          </w:tcPr>
          <w:p w14:paraId="5FC3268F">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r>
      <w:tr w14:paraId="387B8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20B56B7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p>
        </w:tc>
        <w:tc>
          <w:tcPr>
            <w:tcW w:w="1290" w:type="dxa"/>
            <w:vAlign w:val="center"/>
          </w:tcPr>
          <w:p w14:paraId="46C28FA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智能种植机</w:t>
            </w:r>
          </w:p>
        </w:tc>
        <w:tc>
          <w:tcPr>
            <w:tcW w:w="6113" w:type="dxa"/>
            <w:vAlign w:val="center"/>
          </w:tcPr>
          <w:p w14:paraId="140D116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1.规格（约）：500mm*270mm*340mm；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2.额定电压：220V；</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3.种植孔位：≥30</w:t>
            </w:r>
            <w:r>
              <w:rPr>
                <w:rFonts w:hint="eastAsia" w:ascii="宋体" w:hAnsi="宋体" w:eastAsia="宋体" w:cs="宋体"/>
                <w:color w:val="auto"/>
                <w:sz w:val="21"/>
                <w:szCs w:val="21"/>
                <w:highlight w:val="none"/>
                <w:lang w:val="en-US" w:eastAsia="zh-CN"/>
              </w:rPr>
              <w:t>个</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4.支持微电脑控制，智能光照、智能控温等；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5.可种植物：需包括蔬菜、中草药、花草等。</w:t>
            </w:r>
          </w:p>
        </w:tc>
        <w:tc>
          <w:tcPr>
            <w:tcW w:w="782" w:type="dxa"/>
            <w:vAlign w:val="center"/>
          </w:tcPr>
          <w:p w14:paraId="6A842DA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606B0AA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r>
      <w:tr w14:paraId="3BB9C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46A6F7EC">
            <w:pPr>
              <w:jc w:val="center"/>
              <w:rPr>
                <w:rFonts w:hint="eastAsia" w:ascii="宋体" w:hAnsi="宋体" w:eastAsia="宋体" w:cs="宋体"/>
                <w:b/>
                <w:color w:val="auto"/>
                <w:sz w:val="21"/>
                <w:szCs w:val="21"/>
                <w:highlight w:val="none"/>
              </w:rPr>
            </w:pPr>
          </w:p>
        </w:tc>
        <w:tc>
          <w:tcPr>
            <w:tcW w:w="1290" w:type="dxa"/>
            <w:vAlign w:val="center"/>
          </w:tcPr>
          <w:p w14:paraId="552C1944">
            <w:pPr>
              <w:jc w:val="center"/>
              <w:rPr>
                <w:rFonts w:hint="eastAsia" w:ascii="宋体" w:hAnsi="宋体" w:eastAsia="宋体" w:cs="宋体"/>
                <w:b/>
                <w:color w:val="auto"/>
                <w:sz w:val="21"/>
                <w:szCs w:val="21"/>
                <w:highlight w:val="none"/>
              </w:rPr>
            </w:pPr>
          </w:p>
        </w:tc>
        <w:tc>
          <w:tcPr>
            <w:tcW w:w="6113" w:type="dxa"/>
            <w:vAlign w:val="center"/>
          </w:tcPr>
          <w:p w14:paraId="49F3DB71">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6.防护用具</w:t>
            </w:r>
          </w:p>
        </w:tc>
        <w:tc>
          <w:tcPr>
            <w:tcW w:w="782" w:type="dxa"/>
            <w:vAlign w:val="center"/>
          </w:tcPr>
          <w:p w14:paraId="5F029E7B">
            <w:pPr>
              <w:jc w:val="center"/>
              <w:rPr>
                <w:rFonts w:hint="eastAsia" w:ascii="宋体" w:hAnsi="宋体" w:eastAsia="宋体" w:cs="宋体"/>
                <w:b/>
                <w:color w:val="auto"/>
                <w:sz w:val="21"/>
                <w:szCs w:val="21"/>
                <w:highlight w:val="none"/>
              </w:rPr>
            </w:pPr>
          </w:p>
        </w:tc>
        <w:tc>
          <w:tcPr>
            <w:tcW w:w="743" w:type="dxa"/>
            <w:vAlign w:val="center"/>
          </w:tcPr>
          <w:p w14:paraId="7A239C23">
            <w:pPr>
              <w:jc w:val="center"/>
              <w:rPr>
                <w:rFonts w:hint="eastAsia" w:ascii="宋体" w:hAnsi="宋体" w:eastAsia="宋体" w:cs="宋体"/>
                <w:b/>
                <w:color w:val="auto"/>
                <w:sz w:val="21"/>
                <w:szCs w:val="21"/>
                <w:highlight w:val="none"/>
              </w:rPr>
            </w:pPr>
          </w:p>
        </w:tc>
      </w:tr>
      <w:tr w14:paraId="000FF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6B4A68C3">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90" w:type="dxa"/>
            <w:vAlign w:val="center"/>
          </w:tcPr>
          <w:p w14:paraId="15E3201A">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6113" w:type="dxa"/>
            <w:vAlign w:val="center"/>
          </w:tcPr>
          <w:p w14:paraId="31B61C6F">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技术规格要求</w:t>
            </w:r>
          </w:p>
        </w:tc>
        <w:tc>
          <w:tcPr>
            <w:tcW w:w="782" w:type="dxa"/>
            <w:vAlign w:val="center"/>
          </w:tcPr>
          <w:p w14:paraId="2C659C50">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43" w:type="dxa"/>
            <w:vAlign w:val="center"/>
          </w:tcPr>
          <w:p w14:paraId="174BE5A9">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r>
      <w:tr w14:paraId="6383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24A92A0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p>
        </w:tc>
        <w:tc>
          <w:tcPr>
            <w:tcW w:w="1290" w:type="dxa"/>
            <w:vAlign w:val="center"/>
          </w:tcPr>
          <w:p w14:paraId="1C43FB7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工作服</w:t>
            </w:r>
          </w:p>
        </w:tc>
        <w:tc>
          <w:tcPr>
            <w:tcW w:w="6113" w:type="dxa"/>
            <w:vAlign w:val="center"/>
          </w:tcPr>
          <w:p w14:paraId="54B3EDE2">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长衫，袖口可扣紧，</w:t>
            </w:r>
            <w:r>
              <w:rPr>
                <w:rFonts w:hint="eastAsia" w:ascii="宋体" w:hAnsi="宋体" w:eastAsia="宋体" w:cs="宋体"/>
                <w:color w:val="auto"/>
                <w:sz w:val="21"/>
                <w:szCs w:val="21"/>
                <w:highlight w:val="none"/>
                <w:lang w:val="en-US" w:eastAsia="zh-CN"/>
              </w:rPr>
              <w:t>精梳棉材质，大小根据实际规格可选。</w:t>
            </w:r>
          </w:p>
        </w:tc>
        <w:tc>
          <w:tcPr>
            <w:tcW w:w="782" w:type="dxa"/>
            <w:vAlign w:val="center"/>
          </w:tcPr>
          <w:p w14:paraId="7CA0657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w:t>
            </w:r>
          </w:p>
        </w:tc>
        <w:tc>
          <w:tcPr>
            <w:tcW w:w="743" w:type="dxa"/>
            <w:vAlign w:val="center"/>
          </w:tcPr>
          <w:p w14:paraId="663566E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19B7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1454F43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0" w:type="dxa"/>
            <w:vAlign w:val="center"/>
          </w:tcPr>
          <w:p w14:paraId="50E0E62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工作帽</w:t>
            </w:r>
          </w:p>
        </w:tc>
        <w:tc>
          <w:tcPr>
            <w:tcW w:w="6113" w:type="dxa"/>
            <w:vAlign w:val="center"/>
          </w:tcPr>
          <w:p w14:paraId="6CFFD27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松紧式，有帽檐，</w:t>
            </w:r>
            <w:r>
              <w:rPr>
                <w:rFonts w:hint="eastAsia" w:ascii="宋体" w:hAnsi="宋体" w:eastAsia="宋体" w:cs="宋体"/>
                <w:color w:val="auto"/>
                <w:sz w:val="21"/>
                <w:szCs w:val="21"/>
                <w:highlight w:val="none"/>
                <w:lang w:val="en-US" w:eastAsia="zh-CN"/>
              </w:rPr>
              <w:t>精梳棉材质，大小根据实际规格可选。</w:t>
            </w:r>
          </w:p>
        </w:tc>
        <w:tc>
          <w:tcPr>
            <w:tcW w:w="782" w:type="dxa"/>
            <w:vAlign w:val="center"/>
          </w:tcPr>
          <w:p w14:paraId="7CE59C0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w:t>
            </w:r>
          </w:p>
        </w:tc>
        <w:tc>
          <w:tcPr>
            <w:tcW w:w="743" w:type="dxa"/>
            <w:vAlign w:val="center"/>
          </w:tcPr>
          <w:p w14:paraId="5BD8CC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顶</w:t>
            </w:r>
          </w:p>
        </w:tc>
      </w:tr>
      <w:tr w14:paraId="222F8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20B9BF7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0" w:type="dxa"/>
            <w:vAlign w:val="center"/>
          </w:tcPr>
          <w:p w14:paraId="5A82611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防护眼镜</w:t>
            </w:r>
          </w:p>
        </w:tc>
        <w:tc>
          <w:tcPr>
            <w:tcW w:w="6113" w:type="dxa"/>
            <w:vAlign w:val="center"/>
          </w:tcPr>
          <w:p w14:paraId="6E9B69D4">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防冲击，PVC材料，透明</w:t>
            </w:r>
            <w:r>
              <w:rPr>
                <w:rFonts w:hint="eastAsia" w:ascii="宋体" w:hAnsi="宋体" w:eastAsia="宋体" w:cs="宋体"/>
                <w:color w:val="auto"/>
                <w:sz w:val="21"/>
                <w:szCs w:val="21"/>
                <w:highlight w:val="none"/>
                <w:lang w:eastAsia="zh-CN"/>
              </w:rPr>
              <w:t>。</w:t>
            </w:r>
          </w:p>
        </w:tc>
        <w:tc>
          <w:tcPr>
            <w:tcW w:w="782" w:type="dxa"/>
            <w:vAlign w:val="center"/>
          </w:tcPr>
          <w:p w14:paraId="3A6CEF4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743" w:type="dxa"/>
            <w:vAlign w:val="center"/>
          </w:tcPr>
          <w:p w14:paraId="45F8AA7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副</w:t>
            </w:r>
          </w:p>
        </w:tc>
      </w:tr>
      <w:tr w14:paraId="0F306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193C40B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90" w:type="dxa"/>
            <w:vAlign w:val="center"/>
          </w:tcPr>
          <w:p w14:paraId="3BC567E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防割手套</w:t>
            </w:r>
          </w:p>
        </w:tc>
        <w:tc>
          <w:tcPr>
            <w:tcW w:w="6113" w:type="dxa"/>
            <w:vAlign w:val="center"/>
          </w:tcPr>
          <w:p w14:paraId="52D5C88F">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聚乙烯无缝针织，抗割、耐磨，耐热</w:t>
            </w:r>
            <w:r>
              <w:rPr>
                <w:rFonts w:hint="eastAsia" w:ascii="宋体" w:hAnsi="宋体" w:eastAsia="宋体" w:cs="宋体"/>
                <w:color w:val="auto"/>
                <w:sz w:val="21"/>
                <w:szCs w:val="21"/>
                <w:highlight w:val="none"/>
                <w:lang w:eastAsia="zh-CN"/>
              </w:rPr>
              <w:t>。</w:t>
            </w:r>
          </w:p>
        </w:tc>
        <w:tc>
          <w:tcPr>
            <w:tcW w:w="782" w:type="dxa"/>
            <w:vAlign w:val="center"/>
          </w:tcPr>
          <w:p w14:paraId="32621E0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743" w:type="dxa"/>
            <w:vAlign w:val="center"/>
          </w:tcPr>
          <w:p w14:paraId="4A5F598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w:t>
            </w:r>
          </w:p>
        </w:tc>
      </w:tr>
      <w:tr w14:paraId="08699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1835548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90" w:type="dxa"/>
            <w:vAlign w:val="center"/>
          </w:tcPr>
          <w:p w14:paraId="3ED33A4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套袖</w:t>
            </w:r>
          </w:p>
        </w:tc>
        <w:tc>
          <w:tcPr>
            <w:tcW w:w="6113" w:type="dxa"/>
            <w:vAlign w:val="center"/>
          </w:tcPr>
          <w:p w14:paraId="7C8777DF">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蓝色卡其布</w:t>
            </w:r>
            <w:r>
              <w:rPr>
                <w:rFonts w:hint="eastAsia" w:ascii="宋体" w:hAnsi="宋体" w:eastAsia="宋体" w:cs="宋体"/>
                <w:color w:val="auto"/>
                <w:sz w:val="21"/>
                <w:szCs w:val="21"/>
                <w:highlight w:val="none"/>
                <w:lang w:val="en-US" w:eastAsia="zh-CN"/>
              </w:rPr>
              <w:t>，大小根据实际规格可选。</w:t>
            </w:r>
          </w:p>
        </w:tc>
        <w:tc>
          <w:tcPr>
            <w:tcW w:w="782" w:type="dxa"/>
            <w:vAlign w:val="center"/>
          </w:tcPr>
          <w:p w14:paraId="6F4CE07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w:t>
            </w:r>
          </w:p>
        </w:tc>
        <w:tc>
          <w:tcPr>
            <w:tcW w:w="743" w:type="dxa"/>
            <w:vAlign w:val="center"/>
          </w:tcPr>
          <w:p w14:paraId="660E734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w:t>
            </w:r>
          </w:p>
        </w:tc>
      </w:tr>
      <w:tr w14:paraId="6231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37BB7B4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90" w:type="dxa"/>
            <w:vAlign w:val="center"/>
          </w:tcPr>
          <w:p w14:paraId="62DF2A1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防尘口罩</w:t>
            </w:r>
          </w:p>
        </w:tc>
        <w:tc>
          <w:tcPr>
            <w:tcW w:w="6113" w:type="dxa"/>
            <w:vAlign w:val="center"/>
          </w:tcPr>
          <w:p w14:paraId="63F25BA1">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专用口罩,一次性，≥50副/盒</w:t>
            </w:r>
            <w:r>
              <w:rPr>
                <w:rFonts w:hint="eastAsia" w:ascii="宋体" w:hAnsi="宋体" w:eastAsia="宋体" w:cs="宋体"/>
                <w:color w:val="auto"/>
                <w:sz w:val="21"/>
                <w:szCs w:val="21"/>
                <w:highlight w:val="none"/>
                <w:lang w:eastAsia="zh-CN"/>
              </w:rPr>
              <w:t>。</w:t>
            </w:r>
          </w:p>
        </w:tc>
        <w:tc>
          <w:tcPr>
            <w:tcW w:w="782" w:type="dxa"/>
            <w:vAlign w:val="center"/>
          </w:tcPr>
          <w:p w14:paraId="58D6BB2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43" w:type="dxa"/>
            <w:vAlign w:val="center"/>
          </w:tcPr>
          <w:p w14:paraId="77E71B2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盒</w:t>
            </w:r>
          </w:p>
        </w:tc>
      </w:tr>
      <w:tr w14:paraId="6CCB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0B96819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90" w:type="dxa"/>
            <w:vAlign w:val="center"/>
          </w:tcPr>
          <w:p w14:paraId="746FD4A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降噪耳罩</w:t>
            </w:r>
          </w:p>
        </w:tc>
        <w:tc>
          <w:tcPr>
            <w:tcW w:w="6113" w:type="dxa"/>
            <w:vAlign w:val="center"/>
          </w:tcPr>
          <w:p w14:paraId="3C5DE55E">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ABS\PU棉材质，降噪值≥32DB+</w:t>
            </w:r>
            <w:r>
              <w:rPr>
                <w:rFonts w:hint="eastAsia" w:ascii="宋体" w:hAnsi="宋体" w:eastAsia="宋体" w:cs="宋体"/>
                <w:color w:val="auto"/>
                <w:sz w:val="21"/>
                <w:szCs w:val="21"/>
                <w:highlight w:val="none"/>
                <w:lang w:eastAsia="zh-CN"/>
              </w:rPr>
              <w:t>。</w:t>
            </w:r>
          </w:p>
        </w:tc>
        <w:tc>
          <w:tcPr>
            <w:tcW w:w="782" w:type="dxa"/>
            <w:vAlign w:val="center"/>
          </w:tcPr>
          <w:p w14:paraId="723FB51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743" w:type="dxa"/>
            <w:vAlign w:val="center"/>
          </w:tcPr>
          <w:p w14:paraId="3F76AF6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副</w:t>
            </w:r>
          </w:p>
        </w:tc>
      </w:tr>
      <w:tr w14:paraId="32FCD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108A6E6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90" w:type="dxa"/>
            <w:vAlign w:val="center"/>
          </w:tcPr>
          <w:p w14:paraId="27C3AB7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简易急救箱</w:t>
            </w:r>
          </w:p>
        </w:tc>
        <w:tc>
          <w:tcPr>
            <w:tcW w:w="6113" w:type="dxa"/>
            <w:vAlign w:val="center"/>
          </w:tcPr>
          <w:p w14:paraId="34A962F8">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配备常用的外伤用药，如:云南白药、红药水、碘酒、砂布、无菌棉花、胶带、创口贴、剪刀等，可悬挂</w:t>
            </w:r>
            <w:r>
              <w:rPr>
                <w:rFonts w:hint="eastAsia" w:ascii="宋体" w:hAnsi="宋体" w:eastAsia="宋体" w:cs="宋体"/>
                <w:color w:val="auto"/>
                <w:sz w:val="21"/>
                <w:szCs w:val="21"/>
                <w:highlight w:val="none"/>
                <w:lang w:eastAsia="zh-CN"/>
              </w:rPr>
              <w:t>。</w:t>
            </w:r>
          </w:p>
        </w:tc>
        <w:tc>
          <w:tcPr>
            <w:tcW w:w="782" w:type="dxa"/>
            <w:vAlign w:val="center"/>
          </w:tcPr>
          <w:p w14:paraId="11D25D3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3" w:type="dxa"/>
            <w:vAlign w:val="center"/>
          </w:tcPr>
          <w:p w14:paraId="64907C4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4B6BC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19186F9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290" w:type="dxa"/>
            <w:vAlign w:val="center"/>
          </w:tcPr>
          <w:p w14:paraId="40B4F94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灭火毯</w:t>
            </w:r>
          </w:p>
        </w:tc>
        <w:tc>
          <w:tcPr>
            <w:tcW w:w="6113" w:type="dxa"/>
            <w:vAlign w:val="center"/>
          </w:tcPr>
          <w:p w14:paraId="2467E338">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规格（约）：1200mm×1800mm</w:t>
            </w:r>
            <w:r>
              <w:rPr>
                <w:rFonts w:hint="eastAsia" w:ascii="宋体" w:hAnsi="宋体" w:eastAsia="宋体" w:cs="宋体"/>
                <w:color w:val="auto"/>
                <w:sz w:val="21"/>
                <w:szCs w:val="21"/>
                <w:highlight w:val="none"/>
                <w:lang w:eastAsia="zh-CN"/>
              </w:rPr>
              <w:t>，</w:t>
            </w:r>
          </w:p>
          <w:p w14:paraId="764064B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≥0.5mm厚玻璃纤维材质</w:t>
            </w:r>
            <w:r>
              <w:rPr>
                <w:rFonts w:hint="eastAsia" w:ascii="宋体" w:hAnsi="宋体" w:eastAsia="宋体" w:cs="宋体"/>
                <w:color w:val="auto"/>
                <w:sz w:val="21"/>
                <w:szCs w:val="21"/>
                <w:highlight w:val="none"/>
                <w:lang w:eastAsia="zh-CN"/>
              </w:rPr>
              <w:t>。</w:t>
            </w:r>
          </w:p>
        </w:tc>
        <w:tc>
          <w:tcPr>
            <w:tcW w:w="782" w:type="dxa"/>
            <w:vAlign w:val="center"/>
          </w:tcPr>
          <w:p w14:paraId="6D3B2DC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3" w:type="dxa"/>
            <w:vAlign w:val="center"/>
          </w:tcPr>
          <w:p w14:paraId="6311D5D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40E85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35F0A5DA">
            <w:pPr>
              <w:jc w:val="center"/>
              <w:rPr>
                <w:rFonts w:hint="eastAsia" w:ascii="宋体" w:hAnsi="宋体" w:eastAsia="宋体" w:cs="宋体"/>
                <w:b/>
                <w:color w:val="auto"/>
                <w:sz w:val="21"/>
                <w:szCs w:val="21"/>
                <w:highlight w:val="none"/>
              </w:rPr>
            </w:pPr>
          </w:p>
        </w:tc>
        <w:tc>
          <w:tcPr>
            <w:tcW w:w="1290" w:type="dxa"/>
            <w:vAlign w:val="center"/>
          </w:tcPr>
          <w:p w14:paraId="36C54255">
            <w:pPr>
              <w:jc w:val="center"/>
              <w:rPr>
                <w:rFonts w:hint="eastAsia" w:ascii="宋体" w:hAnsi="宋体" w:eastAsia="宋体" w:cs="宋体"/>
                <w:b/>
                <w:color w:val="auto"/>
                <w:sz w:val="21"/>
                <w:szCs w:val="21"/>
                <w:highlight w:val="none"/>
              </w:rPr>
            </w:pPr>
          </w:p>
        </w:tc>
        <w:tc>
          <w:tcPr>
            <w:tcW w:w="6113" w:type="dxa"/>
            <w:vAlign w:val="center"/>
          </w:tcPr>
          <w:p w14:paraId="03A915FC">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7.厨艺（烘焙）</w:t>
            </w:r>
          </w:p>
        </w:tc>
        <w:tc>
          <w:tcPr>
            <w:tcW w:w="782" w:type="dxa"/>
            <w:vAlign w:val="center"/>
          </w:tcPr>
          <w:p w14:paraId="4323EC15">
            <w:pPr>
              <w:jc w:val="center"/>
              <w:rPr>
                <w:rFonts w:hint="eastAsia" w:ascii="宋体" w:hAnsi="宋体" w:eastAsia="宋体" w:cs="宋体"/>
                <w:b/>
                <w:color w:val="auto"/>
                <w:sz w:val="21"/>
                <w:szCs w:val="21"/>
                <w:highlight w:val="none"/>
              </w:rPr>
            </w:pPr>
          </w:p>
        </w:tc>
        <w:tc>
          <w:tcPr>
            <w:tcW w:w="743" w:type="dxa"/>
            <w:vAlign w:val="center"/>
          </w:tcPr>
          <w:p w14:paraId="1C1A4E66">
            <w:pPr>
              <w:jc w:val="center"/>
              <w:rPr>
                <w:rFonts w:hint="eastAsia" w:ascii="宋体" w:hAnsi="宋体" w:eastAsia="宋体" w:cs="宋体"/>
                <w:b/>
                <w:color w:val="auto"/>
                <w:sz w:val="21"/>
                <w:szCs w:val="21"/>
                <w:highlight w:val="none"/>
              </w:rPr>
            </w:pPr>
          </w:p>
        </w:tc>
      </w:tr>
      <w:tr w14:paraId="59075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389A02AF">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90" w:type="dxa"/>
            <w:vAlign w:val="center"/>
          </w:tcPr>
          <w:p w14:paraId="0CDF465C">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6113" w:type="dxa"/>
            <w:vAlign w:val="center"/>
          </w:tcPr>
          <w:p w14:paraId="243F4DE8">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技术规格要求</w:t>
            </w:r>
          </w:p>
        </w:tc>
        <w:tc>
          <w:tcPr>
            <w:tcW w:w="782" w:type="dxa"/>
            <w:vAlign w:val="center"/>
          </w:tcPr>
          <w:p w14:paraId="1E3D6B81">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43" w:type="dxa"/>
            <w:vAlign w:val="center"/>
          </w:tcPr>
          <w:p w14:paraId="53F72C15">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r>
      <w:tr w14:paraId="695E6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2F28E7A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p>
        </w:tc>
        <w:tc>
          <w:tcPr>
            <w:tcW w:w="1290" w:type="dxa"/>
            <w:vAlign w:val="center"/>
          </w:tcPr>
          <w:p w14:paraId="335834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橱柜</w:t>
            </w:r>
          </w:p>
        </w:tc>
        <w:tc>
          <w:tcPr>
            <w:tcW w:w="6113" w:type="dxa"/>
            <w:vAlign w:val="center"/>
          </w:tcPr>
          <w:p w14:paraId="302D6F9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val="en-US" w:eastAsia="zh-CN"/>
              </w:rPr>
              <w:t>（约）：8000</w:t>
            </w:r>
            <w:r>
              <w:rPr>
                <w:rFonts w:hint="eastAsia" w:ascii="宋体" w:hAnsi="宋体" w:eastAsia="宋体" w:cs="宋体"/>
                <w:color w:val="auto"/>
                <w:sz w:val="21"/>
                <w:szCs w:val="21"/>
                <w:highlight w:val="none"/>
              </w:rPr>
              <w:t>mm</w:t>
            </w:r>
            <w:r>
              <w:rPr>
                <w:rFonts w:hint="eastAsia" w:ascii="宋体" w:hAnsi="宋体" w:eastAsia="宋体" w:cs="宋体"/>
                <w:color w:val="auto"/>
                <w:sz w:val="21"/>
                <w:szCs w:val="21"/>
                <w:highlight w:val="none"/>
                <w:lang w:val="en-US" w:eastAsia="zh-CN"/>
              </w:rPr>
              <w:t>*550</w:t>
            </w:r>
            <w:r>
              <w:rPr>
                <w:rFonts w:hint="eastAsia" w:ascii="宋体" w:hAnsi="宋体" w:eastAsia="宋体" w:cs="宋体"/>
                <w:color w:val="auto"/>
                <w:sz w:val="21"/>
                <w:szCs w:val="21"/>
                <w:highlight w:val="none"/>
              </w:rPr>
              <w:t>mm</w:t>
            </w:r>
            <w:r>
              <w:rPr>
                <w:rFonts w:hint="eastAsia" w:ascii="宋体" w:hAnsi="宋体" w:eastAsia="宋体" w:cs="宋体"/>
                <w:color w:val="auto"/>
                <w:sz w:val="21"/>
                <w:szCs w:val="21"/>
                <w:highlight w:val="none"/>
                <w:lang w:val="en-US" w:eastAsia="zh-CN"/>
              </w:rPr>
              <w:t>*750mm。</w:t>
            </w:r>
          </w:p>
          <w:p w14:paraId="3BE82326">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.台面采用</w:t>
            </w:r>
            <w:r>
              <w:rPr>
                <w:rFonts w:hint="eastAsia" w:ascii="宋体" w:hAnsi="宋体" w:eastAsia="宋体" w:cs="宋体"/>
                <w:color w:val="auto"/>
                <w:kern w:val="0"/>
                <w:sz w:val="21"/>
                <w:szCs w:val="21"/>
                <w:highlight w:val="none"/>
              </w:rPr>
              <w:t>304不锈钢</w:t>
            </w:r>
            <w:r>
              <w:rPr>
                <w:rFonts w:hint="eastAsia" w:ascii="宋体" w:hAnsi="宋体" w:eastAsia="宋体" w:cs="宋体"/>
                <w:color w:val="auto"/>
                <w:sz w:val="21"/>
                <w:szCs w:val="21"/>
                <w:highlight w:val="none"/>
              </w:rPr>
              <w:t>面板制做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柜体采用≥16mm厚E1级优质环保双饰面板，外露端面采用PVC封边条；</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配备</w:t>
            </w:r>
            <w:r>
              <w:rPr>
                <w:rFonts w:hint="eastAsia" w:ascii="宋体" w:hAnsi="宋体" w:eastAsia="宋体" w:cs="宋体"/>
                <w:color w:val="auto"/>
                <w:sz w:val="21"/>
                <w:szCs w:val="21"/>
                <w:highlight w:val="none"/>
              </w:rPr>
              <w:t>三节重型滚珠滑轨，开合≥100000次不变形、≥110°大伸展角度自动型合金铰链，开合≥50000次不变形、配备金属拉手。</w:t>
            </w:r>
          </w:p>
        </w:tc>
        <w:tc>
          <w:tcPr>
            <w:tcW w:w="782" w:type="dxa"/>
            <w:vAlign w:val="center"/>
          </w:tcPr>
          <w:p w14:paraId="4E238FF1">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p>
        </w:tc>
        <w:tc>
          <w:tcPr>
            <w:tcW w:w="743" w:type="dxa"/>
            <w:vAlign w:val="center"/>
          </w:tcPr>
          <w:p w14:paraId="5A67A1F2">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个</w:t>
            </w:r>
          </w:p>
        </w:tc>
      </w:tr>
      <w:tr w14:paraId="1BD8B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015ED34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0" w:type="dxa"/>
            <w:vAlign w:val="center"/>
          </w:tcPr>
          <w:p w14:paraId="68B526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边台</w:t>
            </w:r>
          </w:p>
          <w:p w14:paraId="38DC187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安全电源</w:t>
            </w:r>
          </w:p>
        </w:tc>
        <w:tc>
          <w:tcPr>
            <w:tcW w:w="6113" w:type="dxa"/>
            <w:vAlign w:val="center"/>
          </w:tcPr>
          <w:p w14:paraId="3C38573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电源</w:t>
            </w:r>
            <w:r>
              <w:rPr>
                <w:rFonts w:hint="eastAsia" w:ascii="宋体" w:hAnsi="宋体" w:eastAsia="宋体" w:cs="宋体"/>
                <w:color w:val="auto"/>
                <w:sz w:val="21"/>
                <w:szCs w:val="21"/>
                <w:highlight w:val="none"/>
              </w:rPr>
              <w:t>钢制框体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国标</w:t>
            </w:r>
            <w:r>
              <w:rPr>
                <w:rFonts w:hint="eastAsia" w:ascii="宋体" w:hAnsi="宋体" w:eastAsia="宋体" w:cs="宋体"/>
                <w:color w:val="auto"/>
                <w:sz w:val="21"/>
                <w:szCs w:val="21"/>
                <w:highlight w:val="none"/>
              </w:rPr>
              <w:t>五孔插座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220V交流输出；</w:t>
            </w:r>
          </w:p>
        </w:tc>
        <w:tc>
          <w:tcPr>
            <w:tcW w:w="782" w:type="dxa"/>
            <w:vAlign w:val="center"/>
          </w:tcPr>
          <w:p w14:paraId="00CC6B3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43" w:type="dxa"/>
            <w:vAlign w:val="center"/>
          </w:tcPr>
          <w:p w14:paraId="0B805F6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6A562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0687E81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0" w:type="dxa"/>
            <w:vAlign w:val="center"/>
          </w:tcPr>
          <w:p w14:paraId="0070E9C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多功能</w:t>
            </w:r>
          </w:p>
          <w:p w14:paraId="22C9F96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实验下水装置</w:t>
            </w:r>
          </w:p>
        </w:tc>
        <w:tc>
          <w:tcPr>
            <w:tcW w:w="6113" w:type="dxa"/>
            <w:vAlign w:val="center"/>
          </w:tcPr>
          <w:p w14:paraId="7B104CC5">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ABS</w:t>
            </w:r>
            <w:r>
              <w:rPr>
                <w:rFonts w:hint="eastAsia" w:ascii="宋体" w:hAnsi="宋体" w:eastAsia="宋体" w:cs="宋体"/>
                <w:color w:val="auto"/>
                <w:sz w:val="21"/>
                <w:szCs w:val="21"/>
                <w:highlight w:val="none"/>
              </w:rPr>
              <w:t>材质</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:直径30mm</w:t>
            </w:r>
            <w:r>
              <w:rPr>
                <w:rFonts w:hint="eastAsia" w:ascii="宋体" w:hAnsi="宋体" w:eastAsia="宋体" w:cs="宋体"/>
                <w:color w:val="auto"/>
                <w:sz w:val="21"/>
                <w:szCs w:val="21"/>
                <w:highlight w:val="none"/>
              </w:rPr>
              <w:t>，底部带S弯防臭设计，与地面下水管密封连接</w:t>
            </w:r>
            <w:r>
              <w:rPr>
                <w:rFonts w:hint="eastAsia" w:ascii="宋体" w:hAnsi="宋体" w:eastAsia="宋体" w:cs="宋体"/>
                <w:color w:val="auto"/>
                <w:sz w:val="21"/>
                <w:szCs w:val="21"/>
                <w:highlight w:val="none"/>
                <w:lang w:eastAsia="zh-CN"/>
              </w:rPr>
              <w:t>。</w:t>
            </w:r>
          </w:p>
        </w:tc>
        <w:tc>
          <w:tcPr>
            <w:tcW w:w="782" w:type="dxa"/>
            <w:vAlign w:val="center"/>
          </w:tcPr>
          <w:p w14:paraId="52AA6D5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3" w:type="dxa"/>
            <w:vAlign w:val="center"/>
          </w:tcPr>
          <w:p w14:paraId="65D2559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2D7D5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25CF1D5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90" w:type="dxa"/>
            <w:shd w:val="clear" w:color="auto" w:fill="auto"/>
            <w:vAlign w:val="center"/>
          </w:tcPr>
          <w:p w14:paraId="72181194">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不锈钢水槽</w:t>
            </w:r>
          </w:p>
        </w:tc>
        <w:tc>
          <w:tcPr>
            <w:tcW w:w="6113" w:type="dxa"/>
            <w:shd w:val="clear" w:color="auto" w:fill="auto"/>
            <w:vAlign w:val="center"/>
          </w:tcPr>
          <w:p w14:paraId="053D66A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规格（约）：600mm*450mm*485mm；</w:t>
            </w:r>
          </w:p>
          <w:p w14:paraId="03D13F68">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≥1.0mm304不锈钢</w:t>
            </w:r>
            <w:r>
              <w:rPr>
                <w:rFonts w:hint="eastAsia" w:ascii="宋体" w:hAnsi="宋体" w:eastAsia="宋体" w:cs="宋体"/>
                <w:color w:val="auto"/>
                <w:sz w:val="21"/>
                <w:szCs w:val="21"/>
                <w:highlight w:val="none"/>
              </w:rPr>
              <w:t>水槽，水池内能防止废水回流和废渣堵塞，并装有进水防堵塞装置。</w:t>
            </w:r>
          </w:p>
        </w:tc>
        <w:tc>
          <w:tcPr>
            <w:tcW w:w="782" w:type="dxa"/>
            <w:shd w:val="clear" w:color="auto" w:fill="auto"/>
            <w:vAlign w:val="center"/>
          </w:tcPr>
          <w:p w14:paraId="380336B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743" w:type="dxa"/>
            <w:shd w:val="clear" w:color="auto" w:fill="auto"/>
            <w:vAlign w:val="center"/>
          </w:tcPr>
          <w:p w14:paraId="69B913B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41B10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55E4E4F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90" w:type="dxa"/>
            <w:shd w:val="clear" w:color="auto" w:fill="auto"/>
            <w:vAlign w:val="center"/>
          </w:tcPr>
          <w:p w14:paraId="56E61AE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电磁炉</w:t>
            </w:r>
          </w:p>
        </w:tc>
        <w:tc>
          <w:tcPr>
            <w:tcW w:w="6113" w:type="dxa"/>
            <w:shd w:val="clear" w:color="auto" w:fill="auto"/>
            <w:vAlign w:val="center"/>
          </w:tcPr>
          <w:p w14:paraId="0C81FD83">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350*280mm</w:t>
            </w:r>
            <w:r>
              <w:rPr>
                <w:rFonts w:hint="eastAsia" w:ascii="宋体" w:hAnsi="宋体" w:eastAsia="宋体" w:cs="宋体"/>
                <w:color w:val="auto"/>
                <w:sz w:val="21"/>
                <w:szCs w:val="21"/>
                <w:highlight w:val="none"/>
              </w:rPr>
              <w:t>，功率</w:t>
            </w:r>
            <w:r>
              <w:rPr>
                <w:rFonts w:hint="eastAsia" w:ascii="宋体" w:hAnsi="宋体" w:eastAsia="宋体" w:cs="宋体"/>
                <w:color w:val="auto"/>
                <w:sz w:val="21"/>
                <w:szCs w:val="21"/>
                <w:highlight w:val="none"/>
                <w:lang w:val="en-US" w:eastAsia="zh-CN"/>
              </w:rPr>
              <w:t>:≥2200W,</w:t>
            </w:r>
            <w:r>
              <w:rPr>
                <w:rFonts w:hint="eastAsia" w:ascii="宋体" w:hAnsi="宋体" w:eastAsia="宋体" w:cs="宋体"/>
                <w:color w:val="auto"/>
                <w:sz w:val="21"/>
                <w:szCs w:val="21"/>
                <w:highlight w:val="none"/>
              </w:rPr>
              <w:t>有炒、煮、火锅、等各类功能</w:t>
            </w:r>
            <w:r>
              <w:rPr>
                <w:rFonts w:hint="eastAsia" w:ascii="宋体" w:hAnsi="宋体" w:eastAsia="宋体" w:cs="宋体"/>
                <w:color w:val="auto"/>
                <w:sz w:val="21"/>
                <w:szCs w:val="21"/>
                <w:highlight w:val="none"/>
                <w:lang w:eastAsia="zh-CN"/>
              </w:rPr>
              <w:t>。</w:t>
            </w:r>
          </w:p>
        </w:tc>
        <w:tc>
          <w:tcPr>
            <w:tcW w:w="782" w:type="dxa"/>
            <w:shd w:val="clear" w:color="auto" w:fill="auto"/>
            <w:vAlign w:val="center"/>
          </w:tcPr>
          <w:p w14:paraId="6D6C59C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743" w:type="dxa"/>
            <w:shd w:val="clear" w:color="auto" w:fill="auto"/>
            <w:vAlign w:val="center"/>
          </w:tcPr>
          <w:p w14:paraId="2195527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台</w:t>
            </w:r>
          </w:p>
        </w:tc>
      </w:tr>
      <w:tr w14:paraId="5F964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1AEC31A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90" w:type="dxa"/>
            <w:shd w:val="clear" w:color="auto" w:fill="auto"/>
            <w:vAlign w:val="center"/>
          </w:tcPr>
          <w:p w14:paraId="487AE07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菜板</w:t>
            </w:r>
          </w:p>
        </w:tc>
        <w:tc>
          <w:tcPr>
            <w:tcW w:w="6113" w:type="dxa"/>
            <w:shd w:val="clear" w:color="auto" w:fill="auto"/>
            <w:vAlign w:val="center"/>
          </w:tcPr>
          <w:p w14:paraId="44E2FE3D">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乌檀木材质</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bidi="ar"/>
              </w:rPr>
              <w:t>40cm*28cm*2.0cm</w:t>
            </w:r>
            <w:r>
              <w:rPr>
                <w:rFonts w:hint="eastAsia" w:ascii="宋体" w:hAnsi="宋体" w:eastAsia="宋体" w:cs="宋体"/>
                <w:color w:val="auto"/>
                <w:sz w:val="21"/>
                <w:szCs w:val="21"/>
                <w:highlight w:val="none"/>
                <w:lang w:bidi="ar"/>
              </w:rPr>
              <w:t>；</w:t>
            </w:r>
          </w:p>
        </w:tc>
        <w:tc>
          <w:tcPr>
            <w:tcW w:w="782" w:type="dxa"/>
            <w:shd w:val="clear" w:color="auto" w:fill="auto"/>
            <w:vAlign w:val="center"/>
          </w:tcPr>
          <w:p w14:paraId="51B08AB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p>
        </w:tc>
        <w:tc>
          <w:tcPr>
            <w:tcW w:w="743" w:type="dxa"/>
            <w:shd w:val="clear" w:color="auto" w:fill="auto"/>
            <w:vAlign w:val="center"/>
          </w:tcPr>
          <w:p w14:paraId="30FE2F9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块</w:t>
            </w:r>
          </w:p>
        </w:tc>
      </w:tr>
      <w:tr w14:paraId="4FB5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70" w:type="dxa"/>
            <w:vAlign w:val="center"/>
          </w:tcPr>
          <w:p w14:paraId="48562D4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90" w:type="dxa"/>
            <w:shd w:val="clear" w:color="auto" w:fill="auto"/>
            <w:vAlign w:val="center"/>
          </w:tcPr>
          <w:p w14:paraId="12F33164">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菜篮</w:t>
            </w:r>
          </w:p>
        </w:tc>
        <w:tc>
          <w:tcPr>
            <w:tcW w:w="6113" w:type="dxa"/>
            <w:shd w:val="clear" w:color="auto" w:fill="auto"/>
            <w:vAlign w:val="center"/>
          </w:tcPr>
          <w:p w14:paraId="14ACD6A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双层，加厚</w:t>
            </w:r>
            <w:r>
              <w:rPr>
                <w:rFonts w:hint="eastAsia" w:ascii="宋体" w:hAnsi="宋体" w:eastAsia="宋体" w:cs="宋体"/>
                <w:color w:val="auto"/>
                <w:sz w:val="21"/>
                <w:szCs w:val="21"/>
                <w:highlight w:val="none"/>
              </w:rPr>
              <w:t>塑料</w:t>
            </w:r>
            <w:r>
              <w:rPr>
                <w:rFonts w:hint="eastAsia" w:ascii="宋体" w:hAnsi="宋体" w:eastAsia="宋体" w:cs="宋体"/>
                <w:color w:val="auto"/>
                <w:sz w:val="21"/>
                <w:szCs w:val="21"/>
                <w:highlight w:val="none"/>
                <w:lang w:val="en-US" w:eastAsia="zh-CN"/>
              </w:rPr>
              <w:t>洗菜沥水篮</w:t>
            </w:r>
            <w:r>
              <w:rPr>
                <w:rFonts w:hint="eastAsia" w:ascii="宋体" w:hAnsi="宋体" w:eastAsia="宋体" w:cs="宋体"/>
                <w:color w:val="auto"/>
                <w:sz w:val="21"/>
                <w:szCs w:val="21"/>
                <w:highlight w:val="none"/>
              </w:rPr>
              <w:t>，</w:t>
            </w:r>
          </w:p>
          <w:p w14:paraId="50FF6241">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规格（约）：</w:t>
            </w:r>
            <w:r>
              <w:rPr>
                <w:rFonts w:hint="eastAsia" w:ascii="宋体" w:hAnsi="宋体" w:eastAsia="宋体" w:cs="宋体"/>
                <w:color w:val="auto"/>
                <w:sz w:val="21"/>
                <w:szCs w:val="21"/>
                <w:highlight w:val="none"/>
                <w:lang w:val="en-US" w:eastAsia="zh-CN"/>
              </w:rPr>
              <w:t>40cm*30cm*12cm。</w:t>
            </w:r>
          </w:p>
        </w:tc>
        <w:tc>
          <w:tcPr>
            <w:tcW w:w="782" w:type="dxa"/>
            <w:shd w:val="clear" w:color="auto" w:fill="auto"/>
            <w:vAlign w:val="center"/>
          </w:tcPr>
          <w:p w14:paraId="243EAA33">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p>
        </w:tc>
        <w:tc>
          <w:tcPr>
            <w:tcW w:w="743" w:type="dxa"/>
            <w:shd w:val="clear" w:color="auto" w:fill="auto"/>
            <w:vAlign w:val="center"/>
          </w:tcPr>
          <w:p w14:paraId="5D9F0833">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1CB5C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0C21A8F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90" w:type="dxa"/>
            <w:shd w:val="clear" w:color="auto" w:fill="auto"/>
            <w:vAlign w:val="center"/>
          </w:tcPr>
          <w:p w14:paraId="03C86B68">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洗涤用品</w:t>
            </w:r>
          </w:p>
        </w:tc>
        <w:tc>
          <w:tcPr>
            <w:tcW w:w="6113" w:type="dxa"/>
            <w:shd w:val="clear" w:color="auto" w:fill="auto"/>
            <w:vAlign w:val="center"/>
          </w:tcPr>
          <w:p w14:paraId="2302F64A">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洗涤剂</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10瓶，每瓶</w:t>
            </w:r>
            <w:r>
              <w:rPr>
                <w:rFonts w:hint="eastAsia" w:ascii="宋体" w:hAnsi="宋体" w:eastAsia="宋体" w:cs="宋体"/>
                <w:color w:val="auto"/>
                <w:sz w:val="21"/>
                <w:szCs w:val="21"/>
                <w:highlight w:val="none"/>
                <w:lang w:val="en-US" w:eastAsia="zh-CN"/>
              </w:rPr>
              <w:t>≥500</w:t>
            </w:r>
            <w:r>
              <w:rPr>
                <w:rFonts w:hint="eastAsia" w:ascii="宋体" w:hAnsi="宋体" w:eastAsia="宋体" w:cs="宋体"/>
                <w:color w:val="auto"/>
                <w:sz w:val="21"/>
                <w:szCs w:val="21"/>
                <w:highlight w:val="none"/>
              </w:rPr>
              <w:t>ml、洗碗布</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10条</w:t>
            </w:r>
            <w:r>
              <w:rPr>
                <w:rFonts w:hint="eastAsia" w:ascii="宋体" w:hAnsi="宋体" w:eastAsia="宋体" w:cs="宋体"/>
                <w:color w:val="auto"/>
                <w:sz w:val="21"/>
                <w:szCs w:val="21"/>
                <w:highlight w:val="none"/>
                <w:lang w:eastAsia="zh-CN"/>
              </w:rPr>
              <w:t>。</w:t>
            </w:r>
          </w:p>
        </w:tc>
        <w:tc>
          <w:tcPr>
            <w:tcW w:w="782" w:type="dxa"/>
            <w:shd w:val="clear" w:color="auto" w:fill="auto"/>
            <w:vAlign w:val="center"/>
          </w:tcPr>
          <w:p w14:paraId="71F7E3A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743" w:type="dxa"/>
            <w:shd w:val="clear" w:color="auto" w:fill="auto"/>
            <w:vAlign w:val="center"/>
          </w:tcPr>
          <w:p w14:paraId="5EA55CA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批</w:t>
            </w:r>
          </w:p>
        </w:tc>
      </w:tr>
      <w:tr w14:paraId="01921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682433B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290" w:type="dxa"/>
            <w:shd w:val="clear" w:color="auto" w:fill="auto"/>
            <w:vAlign w:val="center"/>
          </w:tcPr>
          <w:p w14:paraId="66B4880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餐饮用具</w:t>
            </w:r>
          </w:p>
        </w:tc>
        <w:tc>
          <w:tcPr>
            <w:tcW w:w="6113" w:type="dxa"/>
            <w:shd w:val="clear" w:color="auto" w:fill="auto"/>
            <w:vAlign w:val="center"/>
          </w:tcPr>
          <w:p w14:paraId="244230DF">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筷子（10双）、筷筒（1个）、汤匙（10个），小饭碗（5个）、菜碟（5个）、汤盘（2个，大小各一）</w:t>
            </w:r>
            <w:r>
              <w:rPr>
                <w:rFonts w:hint="eastAsia" w:ascii="宋体" w:hAnsi="宋体" w:eastAsia="宋体" w:cs="宋体"/>
                <w:color w:val="auto"/>
                <w:sz w:val="21"/>
                <w:szCs w:val="21"/>
                <w:highlight w:val="none"/>
                <w:lang w:eastAsia="zh-CN"/>
              </w:rPr>
              <w:t>。</w:t>
            </w:r>
          </w:p>
        </w:tc>
        <w:tc>
          <w:tcPr>
            <w:tcW w:w="782" w:type="dxa"/>
            <w:shd w:val="clear" w:color="auto" w:fill="auto"/>
            <w:vAlign w:val="center"/>
          </w:tcPr>
          <w:p w14:paraId="2D957EB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743" w:type="dxa"/>
            <w:shd w:val="clear" w:color="auto" w:fill="auto"/>
            <w:vAlign w:val="center"/>
          </w:tcPr>
          <w:p w14:paraId="3988A820">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套</w:t>
            </w:r>
          </w:p>
        </w:tc>
      </w:tr>
      <w:tr w14:paraId="7ADF8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5DFED87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290" w:type="dxa"/>
            <w:shd w:val="clear" w:color="auto" w:fill="auto"/>
            <w:vAlign w:val="center"/>
          </w:tcPr>
          <w:p w14:paraId="13B702B8">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电冰箱</w:t>
            </w:r>
          </w:p>
        </w:tc>
        <w:tc>
          <w:tcPr>
            <w:tcW w:w="6113" w:type="dxa"/>
            <w:shd w:val="clear" w:color="auto" w:fill="auto"/>
            <w:vAlign w:val="center"/>
          </w:tcPr>
          <w:p w14:paraId="79F3A402">
            <w:pPr>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总容量≥115L；</w:t>
            </w:r>
          </w:p>
          <w:p w14:paraId="7D76A9F6">
            <w:pPr>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制冷方式：直冷双门；</w:t>
            </w:r>
          </w:p>
          <w:p w14:paraId="0FB24D66">
            <w:pPr>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冷冻能力：≥1.5（kg/12h）；</w:t>
            </w:r>
          </w:p>
          <w:p w14:paraId="30F7ED6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散热方式：两侧散热；</w:t>
            </w:r>
          </w:p>
          <w:p w14:paraId="3B4BD44E">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bidi="ar"/>
              </w:rPr>
              <w:t>国家二级能效，电源220V±10%/50HZ。</w:t>
            </w:r>
          </w:p>
        </w:tc>
        <w:tc>
          <w:tcPr>
            <w:tcW w:w="782" w:type="dxa"/>
            <w:shd w:val="clear" w:color="auto" w:fill="auto"/>
            <w:vAlign w:val="center"/>
          </w:tcPr>
          <w:p w14:paraId="47C1682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743" w:type="dxa"/>
            <w:shd w:val="clear" w:color="auto" w:fill="auto"/>
            <w:vAlign w:val="center"/>
          </w:tcPr>
          <w:p w14:paraId="564C8D66">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台</w:t>
            </w:r>
          </w:p>
        </w:tc>
      </w:tr>
      <w:tr w14:paraId="368D8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6402331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290" w:type="dxa"/>
            <w:shd w:val="clear" w:color="auto" w:fill="auto"/>
            <w:vAlign w:val="center"/>
          </w:tcPr>
          <w:p w14:paraId="456D001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消毒柜</w:t>
            </w:r>
          </w:p>
        </w:tc>
        <w:tc>
          <w:tcPr>
            <w:tcW w:w="6113" w:type="dxa"/>
            <w:shd w:val="clear" w:color="auto" w:fill="auto"/>
            <w:vAlign w:val="center"/>
          </w:tcPr>
          <w:p w14:paraId="55EEC908">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柜体规格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）：420</w:t>
            </w:r>
            <w:r>
              <w:rPr>
                <w:rFonts w:hint="eastAsia" w:ascii="宋体" w:hAnsi="宋体" w:eastAsia="宋体" w:cs="宋体"/>
                <w:color w:val="auto"/>
                <w:sz w:val="21"/>
                <w:szCs w:val="21"/>
                <w:highlight w:val="none"/>
                <w:lang w:val="en-US" w:eastAsia="zh-CN"/>
              </w:rPr>
              <w:t>mm</w:t>
            </w:r>
            <w:r>
              <w:rPr>
                <w:rFonts w:hint="eastAsia" w:ascii="宋体" w:hAnsi="宋体" w:eastAsia="宋体" w:cs="宋体"/>
                <w:color w:val="auto"/>
                <w:sz w:val="21"/>
                <w:szCs w:val="21"/>
                <w:highlight w:val="none"/>
                <w:lang w:eastAsia="zh-CN"/>
              </w:rPr>
              <w:t>*355</w:t>
            </w:r>
            <w:r>
              <w:rPr>
                <w:rFonts w:hint="eastAsia" w:ascii="宋体" w:hAnsi="宋体" w:eastAsia="宋体" w:cs="宋体"/>
                <w:color w:val="auto"/>
                <w:sz w:val="21"/>
                <w:szCs w:val="21"/>
                <w:highlight w:val="none"/>
                <w:lang w:val="en-US" w:eastAsia="zh-CN"/>
              </w:rPr>
              <w:t>mm</w:t>
            </w:r>
            <w:r>
              <w:rPr>
                <w:rFonts w:hint="eastAsia" w:ascii="宋体" w:hAnsi="宋体" w:eastAsia="宋体" w:cs="宋体"/>
                <w:color w:val="auto"/>
                <w:sz w:val="21"/>
                <w:szCs w:val="21"/>
                <w:highlight w:val="none"/>
                <w:lang w:eastAsia="zh-CN"/>
              </w:rPr>
              <w:t>*102</w:t>
            </w:r>
            <w:r>
              <w:rPr>
                <w:rFonts w:hint="eastAsia" w:ascii="宋体" w:hAnsi="宋体" w:eastAsia="宋体" w:cs="宋体"/>
                <w:color w:val="auto"/>
                <w:sz w:val="21"/>
                <w:szCs w:val="21"/>
                <w:highlight w:val="none"/>
                <w:lang w:val="en-US" w:eastAsia="zh-CN"/>
              </w:rPr>
              <w:t>0mm</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上下独立单门；</w:t>
            </w:r>
          </w:p>
          <w:p w14:paraId="0A95955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不锈钢内胆材质；</w:t>
            </w:r>
          </w:p>
          <w:p w14:paraId="61F96098">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四层碗柜，80L-100L</w:t>
            </w:r>
            <w:r>
              <w:rPr>
                <w:rFonts w:hint="eastAsia" w:ascii="宋体" w:hAnsi="宋体" w:eastAsia="宋体" w:cs="宋体"/>
                <w:color w:val="auto"/>
                <w:sz w:val="21"/>
                <w:szCs w:val="21"/>
                <w:highlight w:val="none"/>
                <w:lang w:eastAsia="zh-CN"/>
              </w:rPr>
              <w:t>；</w:t>
            </w:r>
          </w:p>
          <w:p w14:paraId="0D59B4A4">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消毒温度：125℃。</w:t>
            </w:r>
          </w:p>
        </w:tc>
        <w:tc>
          <w:tcPr>
            <w:tcW w:w="782" w:type="dxa"/>
            <w:shd w:val="clear" w:color="auto" w:fill="auto"/>
            <w:vAlign w:val="center"/>
          </w:tcPr>
          <w:p w14:paraId="615D11C6">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743" w:type="dxa"/>
            <w:shd w:val="clear" w:color="auto" w:fill="auto"/>
            <w:vAlign w:val="center"/>
          </w:tcPr>
          <w:p w14:paraId="7A3EEBE0">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台</w:t>
            </w:r>
          </w:p>
        </w:tc>
      </w:tr>
      <w:tr w14:paraId="6EEDE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0" w:type="dxa"/>
            <w:vAlign w:val="center"/>
          </w:tcPr>
          <w:p w14:paraId="6CDA7F3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290" w:type="dxa"/>
            <w:shd w:val="clear" w:color="auto" w:fill="auto"/>
            <w:vAlign w:val="center"/>
          </w:tcPr>
          <w:p w14:paraId="49DA260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电蒸锅</w:t>
            </w:r>
          </w:p>
        </w:tc>
        <w:tc>
          <w:tcPr>
            <w:tcW w:w="6113" w:type="dxa"/>
            <w:shd w:val="clear" w:color="auto" w:fill="auto"/>
            <w:vAlign w:val="center"/>
          </w:tcPr>
          <w:p w14:paraId="629A362D">
            <w:pPr>
              <w:widowControl/>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260mm*240mm</w:t>
            </w:r>
          </w:p>
          <w:p w14:paraId="7281FAA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智能烹饪多功能锅，可视分区一锅多用。</w:t>
            </w:r>
          </w:p>
          <w:p w14:paraId="0256031D">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功率：≥2000W，微电脑控制，</w:t>
            </w:r>
          </w:p>
        </w:tc>
        <w:tc>
          <w:tcPr>
            <w:tcW w:w="782" w:type="dxa"/>
            <w:shd w:val="clear" w:color="auto" w:fill="auto"/>
            <w:vAlign w:val="center"/>
          </w:tcPr>
          <w:p w14:paraId="280CB1F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743" w:type="dxa"/>
            <w:shd w:val="clear" w:color="auto" w:fill="auto"/>
            <w:vAlign w:val="center"/>
          </w:tcPr>
          <w:p w14:paraId="5EAE237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台</w:t>
            </w:r>
          </w:p>
        </w:tc>
      </w:tr>
      <w:tr w14:paraId="07733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178B774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290" w:type="dxa"/>
            <w:shd w:val="clear" w:color="auto" w:fill="auto"/>
            <w:vAlign w:val="center"/>
          </w:tcPr>
          <w:p w14:paraId="0EF2F3C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智能烤箱</w:t>
            </w:r>
          </w:p>
        </w:tc>
        <w:tc>
          <w:tcPr>
            <w:tcW w:w="6113" w:type="dxa"/>
            <w:shd w:val="clear" w:color="auto" w:fill="auto"/>
            <w:vAlign w:val="center"/>
          </w:tcPr>
          <w:p w14:paraId="10912E89">
            <w:pPr>
              <w:widowControl/>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规格</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约</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:520mm*520mm*410mm；</w:t>
            </w:r>
          </w:p>
          <w:p w14:paraId="099F2F1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不锈钢材质，加厚隔热玻璃门；</w:t>
            </w:r>
          </w:p>
          <w:p w14:paraId="5B2D15D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容量：≥40L；</w:t>
            </w:r>
          </w:p>
          <w:p w14:paraId="2799ED0E">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额定功率：≥3200w。</w:t>
            </w:r>
          </w:p>
        </w:tc>
        <w:tc>
          <w:tcPr>
            <w:tcW w:w="782" w:type="dxa"/>
            <w:shd w:val="clear" w:color="auto" w:fill="auto"/>
            <w:vAlign w:val="center"/>
          </w:tcPr>
          <w:p w14:paraId="4DBB3D2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743" w:type="dxa"/>
            <w:shd w:val="clear" w:color="auto" w:fill="auto"/>
            <w:vAlign w:val="center"/>
          </w:tcPr>
          <w:p w14:paraId="4B3E95E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台</w:t>
            </w:r>
          </w:p>
        </w:tc>
      </w:tr>
      <w:tr w14:paraId="4838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67E68DC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290" w:type="dxa"/>
            <w:shd w:val="clear" w:color="auto" w:fill="auto"/>
            <w:vAlign w:val="center"/>
          </w:tcPr>
          <w:p w14:paraId="4CD20DE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抽油烟机</w:t>
            </w:r>
          </w:p>
        </w:tc>
        <w:tc>
          <w:tcPr>
            <w:tcW w:w="6113" w:type="dxa"/>
            <w:shd w:val="clear" w:color="auto" w:fill="auto"/>
            <w:vAlign w:val="center"/>
          </w:tcPr>
          <w:p w14:paraId="08B184A4">
            <w:pPr>
              <w:widowControl/>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规格</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约</w:t>
            </w:r>
            <w:r>
              <w:rPr>
                <w:rFonts w:hint="eastAsia" w:ascii="宋体" w:hAnsi="宋体" w:eastAsia="宋体" w:cs="宋体"/>
                <w:color w:val="auto"/>
                <w:kern w:val="0"/>
                <w:sz w:val="21"/>
                <w:szCs w:val="21"/>
                <w:highlight w:val="none"/>
                <w:lang w:eastAsia="zh-CN"/>
              </w:rPr>
              <w:t>）：900mm</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eastAsia="zh-CN"/>
              </w:rPr>
              <w:t>410mm</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eastAsia="zh-CN"/>
              </w:rPr>
              <w:t>545mm；</w:t>
            </w:r>
          </w:p>
          <w:p w14:paraId="0DE5F42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配合烹饪与烘焙课程使用；</w:t>
            </w:r>
          </w:p>
          <w:p w14:paraId="280DC32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变频，侧吸式抽烟；</w:t>
            </w:r>
          </w:p>
          <w:p w14:paraId="3066EEE0">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风量：</w:t>
            </w:r>
            <w:r>
              <w:rPr>
                <w:rFonts w:hint="eastAsia" w:ascii="宋体" w:hAnsi="宋体" w:eastAsia="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m³</w:t>
            </w:r>
            <w:r>
              <w:rPr>
                <w:rFonts w:hint="eastAsia" w:ascii="宋体" w:hAnsi="宋体" w:eastAsia="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m³/</w:t>
            </w:r>
            <w:r>
              <w:rPr>
                <w:rFonts w:hint="eastAsia" w:ascii="宋体" w:hAnsi="宋体" w:eastAsia="宋体" w:cs="宋体"/>
                <w:color w:val="auto"/>
                <w:kern w:val="0"/>
                <w:sz w:val="21"/>
                <w:szCs w:val="21"/>
                <w:highlight w:val="none"/>
                <w:lang w:val="en-US" w:eastAsia="zh-CN"/>
              </w:rPr>
              <w:t>min</w:t>
            </w:r>
            <w:r>
              <w:rPr>
                <w:rFonts w:hint="eastAsia" w:ascii="宋体" w:hAnsi="宋体" w:eastAsia="宋体" w:cs="宋体"/>
                <w:color w:val="auto"/>
                <w:kern w:val="0"/>
                <w:sz w:val="21"/>
                <w:szCs w:val="21"/>
                <w:highlight w:val="none"/>
              </w:rPr>
              <w:t>。</w:t>
            </w:r>
          </w:p>
        </w:tc>
        <w:tc>
          <w:tcPr>
            <w:tcW w:w="782" w:type="dxa"/>
            <w:shd w:val="clear" w:color="auto" w:fill="auto"/>
            <w:vAlign w:val="center"/>
          </w:tcPr>
          <w:p w14:paraId="1E1FA21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743" w:type="dxa"/>
            <w:shd w:val="clear" w:color="auto" w:fill="auto"/>
            <w:vAlign w:val="center"/>
          </w:tcPr>
          <w:p w14:paraId="58D59C3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套</w:t>
            </w:r>
          </w:p>
        </w:tc>
      </w:tr>
      <w:tr w14:paraId="72B25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57DD61E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290" w:type="dxa"/>
            <w:shd w:val="clear" w:color="auto" w:fill="auto"/>
            <w:vAlign w:val="center"/>
          </w:tcPr>
          <w:p w14:paraId="0F9A0FE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电动榨汁机</w:t>
            </w:r>
          </w:p>
        </w:tc>
        <w:tc>
          <w:tcPr>
            <w:tcW w:w="6113" w:type="dxa"/>
            <w:shd w:val="clear" w:color="auto" w:fill="auto"/>
            <w:vAlign w:val="center"/>
          </w:tcPr>
          <w:p w14:paraId="50BD5BA5">
            <w:pPr>
              <w:widowControl/>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规格约</w:t>
            </w:r>
            <w:r>
              <w:rPr>
                <w:rFonts w:hint="eastAsia" w:ascii="宋体" w:hAnsi="宋体" w:eastAsia="宋体" w:cs="宋体"/>
                <w:color w:val="auto"/>
                <w:kern w:val="0"/>
                <w:sz w:val="21"/>
                <w:szCs w:val="21"/>
                <w:highlight w:val="none"/>
                <w:lang w:val="en-US" w:eastAsia="zh-CN"/>
              </w:rPr>
              <w:t>:180mm*160mm*380mm；</w:t>
            </w:r>
          </w:p>
          <w:p w14:paraId="52F0BC4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额定电压：220V</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容量：≥1.8L；</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功率：≥400W；</w:t>
            </w:r>
          </w:p>
          <w:p w14:paraId="1401D430">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符合国标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用于榨各种果蔬汁。</w:t>
            </w:r>
          </w:p>
        </w:tc>
        <w:tc>
          <w:tcPr>
            <w:tcW w:w="782" w:type="dxa"/>
            <w:shd w:val="clear" w:color="auto" w:fill="auto"/>
            <w:vAlign w:val="center"/>
          </w:tcPr>
          <w:p w14:paraId="5CD57158">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743" w:type="dxa"/>
            <w:shd w:val="clear" w:color="auto" w:fill="auto"/>
            <w:vAlign w:val="center"/>
          </w:tcPr>
          <w:p w14:paraId="16DE71F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台</w:t>
            </w:r>
          </w:p>
        </w:tc>
      </w:tr>
      <w:tr w14:paraId="3CA05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2F3943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290" w:type="dxa"/>
            <w:shd w:val="clear" w:color="auto" w:fill="auto"/>
            <w:vAlign w:val="center"/>
          </w:tcPr>
          <w:p w14:paraId="0B9FB43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面条机</w:t>
            </w:r>
          </w:p>
        </w:tc>
        <w:tc>
          <w:tcPr>
            <w:tcW w:w="6113" w:type="dxa"/>
            <w:shd w:val="clear" w:color="auto" w:fill="auto"/>
            <w:vAlign w:val="center"/>
          </w:tcPr>
          <w:p w14:paraId="506BC743">
            <w:pPr>
              <w:widowControl/>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规格</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约</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:220mm*210mm*195mm</w:t>
            </w:r>
          </w:p>
          <w:p w14:paraId="78310E11">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整机采用食品级304不锈钢，</w:t>
            </w:r>
            <w:r>
              <w:rPr>
                <w:rFonts w:hint="eastAsia" w:ascii="宋体" w:hAnsi="宋体" w:eastAsia="宋体" w:cs="宋体"/>
                <w:color w:val="auto"/>
                <w:sz w:val="21"/>
                <w:szCs w:val="21"/>
                <w:highlight w:val="none"/>
              </w:rPr>
              <w:t>不手摇压面机；</w:t>
            </w:r>
          </w:p>
          <w:p w14:paraId="6C9C3347">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≥3种出面刀，≥6档调节；</w:t>
            </w:r>
          </w:p>
          <w:p w14:paraId="73AF6FF6">
            <w:pPr>
              <w:widowControl/>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符合国标。</w:t>
            </w:r>
          </w:p>
        </w:tc>
        <w:tc>
          <w:tcPr>
            <w:tcW w:w="782" w:type="dxa"/>
            <w:shd w:val="clear" w:color="auto" w:fill="auto"/>
            <w:vAlign w:val="center"/>
          </w:tcPr>
          <w:p w14:paraId="7A9DF894">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743" w:type="dxa"/>
            <w:shd w:val="clear" w:color="auto" w:fill="auto"/>
            <w:vAlign w:val="center"/>
          </w:tcPr>
          <w:p w14:paraId="62FBA24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台</w:t>
            </w:r>
          </w:p>
        </w:tc>
      </w:tr>
      <w:tr w14:paraId="3D193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0CAE939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290" w:type="dxa"/>
            <w:shd w:val="clear" w:color="auto" w:fill="auto"/>
            <w:vAlign w:val="center"/>
          </w:tcPr>
          <w:p w14:paraId="2BA4DB5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搅拌机</w:t>
            </w:r>
          </w:p>
        </w:tc>
        <w:tc>
          <w:tcPr>
            <w:tcW w:w="6113" w:type="dxa"/>
            <w:shd w:val="clear" w:color="auto" w:fill="auto"/>
            <w:vAlign w:val="center"/>
          </w:tcPr>
          <w:p w14:paraId="578CEFFE">
            <w:pP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食品级304不锈钢板材；</w:t>
            </w:r>
          </w:p>
          <w:p w14:paraId="6D76D21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料桶容积：≥10L；</w:t>
            </w:r>
          </w:p>
          <w:p w14:paraId="2EF44D3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额定电压：220V/3V-380V；</w:t>
            </w:r>
          </w:p>
          <w:p w14:paraId="40B9C7C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额定频率：50Hz；</w:t>
            </w:r>
          </w:p>
          <w:p w14:paraId="1CCA5C5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电机功率：≥1.0KW；</w:t>
            </w:r>
          </w:p>
          <w:p w14:paraId="66A664AA">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最大和面量：≥10Kg</w:t>
            </w:r>
            <w:r>
              <w:rPr>
                <w:rFonts w:hint="eastAsia" w:ascii="宋体" w:hAnsi="宋体" w:eastAsia="宋体" w:cs="宋体"/>
                <w:color w:val="auto"/>
                <w:sz w:val="21"/>
                <w:szCs w:val="21"/>
                <w:highlight w:val="none"/>
                <w:lang w:eastAsia="zh-CN"/>
              </w:rPr>
              <w:t>；</w:t>
            </w:r>
          </w:p>
          <w:p w14:paraId="2D84EF1B">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搅拌转速：65r/10</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r/29</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r</w:t>
            </w:r>
            <w:r>
              <w:rPr>
                <w:rFonts w:hint="eastAsia" w:ascii="宋体" w:hAnsi="宋体" w:eastAsia="宋体" w:cs="宋体"/>
                <w:color w:val="auto"/>
                <w:sz w:val="21"/>
                <w:szCs w:val="21"/>
                <w:highlight w:val="none"/>
                <w:lang w:eastAsia="zh-CN"/>
              </w:rPr>
              <w:t>；</w:t>
            </w:r>
          </w:p>
          <w:p w14:paraId="70482163">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多功能搅拌肉馅 奶昔、奶油等。</w:t>
            </w:r>
          </w:p>
        </w:tc>
        <w:tc>
          <w:tcPr>
            <w:tcW w:w="782" w:type="dxa"/>
            <w:shd w:val="clear" w:color="auto" w:fill="auto"/>
            <w:vAlign w:val="center"/>
          </w:tcPr>
          <w:p w14:paraId="23207F47">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743" w:type="dxa"/>
            <w:shd w:val="clear" w:color="auto" w:fill="auto"/>
            <w:vAlign w:val="center"/>
          </w:tcPr>
          <w:p w14:paraId="2A81F7A8">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台</w:t>
            </w:r>
          </w:p>
        </w:tc>
      </w:tr>
      <w:tr w14:paraId="34229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139D091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290" w:type="dxa"/>
            <w:shd w:val="clear" w:color="auto" w:fill="auto"/>
            <w:vAlign w:val="center"/>
          </w:tcPr>
          <w:p w14:paraId="60C6673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炒锅</w:t>
            </w:r>
          </w:p>
        </w:tc>
        <w:tc>
          <w:tcPr>
            <w:tcW w:w="6113" w:type="dxa"/>
            <w:shd w:val="clear" w:color="auto" w:fill="auto"/>
            <w:vAlign w:val="center"/>
          </w:tcPr>
          <w:p w14:paraId="79018A46">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食品级不粘材质、多层复合底；</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口径尺寸（约）：30cm；</w:t>
            </w:r>
          </w:p>
        </w:tc>
        <w:tc>
          <w:tcPr>
            <w:tcW w:w="782" w:type="dxa"/>
            <w:shd w:val="clear" w:color="auto" w:fill="auto"/>
            <w:vAlign w:val="center"/>
          </w:tcPr>
          <w:p w14:paraId="2D6033D8">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743" w:type="dxa"/>
            <w:shd w:val="clear" w:color="auto" w:fill="auto"/>
            <w:vAlign w:val="center"/>
          </w:tcPr>
          <w:p w14:paraId="53A45B9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78F6A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5928594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290" w:type="dxa"/>
            <w:shd w:val="clear" w:color="auto" w:fill="auto"/>
            <w:vAlign w:val="center"/>
          </w:tcPr>
          <w:p w14:paraId="7EB9A26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汤锅</w:t>
            </w:r>
          </w:p>
        </w:tc>
        <w:tc>
          <w:tcPr>
            <w:tcW w:w="6113" w:type="dxa"/>
            <w:shd w:val="clear" w:color="auto" w:fill="auto"/>
            <w:vAlign w:val="center"/>
          </w:tcPr>
          <w:p w14:paraId="7D4941B7">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食品级不粘材质、多层复合底；</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口径尺寸（约）：22cm</w:t>
            </w:r>
          </w:p>
        </w:tc>
        <w:tc>
          <w:tcPr>
            <w:tcW w:w="782" w:type="dxa"/>
            <w:shd w:val="clear" w:color="auto" w:fill="auto"/>
            <w:vAlign w:val="center"/>
          </w:tcPr>
          <w:p w14:paraId="4614B537">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743" w:type="dxa"/>
            <w:shd w:val="clear" w:color="auto" w:fill="auto"/>
            <w:vAlign w:val="center"/>
          </w:tcPr>
          <w:p w14:paraId="569EF723">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0638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3AD5A7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290" w:type="dxa"/>
            <w:shd w:val="clear" w:color="auto" w:fill="auto"/>
            <w:vAlign w:val="center"/>
          </w:tcPr>
          <w:p w14:paraId="6C5F6958">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平底锅</w:t>
            </w:r>
          </w:p>
        </w:tc>
        <w:tc>
          <w:tcPr>
            <w:tcW w:w="6113" w:type="dxa"/>
            <w:shd w:val="clear" w:color="auto" w:fill="auto"/>
            <w:vAlign w:val="center"/>
          </w:tcPr>
          <w:p w14:paraId="208E2551">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食品级不粘材质、多层复合底；</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口径尺寸（约）：2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cm；</w:t>
            </w:r>
          </w:p>
        </w:tc>
        <w:tc>
          <w:tcPr>
            <w:tcW w:w="782" w:type="dxa"/>
            <w:shd w:val="clear" w:color="auto" w:fill="auto"/>
            <w:vAlign w:val="center"/>
          </w:tcPr>
          <w:p w14:paraId="4FF9D083">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743" w:type="dxa"/>
            <w:shd w:val="clear" w:color="auto" w:fill="auto"/>
            <w:vAlign w:val="center"/>
          </w:tcPr>
          <w:p w14:paraId="4C6F4F8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182CC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2002A34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290" w:type="dxa"/>
            <w:shd w:val="clear" w:color="auto" w:fill="auto"/>
            <w:vAlign w:val="center"/>
          </w:tcPr>
          <w:p w14:paraId="35CFA16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奶锅</w:t>
            </w:r>
          </w:p>
        </w:tc>
        <w:tc>
          <w:tcPr>
            <w:tcW w:w="6113" w:type="dxa"/>
            <w:shd w:val="clear" w:color="auto" w:fill="auto"/>
            <w:vAlign w:val="center"/>
          </w:tcPr>
          <w:p w14:paraId="7BFD85E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食品级不粘材质、多层复合底；</w:t>
            </w:r>
          </w:p>
          <w:p w14:paraId="6E17CD99">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口径尺寸（约）：18cm；</w:t>
            </w:r>
          </w:p>
        </w:tc>
        <w:tc>
          <w:tcPr>
            <w:tcW w:w="782" w:type="dxa"/>
            <w:shd w:val="clear" w:color="auto" w:fill="auto"/>
            <w:vAlign w:val="center"/>
          </w:tcPr>
          <w:p w14:paraId="19D3D9E0">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743" w:type="dxa"/>
            <w:shd w:val="clear" w:color="auto" w:fill="auto"/>
            <w:vAlign w:val="center"/>
          </w:tcPr>
          <w:p w14:paraId="763558B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7FF05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0B6AF77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290" w:type="dxa"/>
            <w:shd w:val="clear" w:color="auto" w:fill="auto"/>
            <w:vAlign w:val="center"/>
          </w:tcPr>
          <w:p w14:paraId="7CA11B36">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收纳盒</w:t>
            </w:r>
          </w:p>
        </w:tc>
        <w:tc>
          <w:tcPr>
            <w:tcW w:w="6113" w:type="dxa"/>
            <w:shd w:val="clear" w:color="auto" w:fill="auto"/>
            <w:vAlign w:val="center"/>
          </w:tcPr>
          <w:p w14:paraId="6A04AC21">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PP材质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规格（约）：32cm*2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cm*1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 xml:space="preserve">cm。       </w:t>
            </w:r>
          </w:p>
        </w:tc>
        <w:tc>
          <w:tcPr>
            <w:tcW w:w="782" w:type="dxa"/>
            <w:shd w:val="clear" w:color="auto" w:fill="auto"/>
            <w:vAlign w:val="center"/>
          </w:tcPr>
          <w:p w14:paraId="66FF03F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w:t>
            </w:r>
          </w:p>
        </w:tc>
        <w:tc>
          <w:tcPr>
            <w:tcW w:w="743" w:type="dxa"/>
            <w:shd w:val="clear" w:color="auto" w:fill="auto"/>
            <w:vAlign w:val="center"/>
          </w:tcPr>
          <w:p w14:paraId="10340534">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3EA6C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6D5A8B4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290" w:type="dxa"/>
            <w:shd w:val="clear" w:color="auto" w:fill="auto"/>
            <w:vAlign w:val="center"/>
          </w:tcPr>
          <w:p w14:paraId="1EE53EB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硅胶屉布</w:t>
            </w:r>
          </w:p>
        </w:tc>
        <w:tc>
          <w:tcPr>
            <w:tcW w:w="6113" w:type="dxa"/>
            <w:shd w:val="clear" w:color="auto" w:fill="auto"/>
            <w:vAlign w:val="center"/>
          </w:tcPr>
          <w:p w14:paraId="20754726">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食品级高密度硅胶材质；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规格（约）：27cm；       </w:t>
            </w:r>
          </w:p>
        </w:tc>
        <w:tc>
          <w:tcPr>
            <w:tcW w:w="782" w:type="dxa"/>
            <w:shd w:val="clear" w:color="auto" w:fill="auto"/>
            <w:vAlign w:val="center"/>
          </w:tcPr>
          <w:p w14:paraId="7A4032C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w:t>
            </w:r>
          </w:p>
        </w:tc>
        <w:tc>
          <w:tcPr>
            <w:tcW w:w="743" w:type="dxa"/>
            <w:shd w:val="clear" w:color="auto" w:fill="auto"/>
            <w:vAlign w:val="center"/>
          </w:tcPr>
          <w:p w14:paraId="7483CB0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片</w:t>
            </w:r>
          </w:p>
        </w:tc>
      </w:tr>
      <w:tr w14:paraId="31FAB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06184A2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290" w:type="dxa"/>
            <w:shd w:val="clear" w:color="auto" w:fill="auto"/>
            <w:vAlign w:val="center"/>
          </w:tcPr>
          <w:p w14:paraId="753C3AF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豆浆过滤袋</w:t>
            </w:r>
          </w:p>
        </w:tc>
        <w:tc>
          <w:tcPr>
            <w:tcW w:w="6113" w:type="dxa"/>
            <w:shd w:val="clear" w:color="auto" w:fill="auto"/>
            <w:vAlign w:val="center"/>
          </w:tcPr>
          <w:p w14:paraId="70B38171">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食品级纱布材质；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尺寸（约）：20cm*30cm。</w:t>
            </w:r>
          </w:p>
        </w:tc>
        <w:tc>
          <w:tcPr>
            <w:tcW w:w="782" w:type="dxa"/>
            <w:shd w:val="clear" w:color="auto" w:fill="auto"/>
            <w:vAlign w:val="center"/>
          </w:tcPr>
          <w:p w14:paraId="2E4BCB38">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p>
        </w:tc>
        <w:tc>
          <w:tcPr>
            <w:tcW w:w="743" w:type="dxa"/>
            <w:shd w:val="clear" w:color="auto" w:fill="auto"/>
            <w:vAlign w:val="center"/>
          </w:tcPr>
          <w:p w14:paraId="459A6986">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52EFA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23C8242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290" w:type="dxa"/>
            <w:shd w:val="clear" w:color="auto" w:fill="auto"/>
            <w:vAlign w:val="center"/>
          </w:tcPr>
          <w:p w14:paraId="6B39D9B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安全用刀</w:t>
            </w:r>
          </w:p>
        </w:tc>
        <w:tc>
          <w:tcPr>
            <w:tcW w:w="6113" w:type="dxa"/>
            <w:shd w:val="clear" w:color="auto" w:fill="auto"/>
            <w:vAlign w:val="center"/>
          </w:tcPr>
          <w:p w14:paraId="6C85A862">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不锈钢</w:t>
            </w:r>
            <w:r>
              <w:rPr>
                <w:rFonts w:hint="eastAsia" w:ascii="宋体" w:hAnsi="宋体" w:eastAsia="宋体" w:cs="宋体"/>
                <w:color w:val="auto"/>
                <w:sz w:val="21"/>
                <w:szCs w:val="21"/>
                <w:highlight w:val="none"/>
              </w:rPr>
              <w:t>材质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A级抛光+磨光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尺寸（约）：水果刀23cm*</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cm、蔬菜刀32cm*</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cm、厨师刀30cm*</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cm；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用于切菜、水果等使用。</w:t>
            </w:r>
          </w:p>
        </w:tc>
        <w:tc>
          <w:tcPr>
            <w:tcW w:w="782" w:type="dxa"/>
            <w:shd w:val="clear" w:color="auto" w:fill="auto"/>
            <w:vAlign w:val="center"/>
          </w:tcPr>
          <w:p w14:paraId="424DC71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p>
        </w:tc>
        <w:tc>
          <w:tcPr>
            <w:tcW w:w="743" w:type="dxa"/>
            <w:shd w:val="clear" w:color="auto" w:fill="auto"/>
            <w:vAlign w:val="center"/>
          </w:tcPr>
          <w:p w14:paraId="441AF15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套</w:t>
            </w:r>
          </w:p>
        </w:tc>
      </w:tr>
      <w:tr w14:paraId="31763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61260D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290" w:type="dxa"/>
            <w:shd w:val="clear" w:color="auto" w:fill="auto"/>
            <w:vAlign w:val="center"/>
          </w:tcPr>
          <w:p w14:paraId="60424F44">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刀架</w:t>
            </w:r>
          </w:p>
        </w:tc>
        <w:tc>
          <w:tcPr>
            <w:tcW w:w="6113" w:type="dxa"/>
            <w:shd w:val="clear" w:color="auto" w:fill="auto"/>
            <w:vAlign w:val="center"/>
          </w:tcPr>
          <w:p w14:paraId="212100E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亚克力材质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尺寸（约）：16cm*12cm*23cm</w:t>
            </w:r>
          </w:p>
          <w:p w14:paraId="21B6D6A7">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可同时放置≥3把刀具。</w:t>
            </w:r>
          </w:p>
        </w:tc>
        <w:tc>
          <w:tcPr>
            <w:tcW w:w="782" w:type="dxa"/>
            <w:shd w:val="clear" w:color="auto" w:fill="auto"/>
            <w:vAlign w:val="center"/>
          </w:tcPr>
          <w:p w14:paraId="6CF64264">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p>
        </w:tc>
        <w:tc>
          <w:tcPr>
            <w:tcW w:w="743" w:type="dxa"/>
            <w:shd w:val="clear" w:color="auto" w:fill="auto"/>
            <w:vAlign w:val="center"/>
          </w:tcPr>
          <w:p w14:paraId="4ECC70A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75661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284B7B1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290" w:type="dxa"/>
            <w:shd w:val="clear" w:color="auto" w:fill="auto"/>
            <w:vAlign w:val="center"/>
          </w:tcPr>
          <w:p w14:paraId="156CB3F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手动打蛋器</w:t>
            </w:r>
          </w:p>
        </w:tc>
        <w:tc>
          <w:tcPr>
            <w:tcW w:w="6113" w:type="dxa"/>
            <w:shd w:val="clear" w:color="auto" w:fill="auto"/>
            <w:vAlign w:val="center"/>
          </w:tcPr>
          <w:p w14:paraId="07CA5916">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食品级201不锈钢，A级抛光+磨光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尺寸（约）：30.0cm。</w:t>
            </w:r>
          </w:p>
        </w:tc>
        <w:tc>
          <w:tcPr>
            <w:tcW w:w="782" w:type="dxa"/>
            <w:shd w:val="clear" w:color="auto" w:fill="auto"/>
            <w:vAlign w:val="center"/>
          </w:tcPr>
          <w:p w14:paraId="15AD5D0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w:t>
            </w:r>
          </w:p>
        </w:tc>
        <w:tc>
          <w:tcPr>
            <w:tcW w:w="743" w:type="dxa"/>
            <w:shd w:val="clear" w:color="auto" w:fill="auto"/>
            <w:vAlign w:val="center"/>
          </w:tcPr>
          <w:p w14:paraId="46D2FD34">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54E51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0A885C6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290" w:type="dxa"/>
            <w:shd w:val="clear" w:color="auto" w:fill="auto"/>
            <w:vAlign w:val="center"/>
          </w:tcPr>
          <w:p w14:paraId="6F1DB326">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米面箱</w:t>
            </w:r>
          </w:p>
        </w:tc>
        <w:tc>
          <w:tcPr>
            <w:tcW w:w="6113" w:type="dxa"/>
            <w:shd w:val="clear" w:color="auto" w:fill="auto"/>
            <w:vAlign w:val="center"/>
          </w:tcPr>
          <w:p w14:paraId="5491B4F9">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食品级环保PP材质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尺寸（约）：33cm*23cm。</w:t>
            </w:r>
          </w:p>
        </w:tc>
        <w:tc>
          <w:tcPr>
            <w:tcW w:w="782" w:type="dxa"/>
            <w:shd w:val="clear" w:color="auto" w:fill="auto"/>
            <w:vAlign w:val="center"/>
          </w:tcPr>
          <w:p w14:paraId="55F835D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743" w:type="dxa"/>
            <w:shd w:val="clear" w:color="auto" w:fill="auto"/>
            <w:vAlign w:val="center"/>
          </w:tcPr>
          <w:p w14:paraId="0D99BB7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1DB50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0B4E682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290" w:type="dxa"/>
            <w:shd w:val="clear" w:color="auto" w:fill="auto"/>
            <w:vAlign w:val="center"/>
          </w:tcPr>
          <w:p w14:paraId="739EC04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揉面垫</w:t>
            </w:r>
          </w:p>
        </w:tc>
        <w:tc>
          <w:tcPr>
            <w:tcW w:w="6113" w:type="dxa"/>
            <w:shd w:val="clear" w:color="auto" w:fill="auto"/>
            <w:vAlign w:val="center"/>
          </w:tcPr>
          <w:p w14:paraId="20F3F2F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食品级硅胶材质；</w:t>
            </w:r>
          </w:p>
          <w:p w14:paraId="2A896E5E">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尺寸（约）：40cm*50cm。</w:t>
            </w:r>
          </w:p>
        </w:tc>
        <w:tc>
          <w:tcPr>
            <w:tcW w:w="782" w:type="dxa"/>
            <w:shd w:val="clear" w:color="auto" w:fill="auto"/>
            <w:vAlign w:val="center"/>
          </w:tcPr>
          <w:p w14:paraId="59067806">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w:t>
            </w:r>
          </w:p>
        </w:tc>
        <w:tc>
          <w:tcPr>
            <w:tcW w:w="743" w:type="dxa"/>
            <w:shd w:val="clear" w:color="auto" w:fill="auto"/>
            <w:vAlign w:val="center"/>
          </w:tcPr>
          <w:p w14:paraId="52806B8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张</w:t>
            </w:r>
          </w:p>
        </w:tc>
      </w:tr>
      <w:tr w14:paraId="640B2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78A11E1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290" w:type="dxa"/>
            <w:shd w:val="clear" w:color="auto" w:fill="auto"/>
            <w:vAlign w:val="center"/>
          </w:tcPr>
          <w:p w14:paraId="5A5C828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切蛋器</w:t>
            </w:r>
          </w:p>
        </w:tc>
        <w:tc>
          <w:tcPr>
            <w:tcW w:w="6113" w:type="dxa"/>
            <w:shd w:val="clear" w:color="auto" w:fill="auto"/>
            <w:vAlign w:val="center"/>
          </w:tcPr>
          <w:p w14:paraId="1A9DC393">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食品级环保PP+304不锈钢材质，可折叠收纳；</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尺寸（约）：14cm*10cm*</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cm。</w:t>
            </w:r>
          </w:p>
        </w:tc>
        <w:tc>
          <w:tcPr>
            <w:tcW w:w="782" w:type="dxa"/>
            <w:shd w:val="clear" w:color="auto" w:fill="auto"/>
            <w:vAlign w:val="center"/>
          </w:tcPr>
          <w:p w14:paraId="468D4F4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743" w:type="dxa"/>
            <w:shd w:val="clear" w:color="auto" w:fill="auto"/>
            <w:vAlign w:val="center"/>
          </w:tcPr>
          <w:p w14:paraId="6CBE52F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6C970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50D87E4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290" w:type="dxa"/>
            <w:shd w:val="clear" w:color="auto" w:fill="auto"/>
            <w:vAlign w:val="center"/>
          </w:tcPr>
          <w:p w14:paraId="1545E21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切面刀</w:t>
            </w:r>
          </w:p>
        </w:tc>
        <w:tc>
          <w:tcPr>
            <w:tcW w:w="6113" w:type="dxa"/>
            <w:shd w:val="clear" w:color="auto" w:fill="auto"/>
            <w:vAlign w:val="center"/>
          </w:tcPr>
          <w:p w14:paraId="4746146F">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食用级PP材质，表面光滑易清洗；</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cm*</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cm。</w:t>
            </w:r>
          </w:p>
        </w:tc>
        <w:tc>
          <w:tcPr>
            <w:tcW w:w="782" w:type="dxa"/>
            <w:shd w:val="clear" w:color="auto" w:fill="auto"/>
            <w:vAlign w:val="center"/>
          </w:tcPr>
          <w:p w14:paraId="583A0A34">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w:t>
            </w:r>
          </w:p>
        </w:tc>
        <w:tc>
          <w:tcPr>
            <w:tcW w:w="743" w:type="dxa"/>
            <w:shd w:val="clear" w:color="auto" w:fill="auto"/>
            <w:vAlign w:val="center"/>
          </w:tcPr>
          <w:p w14:paraId="67DE2EA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5AB9A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7A621C3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290" w:type="dxa"/>
            <w:shd w:val="clear" w:color="auto" w:fill="auto"/>
            <w:vAlign w:val="center"/>
          </w:tcPr>
          <w:p w14:paraId="4B21B53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擀面杖</w:t>
            </w:r>
          </w:p>
        </w:tc>
        <w:tc>
          <w:tcPr>
            <w:tcW w:w="6113" w:type="dxa"/>
            <w:shd w:val="clear" w:color="auto" w:fill="auto"/>
            <w:vAlign w:val="center"/>
          </w:tcPr>
          <w:p w14:paraId="682B48E4">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榉木材质一体成型，打磨光滑无毛刺</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尺寸（约）：25cm。</w:t>
            </w:r>
          </w:p>
        </w:tc>
        <w:tc>
          <w:tcPr>
            <w:tcW w:w="782" w:type="dxa"/>
            <w:shd w:val="clear" w:color="auto" w:fill="auto"/>
            <w:vAlign w:val="center"/>
          </w:tcPr>
          <w:p w14:paraId="6A4C494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w:t>
            </w:r>
          </w:p>
        </w:tc>
        <w:tc>
          <w:tcPr>
            <w:tcW w:w="743" w:type="dxa"/>
            <w:shd w:val="clear" w:color="auto" w:fill="auto"/>
            <w:vAlign w:val="center"/>
          </w:tcPr>
          <w:p w14:paraId="5E8A033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根</w:t>
            </w:r>
          </w:p>
        </w:tc>
      </w:tr>
      <w:tr w14:paraId="42584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53EE973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290" w:type="dxa"/>
            <w:shd w:val="clear" w:color="auto" w:fill="auto"/>
            <w:vAlign w:val="center"/>
          </w:tcPr>
          <w:p w14:paraId="639630C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水果器</w:t>
            </w:r>
          </w:p>
        </w:tc>
        <w:tc>
          <w:tcPr>
            <w:tcW w:w="6113" w:type="dxa"/>
            <w:shd w:val="clear" w:color="auto" w:fill="auto"/>
            <w:vAlign w:val="center"/>
          </w:tcPr>
          <w:p w14:paraId="1D4844E3">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食品级不锈钢材质，适用于水果的挖球和去果籽；</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尺寸（约）：22cm*7cm。</w:t>
            </w:r>
          </w:p>
        </w:tc>
        <w:tc>
          <w:tcPr>
            <w:tcW w:w="782" w:type="dxa"/>
            <w:shd w:val="clear" w:color="auto" w:fill="auto"/>
            <w:vAlign w:val="center"/>
          </w:tcPr>
          <w:p w14:paraId="179AE4D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743" w:type="dxa"/>
            <w:shd w:val="clear" w:color="auto" w:fill="auto"/>
            <w:vAlign w:val="center"/>
          </w:tcPr>
          <w:p w14:paraId="2D9BFC7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套</w:t>
            </w:r>
          </w:p>
        </w:tc>
      </w:tr>
      <w:tr w14:paraId="174A5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12644BD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290" w:type="dxa"/>
            <w:shd w:val="clear" w:color="auto" w:fill="auto"/>
            <w:vAlign w:val="center"/>
          </w:tcPr>
          <w:p w14:paraId="4676FF43">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硅胶铲勺</w:t>
            </w:r>
          </w:p>
        </w:tc>
        <w:tc>
          <w:tcPr>
            <w:tcW w:w="6113" w:type="dxa"/>
            <w:shd w:val="clear" w:color="auto" w:fill="auto"/>
            <w:vAlign w:val="center"/>
          </w:tcPr>
          <w:p w14:paraId="75534232">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食品级硅胶材质，挂钩设计；</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尺寸（约）：铲子32.0cm*9.5cm、汤勺29.0cm*9cm、漏勺29.0cm*9.cm、饭铲22.0cm*7cm。</w:t>
            </w:r>
          </w:p>
        </w:tc>
        <w:tc>
          <w:tcPr>
            <w:tcW w:w="782" w:type="dxa"/>
            <w:shd w:val="clear" w:color="auto" w:fill="auto"/>
            <w:vAlign w:val="center"/>
          </w:tcPr>
          <w:p w14:paraId="4CFD7EC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p>
        </w:tc>
        <w:tc>
          <w:tcPr>
            <w:tcW w:w="743" w:type="dxa"/>
            <w:shd w:val="clear" w:color="auto" w:fill="auto"/>
            <w:vAlign w:val="center"/>
          </w:tcPr>
          <w:p w14:paraId="35D2944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套</w:t>
            </w:r>
          </w:p>
        </w:tc>
      </w:tr>
      <w:tr w14:paraId="54577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0C2555C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290" w:type="dxa"/>
            <w:shd w:val="clear" w:color="auto" w:fill="auto"/>
            <w:vAlign w:val="center"/>
          </w:tcPr>
          <w:p w14:paraId="246394E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压泥器</w:t>
            </w:r>
          </w:p>
        </w:tc>
        <w:tc>
          <w:tcPr>
            <w:tcW w:w="6113" w:type="dxa"/>
            <w:shd w:val="clear" w:color="auto" w:fill="auto"/>
            <w:vAlign w:val="center"/>
          </w:tcPr>
          <w:p w14:paraId="2FE6EB26">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食品级430不锈钢材质，TPR手柄；</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尺寸（约）：12.0cm*7.5cm*18.0cm。</w:t>
            </w:r>
          </w:p>
        </w:tc>
        <w:tc>
          <w:tcPr>
            <w:tcW w:w="782" w:type="dxa"/>
            <w:shd w:val="clear" w:color="auto" w:fill="auto"/>
            <w:vAlign w:val="center"/>
          </w:tcPr>
          <w:p w14:paraId="01921EC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743" w:type="dxa"/>
            <w:shd w:val="clear" w:color="auto" w:fill="auto"/>
            <w:vAlign w:val="center"/>
          </w:tcPr>
          <w:p w14:paraId="6299E83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4213E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6CE5F43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290" w:type="dxa"/>
            <w:shd w:val="clear" w:color="auto" w:fill="auto"/>
            <w:vAlign w:val="center"/>
          </w:tcPr>
          <w:p w14:paraId="1842406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不锈钢盆（小）</w:t>
            </w:r>
          </w:p>
        </w:tc>
        <w:tc>
          <w:tcPr>
            <w:tcW w:w="6113" w:type="dxa"/>
            <w:shd w:val="clear" w:color="auto" w:fill="auto"/>
            <w:vAlign w:val="center"/>
          </w:tcPr>
          <w:p w14:paraId="58AA772E">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食品级201不锈钢材质，一次冲压成型，卷边设计，圆润边沿，表面光洁；</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尺寸（约）：28cm。</w:t>
            </w:r>
          </w:p>
        </w:tc>
        <w:tc>
          <w:tcPr>
            <w:tcW w:w="782" w:type="dxa"/>
            <w:shd w:val="clear" w:color="auto" w:fill="auto"/>
            <w:vAlign w:val="center"/>
          </w:tcPr>
          <w:p w14:paraId="2E0EE8D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p>
        </w:tc>
        <w:tc>
          <w:tcPr>
            <w:tcW w:w="743" w:type="dxa"/>
            <w:shd w:val="clear" w:color="auto" w:fill="auto"/>
            <w:vAlign w:val="center"/>
          </w:tcPr>
          <w:p w14:paraId="451A466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666CF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4C70E01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290" w:type="dxa"/>
            <w:shd w:val="clear" w:color="auto" w:fill="auto"/>
            <w:vAlign w:val="center"/>
          </w:tcPr>
          <w:p w14:paraId="5D1D1D8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不锈钢盆（中）</w:t>
            </w:r>
          </w:p>
        </w:tc>
        <w:tc>
          <w:tcPr>
            <w:tcW w:w="6113" w:type="dxa"/>
            <w:shd w:val="clear" w:color="auto" w:fill="auto"/>
            <w:vAlign w:val="center"/>
          </w:tcPr>
          <w:p w14:paraId="1EE5AFFF">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食品级201不锈钢材质，一次冲压成型，卷边设计，圆润边沿，表面光洁；</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尺寸（约）：30cm。</w:t>
            </w:r>
          </w:p>
        </w:tc>
        <w:tc>
          <w:tcPr>
            <w:tcW w:w="782" w:type="dxa"/>
            <w:shd w:val="clear" w:color="auto" w:fill="auto"/>
            <w:vAlign w:val="center"/>
          </w:tcPr>
          <w:p w14:paraId="60ABB1E3">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p>
        </w:tc>
        <w:tc>
          <w:tcPr>
            <w:tcW w:w="743" w:type="dxa"/>
            <w:shd w:val="clear" w:color="auto" w:fill="auto"/>
            <w:vAlign w:val="center"/>
          </w:tcPr>
          <w:p w14:paraId="4CBCF6E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1144B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0FC65DB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290" w:type="dxa"/>
            <w:shd w:val="clear" w:color="auto" w:fill="auto"/>
            <w:vAlign w:val="center"/>
          </w:tcPr>
          <w:p w14:paraId="245262A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不锈钢盆（大）</w:t>
            </w:r>
          </w:p>
        </w:tc>
        <w:tc>
          <w:tcPr>
            <w:tcW w:w="6113" w:type="dxa"/>
            <w:shd w:val="clear" w:color="auto" w:fill="auto"/>
            <w:vAlign w:val="center"/>
          </w:tcPr>
          <w:p w14:paraId="005C34B6">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食品级201不锈钢材质，一次冲压成型，卷边设计，圆润边沿，表面光洁；</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尺寸（约）：32cm。</w:t>
            </w:r>
          </w:p>
        </w:tc>
        <w:tc>
          <w:tcPr>
            <w:tcW w:w="782" w:type="dxa"/>
            <w:shd w:val="clear" w:color="auto" w:fill="auto"/>
            <w:vAlign w:val="center"/>
          </w:tcPr>
          <w:p w14:paraId="0A01B5C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p>
        </w:tc>
        <w:tc>
          <w:tcPr>
            <w:tcW w:w="743" w:type="dxa"/>
            <w:shd w:val="clear" w:color="auto" w:fill="auto"/>
            <w:vAlign w:val="center"/>
          </w:tcPr>
          <w:p w14:paraId="70A5F037">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0DE83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7610023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1290" w:type="dxa"/>
            <w:shd w:val="clear" w:color="auto" w:fill="auto"/>
            <w:vAlign w:val="center"/>
          </w:tcPr>
          <w:p w14:paraId="42B7870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筷子</w:t>
            </w:r>
          </w:p>
        </w:tc>
        <w:tc>
          <w:tcPr>
            <w:tcW w:w="6113" w:type="dxa"/>
            <w:shd w:val="clear" w:color="auto" w:fill="auto"/>
            <w:vAlign w:val="center"/>
          </w:tcPr>
          <w:p w14:paraId="55E625E1">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食品级高分子材料和玻纤维，无漆无蜡无毒；</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尺寸（约）：24cm。</w:t>
            </w:r>
          </w:p>
        </w:tc>
        <w:tc>
          <w:tcPr>
            <w:tcW w:w="782" w:type="dxa"/>
            <w:shd w:val="clear" w:color="auto" w:fill="auto"/>
            <w:vAlign w:val="center"/>
          </w:tcPr>
          <w:p w14:paraId="52E2DF97">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20</w:t>
            </w:r>
          </w:p>
        </w:tc>
        <w:tc>
          <w:tcPr>
            <w:tcW w:w="743" w:type="dxa"/>
            <w:shd w:val="clear" w:color="auto" w:fill="auto"/>
            <w:vAlign w:val="center"/>
          </w:tcPr>
          <w:p w14:paraId="35A3BDA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双</w:t>
            </w:r>
          </w:p>
        </w:tc>
      </w:tr>
      <w:tr w14:paraId="5C976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09CA8E7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290" w:type="dxa"/>
            <w:shd w:val="clear" w:color="auto" w:fill="auto"/>
            <w:vAlign w:val="center"/>
          </w:tcPr>
          <w:p w14:paraId="1A14ADA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勺子</w:t>
            </w:r>
          </w:p>
        </w:tc>
        <w:tc>
          <w:tcPr>
            <w:tcW w:w="6113" w:type="dxa"/>
            <w:shd w:val="clear" w:color="auto" w:fill="auto"/>
            <w:vAlign w:val="center"/>
          </w:tcPr>
          <w:p w14:paraId="1A4B74D0">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食品级加厚不锈钢材质，边缘圆润光滑；</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尺寸（约）：17.0cm*4.0cm。</w:t>
            </w:r>
          </w:p>
        </w:tc>
        <w:tc>
          <w:tcPr>
            <w:tcW w:w="782" w:type="dxa"/>
            <w:shd w:val="clear" w:color="auto" w:fill="auto"/>
            <w:vAlign w:val="center"/>
          </w:tcPr>
          <w:p w14:paraId="467EE508">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20</w:t>
            </w:r>
          </w:p>
        </w:tc>
        <w:tc>
          <w:tcPr>
            <w:tcW w:w="743" w:type="dxa"/>
            <w:shd w:val="clear" w:color="auto" w:fill="auto"/>
            <w:vAlign w:val="center"/>
          </w:tcPr>
          <w:p w14:paraId="4267050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支</w:t>
            </w:r>
          </w:p>
        </w:tc>
      </w:tr>
      <w:tr w14:paraId="008FD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50DE471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290" w:type="dxa"/>
            <w:shd w:val="clear" w:color="auto" w:fill="auto"/>
            <w:vAlign w:val="center"/>
          </w:tcPr>
          <w:p w14:paraId="712AD903">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菜板</w:t>
            </w:r>
          </w:p>
        </w:tc>
        <w:tc>
          <w:tcPr>
            <w:tcW w:w="6113" w:type="dxa"/>
            <w:shd w:val="clear" w:color="auto" w:fill="auto"/>
            <w:vAlign w:val="center"/>
          </w:tcPr>
          <w:p w14:paraId="0BD7B6A4">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食品级加厚PP+PET材质，每套包含≥4个板；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板面尺寸（约）：34.0cm*7.0cm*23.0cm。</w:t>
            </w:r>
          </w:p>
        </w:tc>
        <w:tc>
          <w:tcPr>
            <w:tcW w:w="782" w:type="dxa"/>
            <w:shd w:val="clear" w:color="auto" w:fill="auto"/>
            <w:vAlign w:val="center"/>
          </w:tcPr>
          <w:p w14:paraId="5849CD4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p>
        </w:tc>
        <w:tc>
          <w:tcPr>
            <w:tcW w:w="743" w:type="dxa"/>
            <w:shd w:val="clear" w:color="auto" w:fill="auto"/>
            <w:vAlign w:val="center"/>
          </w:tcPr>
          <w:p w14:paraId="5BDE522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套</w:t>
            </w:r>
          </w:p>
        </w:tc>
      </w:tr>
      <w:tr w14:paraId="54C6E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6CFA28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290" w:type="dxa"/>
            <w:shd w:val="clear" w:color="auto" w:fill="auto"/>
            <w:vAlign w:val="center"/>
          </w:tcPr>
          <w:p w14:paraId="6EE38A6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安全擦丝器</w:t>
            </w:r>
          </w:p>
        </w:tc>
        <w:tc>
          <w:tcPr>
            <w:tcW w:w="6113" w:type="dxa"/>
            <w:shd w:val="clear" w:color="auto" w:fill="auto"/>
            <w:vAlign w:val="center"/>
          </w:tcPr>
          <w:p w14:paraId="1E6D64B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食品级ABS塑料+304不锈钢刀片，手柄光滑，配备隐藏式储物盒，底部配有防滑垫；</w:t>
            </w:r>
          </w:p>
          <w:p w14:paraId="5D4452C1">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尺寸（约）：11.0cm*12.0cm*32.0cm。</w:t>
            </w:r>
          </w:p>
        </w:tc>
        <w:tc>
          <w:tcPr>
            <w:tcW w:w="782" w:type="dxa"/>
            <w:shd w:val="clear" w:color="auto" w:fill="auto"/>
            <w:vAlign w:val="center"/>
          </w:tcPr>
          <w:p w14:paraId="14727C7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743" w:type="dxa"/>
            <w:shd w:val="clear" w:color="auto" w:fill="auto"/>
            <w:vAlign w:val="center"/>
          </w:tcPr>
          <w:p w14:paraId="70CAEE8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664F2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4F21336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1290" w:type="dxa"/>
            <w:shd w:val="clear" w:color="auto" w:fill="auto"/>
            <w:vAlign w:val="center"/>
          </w:tcPr>
          <w:p w14:paraId="60A93FF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削皮器</w:t>
            </w:r>
          </w:p>
        </w:tc>
        <w:tc>
          <w:tcPr>
            <w:tcW w:w="6113" w:type="dxa"/>
            <w:shd w:val="clear" w:color="auto" w:fill="auto"/>
            <w:vAlign w:val="center"/>
          </w:tcPr>
          <w:p w14:paraId="6974B519">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食品级ABS塑料+304不锈钢刀片，手柄光滑；</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尺寸（约）：11.0cm*5.0cm*2.0cm</w:t>
            </w:r>
            <w:r>
              <w:rPr>
                <w:rFonts w:hint="eastAsia" w:ascii="宋体" w:hAnsi="宋体" w:eastAsia="宋体" w:cs="宋体"/>
                <w:color w:val="auto"/>
                <w:sz w:val="21"/>
                <w:szCs w:val="21"/>
                <w:highlight w:val="none"/>
                <w:lang w:eastAsia="zh-CN"/>
              </w:rPr>
              <w:t>。</w:t>
            </w:r>
          </w:p>
        </w:tc>
        <w:tc>
          <w:tcPr>
            <w:tcW w:w="782" w:type="dxa"/>
            <w:shd w:val="clear" w:color="auto" w:fill="auto"/>
            <w:vAlign w:val="center"/>
          </w:tcPr>
          <w:p w14:paraId="5ECA064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w:t>
            </w:r>
          </w:p>
        </w:tc>
        <w:tc>
          <w:tcPr>
            <w:tcW w:w="743" w:type="dxa"/>
            <w:shd w:val="clear" w:color="auto" w:fill="auto"/>
            <w:vAlign w:val="center"/>
          </w:tcPr>
          <w:p w14:paraId="40CBE71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1457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3DA3486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1290" w:type="dxa"/>
            <w:shd w:val="clear" w:color="auto" w:fill="auto"/>
            <w:vAlign w:val="center"/>
          </w:tcPr>
          <w:p w14:paraId="628C544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调料盒</w:t>
            </w:r>
          </w:p>
        </w:tc>
        <w:tc>
          <w:tcPr>
            <w:tcW w:w="6113" w:type="dxa"/>
            <w:shd w:val="clear" w:color="auto" w:fill="auto"/>
            <w:vAlign w:val="center"/>
          </w:tcPr>
          <w:p w14:paraId="6971456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尺寸（约）：26.0cm*8.0cm*8.0cm；</w:t>
            </w:r>
          </w:p>
          <w:p w14:paraId="1B7D4852">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食品级PP材质，盒内分3格挡</w:t>
            </w:r>
            <w:r>
              <w:rPr>
                <w:rFonts w:hint="eastAsia" w:ascii="宋体" w:hAnsi="宋体" w:eastAsia="宋体" w:cs="宋体"/>
                <w:color w:val="auto"/>
                <w:sz w:val="21"/>
                <w:szCs w:val="21"/>
                <w:highlight w:val="none"/>
                <w:lang w:eastAsia="zh-CN"/>
              </w:rPr>
              <w:t>。</w:t>
            </w:r>
          </w:p>
        </w:tc>
        <w:tc>
          <w:tcPr>
            <w:tcW w:w="782" w:type="dxa"/>
            <w:shd w:val="clear" w:color="auto" w:fill="auto"/>
            <w:vAlign w:val="center"/>
          </w:tcPr>
          <w:p w14:paraId="772D41B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p>
        </w:tc>
        <w:tc>
          <w:tcPr>
            <w:tcW w:w="743" w:type="dxa"/>
            <w:shd w:val="clear" w:color="auto" w:fill="auto"/>
            <w:vAlign w:val="center"/>
          </w:tcPr>
          <w:p w14:paraId="4444D6E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组</w:t>
            </w:r>
          </w:p>
        </w:tc>
      </w:tr>
      <w:tr w14:paraId="317CF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10E9B8F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1290" w:type="dxa"/>
            <w:shd w:val="clear" w:color="auto" w:fill="auto"/>
            <w:vAlign w:val="center"/>
          </w:tcPr>
          <w:p w14:paraId="7482D55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汤碗</w:t>
            </w:r>
          </w:p>
        </w:tc>
        <w:tc>
          <w:tcPr>
            <w:tcW w:w="6113" w:type="dxa"/>
            <w:shd w:val="clear" w:color="auto" w:fill="auto"/>
            <w:vAlign w:val="center"/>
          </w:tcPr>
          <w:p w14:paraId="6F05CE2F">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瓷质，无铅无毒，符合食品级安全要求，表面光滑；</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尺寸（约）：19.0cm*8.0cm；</w:t>
            </w:r>
          </w:p>
        </w:tc>
        <w:tc>
          <w:tcPr>
            <w:tcW w:w="782" w:type="dxa"/>
            <w:shd w:val="clear" w:color="auto" w:fill="auto"/>
            <w:vAlign w:val="center"/>
          </w:tcPr>
          <w:p w14:paraId="11F096E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p>
        </w:tc>
        <w:tc>
          <w:tcPr>
            <w:tcW w:w="743" w:type="dxa"/>
            <w:shd w:val="clear" w:color="auto" w:fill="auto"/>
            <w:vAlign w:val="center"/>
          </w:tcPr>
          <w:p w14:paraId="3C3FF7F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19E6C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5A73E98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1290" w:type="dxa"/>
            <w:shd w:val="clear" w:color="auto" w:fill="auto"/>
            <w:vAlign w:val="center"/>
          </w:tcPr>
          <w:p w14:paraId="1E739E6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碗</w:t>
            </w:r>
          </w:p>
        </w:tc>
        <w:tc>
          <w:tcPr>
            <w:tcW w:w="6113" w:type="dxa"/>
            <w:shd w:val="clear" w:color="auto" w:fill="auto"/>
            <w:vAlign w:val="center"/>
          </w:tcPr>
          <w:p w14:paraId="06B18C53">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瓷质，无铅无毒，符合食品级安全要求，表面光滑；</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尺寸（约）：11.0cm*6.0cm。</w:t>
            </w:r>
          </w:p>
        </w:tc>
        <w:tc>
          <w:tcPr>
            <w:tcW w:w="782" w:type="dxa"/>
            <w:shd w:val="clear" w:color="auto" w:fill="auto"/>
            <w:vAlign w:val="center"/>
          </w:tcPr>
          <w:p w14:paraId="3EE92CB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w:t>
            </w:r>
          </w:p>
        </w:tc>
        <w:tc>
          <w:tcPr>
            <w:tcW w:w="743" w:type="dxa"/>
            <w:shd w:val="clear" w:color="auto" w:fill="auto"/>
            <w:vAlign w:val="center"/>
          </w:tcPr>
          <w:p w14:paraId="3A1481E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44868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470E396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w:t>
            </w:r>
          </w:p>
        </w:tc>
        <w:tc>
          <w:tcPr>
            <w:tcW w:w="1290" w:type="dxa"/>
            <w:shd w:val="clear" w:color="auto" w:fill="auto"/>
            <w:vAlign w:val="center"/>
          </w:tcPr>
          <w:p w14:paraId="3E86E51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方盘子</w:t>
            </w:r>
          </w:p>
        </w:tc>
        <w:tc>
          <w:tcPr>
            <w:tcW w:w="6113" w:type="dxa"/>
            <w:shd w:val="clear" w:color="auto" w:fill="auto"/>
            <w:vAlign w:val="center"/>
          </w:tcPr>
          <w:p w14:paraId="43CB25B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瓷质，无铅无毒，符合食品级安全要求，表面光滑；</w:t>
            </w:r>
          </w:p>
          <w:p w14:paraId="6FCC1EBB">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每套包含3种尺寸的盘子，尺寸（约）：7英寸、8英寸、10英寸；</w:t>
            </w:r>
          </w:p>
        </w:tc>
        <w:tc>
          <w:tcPr>
            <w:tcW w:w="782" w:type="dxa"/>
            <w:shd w:val="clear" w:color="auto" w:fill="auto"/>
            <w:vAlign w:val="center"/>
          </w:tcPr>
          <w:p w14:paraId="5E3044A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743" w:type="dxa"/>
            <w:shd w:val="clear" w:color="auto" w:fill="auto"/>
            <w:vAlign w:val="center"/>
          </w:tcPr>
          <w:p w14:paraId="247B77B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套</w:t>
            </w:r>
          </w:p>
        </w:tc>
      </w:tr>
      <w:tr w14:paraId="597FB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1BE50F7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w:t>
            </w:r>
          </w:p>
        </w:tc>
        <w:tc>
          <w:tcPr>
            <w:tcW w:w="1290" w:type="dxa"/>
            <w:shd w:val="clear" w:color="auto" w:fill="auto"/>
            <w:vAlign w:val="center"/>
          </w:tcPr>
          <w:p w14:paraId="54D02A0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白色盘子</w:t>
            </w:r>
          </w:p>
        </w:tc>
        <w:tc>
          <w:tcPr>
            <w:tcW w:w="6113" w:type="dxa"/>
            <w:shd w:val="clear" w:color="auto" w:fill="auto"/>
            <w:vAlign w:val="center"/>
          </w:tcPr>
          <w:p w14:paraId="156F7E65">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瓷质，无铅无毒，符合食品级安全要求，表面光滑；</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尺寸（约）：19.0cm。</w:t>
            </w:r>
          </w:p>
        </w:tc>
        <w:tc>
          <w:tcPr>
            <w:tcW w:w="782" w:type="dxa"/>
            <w:shd w:val="clear" w:color="auto" w:fill="auto"/>
            <w:vAlign w:val="center"/>
          </w:tcPr>
          <w:p w14:paraId="39DEB2A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w:t>
            </w:r>
          </w:p>
        </w:tc>
        <w:tc>
          <w:tcPr>
            <w:tcW w:w="743" w:type="dxa"/>
            <w:shd w:val="clear" w:color="auto" w:fill="auto"/>
            <w:vAlign w:val="center"/>
          </w:tcPr>
          <w:p w14:paraId="65B54750">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2F21B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19AF68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w:t>
            </w:r>
          </w:p>
        </w:tc>
        <w:tc>
          <w:tcPr>
            <w:tcW w:w="1290" w:type="dxa"/>
            <w:shd w:val="clear" w:color="auto" w:fill="auto"/>
            <w:vAlign w:val="center"/>
          </w:tcPr>
          <w:p w14:paraId="434E11B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盘子架</w:t>
            </w:r>
          </w:p>
        </w:tc>
        <w:tc>
          <w:tcPr>
            <w:tcW w:w="6113" w:type="dxa"/>
            <w:shd w:val="clear" w:color="auto" w:fill="auto"/>
            <w:vAlign w:val="center"/>
          </w:tcPr>
          <w:p w14:paraId="0B9AFD68">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竹质，质地坚硬，无毒无味；</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尺寸（约）：30.0cm*12.0cm。</w:t>
            </w:r>
          </w:p>
        </w:tc>
        <w:tc>
          <w:tcPr>
            <w:tcW w:w="782" w:type="dxa"/>
            <w:shd w:val="clear" w:color="auto" w:fill="auto"/>
            <w:vAlign w:val="center"/>
          </w:tcPr>
          <w:p w14:paraId="49325DA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743" w:type="dxa"/>
            <w:shd w:val="clear" w:color="auto" w:fill="auto"/>
            <w:vAlign w:val="center"/>
          </w:tcPr>
          <w:p w14:paraId="44D2866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28B85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3121281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1290" w:type="dxa"/>
            <w:shd w:val="clear" w:color="auto" w:fill="auto"/>
            <w:vAlign w:val="center"/>
          </w:tcPr>
          <w:p w14:paraId="7F9C3D0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模具挂钩</w:t>
            </w:r>
          </w:p>
        </w:tc>
        <w:tc>
          <w:tcPr>
            <w:tcW w:w="6113" w:type="dxa"/>
            <w:shd w:val="clear" w:color="auto" w:fill="auto"/>
            <w:vAlign w:val="center"/>
          </w:tcPr>
          <w:p w14:paraId="3B9044D7">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实木材质，加厚PVC贴；</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尺寸（约）：6.0cm。</w:t>
            </w:r>
          </w:p>
        </w:tc>
        <w:tc>
          <w:tcPr>
            <w:tcW w:w="782" w:type="dxa"/>
            <w:shd w:val="clear" w:color="auto" w:fill="auto"/>
            <w:vAlign w:val="center"/>
          </w:tcPr>
          <w:p w14:paraId="075A24E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w:t>
            </w:r>
          </w:p>
        </w:tc>
        <w:tc>
          <w:tcPr>
            <w:tcW w:w="743" w:type="dxa"/>
            <w:shd w:val="clear" w:color="auto" w:fill="auto"/>
            <w:vAlign w:val="center"/>
          </w:tcPr>
          <w:p w14:paraId="29A7291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51501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6F5134B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1290" w:type="dxa"/>
            <w:shd w:val="clear" w:color="auto" w:fill="auto"/>
            <w:vAlign w:val="center"/>
          </w:tcPr>
          <w:p w14:paraId="2FF7BCB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冷却架</w:t>
            </w:r>
          </w:p>
        </w:tc>
        <w:tc>
          <w:tcPr>
            <w:tcW w:w="6113" w:type="dxa"/>
            <w:shd w:val="clear" w:color="auto" w:fill="auto"/>
            <w:vAlign w:val="center"/>
          </w:tcPr>
          <w:p w14:paraId="01D7131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高碳钢材质+不粘图层；</w:t>
            </w:r>
          </w:p>
          <w:p w14:paraId="03013FAD">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弧形网脚，加粗钢线，焊接牢固；</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尺寸（约）：34.0cm*24.0cm*20.0cm</w:t>
            </w:r>
          </w:p>
        </w:tc>
        <w:tc>
          <w:tcPr>
            <w:tcW w:w="782" w:type="dxa"/>
            <w:shd w:val="clear" w:color="auto" w:fill="auto"/>
            <w:vAlign w:val="center"/>
          </w:tcPr>
          <w:p w14:paraId="52AA5EF0">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743" w:type="dxa"/>
            <w:shd w:val="clear" w:color="auto" w:fill="auto"/>
            <w:vAlign w:val="center"/>
          </w:tcPr>
          <w:p w14:paraId="488734C0">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6F63A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446F470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tc>
        <w:tc>
          <w:tcPr>
            <w:tcW w:w="1290" w:type="dxa"/>
            <w:shd w:val="clear" w:color="auto" w:fill="auto"/>
            <w:vAlign w:val="center"/>
          </w:tcPr>
          <w:p w14:paraId="69141AF0">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圆形月饼模具</w:t>
            </w:r>
          </w:p>
        </w:tc>
        <w:tc>
          <w:tcPr>
            <w:tcW w:w="6113" w:type="dxa"/>
            <w:shd w:val="clear" w:color="auto" w:fill="auto"/>
            <w:vAlign w:val="center"/>
          </w:tcPr>
          <w:p w14:paraId="50370F9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食品级加厚ABS材质，金属杆和螺丝，镀锌不锈铁弹簧，表面光滑无毛刺；</w:t>
            </w:r>
          </w:p>
          <w:p w14:paraId="6F376D35">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尺寸（约）：15.0cm*5.0cm。</w:t>
            </w:r>
          </w:p>
        </w:tc>
        <w:tc>
          <w:tcPr>
            <w:tcW w:w="782" w:type="dxa"/>
            <w:shd w:val="clear" w:color="auto" w:fill="auto"/>
            <w:vAlign w:val="center"/>
          </w:tcPr>
          <w:p w14:paraId="5E62E75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p>
        </w:tc>
        <w:tc>
          <w:tcPr>
            <w:tcW w:w="743" w:type="dxa"/>
            <w:shd w:val="clear" w:color="auto" w:fill="auto"/>
            <w:vAlign w:val="center"/>
          </w:tcPr>
          <w:p w14:paraId="236F7426">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套</w:t>
            </w:r>
          </w:p>
        </w:tc>
      </w:tr>
      <w:tr w14:paraId="62757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11F1AD7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p>
        </w:tc>
        <w:tc>
          <w:tcPr>
            <w:tcW w:w="1290" w:type="dxa"/>
            <w:shd w:val="clear" w:color="auto" w:fill="auto"/>
            <w:vAlign w:val="center"/>
          </w:tcPr>
          <w:p w14:paraId="0DC8517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方形月饼模具</w:t>
            </w:r>
          </w:p>
        </w:tc>
        <w:tc>
          <w:tcPr>
            <w:tcW w:w="6113" w:type="dxa"/>
            <w:shd w:val="clear" w:color="auto" w:fill="auto"/>
            <w:vAlign w:val="center"/>
          </w:tcPr>
          <w:p w14:paraId="307F75B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食品级加厚ABS材质，金属杆和螺丝，镀锌不锈铁弹簧，表面光滑无毛刺；</w:t>
            </w:r>
          </w:p>
          <w:p w14:paraId="769EF90C">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尺寸（约）：15.0cm7.0cm。</w:t>
            </w:r>
          </w:p>
        </w:tc>
        <w:tc>
          <w:tcPr>
            <w:tcW w:w="782" w:type="dxa"/>
            <w:shd w:val="clear" w:color="auto" w:fill="auto"/>
            <w:vAlign w:val="center"/>
          </w:tcPr>
          <w:p w14:paraId="78E80E3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p>
        </w:tc>
        <w:tc>
          <w:tcPr>
            <w:tcW w:w="743" w:type="dxa"/>
            <w:shd w:val="clear" w:color="auto" w:fill="auto"/>
            <w:vAlign w:val="center"/>
          </w:tcPr>
          <w:p w14:paraId="55A68E5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套</w:t>
            </w:r>
          </w:p>
        </w:tc>
      </w:tr>
      <w:tr w14:paraId="489F4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7154024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p>
        </w:tc>
        <w:tc>
          <w:tcPr>
            <w:tcW w:w="1290" w:type="dxa"/>
            <w:shd w:val="clear" w:color="auto" w:fill="auto"/>
            <w:vAlign w:val="center"/>
          </w:tcPr>
          <w:p w14:paraId="140B23F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欧式西点盘（大）</w:t>
            </w:r>
          </w:p>
        </w:tc>
        <w:tc>
          <w:tcPr>
            <w:tcW w:w="6113" w:type="dxa"/>
            <w:shd w:val="clear" w:color="auto" w:fill="auto"/>
            <w:vAlign w:val="center"/>
          </w:tcPr>
          <w:p w14:paraId="4758302D">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食品级PC材质，加厚密胺，耐刻画，耐腐蚀，耐高温；</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尺寸（约）：38.0cm*29.0cm。</w:t>
            </w:r>
          </w:p>
        </w:tc>
        <w:tc>
          <w:tcPr>
            <w:tcW w:w="782" w:type="dxa"/>
            <w:shd w:val="clear" w:color="auto" w:fill="auto"/>
            <w:vAlign w:val="center"/>
          </w:tcPr>
          <w:p w14:paraId="13402A30">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w:t>
            </w:r>
          </w:p>
        </w:tc>
        <w:tc>
          <w:tcPr>
            <w:tcW w:w="743" w:type="dxa"/>
            <w:shd w:val="clear" w:color="auto" w:fill="auto"/>
            <w:vAlign w:val="center"/>
          </w:tcPr>
          <w:p w14:paraId="3DD3619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77635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14C952A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w:t>
            </w:r>
          </w:p>
        </w:tc>
        <w:tc>
          <w:tcPr>
            <w:tcW w:w="1290" w:type="dxa"/>
            <w:shd w:val="clear" w:color="auto" w:fill="auto"/>
            <w:vAlign w:val="center"/>
          </w:tcPr>
          <w:p w14:paraId="3D6433D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欧式西点盘（中）</w:t>
            </w:r>
          </w:p>
        </w:tc>
        <w:tc>
          <w:tcPr>
            <w:tcW w:w="6113" w:type="dxa"/>
            <w:shd w:val="clear" w:color="auto" w:fill="auto"/>
            <w:vAlign w:val="center"/>
          </w:tcPr>
          <w:p w14:paraId="4B5E415E">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食品级PC材质，加厚密胺，耐刻画，耐腐蚀，耐高温；</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尺寸（约）：33.0cm*25.0cm。</w:t>
            </w:r>
          </w:p>
        </w:tc>
        <w:tc>
          <w:tcPr>
            <w:tcW w:w="782" w:type="dxa"/>
            <w:shd w:val="clear" w:color="auto" w:fill="auto"/>
            <w:vAlign w:val="center"/>
          </w:tcPr>
          <w:p w14:paraId="1064D98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w:t>
            </w:r>
          </w:p>
        </w:tc>
        <w:tc>
          <w:tcPr>
            <w:tcW w:w="743" w:type="dxa"/>
            <w:shd w:val="clear" w:color="auto" w:fill="auto"/>
            <w:vAlign w:val="center"/>
          </w:tcPr>
          <w:p w14:paraId="1011294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4E019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5C5D8A9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w:t>
            </w:r>
          </w:p>
        </w:tc>
        <w:tc>
          <w:tcPr>
            <w:tcW w:w="1290" w:type="dxa"/>
            <w:shd w:val="clear" w:color="auto" w:fill="auto"/>
            <w:vAlign w:val="center"/>
          </w:tcPr>
          <w:p w14:paraId="5DED209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欧式西点盘（小）</w:t>
            </w:r>
          </w:p>
        </w:tc>
        <w:tc>
          <w:tcPr>
            <w:tcW w:w="6113" w:type="dxa"/>
            <w:shd w:val="clear" w:color="auto" w:fill="auto"/>
            <w:vAlign w:val="center"/>
          </w:tcPr>
          <w:p w14:paraId="48075ECA">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食品级PC材质，加厚密胺，耐刻画，耐腐蚀，耐高温；</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尺寸（约）：27.0cm*20.0cm。</w:t>
            </w:r>
          </w:p>
        </w:tc>
        <w:tc>
          <w:tcPr>
            <w:tcW w:w="782" w:type="dxa"/>
            <w:shd w:val="clear" w:color="auto" w:fill="auto"/>
            <w:vAlign w:val="center"/>
          </w:tcPr>
          <w:p w14:paraId="3058C56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w:t>
            </w:r>
          </w:p>
        </w:tc>
        <w:tc>
          <w:tcPr>
            <w:tcW w:w="743" w:type="dxa"/>
            <w:shd w:val="clear" w:color="auto" w:fill="auto"/>
            <w:vAlign w:val="center"/>
          </w:tcPr>
          <w:p w14:paraId="43889C18">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61A10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5B82A75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57</w:t>
            </w:r>
          </w:p>
        </w:tc>
        <w:tc>
          <w:tcPr>
            <w:tcW w:w="1290" w:type="dxa"/>
            <w:shd w:val="clear" w:color="auto" w:fill="auto"/>
            <w:vAlign w:val="center"/>
          </w:tcPr>
          <w:p w14:paraId="236D80E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学生一次性手套</w:t>
            </w:r>
          </w:p>
        </w:tc>
        <w:tc>
          <w:tcPr>
            <w:tcW w:w="6113" w:type="dxa"/>
            <w:shd w:val="clear" w:color="auto" w:fill="auto"/>
            <w:vAlign w:val="center"/>
          </w:tcPr>
          <w:p w14:paraId="6B99BAF8">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食品级PE材质；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规格：≥100只/包。</w:t>
            </w:r>
          </w:p>
        </w:tc>
        <w:tc>
          <w:tcPr>
            <w:tcW w:w="782" w:type="dxa"/>
            <w:shd w:val="clear" w:color="auto" w:fill="auto"/>
            <w:vAlign w:val="center"/>
          </w:tcPr>
          <w:p w14:paraId="6339256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743" w:type="dxa"/>
            <w:shd w:val="clear" w:color="auto" w:fill="auto"/>
            <w:vAlign w:val="center"/>
          </w:tcPr>
          <w:p w14:paraId="443D72C8">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包</w:t>
            </w:r>
          </w:p>
        </w:tc>
      </w:tr>
      <w:tr w14:paraId="271D4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7F93285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58</w:t>
            </w:r>
          </w:p>
        </w:tc>
        <w:tc>
          <w:tcPr>
            <w:tcW w:w="1290" w:type="dxa"/>
            <w:shd w:val="clear" w:color="auto" w:fill="auto"/>
            <w:vAlign w:val="center"/>
          </w:tcPr>
          <w:p w14:paraId="34447B6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教师一次性手套</w:t>
            </w:r>
          </w:p>
        </w:tc>
        <w:tc>
          <w:tcPr>
            <w:tcW w:w="6113" w:type="dxa"/>
            <w:shd w:val="clear" w:color="auto" w:fill="auto"/>
            <w:vAlign w:val="center"/>
          </w:tcPr>
          <w:p w14:paraId="43709BB6">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食品级PE材质；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规格：≥100只/包。</w:t>
            </w:r>
          </w:p>
        </w:tc>
        <w:tc>
          <w:tcPr>
            <w:tcW w:w="782" w:type="dxa"/>
            <w:shd w:val="clear" w:color="auto" w:fill="auto"/>
            <w:vAlign w:val="center"/>
          </w:tcPr>
          <w:p w14:paraId="71FA4436">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p>
        </w:tc>
        <w:tc>
          <w:tcPr>
            <w:tcW w:w="743" w:type="dxa"/>
            <w:shd w:val="clear" w:color="auto" w:fill="auto"/>
            <w:vAlign w:val="center"/>
          </w:tcPr>
          <w:p w14:paraId="0CECD3A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包</w:t>
            </w:r>
          </w:p>
        </w:tc>
      </w:tr>
      <w:tr w14:paraId="32D24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2A06F31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59</w:t>
            </w:r>
          </w:p>
        </w:tc>
        <w:tc>
          <w:tcPr>
            <w:tcW w:w="1290" w:type="dxa"/>
            <w:shd w:val="clear" w:color="auto" w:fill="auto"/>
            <w:vAlign w:val="center"/>
          </w:tcPr>
          <w:p w14:paraId="32BC0AA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面包夹</w:t>
            </w:r>
          </w:p>
        </w:tc>
        <w:tc>
          <w:tcPr>
            <w:tcW w:w="6113" w:type="dxa"/>
            <w:shd w:val="clear" w:color="auto" w:fill="auto"/>
            <w:vAlign w:val="center"/>
          </w:tcPr>
          <w:p w14:paraId="32215F23">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食品级304不锈钢材质，加宽夹面，镜面抛光，边缘光滑；</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尺寸（约）：22.0cm。</w:t>
            </w:r>
          </w:p>
        </w:tc>
        <w:tc>
          <w:tcPr>
            <w:tcW w:w="782" w:type="dxa"/>
            <w:shd w:val="clear" w:color="auto" w:fill="auto"/>
            <w:vAlign w:val="center"/>
          </w:tcPr>
          <w:p w14:paraId="7780C0C6">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w:t>
            </w:r>
          </w:p>
        </w:tc>
        <w:tc>
          <w:tcPr>
            <w:tcW w:w="743" w:type="dxa"/>
            <w:shd w:val="clear" w:color="auto" w:fill="auto"/>
            <w:vAlign w:val="center"/>
          </w:tcPr>
          <w:p w14:paraId="7960E26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09B88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3F19137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w:t>
            </w:r>
          </w:p>
        </w:tc>
        <w:tc>
          <w:tcPr>
            <w:tcW w:w="1290" w:type="dxa"/>
            <w:shd w:val="clear" w:color="auto" w:fill="auto"/>
            <w:vAlign w:val="center"/>
          </w:tcPr>
          <w:p w14:paraId="03327796">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计时器</w:t>
            </w:r>
          </w:p>
        </w:tc>
        <w:tc>
          <w:tcPr>
            <w:tcW w:w="6113" w:type="dxa"/>
            <w:shd w:val="clear" w:color="auto" w:fill="auto"/>
            <w:vAlign w:val="center"/>
          </w:tcPr>
          <w:p w14:paraId="7E1FF9C8">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ABS环保材质，机械转动，计时、定时准确；</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尺寸（约）：10.0cm*6.0cm；</w:t>
            </w:r>
          </w:p>
        </w:tc>
        <w:tc>
          <w:tcPr>
            <w:tcW w:w="782" w:type="dxa"/>
            <w:shd w:val="clear" w:color="auto" w:fill="auto"/>
            <w:vAlign w:val="center"/>
          </w:tcPr>
          <w:p w14:paraId="6BEFC0A7">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p>
        </w:tc>
        <w:tc>
          <w:tcPr>
            <w:tcW w:w="743" w:type="dxa"/>
            <w:shd w:val="clear" w:color="auto" w:fill="auto"/>
            <w:vAlign w:val="center"/>
          </w:tcPr>
          <w:p w14:paraId="57AA3D3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0CA86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5E15044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1290" w:type="dxa"/>
            <w:shd w:val="clear" w:color="auto" w:fill="auto"/>
            <w:vAlign w:val="center"/>
          </w:tcPr>
          <w:p w14:paraId="20EBCA9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量杯</w:t>
            </w:r>
          </w:p>
        </w:tc>
        <w:tc>
          <w:tcPr>
            <w:tcW w:w="6113" w:type="dxa"/>
            <w:shd w:val="clear" w:color="auto" w:fill="auto"/>
            <w:vAlign w:val="center"/>
          </w:tcPr>
          <w:p w14:paraId="2FB41A1F">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食品级加厚PP材质，平滑无刺激，刻度清晰准确，原材料一次成型，透明度高；</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规格（约）：500ml。</w:t>
            </w:r>
          </w:p>
        </w:tc>
        <w:tc>
          <w:tcPr>
            <w:tcW w:w="782" w:type="dxa"/>
            <w:shd w:val="clear" w:color="auto" w:fill="auto"/>
            <w:vAlign w:val="center"/>
          </w:tcPr>
          <w:p w14:paraId="09942920">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743" w:type="dxa"/>
            <w:shd w:val="clear" w:color="auto" w:fill="auto"/>
            <w:vAlign w:val="center"/>
          </w:tcPr>
          <w:p w14:paraId="36004723">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52FC9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046FF3D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1290" w:type="dxa"/>
            <w:shd w:val="clear" w:color="auto" w:fill="auto"/>
            <w:vAlign w:val="center"/>
          </w:tcPr>
          <w:p w14:paraId="7E5C163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量勺</w:t>
            </w:r>
          </w:p>
        </w:tc>
        <w:tc>
          <w:tcPr>
            <w:tcW w:w="6113" w:type="dxa"/>
            <w:shd w:val="clear" w:color="auto" w:fill="auto"/>
            <w:vAlign w:val="center"/>
          </w:tcPr>
          <w:p w14:paraId="1FDC3795">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食品级加厚PP材质，平滑无刺激，刻度清晰准确，原材料一次成型；</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尺寸（约）：1.25g、2.5g、5.0g、7.5g、15.0g。</w:t>
            </w:r>
          </w:p>
        </w:tc>
        <w:tc>
          <w:tcPr>
            <w:tcW w:w="782" w:type="dxa"/>
            <w:shd w:val="clear" w:color="auto" w:fill="auto"/>
            <w:vAlign w:val="center"/>
          </w:tcPr>
          <w:p w14:paraId="1F1BB05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743" w:type="dxa"/>
            <w:shd w:val="clear" w:color="auto" w:fill="auto"/>
            <w:vAlign w:val="center"/>
          </w:tcPr>
          <w:p w14:paraId="746CAD2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套</w:t>
            </w:r>
          </w:p>
        </w:tc>
      </w:tr>
      <w:tr w14:paraId="6F925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624FFEA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w:t>
            </w:r>
          </w:p>
        </w:tc>
        <w:tc>
          <w:tcPr>
            <w:tcW w:w="1290" w:type="dxa"/>
            <w:shd w:val="clear" w:color="auto" w:fill="auto"/>
            <w:vAlign w:val="center"/>
          </w:tcPr>
          <w:p w14:paraId="460223F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电子秤</w:t>
            </w:r>
          </w:p>
        </w:tc>
        <w:tc>
          <w:tcPr>
            <w:tcW w:w="6113" w:type="dxa"/>
            <w:shd w:val="clear" w:color="auto" w:fill="auto"/>
            <w:vAlign w:val="center"/>
          </w:tcPr>
          <w:p w14:paraId="4C80B41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HIPS材质，读数准确清晰，背光LCD显示；</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尺寸（约）：20.0cm*15.0cm；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承重量（约）：3kg，精度0.1g；</w:t>
            </w:r>
          </w:p>
          <w:p w14:paraId="40E91B32">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配防滑脚垫。</w:t>
            </w:r>
          </w:p>
        </w:tc>
        <w:tc>
          <w:tcPr>
            <w:tcW w:w="782" w:type="dxa"/>
            <w:shd w:val="clear" w:color="auto" w:fill="auto"/>
            <w:vAlign w:val="center"/>
          </w:tcPr>
          <w:p w14:paraId="6CD59B5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743" w:type="dxa"/>
            <w:shd w:val="clear" w:color="auto" w:fill="auto"/>
            <w:vAlign w:val="center"/>
          </w:tcPr>
          <w:p w14:paraId="39CA469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2F89B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78F14D8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w:t>
            </w:r>
          </w:p>
        </w:tc>
        <w:tc>
          <w:tcPr>
            <w:tcW w:w="1290" w:type="dxa"/>
            <w:shd w:val="clear" w:color="auto" w:fill="auto"/>
            <w:vAlign w:val="center"/>
          </w:tcPr>
          <w:p w14:paraId="7DB842C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分蛋器</w:t>
            </w:r>
          </w:p>
        </w:tc>
        <w:tc>
          <w:tcPr>
            <w:tcW w:w="6113" w:type="dxa"/>
            <w:shd w:val="clear" w:color="auto" w:fill="auto"/>
            <w:vAlign w:val="center"/>
          </w:tcPr>
          <w:p w14:paraId="464B1BD7">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PP塑料材质，用于蛋清分离；</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尺寸（约）：12.0cm*6.0cm；</w:t>
            </w:r>
          </w:p>
        </w:tc>
        <w:tc>
          <w:tcPr>
            <w:tcW w:w="782" w:type="dxa"/>
            <w:shd w:val="clear" w:color="auto" w:fill="auto"/>
            <w:vAlign w:val="center"/>
          </w:tcPr>
          <w:p w14:paraId="1D2C898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w:t>
            </w:r>
          </w:p>
        </w:tc>
        <w:tc>
          <w:tcPr>
            <w:tcW w:w="743" w:type="dxa"/>
            <w:shd w:val="clear" w:color="auto" w:fill="auto"/>
            <w:vAlign w:val="center"/>
          </w:tcPr>
          <w:p w14:paraId="56EF5987">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0206D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468B3E7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w:t>
            </w:r>
          </w:p>
        </w:tc>
        <w:tc>
          <w:tcPr>
            <w:tcW w:w="1290" w:type="dxa"/>
            <w:shd w:val="clear" w:color="auto" w:fill="auto"/>
            <w:vAlign w:val="center"/>
          </w:tcPr>
          <w:p w14:paraId="1C164D5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面粉筛</w:t>
            </w:r>
          </w:p>
        </w:tc>
        <w:tc>
          <w:tcPr>
            <w:tcW w:w="6113" w:type="dxa"/>
            <w:shd w:val="clear" w:color="auto" w:fill="auto"/>
            <w:vAlign w:val="center"/>
          </w:tcPr>
          <w:p w14:paraId="193B35F9">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食品级不锈钢材质，网眼细密，用于筛面；</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直径（约）：14.0cm。</w:t>
            </w:r>
          </w:p>
        </w:tc>
        <w:tc>
          <w:tcPr>
            <w:tcW w:w="782" w:type="dxa"/>
            <w:shd w:val="clear" w:color="auto" w:fill="auto"/>
            <w:vAlign w:val="center"/>
          </w:tcPr>
          <w:p w14:paraId="644A4956">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743" w:type="dxa"/>
            <w:shd w:val="clear" w:color="auto" w:fill="auto"/>
            <w:vAlign w:val="center"/>
          </w:tcPr>
          <w:p w14:paraId="02B35CF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4CF9D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50EC541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w:t>
            </w:r>
          </w:p>
        </w:tc>
        <w:tc>
          <w:tcPr>
            <w:tcW w:w="1290" w:type="dxa"/>
            <w:shd w:val="clear" w:color="auto" w:fill="auto"/>
            <w:vAlign w:val="center"/>
          </w:tcPr>
          <w:p w14:paraId="6163CEE8">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铝箔纸</w:t>
            </w:r>
          </w:p>
        </w:tc>
        <w:tc>
          <w:tcPr>
            <w:tcW w:w="6113" w:type="dxa"/>
            <w:shd w:val="clear" w:color="auto" w:fill="auto"/>
            <w:vAlign w:val="center"/>
          </w:tcPr>
          <w:p w14:paraId="606C97BF">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食品级加厚铝箔材质，防油防粘；</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尺寸（约）：30.0cm*1000.00cm</w:t>
            </w:r>
          </w:p>
        </w:tc>
        <w:tc>
          <w:tcPr>
            <w:tcW w:w="782" w:type="dxa"/>
            <w:shd w:val="clear" w:color="auto" w:fill="auto"/>
            <w:vAlign w:val="center"/>
          </w:tcPr>
          <w:p w14:paraId="72B7FF9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w:t>
            </w:r>
          </w:p>
        </w:tc>
        <w:tc>
          <w:tcPr>
            <w:tcW w:w="743" w:type="dxa"/>
            <w:shd w:val="clear" w:color="auto" w:fill="auto"/>
            <w:vAlign w:val="center"/>
          </w:tcPr>
          <w:p w14:paraId="41407286">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卷</w:t>
            </w:r>
          </w:p>
        </w:tc>
      </w:tr>
      <w:tr w14:paraId="662CB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7181D17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67</w:t>
            </w:r>
          </w:p>
        </w:tc>
        <w:tc>
          <w:tcPr>
            <w:tcW w:w="1290" w:type="dxa"/>
            <w:shd w:val="clear" w:color="auto" w:fill="auto"/>
            <w:vAlign w:val="center"/>
          </w:tcPr>
          <w:p w14:paraId="7FB2FDC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硅油纸</w:t>
            </w:r>
          </w:p>
        </w:tc>
        <w:tc>
          <w:tcPr>
            <w:tcW w:w="6113" w:type="dxa"/>
            <w:shd w:val="clear" w:color="auto" w:fill="auto"/>
            <w:vAlign w:val="center"/>
          </w:tcPr>
          <w:p w14:paraId="7ECF0A72">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食品级双面硅材质，防油防粘；</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尺寸（约）：30.0cm*500.00cm。</w:t>
            </w:r>
          </w:p>
        </w:tc>
        <w:tc>
          <w:tcPr>
            <w:tcW w:w="782" w:type="dxa"/>
            <w:shd w:val="clear" w:color="auto" w:fill="auto"/>
            <w:vAlign w:val="center"/>
          </w:tcPr>
          <w:p w14:paraId="6217197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w:t>
            </w:r>
          </w:p>
        </w:tc>
        <w:tc>
          <w:tcPr>
            <w:tcW w:w="743" w:type="dxa"/>
            <w:shd w:val="clear" w:color="auto" w:fill="auto"/>
            <w:vAlign w:val="center"/>
          </w:tcPr>
          <w:p w14:paraId="31BB95C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卷</w:t>
            </w:r>
          </w:p>
        </w:tc>
      </w:tr>
      <w:tr w14:paraId="5A872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4A50BB5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68</w:t>
            </w:r>
          </w:p>
        </w:tc>
        <w:tc>
          <w:tcPr>
            <w:tcW w:w="1290" w:type="dxa"/>
            <w:shd w:val="clear" w:color="auto" w:fill="auto"/>
            <w:vAlign w:val="center"/>
          </w:tcPr>
          <w:p w14:paraId="0F526754">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保鲜膜</w:t>
            </w:r>
          </w:p>
        </w:tc>
        <w:tc>
          <w:tcPr>
            <w:tcW w:w="6113" w:type="dxa"/>
            <w:shd w:val="clear" w:color="auto" w:fill="auto"/>
            <w:vAlign w:val="center"/>
          </w:tcPr>
          <w:p w14:paraId="19A55C98">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食品PE级材质；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尺寸（约）：30.0cm*3000.00cm。</w:t>
            </w:r>
          </w:p>
        </w:tc>
        <w:tc>
          <w:tcPr>
            <w:tcW w:w="782" w:type="dxa"/>
            <w:shd w:val="clear" w:color="auto" w:fill="auto"/>
            <w:vAlign w:val="center"/>
          </w:tcPr>
          <w:p w14:paraId="4ABDBCC0">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w:t>
            </w:r>
          </w:p>
        </w:tc>
        <w:tc>
          <w:tcPr>
            <w:tcW w:w="743" w:type="dxa"/>
            <w:shd w:val="clear" w:color="auto" w:fill="auto"/>
            <w:vAlign w:val="center"/>
          </w:tcPr>
          <w:p w14:paraId="5EFF198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卷</w:t>
            </w:r>
          </w:p>
        </w:tc>
      </w:tr>
      <w:tr w14:paraId="44C6A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2D17B3E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69</w:t>
            </w:r>
          </w:p>
        </w:tc>
        <w:tc>
          <w:tcPr>
            <w:tcW w:w="1290" w:type="dxa"/>
            <w:shd w:val="clear" w:color="auto" w:fill="auto"/>
            <w:vAlign w:val="center"/>
          </w:tcPr>
          <w:p w14:paraId="15731C2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保鲜袋</w:t>
            </w:r>
          </w:p>
        </w:tc>
        <w:tc>
          <w:tcPr>
            <w:tcW w:w="6113" w:type="dxa"/>
            <w:shd w:val="clear" w:color="auto" w:fill="auto"/>
            <w:vAlign w:val="center"/>
          </w:tcPr>
          <w:p w14:paraId="6D156151">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食品高强度PE级材质；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规格：≥100只/卷。</w:t>
            </w:r>
          </w:p>
        </w:tc>
        <w:tc>
          <w:tcPr>
            <w:tcW w:w="782" w:type="dxa"/>
            <w:shd w:val="clear" w:color="auto" w:fill="auto"/>
            <w:vAlign w:val="center"/>
          </w:tcPr>
          <w:p w14:paraId="45EB65B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w:t>
            </w:r>
          </w:p>
        </w:tc>
        <w:tc>
          <w:tcPr>
            <w:tcW w:w="743" w:type="dxa"/>
            <w:shd w:val="clear" w:color="auto" w:fill="auto"/>
            <w:vAlign w:val="center"/>
          </w:tcPr>
          <w:p w14:paraId="3E8DC26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卷</w:t>
            </w:r>
          </w:p>
        </w:tc>
      </w:tr>
      <w:tr w14:paraId="1ABD2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3E4FA3E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c>
          <w:tcPr>
            <w:tcW w:w="1290" w:type="dxa"/>
            <w:shd w:val="clear" w:color="auto" w:fill="auto"/>
            <w:vAlign w:val="center"/>
          </w:tcPr>
          <w:p w14:paraId="6C85679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蛋糕铲</w:t>
            </w:r>
          </w:p>
        </w:tc>
        <w:tc>
          <w:tcPr>
            <w:tcW w:w="6113" w:type="dxa"/>
            <w:shd w:val="clear" w:color="auto" w:fill="auto"/>
            <w:vAlign w:val="center"/>
          </w:tcPr>
          <w:p w14:paraId="3BC2002E">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食品级硅胶材质，一体成型，耐高温；</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尺寸（约）：28.0cm*</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cm。</w:t>
            </w:r>
          </w:p>
        </w:tc>
        <w:tc>
          <w:tcPr>
            <w:tcW w:w="782" w:type="dxa"/>
            <w:shd w:val="clear" w:color="auto" w:fill="auto"/>
            <w:vAlign w:val="center"/>
          </w:tcPr>
          <w:p w14:paraId="5A21C32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w:t>
            </w:r>
          </w:p>
        </w:tc>
        <w:tc>
          <w:tcPr>
            <w:tcW w:w="743" w:type="dxa"/>
            <w:shd w:val="clear" w:color="auto" w:fill="auto"/>
            <w:vAlign w:val="center"/>
          </w:tcPr>
          <w:p w14:paraId="26699AD7">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6730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514DD7B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p>
        </w:tc>
        <w:tc>
          <w:tcPr>
            <w:tcW w:w="1290" w:type="dxa"/>
            <w:shd w:val="clear" w:color="auto" w:fill="auto"/>
            <w:vAlign w:val="center"/>
          </w:tcPr>
          <w:p w14:paraId="0DB21E96">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油刷</w:t>
            </w:r>
          </w:p>
        </w:tc>
        <w:tc>
          <w:tcPr>
            <w:tcW w:w="6113" w:type="dxa"/>
            <w:shd w:val="clear" w:color="auto" w:fill="auto"/>
            <w:vAlign w:val="center"/>
          </w:tcPr>
          <w:p w14:paraId="443CB5DA">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食品级硅胶材质，刷头柔软弹性好，不掉毛，不易断裂；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尺寸（约）：17.0cm*3.0cm。</w:t>
            </w:r>
          </w:p>
        </w:tc>
        <w:tc>
          <w:tcPr>
            <w:tcW w:w="782" w:type="dxa"/>
            <w:shd w:val="clear" w:color="auto" w:fill="auto"/>
            <w:vAlign w:val="center"/>
          </w:tcPr>
          <w:p w14:paraId="23DE599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w:t>
            </w:r>
          </w:p>
        </w:tc>
        <w:tc>
          <w:tcPr>
            <w:tcW w:w="743" w:type="dxa"/>
            <w:shd w:val="clear" w:color="auto" w:fill="auto"/>
            <w:vAlign w:val="center"/>
          </w:tcPr>
          <w:p w14:paraId="3F711CE0">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把</w:t>
            </w:r>
          </w:p>
        </w:tc>
      </w:tr>
      <w:tr w14:paraId="480F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34EC9EA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1290" w:type="dxa"/>
            <w:shd w:val="clear" w:color="auto" w:fill="auto"/>
            <w:vAlign w:val="center"/>
          </w:tcPr>
          <w:p w14:paraId="25A157A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牙签</w:t>
            </w:r>
          </w:p>
        </w:tc>
        <w:tc>
          <w:tcPr>
            <w:tcW w:w="6113" w:type="dxa"/>
            <w:shd w:val="clear" w:color="auto" w:fill="auto"/>
            <w:vAlign w:val="center"/>
          </w:tcPr>
          <w:p w14:paraId="205323AA">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毛竹材质，双头设计，无毛刺，不分叉，每瓶装≥500支；</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尺寸（约）：8.0cm。</w:t>
            </w:r>
          </w:p>
        </w:tc>
        <w:tc>
          <w:tcPr>
            <w:tcW w:w="782" w:type="dxa"/>
            <w:shd w:val="clear" w:color="auto" w:fill="auto"/>
            <w:vAlign w:val="center"/>
          </w:tcPr>
          <w:p w14:paraId="023E594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743" w:type="dxa"/>
            <w:shd w:val="clear" w:color="auto" w:fill="auto"/>
            <w:vAlign w:val="center"/>
          </w:tcPr>
          <w:p w14:paraId="4B2BDAB4">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盒</w:t>
            </w:r>
          </w:p>
        </w:tc>
      </w:tr>
      <w:tr w14:paraId="42B3F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7CAAC60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w:t>
            </w:r>
          </w:p>
        </w:tc>
        <w:tc>
          <w:tcPr>
            <w:tcW w:w="1290" w:type="dxa"/>
            <w:shd w:val="clear" w:color="auto" w:fill="auto"/>
            <w:vAlign w:val="center"/>
          </w:tcPr>
          <w:p w14:paraId="5508177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竹签</w:t>
            </w:r>
          </w:p>
        </w:tc>
        <w:tc>
          <w:tcPr>
            <w:tcW w:w="6113" w:type="dxa"/>
            <w:shd w:val="clear" w:color="auto" w:fill="auto"/>
            <w:vAlign w:val="center"/>
          </w:tcPr>
          <w:p w14:paraId="67D334B6">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毛竹材质，签头45°角削尖，无毛刺，不分叉，每捆≥100根；</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尺寸（约）：20.0cm*0.25cm。</w:t>
            </w:r>
          </w:p>
        </w:tc>
        <w:tc>
          <w:tcPr>
            <w:tcW w:w="782" w:type="dxa"/>
            <w:shd w:val="clear" w:color="auto" w:fill="auto"/>
            <w:vAlign w:val="center"/>
          </w:tcPr>
          <w:p w14:paraId="4EB99AF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743" w:type="dxa"/>
            <w:shd w:val="clear" w:color="auto" w:fill="auto"/>
            <w:vAlign w:val="center"/>
          </w:tcPr>
          <w:p w14:paraId="11F986E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捆</w:t>
            </w:r>
          </w:p>
        </w:tc>
      </w:tr>
      <w:tr w14:paraId="0D779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1A5CDCC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w:t>
            </w:r>
          </w:p>
        </w:tc>
        <w:tc>
          <w:tcPr>
            <w:tcW w:w="1290" w:type="dxa"/>
            <w:shd w:val="clear" w:color="auto" w:fill="auto"/>
            <w:vAlign w:val="center"/>
          </w:tcPr>
          <w:p w14:paraId="3DC44F2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物料碗</w:t>
            </w:r>
          </w:p>
        </w:tc>
        <w:tc>
          <w:tcPr>
            <w:tcW w:w="6113" w:type="dxa"/>
            <w:shd w:val="clear" w:color="auto" w:fill="auto"/>
            <w:vAlign w:val="center"/>
          </w:tcPr>
          <w:p w14:paraId="3FA93E18">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食品级亚克力材质；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尺寸（约）：17.0cm*7.0cm。</w:t>
            </w:r>
          </w:p>
        </w:tc>
        <w:tc>
          <w:tcPr>
            <w:tcW w:w="782" w:type="dxa"/>
            <w:shd w:val="clear" w:color="auto" w:fill="auto"/>
            <w:vAlign w:val="center"/>
          </w:tcPr>
          <w:p w14:paraId="3D1DC9D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w:t>
            </w:r>
          </w:p>
        </w:tc>
        <w:tc>
          <w:tcPr>
            <w:tcW w:w="743" w:type="dxa"/>
            <w:shd w:val="clear" w:color="auto" w:fill="auto"/>
            <w:vAlign w:val="center"/>
          </w:tcPr>
          <w:p w14:paraId="7B92A4D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1CD3E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0E2C7E5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w:t>
            </w:r>
          </w:p>
        </w:tc>
        <w:tc>
          <w:tcPr>
            <w:tcW w:w="1290" w:type="dxa"/>
            <w:shd w:val="clear" w:color="auto" w:fill="auto"/>
            <w:vAlign w:val="center"/>
          </w:tcPr>
          <w:p w14:paraId="5E9B28C4">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食品夹</w:t>
            </w:r>
          </w:p>
        </w:tc>
        <w:tc>
          <w:tcPr>
            <w:tcW w:w="6113" w:type="dxa"/>
            <w:shd w:val="clear" w:color="auto" w:fill="auto"/>
            <w:vAlign w:val="center"/>
          </w:tcPr>
          <w:p w14:paraId="1BE97152">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食品级PP材质；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尺寸（约）：7.0cm</w:t>
            </w:r>
          </w:p>
        </w:tc>
        <w:tc>
          <w:tcPr>
            <w:tcW w:w="782" w:type="dxa"/>
            <w:shd w:val="clear" w:color="auto" w:fill="auto"/>
            <w:vAlign w:val="center"/>
          </w:tcPr>
          <w:p w14:paraId="0D41E56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w:t>
            </w:r>
          </w:p>
        </w:tc>
        <w:tc>
          <w:tcPr>
            <w:tcW w:w="743" w:type="dxa"/>
            <w:shd w:val="clear" w:color="auto" w:fill="auto"/>
            <w:vAlign w:val="center"/>
          </w:tcPr>
          <w:p w14:paraId="7907476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13583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7B36A1D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w:t>
            </w:r>
          </w:p>
        </w:tc>
        <w:tc>
          <w:tcPr>
            <w:tcW w:w="1290" w:type="dxa"/>
            <w:shd w:val="clear" w:color="auto" w:fill="auto"/>
            <w:vAlign w:val="center"/>
          </w:tcPr>
          <w:p w14:paraId="3D70DAE3">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提盘器</w:t>
            </w:r>
          </w:p>
        </w:tc>
        <w:tc>
          <w:tcPr>
            <w:tcW w:w="6113" w:type="dxa"/>
            <w:shd w:val="clear" w:color="auto" w:fill="auto"/>
            <w:vAlign w:val="center"/>
          </w:tcPr>
          <w:p w14:paraId="67982046">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食品级PP+不锈钢，加大夹口，底部凹凸锯齿；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cm*18cm。</w:t>
            </w:r>
          </w:p>
        </w:tc>
        <w:tc>
          <w:tcPr>
            <w:tcW w:w="782" w:type="dxa"/>
            <w:shd w:val="clear" w:color="auto" w:fill="auto"/>
            <w:vAlign w:val="center"/>
          </w:tcPr>
          <w:p w14:paraId="650754B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743" w:type="dxa"/>
            <w:shd w:val="clear" w:color="auto" w:fill="auto"/>
            <w:vAlign w:val="center"/>
          </w:tcPr>
          <w:p w14:paraId="0D8CF9C7">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221AA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398065D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77</w:t>
            </w:r>
          </w:p>
        </w:tc>
        <w:tc>
          <w:tcPr>
            <w:tcW w:w="1290" w:type="dxa"/>
            <w:shd w:val="clear" w:color="auto" w:fill="auto"/>
            <w:vAlign w:val="center"/>
          </w:tcPr>
          <w:p w14:paraId="7B40B74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防烫夹</w:t>
            </w:r>
          </w:p>
        </w:tc>
        <w:tc>
          <w:tcPr>
            <w:tcW w:w="6113" w:type="dxa"/>
            <w:shd w:val="clear" w:color="auto" w:fill="auto"/>
            <w:vAlign w:val="center"/>
          </w:tcPr>
          <w:p w14:paraId="67777580">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食品级PP+不锈钢，硅胶夹头，适合不同角度；</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尺寸（约）：12cm*3.0cm。</w:t>
            </w:r>
          </w:p>
        </w:tc>
        <w:tc>
          <w:tcPr>
            <w:tcW w:w="782" w:type="dxa"/>
            <w:shd w:val="clear" w:color="auto" w:fill="auto"/>
            <w:vAlign w:val="center"/>
          </w:tcPr>
          <w:p w14:paraId="12E7165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743" w:type="dxa"/>
            <w:shd w:val="clear" w:color="auto" w:fill="auto"/>
            <w:vAlign w:val="center"/>
          </w:tcPr>
          <w:p w14:paraId="2C4DFED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27334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381B3CB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78</w:t>
            </w:r>
          </w:p>
        </w:tc>
        <w:tc>
          <w:tcPr>
            <w:tcW w:w="1290" w:type="dxa"/>
            <w:shd w:val="clear" w:color="auto" w:fill="auto"/>
            <w:vAlign w:val="center"/>
          </w:tcPr>
          <w:p w14:paraId="3A18BAF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防烫手套</w:t>
            </w:r>
          </w:p>
        </w:tc>
        <w:tc>
          <w:tcPr>
            <w:tcW w:w="6113" w:type="dxa"/>
            <w:shd w:val="clear" w:color="auto" w:fill="auto"/>
            <w:vAlign w:val="center"/>
          </w:tcPr>
          <w:p w14:paraId="58312B82">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硅胶+棉，五指凸设计，耐高温无异味，防水；</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尺寸（约）：14.0cm*28.0cm。</w:t>
            </w:r>
          </w:p>
        </w:tc>
        <w:tc>
          <w:tcPr>
            <w:tcW w:w="782" w:type="dxa"/>
            <w:shd w:val="clear" w:color="auto" w:fill="auto"/>
            <w:vAlign w:val="center"/>
          </w:tcPr>
          <w:p w14:paraId="262ABCB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743" w:type="dxa"/>
            <w:shd w:val="clear" w:color="auto" w:fill="auto"/>
            <w:vAlign w:val="center"/>
          </w:tcPr>
          <w:p w14:paraId="49F88F5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副</w:t>
            </w:r>
          </w:p>
        </w:tc>
      </w:tr>
      <w:tr w14:paraId="4E3E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439EEE3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w:t>
            </w:r>
          </w:p>
        </w:tc>
        <w:tc>
          <w:tcPr>
            <w:tcW w:w="1290" w:type="dxa"/>
            <w:shd w:val="clear" w:color="auto" w:fill="auto"/>
            <w:vAlign w:val="center"/>
          </w:tcPr>
          <w:p w14:paraId="1B40DD2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铁艺挂钩</w:t>
            </w:r>
          </w:p>
        </w:tc>
        <w:tc>
          <w:tcPr>
            <w:tcW w:w="6113" w:type="dxa"/>
            <w:shd w:val="clear" w:color="auto" w:fill="auto"/>
            <w:vAlign w:val="center"/>
          </w:tcPr>
          <w:p w14:paraId="35E05A71">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木+铁材质；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尺寸（约）：40.0cm*12.0cm。</w:t>
            </w:r>
          </w:p>
        </w:tc>
        <w:tc>
          <w:tcPr>
            <w:tcW w:w="782" w:type="dxa"/>
            <w:shd w:val="clear" w:color="auto" w:fill="auto"/>
            <w:vAlign w:val="center"/>
          </w:tcPr>
          <w:p w14:paraId="396AD32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743" w:type="dxa"/>
            <w:shd w:val="clear" w:color="auto" w:fill="auto"/>
            <w:vAlign w:val="center"/>
          </w:tcPr>
          <w:p w14:paraId="1453D3B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5BBA6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0A3C950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w:t>
            </w:r>
          </w:p>
        </w:tc>
        <w:tc>
          <w:tcPr>
            <w:tcW w:w="1290" w:type="dxa"/>
            <w:shd w:val="clear" w:color="auto" w:fill="auto"/>
            <w:vAlign w:val="center"/>
          </w:tcPr>
          <w:p w14:paraId="005D9797">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小毛巾</w:t>
            </w:r>
          </w:p>
        </w:tc>
        <w:tc>
          <w:tcPr>
            <w:tcW w:w="6113" w:type="dxa"/>
            <w:shd w:val="clear" w:color="auto" w:fill="auto"/>
            <w:vAlign w:val="center"/>
          </w:tcPr>
          <w:p w14:paraId="11F3839E">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纤维材质；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尺寸（约）：25.0cm*25.0cm。</w:t>
            </w:r>
          </w:p>
        </w:tc>
        <w:tc>
          <w:tcPr>
            <w:tcW w:w="782" w:type="dxa"/>
            <w:shd w:val="clear" w:color="auto" w:fill="auto"/>
            <w:vAlign w:val="center"/>
          </w:tcPr>
          <w:p w14:paraId="20FDFF3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w:t>
            </w:r>
          </w:p>
        </w:tc>
        <w:tc>
          <w:tcPr>
            <w:tcW w:w="743" w:type="dxa"/>
            <w:shd w:val="clear" w:color="auto" w:fill="auto"/>
            <w:vAlign w:val="center"/>
          </w:tcPr>
          <w:p w14:paraId="24304B84">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03151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343EEE7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w:t>
            </w:r>
          </w:p>
        </w:tc>
        <w:tc>
          <w:tcPr>
            <w:tcW w:w="1290" w:type="dxa"/>
            <w:shd w:val="clear" w:color="auto" w:fill="auto"/>
            <w:vAlign w:val="center"/>
          </w:tcPr>
          <w:p w14:paraId="53189E2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手绢</w:t>
            </w:r>
          </w:p>
        </w:tc>
        <w:tc>
          <w:tcPr>
            <w:tcW w:w="6113" w:type="dxa"/>
            <w:shd w:val="clear" w:color="auto" w:fill="auto"/>
            <w:vAlign w:val="center"/>
          </w:tcPr>
          <w:p w14:paraId="2608223F">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超细纤维材质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尺寸（约）：30.0cm*30.0cm。</w:t>
            </w:r>
          </w:p>
        </w:tc>
        <w:tc>
          <w:tcPr>
            <w:tcW w:w="782" w:type="dxa"/>
            <w:shd w:val="clear" w:color="auto" w:fill="auto"/>
            <w:vAlign w:val="center"/>
          </w:tcPr>
          <w:p w14:paraId="6A772F04">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w:t>
            </w:r>
          </w:p>
        </w:tc>
        <w:tc>
          <w:tcPr>
            <w:tcW w:w="743" w:type="dxa"/>
            <w:shd w:val="clear" w:color="auto" w:fill="auto"/>
            <w:vAlign w:val="center"/>
          </w:tcPr>
          <w:p w14:paraId="536DF5C4">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18B8D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25EB0F3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82</w:t>
            </w:r>
          </w:p>
        </w:tc>
        <w:tc>
          <w:tcPr>
            <w:tcW w:w="1290" w:type="dxa"/>
            <w:shd w:val="clear" w:color="auto" w:fill="auto"/>
            <w:vAlign w:val="center"/>
          </w:tcPr>
          <w:p w14:paraId="44369C90">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分类垃圾桶</w:t>
            </w:r>
          </w:p>
        </w:tc>
        <w:tc>
          <w:tcPr>
            <w:tcW w:w="6113" w:type="dxa"/>
            <w:shd w:val="clear" w:color="auto" w:fill="auto"/>
            <w:vAlign w:val="center"/>
          </w:tcPr>
          <w:p w14:paraId="6412F6F7">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PP材质，一套由≥4种类型桶组成；</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桶尺寸（约）：22.0cm*17.0cm*37.0cm 。                    </w:t>
            </w:r>
          </w:p>
        </w:tc>
        <w:tc>
          <w:tcPr>
            <w:tcW w:w="782" w:type="dxa"/>
            <w:shd w:val="clear" w:color="auto" w:fill="auto"/>
            <w:vAlign w:val="center"/>
          </w:tcPr>
          <w:p w14:paraId="0D40FB3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743" w:type="dxa"/>
            <w:shd w:val="clear" w:color="auto" w:fill="auto"/>
            <w:vAlign w:val="center"/>
          </w:tcPr>
          <w:p w14:paraId="09EAD536">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套</w:t>
            </w:r>
          </w:p>
        </w:tc>
      </w:tr>
      <w:tr w14:paraId="2593A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4F97F1F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w:t>
            </w:r>
          </w:p>
        </w:tc>
        <w:tc>
          <w:tcPr>
            <w:tcW w:w="1290" w:type="dxa"/>
            <w:shd w:val="clear" w:color="auto" w:fill="auto"/>
            <w:vAlign w:val="center"/>
          </w:tcPr>
          <w:p w14:paraId="7DFD342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大插排</w:t>
            </w:r>
          </w:p>
        </w:tc>
        <w:tc>
          <w:tcPr>
            <w:tcW w:w="6113" w:type="dxa"/>
            <w:shd w:val="clear" w:color="auto" w:fill="auto"/>
            <w:vAlign w:val="center"/>
          </w:tcPr>
          <w:p w14:paraId="0F1BFC68">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优质铜片+PP材质，两孔+三孔组合，符合国标，线长≥300.0cm-500.0cm；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排面尺寸（约）：22.0cm*9.0cm；</w:t>
            </w:r>
          </w:p>
        </w:tc>
        <w:tc>
          <w:tcPr>
            <w:tcW w:w="782" w:type="dxa"/>
            <w:shd w:val="clear" w:color="auto" w:fill="auto"/>
            <w:vAlign w:val="center"/>
          </w:tcPr>
          <w:p w14:paraId="5E192CE7">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743" w:type="dxa"/>
            <w:shd w:val="clear" w:color="auto" w:fill="auto"/>
            <w:vAlign w:val="center"/>
          </w:tcPr>
          <w:p w14:paraId="104D20D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2D38B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0964AF8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w:t>
            </w:r>
          </w:p>
        </w:tc>
        <w:tc>
          <w:tcPr>
            <w:tcW w:w="1290" w:type="dxa"/>
            <w:shd w:val="clear" w:color="auto" w:fill="auto"/>
            <w:vAlign w:val="center"/>
          </w:tcPr>
          <w:p w14:paraId="27D5B1D7">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小插排</w:t>
            </w:r>
          </w:p>
        </w:tc>
        <w:tc>
          <w:tcPr>
            <w:tcW w:w="6113" w:type="dxa"/>
            <w:shd w:val="clear" w:color="auto" w:fill="auto"/>
            <w:vAlign w:val="center"/>
          </w:tcPr>
          <w:p w14:paraId="53B9199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优质铜片+PP材质，两孔+三孔组合，符合国标，线长：180cm-300cm；</w:t>
            </w:r>
          </w:p>
          <w:p w14:paraId="203A7B0D">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排面尺寸（约）：15.0cm*8.0cm；</w:t>
            </w:r>
          </w:p>
        </w:tc>
        <w:tc>
          <w:tcPr>
            <w:tcW w:w="782" w:type="dxa"/>
            <w:shd w:val="clear" w:color="auto" w:fill="auto"/>
            <w:vAlign w:val="center"/>
          </w:tcPr>
          <w:p w14:paraId="2946285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743" w:type="dxa"/>
            <w:shd w:val="clear" w:color="auto" w:fill="auto"/>
            <w:vAlign w:val="center"/>
          </w:tcPr>
          <w:p w14:paraId="2643B35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27572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5DF46ED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85</w:t>
            </w:r>
          </w:p>
        </w:tc>
        <w:tc>
          <w:tcPr>
            <w:tcW w:w="1290" w:type="dxa"/>
            <w:shd w:val="clear" w:color="auto" w:fill="auto"/>
            <w:vAlign w:val="center"/>
          </w:tcPr>
          <w:p w14:paraId="78E11763">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透明口罩</w:t>
            </w:r>
          </w:p>
        </w:tc>
        <w:tc>
          <w:tcPr>
            <w:tcW w:w="6113" w:type="dxa"/>
            <w:shd w:val="clear" w:color="auto" w:fill="auto"/>
            <w:vAlign w:val="center"/>
          </w:tcPr>
          <w:p w14:paraId="4A1270D0">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食品级ABS材质，下巴托设计，尺寸可调；</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cm*</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cm 。</w:t>
            </w:r>
          </w:p>
        </w:tc>
        <w:tc>
          <w:tcPr>
            <w:tcW w:w="782" w:type="dxa"/>
            <w:shd w:val="clear" w:color="auto" w:fill="auto"/>
            <w:vAlign w:val="center"/>
          </w:tcPr>
          <w:p w14:paraId="532B570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40</w:t>
            </w:r>
          </w:p>
        </w:tc>
        <w:tc>
          <w:tcPr>
            <w:tcW w:w="743" w:type="dxa"/>
            <w:shd w:val="clear" w:color="auto" w:fill="auto"/>
            <w:vAlign w:val="center"/>
          </w:tcPr>
          <w:p w14:paraId="460A29F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57331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16D12F2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86</w:t>
            </w:r>
          </w:p>
        </w:tc>
        <w:tc>
          <w:tcPr>
            <w:tcW w:w="1290" w:type="dxa"/>
            <w:shd w:val="clear" w:color="auto" w:fill="auto"/>
            <w:vAlign w:val="center"/>
          </w:tcPr>
          <w:p w14:paraId="3D41249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围裙</w:t>
            </w:r>
          </w:p>
        </w:tc>
        <w:tc>
          <w:tcPr>
            <w:tcW w:w="6113" w:type="dxa"/>
            <w:shd w:val="clear" w:color="auto" w:fill="auto"/>
            <w:vAlign w:val="center"/>
          </w:tcPr>
          <w:p w14:paraId="36536B74">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涤纶材质，挂脖肩带设计，透气性好，防油防水；</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尺寸（约）：80.0cm*60.0cm。</w:t>
            </w:r>
          </w:p>
        </w:tc>
        <w:tc>
          <w:tcPr>
            <w:tcW w:w="782" w:type="dxa"/>
            <w:shd w:val="clear" w:color="auto" w:fill="auto"/>
            <w:vAlign w:val="center"/>
          </w:tcPr>
          <w:p w14:paraId="72AB2EC8">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20</w:t>
            </w:r>
          </w:p>
        </w:tc>
        <w:tc>
          <w:tcPr>
            <w:tcW w:w="743" w:type="dxa"/>
            <w:shd w:val="clear" w:color="auto" w:fill="auto"/>
            <w:vAlign w:val="center"/>
          </w:tcPr>
          <w:p w14:paraId="2A6C520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套</w:t>
            </w:r>
          </w:p>
        </w:tc>
      </w:tr>
      <w:tr w14:paraId="31659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2B9DBCF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87</w:t>
            </w:r>
          </w:p>
        </w:tc>
        <w:tc>
          <w:tcPr>
            <w:tcW w:w="1290" w:type="dxa"/>
            <w:shd w:val="clear" w:color="auto" w:fill="auto"/>
            <w:vAlign w:val="center"/>
          </w:tcPr>
          <w:p w14:paraId="65DAB25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实训室</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简易线路铺设</w:t>
            </w:r>
          </w:p>
        </w:tc>
        <w:tc>
          <w:tcPr>
            <w:tcW w:w="6113" w:type="dxa"/>
            <w:shd w:val="clear" w:color="auto" w:fill="auto"/>
            <w:vAlign w:val="center"/>
          </w:tcPr>
          <w:p w14:paraId="6873FA7B">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符合国家标准和实际使用的地面、墙面切割线槽，布线管，暗装等简易线路铺设；</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符合国标和实际使用的主线（≥2.5㎜²国标电线）、配电箱到教室主控电源（用≥4㎜²国标电线）线、等辅材。</w:t>
            </w:r>
          </w:p>
        </w:tc>
        <w:tc>
          <w:tcPr>
            <w:tcW w:w="782" w:type="dxa"/>
            <w:shd w:val="clear" w:color="auto" w:fill="auto"/>
            <w:vAlign w:val="center"/>
          </w:tcPr>
          <w:p w14:paraId="5307F8B4">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743" w:type="dxa"/>
            <w:shd w:val="clear" w:color="auto" w:fill="auto"/>
            <w:vAlign w:val="center"/>
          </w:tcPr>
          <w:p w14:paraId="6ADF5BB8">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w:t>
            </w:r>
          </w:p>
        </w:tc>
      </w:tr>
      <w:tr w14:paraId="3225C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67BF748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w:t>
            </w:r>
          </w:p>
        </w:tc>
        <w:tc>
          <w:tcPr>
            <w:tcW w:w="1290" w:type="dxa"/>
            <w:shd w:val="clear" w:color="auto" w:fill="auto"/>
            <w:vAlign w:val="center"/>
          </w:tcPr>
          <w:p w14:paraId="21629FA8">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实训室</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给排水系统铺设</w:t>
            </w:r>
          </w:p>
        </w:tc>
        <w:tc>
          <w:tcPr>
            <w:tcW w:w="6113" w:type="dxa"/>
            <w:shd w:val="clear" w:color="auto" w:fill="auto"/>
            <w:vAlign w:val="center"/>
          </w:tcPr>
          <w:p w14:paraId="3B68A227">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符合国家标准和实际使用的水钻穿墙施工、管路铺设、阀门安装等简易施工。</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符合国标和实际使用上水（≥φ20PPR）管、下水（≥φ50PVC）管、PVC专用胶、阀门等辅材辅料。</w:t>
            </w:r>
          </w:p>
        </w:tc>
        <w:tc>
          <w:tcPr>
            <w:tcW w:w="782" w:type="dxa"/>
            <w:shd w:val="clear" w:color="auto" w:fill="auto"/>
            <w:vAlign w:val="center"/>
          </w:tcPr>
          <w:p w14:paraId="431D62F3">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743" w:type="dxa"/>
            <w:shd w:val="clear" w:color="auto" w:fill="auto"/>
            <w:vAlign w:val="center"/>
          </w:tcPr>
          <w:p w14:paraId="04AE927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w:t>
            </w:r>
          </w:p>
        </w:tc>
      </w:tr>
      <w:tr w14:paraId="70331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8" w:type="dxa"/>
            <w:gridSpan w:val="5"/>
            <w:vAlign w:val="center"/>
          </w:tcPr>
          <w:p w14:paraId="659E11E8">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二、心理咨询室设备</w:t>
            </w:r>
          </w:p>
        </w:tc>
      </w:tr>
      <w:tr w14:paraId="021CB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21C46FB8">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90" w:type="dxa"/>
            <w:vAlign w:val="center"/>
          </w:tcPr>
          <w:p w14:paraId="1288E1BD">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6113" w:type="dxa"/>
            <w:vAlign w:val="center"/>
          </w:tcPr>
          <w:p w14:paraId="79852B69">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技术规格要求</w:t>
            </w:r>
          </w:p>
        </w:tc>
        <w:tc>
          <w:tcPr>
            <w:tcW w:w="782" w:type="dxa"/>
            <w:vAlign w:val="center"/>
          </w:tcPr>
          <w:p w14:paraId="3DFC8F7A">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43" w:type="dxa"/>
            <w:vAlign w:val="center"/>
          </w:tcPr>
          <w:p w14:paraId="3BFD592F">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r>
      <w:tr w14:paraId="165D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218D3FD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p>
        </w:tc>
        <w:tc>
          <w:tcPr>
            <w:tcW w:w="1290" w:type="dxa"/>
            <w:vAlign w:val="center"/>
          </w:tcPr>
          <w:p w14:paraId="318AD7F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心理综合测评系统</w:t>
            </w:r>
          </w:p>
        </w:tc>
        <w:tc>
          <w:tcPr>
            <w:tcW w:w="6113" w:type="dxa"/>
            <w:vAlign w:val="center"/>
          </w:tcPr>
          <w:p w14:paraId="1F17A4F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1.≥十二套颜色可选，支持更换皮肤功能，支持自主更换logo、软件名称、倒计时提示和测评选项时间等；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200个常用量表，包含心理卫生综合评定、行为、气质、抑郁、焦虑、自闭、孤独、自杀倾向、人际关系、社交、精神障碍、自我意识、生活事件、幸福感、家庭环境等量表，支持根据需求定制特殊量表及指定量表的更新，支持自定义量表的导入；</w:t>
            </w:r>
          </w:p>
          <w:p w14:paraId="299CBC4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3.系统支持发布三级警情监测信号，支持通过心理测评筛查第一时间触发因子预警和预警时间，咨询师可以在线查看测评报告以发送邮件的形式进行处理，支持根据普测活动可以进行一键打印团体预警信息；</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系统支持快捷的二维码扫描测试功能，支持使用二维码发起团体测试，支持测试者通过手机、pad等移动端扫描系统二维码实现系统登录、系统注册、测试、查看报告等功能；支持二维码自助管理端，支持管理员将任意信息在线生成二维码；手机端扫码支持在线预约、匿名预约等自助系统功能；</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支持全部测评量表报告、列表、原始分数等的导出功能，支持报告结果的贮存、打印等多种功能，支持根据需要选择剖面图、数据、自动报告等多种报告形式，支持以WORD、PDF和EXCEL等多格式任选，支持直接在当前系统界面进行文档操作；</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6.软件支持语音播报心理测试题目答案，支持登录时窗口提醒相关的最新测试活动功能；</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7.支持根据测试量表类别进行指导语倒计时，支持指导语认真阅读提示功能；</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8.支持测试中如出现答题过快等恶意测试行为，系统有警示提醒；</w:t>
            </w:r>
          </w:p>
          <w:p w14:paraId="25BA471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9.包含心理百科、心理咨询和心理阅读等≥3种心理智库模块，提供心理科普知识、心情记录功能、带有治愈作用的心情记录图鉴等；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10.包含≥8大心理资源库模块，且涵盖有：心理科普（≥300篇文章）、心理阅读（≥80篇）、心理图库（≥150部）、能力训练（≥20部心智素质训练）、趣味测试、心语心声（≥110部）、辅导案例（≥20部）、放松减压（≥5部放松训练）等；</w:t>
            </w:r>
          </w:p>
          <w:p w14:paraId="7A162FF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11.支持针对不同的心理问题，提供≥10个有针对性的个性化的干预方案；</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12.提供心理课程课堂记录表；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13.支持通过线下访谈面询记录心理健康状态，记录由≥30条异常表现标签和≥30条生活事件标签组合；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14.支持分别绑定自定义单位组织结构的量表组功能；</w:t>
            </w:r>
          </w:p>
          <w:p w14:paraId="4F09418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支持根据测试单位组织结构的团体数据统计功能，支持量表名称选择、测试时间段查询团体测试报告等，团体报告支持样本分析与统计，支持生成心理健康水平差异显著性对比分析报表（报表内容包含样本数、均值、方差、P值、T值及单测检验与双测检验等数据）；</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16.支持在线沟通交流或者咨询；</w:t>
            </w:r>
          </w:p>
          <w:p w14:paraId="6233EFA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17.支持一键备份还原功能；</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18.支持根据用户类型添加、维护、查询部门信息等功能；</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19.系统具备平台管理员、心理咨询教师、用户等≥三级角色功能，支持用户信息批量导入，批量转移等功能；支持PC端在线注册、扫码注册，注册信息由心理咨询教师进行审核；支持回收站的文件可以恢复；</w:t>
            </w:r>
          </w:p>
          <w:p w14:paraId="159BF95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20.系统支持在线发起网络调查问卷和学习报告，支持统计数据以图表的形式进行展示；</w:t>
            </w:r>
          </w:p>
          <w:p w14:paraId="191F6B2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21.支持数据输出/入多样化、个体/团体数据输入、个体/团体纸笔录入测试等测验与测验指定功能，支持个体/团体报告可导出保存；</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22.支持按活动名称、开始时间、结束时间、测评类型、用户选择、量表选择等进行测评任务发布功能；</w:t>
            </w:r>
          </w:p>
          <w:p w14:paraId="64B576B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23.报告支持以文档格式贮存，支持所有测评量表的数据导出到EXCEL，兼容于SPSS专业统计软件分析，支持一键批量导出测评报告功能；</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24.系统支持预约多个咨询师，预约状态包含可预约、提交申请、待审核、已拒绝、已通过、已约满、已完成等；支持实时查看预约信息和设置预约记录；支持咨询内容仅限咨询人员本人和心理咨询师有权查看等权限控制功能；</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25.需配置客服中心，技术服务人员可协助用户及时解决相关问题。</w:t>
            </w:r>
          </w:p>
          <w:p w14:paraId="042F2556">
            <w:pPr>
              <w:jc w:val="left"/>
              <w:rPr>
                <w:rFonts w:hint="eastAsia"/>
              </w:rPr>
            </w:pPr>
            <w:r>
              <w:rPr>
                <w:rFonts w:hint="eastAsia" w:ascii="宋体" w:hAnsi="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rPr>
              <w:t>以上★号技术指标参数</w:t>
            </w:r>
            <w:r>
              <w:rPr>
                <w:rFonts w:hint="eastAsia" w:ascii="宋体" w:hAnsi="宋体" w:cs="宋体"/>
                <w:b/>
                <w:bCs/>
                <w:color w:val="auto"/>
                <w:sz w:val="21"/>
                <w:szCs w:val="21"/>
                <w:highlight w:val="none"/>
                <w:lang w:val="en-US" w:eastAsia="zh-CN"/>
              </w:rPr>
              <w:t>均</w:t>
            </w:r>
            <w:r>
              <w:rPr>
                <w:rFonts w:hint="eastAsia" w:ascii="宋体" w:hAnsi="宋体" w:eastAsia="宋体" w:cs="宋体"/>
                <w:b/>
                <w:bCs/>
                <w:color w:val="auto"/>
                <w:sz w:val="21"/>
                <w:szCs w:val="21"/>
                <w:highlight w:val="none"/>
              </w:rPr>
              <w:t>需</w:t>
            </w:r>
            <w:r>
              <w:rPr>
                <w:rFonts w:hint="eastAsia" w:ascii="宋体" w:hAnsi="宋体" w:eastAsia="宋体" w:cs="宋体"/>
                <w:b/>
                <w:bCs/>
                <w:color w:val="auto"/>
                <w:sz w:val="21"/>
                <w:szCs w:val="21"/>
                <w:highlight w:val="none"/>
                <w:lang w:val="en-US" w:eastAsia="zh-CN"/>
              </w:rPr>
              <w:t>提供</w:t>
            </w:r>
            <w:r>
              <w:rPr>
                <w:rFonts w:hint="eastAsia" w:ascii="宋体" w:hAnsi="宋体" w:eastAsia="宋体" w:cs="宋体"/>
                <w:b/>
                <w:bCs/>
                <w:color w:val="auto"/>
                <w:sz w:val="21"/>
                <w:szCs w:val="21"/>
                <w:highlight w:val="none"/>
              </w:rPr>
              <w:t>有效的软件测试报告</w:t>
            </w:r>
            <w:r>
              <w:rPr>
                <w:rFonts w:hint="eastAsia" w:ascii="宋体" w:hAnsi="宋体" w:eastAsia="宋体" w:cs="宋体"/>
                <w:b/>
                <w:bCs/>
                <w:color w:val="auto"/>
                <w:sz w:val="21"/>
                <w:szCs w:val="21"/>
                <w:highlight w:val="none"/>
                <w:lang w:val="en-US" w:eastAsia="zh-CN"/>
              </w:rPr>
              <w:t>扫描</w:t>
            </w:r>
            <w:r>
              <w:rPr>
                <w:rFonts w:hint="eastAsia" w:ascii="宋体" w:hAnsi="宋体" w:eastAsia="宋体" w:cs="宋体"/>
                <w:b/>
                <w:bCs/>
                <w:color w:val="auto"/>
                <w:sz w:val="21"/>
                <w:szCs w:val="21"/>
                <w:highlight w:val="none"/>
              </w:rPr>
              <w:t>件</w:t>
            </w:r>
            <w:r>
              <w:rPr>
                <w:rFonts w:hint="eastAsia" w:ascii="宋体" w:hAnsi="宋体" w:cs="宋体"/>
                <w:b/>
                <w:bCs/>
                <w:color w:val="auto"/>
                <w:sz w:val="21"/>
                <w:szCs w:val="21"/>
                <w:highlight w:val="none"/>
                <w:lang w:val="en-US" w:eastAsia="zh-CN"/>
              </w:rPr>
              <w:t>与</w:t>
            </w:r>
            <w:r>
              <w:rPr>
                <w:rFonts w:hint="eastAsia" w:ascii="宋体" w:hAnsi="宋体" w:eastAsia="宋体" w:cs="宋体"/>
                <w:b/>
                <w:bCs/>
                <w:color w:val="auto"/>
                <w:sz w:val="21"/>
                <w:szCs w:val="21"/>
                <w:highlight w:val="none"/>
                <w:lang w:val="en-US" w:eastAsia="zh-CN"/>
              </w:rPr>
              <w:t>功能截图</w:t>
            </w:r>
            <w:r>
              <w:rPr>
                <w:rFonts w:hint="eastAsia" w:ascii="宋体" w:hAnsi="宋体" w:eastAsia="宋体" w:cs="宋体"/>
                <w:b/>
                <w:bCs/>
                <w:color w:val="auto"/>
                <w:sz w:val="21"/>
                <w:szCs w:val="21"/>
                <w:highlight w:val="none"/>
              </w:rPr>
              <w:t>。</w:t>
            </w:r>
          </w:p>
        </w:tc>
        <w:tc>
          <w:tcPr>
            <w:tcW w:w="782" w:type="dxa"/>
            <w:vAlign w:val="center"/>
          </w:tcPr>
          <w:p w14:paraId="3A9C4A6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3" w:type="dxa"/>
            <w:vAlign w:val="center"/>
          </w:tcPr>
          <w:p w14:paraId="14DD3B0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58343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43C7FDB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0" w:type="dxa"/>
            <w:vAlign w:val="center"/>
          </w:tcPr>
          <w:p w14:paraId="2202FE0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多维互动训练仪</w:t>
            </w:r>
          </w:p>
        </w:tc>
        <w:tc>
          <w:tcPr>
            <w:tcW w:w="6113" w:type="dxa"/>
            <w:vAlign w:val="center"/>
          </w:tcPr>
          <w:p w14:paraId="69319E0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一、功能要求</w:t>
            </w:r>
          </w:p>
          <w:p w14:paraId="0DF76EC6">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系统主要包括训练中心，学习中心，报告中心，系统中心</w:t>
            </w:r>
            <w:r>
              <w:rPr>
                <w:rFonts w:hint="eastAsia" w:ascii="宋体" w:hAnsi="宋体" w:cs="宋体"/>
                <w:color w:val="auto"/>
                <w:sz w:val="21"/>
                <w:szCs w:val="21"/>
                <w:highlight w:val="none"/>
                <w:lang w:val="en-US" w:eastAsia="zh-CN"/>
              </w:rPr>
              <w:t>等≥</w:t>
            </w:r>
            <w:r>
              <w:rPr>
                <w:rFonts w:hint="eastAsia" w:ascii="宋体" w:hAnsi="宋体" w:eastAsia="宋体" w:cs="宋体"/>
                <w:color w:val="auto"/>
                <w:sz w:val="21"/>
                <w:szCs w:val="21"/>
                <w:highlight w:val="none"/>
              </w:rPr>
              <w:t>四个模块</w:t>
            </w:r>
            <w:r>
              <w:rPr>
                <w:rFonts w:hint="eastAsia" w:ascii="宋体" w:hAnsi="宋体" w:cs="宋体"/>
                <w:color w:val="auto"/>
                <w:sz w:val="21"/>
                <w:szCs w:val="21"/>
                <w:highlight w:val="none"/>
                <w:lang w:eastAsia="zh-CN"/>
              </w:rPr>
              <w:t>；</w:t>
            </w:r>
          </w:p>
          <w:p w14:paraId="7EE7A429">
            <w:pPr>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安卓平台系统，</w:t>
            </w:r>
            <w:r>
              <w:rPr>
                <w:rFonts w:hint="eastAsia" w:ascii="宋体" w:hAnsi="宋体" w:cs="宋体"/>
                <w:color w:val="auto"/>
                <w:sz w:val="21"/>
                <w:szCs w:val="21"/>
                <w:highlight w:val="none"/>
                <w:lang w:val="en-US" w:eastAsia="zh-CN"/>
              </w:rPr>
              <w:t>支持</w:t>
            </w:r>
            <w:r>
              <w:rPr>
                <w:rFonts w:hint="eastAsia" w:ascii="宋体" w:hAnsi="宋体" w:eastAsia="宋体" w:cs="宋体"/>
                <w:color w:val="auto"/>
                <w:sz w:val="21"/>
                <w:szCs w:val="21"/>
                <w:highlight w:val="none"/>
              </w:rPr>
              <w:t>便捷的携带和存放，</w:t>
            </w:r>
            <w:r>
              <w:rPr>
                <w:rFonts w:hint="eastAsia" w:ascii="宋体" w:hAnsi="宋体" w:cs="宋体"/>
                <w:color w:val="auto"/>
                <w:sz w:val="21"/>
                <w:szCs w:val="21"/>
                <w:highlight w:val="none"/>
                <w:lang w:val="en-US" w:eastAsia="zh-CN"/>
              </w:rPr>
              <w:t>支持</w:t>
            </w:r>
            <w:r>
              <w:rPr>
                <w:rFonts w:hint="eastAsia" w:ascii="宋体" w:hAnsi="宋体" w:eastAsia="宋体" w:cs="宋体"/>
                <w:color w:val="auto"/>
                <w:sz w:val="21"/>
                <w:szCs w:val="21"/>
                <w:highlight w:val="none"/>
              </w:rPr>
              <w:t>在任意场合，任意地点使用</w:t>
            </w:r>
            <w:r>
              <w:rPr>
                <w:rFonts w:hint="eastAsia" w:ascii="宋体" w:hAnsi="宋体" w:cs="宋体"/>
                <w:color w:val="auto"/>
                <w:sz w:val="21"/>
                <w:szCs w:val="21"/>
                <w:highlight w:val="none"/>
                <w:lang w:eastAsia="zh-CN"/>
              </w:rPr>
              <w:t>；</w:t>
            </w:r>
          </w:p>
          <w:p w14:paraId="27BC0CCB">
            <w:pPr>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3.支持</w:t>
            </w:r>
            <w:r>
              <w:rPr>
                <w:rFonts w:hint="eastAsia" w:ascii="宋体" w:hAnsi="宋体" w:eastAsia="宋体" w:cs="宋体"/>
                <w:color w:val="auto"/>
                <w:sz w:val="21"/>
                <w:szCs w:val="21"/>
                <w:highlight w:val="none"/>
              </w:rPr>
              <w:t>通过标准训练范式快速掌握心理学研究的原理和方法，灵活变更训练参数和材料，丰富训练研究的手段和对象，对训练结果进行组间的统计分析，实现“范式学习-总结分析-应用研究-探索提升”的学习循环，从而大幅度提升训练教学的层次和目标。</w:t>
            </w:r>
          </w:p>
          <w:p w14:paraId="202B6574">
            <w:pPr>
              <w:jc w:val="left"/>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训练中心模块</w:t>
            </w:r>
            <w:r>
              <w:rPr>
                <w:rFonts w:hint="eastAsia" w:ascii="宋体" w:hAnsi="宋体" w:cs="宋体"/>
                <w:color w:val="auto"/>
                <w:sz w:val="21"/>
                <w:szCs w:val="21"/>
                <w:highlight w:val="none"/>
                <w:lang w:val="en-US" w:eastAsia="zh-CN"/>
              </w:rPr>
              <w:t>需包含</w:t>
            </w:r>
            <w:r>
              <w:rPr>
                <w:rFonts w:hint="eastAsia" w:ascii="宋体" w:hAnsi="宋体" w:eastAsia="宋体" w:cs="宋体"/>
                <w:color w:val="auto"/>
                <w:sz w:val="21"/>
                <w:szCs w:val="21"/>
                <w:highlight w:val="none"/>
              </w:rPr>
              <w:t>：空间认知，逻辑思维训练，注意广度，数字记忆广度，工作记忆，反应时能力训练，决策能力，星卡片、眼动训练游戏测评</w:t>
            </w:r>
            <w:r>
              <w:rPr>
                <w:rFonts w:hint="eastAsia" w:ascii="宋体" w:hAnsi="宋体" w:cs="宋体"/>
                <w:color w:val="auto"/>
                <w:sz w:val="21"/>
                <w:szCs w:val="21"/>
                <w:highlight w:val="none"/>
                <w:lang w:val="en-US" w:eastAsia="zh-CN"/>
              </w:rPr>
              <w:t>等</w:t>
            </w:r>
            <w:r>
              <w:rPr>
                <w:rFonts w:hint="eastAsia" w:ascii="宋体" w:hAnsi="宋体" w:eastAsia="宋体" w:cs="宋体"/>
                <w:color w:val="auto"/>
                <w:sz w:val="21"/>
                <w:szCs w:val="21"/>
                <w:highlight w:val="none"/>
              </w:rPr>
              <w:t>模块</w:t>
            </w:r>
            <w:r>
              <w:rPr>
                <w:rFonts w:hint="eastAsia" w:ascii="宋体" w:hAnsi="宋体" w:cs="宋体"/>
                <w:color w:val="auto"/>
                <w:sz w:val="21"/>
                <w:szCs w:val="21"/>
                <w:highlight w:val="none"/>
                <w:lang w:eastAsia="zh-CN"/>
              </w:rPr>
              <w:t>；</w:t>
            </w:r>
          </w:p>
          <w:p w14:paraId="66B17E7F">
            <w:pPr>
              <w:jc w:val="left"/>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空间认知</w:t>
            </w:r>
            <w:r>
              <w:rPr>
                <w:rFonts w:hint="eastAsia" w:ascii="宋体" w:hAnsi="宋体" w:cs="宋体"/>
                <w:color w:val="auto"/>
                <w:sz w:val="21"/>
                <w:szCs w:val="21"/>
                <w:highlight w:val="none"/>
                <w:lang w:val="en-US" w:eastAsia="zh-CN"/>
              </w:rPr>
              <w:t>需</w:t>
            </w:r>
            <w:r>
              <w:rPr>
                <w:rFonts w:hint="eastAsia" w:ascii="宋体" w:hAnsi="宋体" w:eastAsia="宋体" w:cs="宋体"/>
                <w:color w:val="auto"/>
                <w:sz w:val="21"/>
                <w:szCs w:val="21"/>
                <w:highlight w:val="none"/>
              </w:rPr>
              <w:t>包含</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种难度的3D空间场景训练模式</w:t>
            </w:r>
            <w:r>
              <w:rPr>
                <w:rFonts w:hint="eastAsia" w:ascii="宋体" w:hAnsi="宋体" w:cs="宋体"/>
                <w:color w:val="auto"/>
                <w:sz w:val="21"/>
                <w:szCs w:val="21"/>
                <w:highlight w:val="none"/>
                <w:lang w:eastAsia="zh-CN"/>
              </w:rPr>
              <w:t>；</w:t>
            </w:r>
          </w:p>
          <w:p w14:paraId="07F048C6">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工作记忆</w:t>
            </w:r>
            <w:r>
              <w:rPr>
                <w:rFonts w:hint="eastAsia" w:ascii="宋体" w:hAnsi="宋体" w:cs="宋体"/>
                <w:color w:val="auto"/>
                <w:sz w:val="21"/>
                <w:szCs w:val="21"/>
                <w:highlight w:val="none"/>
                <w:lang w:val="en-US" w:eastAsia="zh-CN"/>
              </w:rPr>
              <w:t>支持</w:t>
            </w:r>
            <w:r>
              <w:rPr>
                <w:rFonts w:hint="eastAsia" w:ascii="宋体" w:hAnsi="宋体" w:eastAsia="宋体" w:cs="宋体"/>
                <w:color w:val="auto"/>
                <w:sz w:val="21"/>
                <w:szCs w:val="21"/>
                <w:highlight w:val="none"/>
              </w:rPr>
              <w:t>提供</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15关记忆类模拟场景进行训练</w:t>
            </w:r>
            <w:r>
              <w:rPr>
                <w:rFonts w:hint="eastAsia" w:ascii="宋体" w:hAnsi="宋体" w:cs="宋体"/>
                <w:color w:val="auto"/>
                <w:sz w:val="21"/>
                <w:szCs w:val="21"/>
                <w:highlight w:val="none"/>
                <w:lang w:eastAsia="zh-CN"/>
              </w:rPr>
              <w:t>；</w:t>
            </w:r>
          </w:p>
          <w:p w14:paraId="3851CA95">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反应时能力训练</w:t>
            </w:r>
            <w:r>
              <w:rPr>
                <w:rFonts w:hint="eastAsia" w:ascii="宋体" w:hAnsi="宋体" w:cs="宋体"/>
                <w:color w:val="auto"/>
                <w:sz w:val="21"/>
                <w:szCs w:val="21"/>
                <w:highlight w:val="none"/>
                <w:lang w:val="en-US" w:eastAsia="zh-CN"/>
              </w:rPr>
              <w:t>支持</w:t>
            </w:r>
            <w:r>
              <w:rPr>
                <w:rFonts w:hint="eastAsia" w:ascii="宋体" w:hAnsi="宋体" w:eastAsia="宋体" w:cs="宋体"/>
                <w:color w:val="auto"/>
                <w:sz w:val="21"/>
                <w:szCs w:val="21"/>
                <w:highlight w:val="none"/>
              </w:rPr>
              <w:t>提供</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5种反应速度测试场景进行训练</w:t>
            </w:r>
            <w:r>
              <w:rPr>
                <w:rFonts w:hint="eastAsia" w:ascii="宋体" w:hAnsi="宋体" w:cs="宋体"/>
                <w:color w:val="auto"/>
                <w:sz w:val="21"/>
                <w:szCs w:val="21"/>
                <w:highlight w:val="none"/>
                <w:lang w:eastAsia="zh-CN"/>
              </w:rPr>
              <w:t>；</w:t>
            </w:r>
          </w:p>
          <w:p w14:paraId="44A9F574">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决策能力</w:t>
            </w:r>
            <w:r>
              <w:rPr>
                <w:rFonts w:hint="eastAsia" w:ascii="宋体" w:hAnsi="宋体" w:cs="宋体"/>
                <w:color w:val="auto"/>
                <w:sz w:val="21"/>
                <w:szCs w:val="21"/>
                <w:highlight w:val="none"/>
                <w:lang w:val="en-US" w:eastAsia="zh-CN"/>
              </w:rPr>
              <w:t>支持</w:t>
            </w:r>
            <w:r>
              <w:rPr>
                <w:rFonts w:hint="eastAsia" w:ascii="宋体" w:hAnsi="宋体" w:eastAsia="宋体" w:cs="宋体"/>
                <w:color w:val="auto"/>
                <w:sz w:val="21"/>
                <w:szCs w:val="21"/>
                <w:highlight w:val="none"/>
              </w:rPr>
              <w:t>提供</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15关模拟游戏进行训练</w:t>
            </w:r>
            <w:r>
              <w:rPr>
                <w:rFonts w:hint="eastAsia" w:ascii="宋体" w:hAnsi="宋体" w:cs="宋体"/>
                <w:color w:val="auto"/>
                <w:sz w:val="21"/>
                <w:szCs w:val="21"/>
                <w:highlight w:val="none"/>
                <w:lang w:eastAsia="zh-CN"/>
              </w:rPr>
              <w:t>；</w:t>
            </w:r>
          </w:p>
          <w:p w14:paraId="5AAC8A4B">
            <w:pPr>
              <w:jc w:val="left"/>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眼动训练</w:t>
            </w:r>
            <w:r>
              <w:rPr>
                <w:rFonts w:hint="eastAsia" w:ascii="宋体" w:hAnsi="宋体" w:cs="宋体"/>
                <w:color w:val="auto"/>
                <w:sz w:val="21"/>
                <w:szCs w:val="21"/>
                <w:highlight w:val="none"/>
                <w:lang w:val="en-US" w:eastAsia="zh-CN"/>
              </w:rPr>
              <w:t>支持</w:t>
            </w:r>
            <w:r>
              <w:rPr>
                <w:rFonts w:hint="eastAsia" w:ascii="宋体" w:hAnsi="宋体" w:eastAsia="宋体" w:cs="宋体"/>
                <w:color w:val="auto"/>
                <w:sz w:val="21"/>
                <w:szCs w:val="21"/>
                <w:highlight w:val="none"/>
              </w:rPr>
              <w:t>通过虚拟咨询师语音指导下，引导用户进行眼动脱敏训练</w:t>
            </w:r>
            <w:r>
              <w:rPr>
                <w:rFonts w:hint="eastAsia" w:ascii="宋体" w:hAnsi="宋体" w:cs="宋体"/>
                <w:color w:val="auto"/>
                <w:sz w:val="21"/>
                <w:szCs w:val="21"/>
                <w:highlight w:val="none"/>
                <w:lang w:eastAsia="zh-CN"/>
              </w:rPr>
              <w:t>；</w:t>
            </w:r>
          </w:p>
          <w:p w14:paraId="75CC38F9">
            <w:pPr>
              <w:jc w:val="lef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逻辑思维训练</w:t>
            </w:r>
            <w:r>
              <w:rPr>
                <w:rFonts w:hint="eastAsia" w:ascii="宋体" w:hAnsi="宋体" w:cs="宋体"/>
                <w:color w:val="auto"/>
                <w:sz w:val="21"/>
                <w:szCs w:val="21"/>
                <w:highlight w:val="none"/>
                <w:lang w:val="en-US" w:eastAsia="zh-CN"/>
              </w:rPr>
              <w:t>需</w:t>
            </w:r>
            <w:r>
              <w:rPr>
                <w:rFonts w:hint="eastAsia" w:ascii="宋体" w:hAnsi="宋体" w:eastAsia="宋体" w:cs="宋体"/>
                <w:color w:val="auto"/>
                <w:sz w:val="21"/>
                <w:szCs w:val="21"/>
                <w:highlight w:val="none"/>
              </w:rPr>
              <w:t>由最初简单3个训练逐级可以到7个级别的难度训练</w:t>
            </w:r>
            <w:r>
              <w:rPr>
                <w:rFonts w:hint="eastAsia" w:ascii="宋体" w:hAnsi="宋体" w:cs="宋体"/>
                <w:color w:val="auto"/>
                <w:sz w:val="21"/>
                <w:szCs w:val="21"/>
                <w:highlight w:val="none"/>
                <w:lang w:eastAsia="zh-CN"/>
              </w:rPr>
              <w:t>；</w:t>
            </w:r>
          </w:p>
          <w:p w14:paraId="5A4F9210">
            <w:pPr>
              <w:jc w:val="left"/>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训练中心每个训练都</w:t>
            </w:r>
            <w:r>
              <w:rPr>
                <w:rFonts w:hint="eastAsia" w:ascii="宋体" w:hAnsi="宋体" w:cs="宋体"/>
                <w:color w:val="auto"/>
                <w:sz w:val="21"/>
                <w:szCs w:val="21"/>
                <w:highlight w:val="none"/>
                <w:lang w:val="en-US" w:eastAsia="zh-CN"/>
              </w:rPr>
              <w:t>需</w:t>
            </w:r>
            <w:r>
              <w:rPr>
                <w:rFonts w:hint="eastAsia" w:ascii="宋体" w:hAnsi="宋体" w:eastAsia="宋体" w:cs="宋体"/>
                <w:color w:val="auto"/>
                <w:sz w:val="21"/>
                <w:szCs w:val="21"/>
                <w:highlight w:val="none"/>
              </w:rPr>
              <w:t>有详细的训练介绍和操作说明</w:t>
            </w:r>
            <w:r>
              <w:rPr>
                <w:rFonts w:hint="eastAsia" w:ascii="宋体" w:hAnsi="宋体" w:cs="宋体"/>
                <w:color w:val="auto"/>
                <w:sz w:val="21"/>
                <w:szCs w:val="21"/>
                <w:highlight w:val="none"/>
                <w:lang w:eastAsia="zh-CN"/>
              </w:rPr>
              <w:t>；</w:t>
            </w:r>
          </w:p>
          <w:p w14:paraId="2758DDA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学习中心模块分为专注力提升、压力舒缓、深度放松、静心冥想</w:t>
            </w:r>
            <w:r>
              <w:rPr>
                <w:rFonts w:hint="eastAsia" w:ascii="宋体" w:hAnsi="宋体" w:cs="宋体"/>
                <w:color w:val="auto"/>
                <w:sz w:val="21"/>
                <w:szCs w:val="21"/>
                <w:highlight w:val="none"/>
                <w:lang w:val="en-US" w:eastAsia="zh-CN"/>
              </w:rPr>
              <w:t>等；</w:t>
            </w:r>
          </w:p>
          <w:p w14:paraId="663A833D">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专注力提升包含</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种α脑波音乐；压力舒缓包含沉浸式肌肉放松，视觉放松；深度放松包含海底世界，花鸟迎春；静心冥想包含宁静，大自然，奇妙感觉，放松冥想音乐</w:t>
            </w:r>
            <w:r>
              <w:rPr>
                <w:rFonts w:hint="eastAsia" w:ascii="宋体" w:hAnsi="宋体" w:cs="宋体"/>
                <w:color w:val="auto"/>
                <w:sz w:val="21"/>
                <w:szCs w:val="21"/>
                <w:highlight w:val="none"/>
                <w:lang w:eastAsia="zh-CN"/>
              </w:rPr>
              <w:t>；</w:t>
            </w:r>
          </w:p>
          <w:p w14:paraId="0D66930E">
            <w:pPr>
              <w:jc w:val="lef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rPr>
              <w:t>训练报告列表内容</w:t>
            </w:r>
            <w:r>
              <w:rPr>
                <w:rFonts w:hint="eastAsia" w:ascii="宋体" w:hAnsi="宋体" w:cs="宋体"/>
                <w:color w:val="auto"/>
                <w:sz w:val="21"/>
                <w:szCs w:val="21"/>
                <w:highlight w:val="none"/>
                <w:lang w:val="en-US" w:eastAsia="zh-CN"/>
              </w:rPr>
              <w:t>需包含</w:t>
            </w:r>
            <w:r>
              <w:rPr>
                <w:rFonts w:hint="eastAsia" w:ascii="宋体" w:hAnsi="宋体" w:eastAsia="宋体" w:cs="宋体"/>
                <w:color w:val="auto"/>
                <w:sz w:val="21"/>
                <w:szCs w:val="21"/>
                <w:highlight w:val="none"/>
              </w:rPr>
              <w:t>：用户名、姓名、性别、年龄、训练项目、训练日期</w:t>
            </w:r>
            <w:r>
              <w:rPr>
                <w:rFonts w:hint="eastAsia" w:ascii="宋体" w:hAnsi="宋体" w:cs="宋体"/>
                <w:color w:val="auto"/>
                <w:sz w:val="21"/>
                <w:szCs w:val="21"/>
                <w:highlight w:val="none"/>
                <w:lang w:val="en-US" w:eastAsia="zh-CN"/>
              </w:rPr>
              <w:t>等，支持</w:t>
            </w:r>
            <w:r>
              <w:rPr>
                <w:rFonts w:hint="eastAsia" w:ascii="宋体" w:hAnsi="宋体" w:eastAsia="宋体" w:cs="宋体"/>
                <w:color w:val="auto"/>
                <w:sz w:val="21"/>
                <w:szCs w:val="21"/>
                <w:highlight w:val="none"/>
              </w:rPr>
              <w:t>可查看详细的训练报告</w:t>
            </w:r>
            <w:r>
              <w:rPr>
                <w:rFonts w:hint="eastAsia" w:ascii="宋体" w:hAnsi="宋体" w:cs="宋体"/>
                <w:color w:val="auto"/>
                <w:sz w:val="21"/>
                <w:szCs w:val="21"/>
                <w:highlight w:val="none"/>
                <w:lang w:eastAsia="zh-CN"/>
              </w:rPr>
              <w:t>；</w:t>
            </w:r>
          </w:p>
          <w:p w14:paraId="687C72A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训练报告详细的检测报告</w:t>
            </w:r>
            <w:r>
              <w:rPr>
                <w:rFonts w:hint="eastAsia" w:ascii="宋体" w:hAnsi="宋体" w:cs="宋体"/>
                <w:color w:val="auto"/>
                <w:sz w:val="21"/>
                <w:szCs w:val="21"/>
                <w:highlight w:val="none"/>
                <w:lang w:val="en-US" w:eastAsia="zh-CN"/>
              </w:rPr>
              <w:t>需</w:t>
            </w:r>
            <w:r>
              <w:rPr>
                <w:rFonts w:hint="eastAsia" w:ascii="宋体" w:hAnsi="宋体" w:eastAsia="宋体" w:cs="宋体"/>
                <w:color w:val="auto"/>
                <w:sz w:val="21"/>
                <w:szCs w:val="21"/>
                <w:highlight w:val="none"/>
              </w:rPr>
              <w:t>包含训练用户的用户名、性别等个人信息、训练日期、训练时间、训练时长、训练项目、训练结果</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rPr>
              <w:t>系统管理模块</w:t>
            </w:r>
            <w:r>
              <w:rPr>
                <w:rFonts w:hint="eastAsia" w:ascii="宋体" w:hAnsi="宋体" w:cs="宋体"/>
                <w:color w:val="auto"/>
                <w:sz w:val="21"/>
                <w:szCs w:val="21"/>
                <w:highlight w:val="none"/>
                <w:lang w:val="en-US" w:eastAsia="zh-CN"/>
              </w:rPr>
              <w:t>支持</w:t>
            </w:r>
            <w:r>
              <w:rPr>
                <w:rFonts w:hint="eastAsia" w:ascii="宋体" w:hAnsi="宋体" w:eastAsia="宋体" w:cs="宋体"/>
                <w:color w:val="auto"/>
                <w:sz w:val="21"/>
                <w:szCs w:val="21"/>
                <w:highlight w:val="none"/>
              </w:rPr>
              <w:t>设置训练时的背景音乐和音效的开启和关闭。</w:t>
            </w:r>
          </w:p>
          <w:p w14:paraId="4D616A4B">
            <w:pPr>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17.</w:t>
            </w:r>
            <w:r>
              <w:rPr>
                <w:rFonts w:hint="eastAsia" w:ascii="宋体" w:hAnsi="宋体" w:eastAsia="宋体" w:cs="宋体"/>
                <w:color w:val="auto"/>
                <w:sz w:val="21"/>
                <w:szCs w:val="21"/>
                <w:highlight w:val="none"/>
              </w:rPr>
              <w:t>配置要求</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电容触摸平板1台：显示尺寸≥10英寸，分辨率≥1920×1200，运行内存≥4G，存储内存≥128G。</w:t>
            </w:r>
          </w:p>
          <w:p w14:paraId="7559B636">
            <w:pPr>
              <w:pStyle w:val="6"/>
              <w:ind w:left="0" w:leftChars="0" w:firstLine="0" w:firstLineChars="0"/>
              <w:rPr>
                <w:rFonts w:hint="eastAsia"/>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rPr>
              <w:t>.提供多维互动训练仪来源渠道合法证明文件（不限于销售协议、代理协议、原厂授权等）。</w:t>
            </w:r>
          </w:p>
          <w:p w14:paraId="5680C52A">
            <w:pPr>
              <w:jc w:val="left"/>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val="en-US" w:eastAsia="zh-CN"/>
              </w:rPr>
              <w:t>注：</w:t>
            </w:r>
            <w:r>
              <w:rPr>
                <w:rFonts w:hint="eastAsia" w:ascii="宋体" w:hAnsi="宋体"/>
                <w:b/>
                <w:color w:val="auto"/>
                <w:szCs w:val="21"/>
                <w:highlight w:val="none"/>
              </w:rPr>
              <w:t>以上★</w:t>
            </w:r>
            <w:r>
              <w:rPr>
                <w:rFonts w:hint="eastAsia" w:ascii="宋体" w:hAnsi="宋体"/>
                <w:b/>
                <w:color w:val="auto"/>
                <w:szCs w:val="21"/>
                <w:highlight w:val="none"/>
                <w:lang w:val="en-US" w:eastAsia="zh-CN"/>
              </w:rPr>
              <w:t>号技术指标</w:t>
            </w:r>
            <w:r>
              <w:rPr>
                <w:rFonts w:hint="eastAsia" w:ascii="宋体" w:hAnsi="宋体"/>
                <w:b/>
                <w:color w:val="auto"/>
                <w:szCs w:val="21"/>
                <w:highlight w:val="none"/>
              </w:rPr>
              <w:t>参数</w:t>
            </w:r>
            <w:r>
              <w:rPr>
                <w:rFonts w:hint="eastAsia" w:ascii="宋体" w:hAnsi="宋体"/>
                <w:b/>
                <w:color w:val="auto"/>
                <w:szCs w:val="21"/>
                <w:highlight w:val="none"/>
                <w:lang w:val="en-US" w:eastAsia="zh-CN"/>
              </w:rPr>
              <w:t>中除</w:t>
            </w:r>
            <w:r>
              <w:rPr>
                <w:rFonts w:hint="eastAsia" w:ascii="宋体" w:hAnsi="宋体"/>
                <w:b/>
                <w:color w:val="auto"/>
                <w:szCs w:val="21"/>
                <w:highlight w:val="none"/>
              </w:rPr>
              <w:t>来源渠道合法证明文件</w:t>
            </w:r>
            <w:r>
              <w:rPr>
                <w:rFonts w:hint="eastAsia" w:ascii="宋体" w:hAnsi="宋体"/>
                <w:b/>
                <w:color w:val="auto"/>
                <w:szCs w:val="21"/>
                <w:highlight w:val="none"/>
                <w:lang w:val="en-US" w:eastAsia="zh-CN"/>
              </w:rPr>
              <w:t>外其他均</w:t>
            </w:r>
            <w:r>
              <w:rPr>
                <w:rFonts w:hint="eastAsia" w:ascii="宋体" w:hAnsi="宋体" w:eastAsia="宋体" w:cs="宋体"/>
                <w:b/>
                <w:bCs/>
                <w:color w:val="auto"/>
                <w:sz w:val="21"/>
                <w:szCs w:val="21"/>
                <w:highlight w:val="none"/>
              </w:rPr>
              <w:t>需</w:t>
            </w:r>
            <w:r>
              <w:rPr>
                <w:rFonts w:hint="eastAsia" w:ascii="宋体" w:hAnsi="宋体" w:eastAsia="宋体" w:cs="宋体"/>
                <w:b/>
                <w:bCs/>
                <w:color w:val="auto"/>
                <w:sz w:val="21"/>
                <w:szCs w:val="21"/>
                <w:highlight w:val="none"/>
                <w:lang w:val="en-US" w:eastAsia="zh-CN"/>
              </w:rPr>
              <w:t>提供</w:t>
            </w:r>
            <w:r>
              <w:rPr>
                <w:rFonts w:hint="eastAsia" w:ascii="宋体" w:hAnsi="宋体" w:eastAsia="宋体" w:cs="宋体"/>
                <w:b/>
                <w:bCs/>
                <w:color w:val="auto"/>
                <w:sz w:val="21"/>
                <w:szCs w:val="21"/>
                <w:highlight w:val="none"/>
              </w:rPr>
              <w:t>有效的软件测试报告</w:t>
            </w:r>
            <w:r>
              <w:rPr>
                <w:rFonts w:hint="eastAsia" w:ascii="宋体" w:hAnsi="宋体" w:eastAsia="宋体" w:cs="宋体"/>
                <w:b/>
                <w:bCs/>
                <w:color w:val="auto"/>
                <w:sz w:val="21"/>
                <w:szCs w:val="21"/>
                <w:highlight w:val="none"/>
                <w:lang w:val="en-US" w:eastAsia="zh-CN"/>
              </w:rPr>
              <w:t>扫描</w:t>
            </w:r>
            <w:r>
              <w:rPr>
                <w:rFonts w:hint="eastAsia" w:ascii="宋体" w:hAnsi="宋体" w:eastAsia="宋体" w:cs="宋体"/>
                <w:b/>
                <w:bCs/>
                <w:color w:val="auto"/>
                <w:sz w:val="21"/>
                <w:szCs w:val="21"/>
                <w:highlight w:val="none"/>
              </w:rPr>
              <w:t>件</w:t>
            </w:r>
            <w:r>
              <w:rPr>
                <w:rFonts w:hint="eastAsia" w:ascii="宋体" w:hAnsi="宋体" w:cs="宋体"/>
                <w:b/>
                <w:bCs/>
                <w:color w:val="auto"/>
                <w:sz w:val="21"/>
                <w:szCs w:val="21"/>
                <w:highlight w:val="none"/>
                <w:lang w:val="en-US" w:eastAsia="zh-CN"/>
              </w:rPr>
              <w:t>与</w:t>
            </w:r>
            <w:r>
              <w:rPr>
                <w:rFonts w:hint="eastAsia" w:ascii="宋体" w:hAnsi="宋体" w:eastAsia="宋体" w:cs="宋体"/>
                <w:b/>
                <w:bCs/>
                <w:color w:val="auto"/>
                <w:sz w:val="21"/>
                <w:szCs w:val="21"/>
                <w:highlight w:val="none"/>
                <w:lang w:val="en-US" w:eastAsia="zh-CN"/>
              </w:rPr>
              <w:t>功能截图</w:t>
            </w:r>
            <w:r>
              <w:rPr>
                <w:rFonts w:hint="eastAsia" w:ascii="宋体" w:hAnsi="宋体" w:eastAsia="宋体" w:cs="宋体"/>
                <w:b/>
                <w:bCs/>
                <w:color w:val="auto"/>
                <w:sz w:val="21"/>
                <w:szCs w:val="21"/>
                <w:highlight w:val="none"/>
              </w:rPr>
              <w:t>。</w:t>
            </w:r>
          </w:p>
        </w:tc>
        <w:tc>
          <w:tcPr>
            <w:tcW w:w="782" w:type="dxa"/>
            <w:vAlign w:val="center"/>
          </w:tcPr>
          <w:p w14:paraId="54AE7F3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3" w:type="dxa"/>
            <w:vAlign w:val="center"/>
          </w:tcPr>
          <w:p w14:paraId="452849C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246E3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16FD327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0" w:type="dxa"/>
            <w:vAlign w:val="center"/>
          </w:tcPr>
          <w:p w14:paraId="6DE94A1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心理静触</w:t>
            </w:r>
          </w:p>
          <w:p w14:paraId="0CC5F02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疗愈系统</w:t>
            </w:r>
          </w:p>
        </w:tc>
        <w:tc>
          <w:tcPr>
            <w:tcW w:w="6113" w:type="dxa"/>
            <w:vAlign w:val="center"/>
          </w:tcPr>
          <w:p w14:paraId="615C30B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1.系统包含静心冥想、潜意识疗育、艺术疗育、身心静触等≥四大模块；</w:t>
            </w:r>
          </w:p>
          <w:p w14:paraId="0893114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★2.包含≥10个静心冥想训练内容，支持可交互控制过程结束等功能；</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★3.包含≥10个潜意识疗育训练内容，支持可交互控制过程结束等功能；</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4.包含≥5个专业心理学艺术疗育训练内容，支持可交互控制过程结束等功能；</w:t>
            </w:r>
          </w:p>
          <w:p w14:paraId="34CC780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4.包含≥3个身心静触训练内容，支持可交互控制过程结束等功能；</w:t>
            </w:r>
          </w:p>
          <w:p w14:paraId="6EEE105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5.支持每个训练内容结合音乐疗愈，支持自由控制选择疗愈种类；</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6.设备集成摄录像、蓝牙、扩展口、互联网等功能。</w:t>
            </w:r>
          </w:p>
          <w:p w14:paraId="62783D1F">
            <w:pPr>
              <w:pStyle w:val="6"/>
              <w:ind w:left="0" w:leftChars="0" w:firstLine="0" w:firstLineChars="0"/>
              <w:rPr>
                <w:rFonts w:hint="eastAsia"/>
              </w:rPr>
            </w:pPr>
            <w:r>
              <w:rPr>
                <w:rFonts w:hint="eastAsia" w:ascii="宋体" w:hAnsi="宋体" w:eastAsia="宋体" w:cs="宋体"/>
                <w:b/>
                <w:bCs/>
                <w:color w:val="auto"/>
                <w:sz w:val="21"/>
                <w:szCs w:val="21"/>
                <w:highlight w:val="none"/>
              </w:rPr>
              <w:t>以上★号技术指标参数</w:t>
            </w:r>
            <w:r>
              <w:rPr>
                <w:rFonts w:hint="eastAsia" w:ascii="宋体" w:hAnsi="宋体" w:cs="宋体"/>
                <w:b/>
                <w:bCs/>
                <w:color w:val="auto"/>
                <w:sz w:val="21"/>
                <w:szCs w:val="21"/>
                <w:highlight w:val="none"/>
                <w:lang w:val="en-US" w:eastAsia="zh-CN"/>
              </w:rPr>
              <w:t>均</w:t>
            </w:r>
            <w:r>
              <w:rPr>
                <w:rFonts w:hint="eastAsia" w:ascii="宋体" w:hAnsi="宋体" w:eastAsia="宋体" w:cs="宋体"/>
                <w:b/>
                <w:bCs/>
                <w:color w:val="auto"/>
                <w:sz w:val="21"/>
                <w:szCs w:val="21"/>
                <w:highlight w:val="none"/>
              </w:rPr>
              <w:t>需</w:t>
            </w:r>
            <w:r>
              <w:rPr>
                <w:rFonts w:hint="eastAsia" w:ascii="宋体" w:hAnsi="宋体" w:eastAsia="宋体" w:cs="宋体"/>
                <w:b/>
                <w:bCs/>
                <w:color w:val="auto"/>
                <w:sz w:val="21"/>
                <w:szCs w:val="21"/>
                <w:highlight w:val="none"/>
                <w:lang w:val="en-US" w:eastAsia="zh-CN"/>
              </w:rPr>
              <w:t>提供</w:t>
            </w:r>
            <w:r>
              <w:rPr>
                <w:rFonts w:hint="eastAsia" w:ascii="宋体" w:hAnsi="宋体" w:eastAsia="宋体" w:cs="宋体"/>
                <w:b/>
                <w:bCs/>
                <w:color w:val="auto"/>
                <w:sz w:val="21"/>
                <w:szCs w:val="21"/>
                <w:highlight w:val="none"/>
              </w:rPr>
              <w:t>有效的软件测试报告</w:t>
            </w:r>
            <w:r>
              <w:rPr>
                <w:rFonts w:hint="eastAsia" w:ascii="宋体" w:hAnsi="宋体" w:eastAsia="宋体" w:cs="宋体"/>
                <w:b/>
                <w:bCs/>
                <w:color w:val="auto"/>
                <w:sz w:val="21"/>
                <w:szCs w:val="21"/>
                <w:highlight w:val="none"/>
                <w:lang w:val="en-US" w:eastAsia="zh-CN"/>
              </w:rPr>
              <w:t>扫描</w:t>
            </w:r>
            <w:r>
              <w:rPr>
                <w:rFonts w:hint="eastAsia" w:ascii="宋体" w:hAnsi="宋体" w:eastAsia="宋体" w:cs="宋体"/>
                <w:b/>
                <w:bCs/>
                <w:color w:val="auto"/>
                <w:sz w:val="21"/>
                <w:szCs w:val="21"/>
                <w:highlight w:val="none"/>
              </w:rPr>
              <w:t>件</w:t>
            </w:r>
            <w:r>
              <w:rPr>
                <w:rFonts w:hint="eastAsia" w:ascii="宋体" w:hAnsi="宋体" w:cs="宋体"/>
                <w:b/>
                <w:bCs/>
                <w:color w:val="auto"/>
                <w:sz w:val="21"/>
                <w:szCs w:val="21"/>
                <w:highlight w:val="none"/>
                <w:lang w:val="en-US" w:eastAsia="zh-CN"/>
              </w:rPr>
              <w:t>与</w:t>
            </w:r>
            <w:r>
              <w:rPr>
                <w:rFonts w:hint="eastAsia" w:ascii="宋体" w:hAnsi="宋体" w:eastAsia="宋体" w:cs="宋体"/>
                <w:b/>
                <w:bCs/>
                <w:color w:val="auto"/>
                <w:sz w:val="21"/>
                <w:szCs w:val="21"/>
                <w:highlight w:val="none"/>
                <w:lang w:val="en-US" w:eastAsia="zh-CN"/>
              </w:rPr>
              <w:t>功能截图</w:t>
            </w:r>
            <w:r>
              <w:rPr>
                <w:rFonts w:hint="eastAsia" w:ascii="宋体" w:hAnsi="宋体" w:eastAsia="宋体" w:cs="宋体"/>
                <w:b/>
                <w:bCs/>
                <w:color w:val="auto"/>
                <w:sz w:val="21"/>
                <w:szCs w:val="21"/>
                <w:highlight w:val="none"/>
              </w:rPr>
              <w:t>。</w:t>
            </w:r>
          </w:p>
        </w:tc>
        <w:tc>
          <w:tcPr>
            <w:tcW w:w="782" w:type="dxa"/>
            <w:vAlign w:val="center"/>
          </w:tcPr>
          <w:p w14:paraId="680F7E6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3" w:type="dxa"/>
            <w:vAlign w:val="center"/>
          </w:tcPr>
          <w:p w14:paraId="7BA1964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109A4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6276735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90" w:type="dxa"/>
            <w:vAlign w:val="center"/>
          </w:tcPr>
          <w:p w14:paraId="5D225C6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接待沙发</w:t>
            </w:r>
          </w:p>
        </w:tc>
        <w:tc>
          <w:tcPr>
            <w:tcW w:w="6113" w:type="dxa"/>
            <w:vAlign w:val="center"/>
          </w:tcPr>
          <w:p w14:paraId="593E386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色彩柔和，单人位，材质：高强度实木框架，透气耐磨科技布座靠，内填充高回弹海绵，尺寸</w:t>
            </w:r>
            <w:r>
              <w:rPr>
                <w:rFonts w:hint="eastAsia" w:ascii="宋体" w:hAnsi="宋体" w:eastAsia="宋体" w:cs="宋体"/>
                <w:color w:val="auto"/>
                <w:sz w:val="21"/>
                <w:szCs w:val="21"/>
                <w:highlight w:val="none"/>
                <w:lang w:val="en-US" w:eastAsia="zh-CN"/>
              </w:rPr>
              <w:t>（约）:60cm*60cm*78cm。</w:t>
            </w:r>
          </w:p>
        </w:tc>
        <w:tc>
          <w:tcPr>
            <w:tcW w:w="782" w:type="dxa"/>
            <w:vAlign w:val="center"/>
          </w:tcPr>
          <w:p w14:paraId="284CF1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43" w:type="dxa"/>
            <w:vAlign w:val="center"/>
          </w:tcPr>
          <w:p w14:paraId="29A8B78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170CC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0" w:type="dxa"/>
            <w:vAlign w:val="center"/>
          </w:tcPr>
          <w:p w14:paraId="66AB092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90" w:type="dxa"/>
            <w:vAlign w:val="center"/>
          </w:tcPr>
          <w:p w14:paraId="11960F6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茶几</w:t>
            </w:r>
          </w:p>
        </w:tc>
        <w:tc>
          <w:tcPr>
            <w:tcW w:w="6113" w:type="dxa"/>
            <w:vAlign w:val="center"/>
          </w:tcPr>
          <w:p w14:paraId="1C8D8ECB">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尺寸</w:t>
            </w:r>
            <w:r>
              <w:rPr>
                <w:rFonts w:hint="eastAsia" w:ascii="宋体" w:hAnsi="宋体" w:eastAsia="宋体" w:cs="宋体"/>
                <w:color w:val="auto"/>
                <w:sz w:val="21"/>
                <w:szCs w:val="21"/>
                <w:highlight w:val="none"/>
                <w:lang w:val="en-US" w:eastAsia="zh-CN"/>
              </w:rPr>
              <w:t>（约）:直径60cm,高70cm</w:t>
            </w:r>
            <w:r>
              <w:rPr>
                <w:rFonts w:hint="eastAsia" w:ascii="宋体" w:hAnsi="宋体" w:eastAsia="宋体" w:cs="宋体"/>
                <w:color w:val="auto"/>
                <w:sz w:val="21"/>
                <w:szCs w:val="21"/>
                <w:highlight w:val="none"/>
              </w:rPr>
              <w:t>，材质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圆形，台面岩板</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厚度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≥10mm。</w:t>
            </w:r>
          </w:p>
        </w:tc>
        <w:tc>
          <w:tcPr>
            <w:tcW w:w="782" w:type="dxa"/>
            <w:vAlign w:val="center"/>
          </w:tcPr>
          <w:p w14:paraId="2DADA40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3" w:type="dxa"/>
            <w:vAlign w:val="center"/>
          </w:tcPr>
          <w:p w14:paraId="53C3D4D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4FAD7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4307EFC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90" w:type="dxa"/>
            <w:vAlign w:val="center"/>
          </w:tcPr>
          <w:p w14:paraId="1331719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心理信箱</w:t>
            </w:r>
          </w:p>
        </w:tc>
        <w:tc>
          <w:tcPr>
            <w:tcW w:w="6113" w:type="dxa"/>
            <w:vAlign w:val="center"/>
          </w:tcPr>
          <w:p w14:paraId="5983A0A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尺寸（约）：34.0*37.0*10.0cm；</w:t>
            </w:r>
          </w:p>
          <w:p w14:paraId="51E83D8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镀锌钢板，厚度≥1.0mm，顶部圆弧处理无锐角，颜色为浅色，挂墙安装，表面附温馨图画。</w:t>
            </w:r>
          </w:p>
        </w:tc>
        <w:tc>
          <w:tcPr>
            <w:tcW w:w="782" w:type="dxa"/>
            <w:vAlign w:val="center"/>
          </w:tcPr>
          <w:p w14:paraId="734B3F0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3" w:type="dxa"/>
            <w:vAlign w:val="center"/>
          </w:tcPr>
          <w:p w14:paraId="1AD4A9D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68120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45DA1DC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90" w:type="dxa"/>
            <w:vAlign w:val="center"/>
          </w:tcPr>
          <w:p w14:paraId="21F90C4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规章制度展板</w:t>
            </w:r>
          </w:p>
        </w:tc>
        <w:tc>
          <w:tcPr>
            <w:tcW w:w="6113" w:type="dxa"/>
            <w:vAlign w:val="center"/>
          </w:tcPr>
          <w:p w14:paraId="57083A7B">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亚克力UV打印，内容</w:t>
            </w:r>
            <w:r>
              <w:rPr>
                <w:rFonts w:hint="eastAsia" w:ascii="宋体" w:hAnsi="宋体" w:eastAsia="宋体" w:cs="宋体"/>
                <w:color w:val="auto"/>
                <w:sz w:val="21"/>
                <w:szCs w:val="21"/>
                <w:highlight w:val="none"/>
                <w:lang w:val="en-US" w:eastAsia="zh-CN"/>
              </w:rPr>
              <w:t>:咨询员守则、来访者须知、咨询室值班人员须知等。</w:t>
            </w:r>
          </w:p>
        </w:tc>
        <w:tc>
          <w:tcPr>
            <w:tcW w:w="782" w:type="dxa"/>
            <w:vAlign w:val="center"/>
          </w:tcPr>
          <w:p w14:paraId="066A6CF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43" w:type="dxa"/>
            <w:vAlign w:val="center"/>
          </w:tcPr>
          <w:p w14:paraId="234A348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3FEE2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2CFC47A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90" w:type="dxa"/>
            <w:vAlign w:val="center"/>
          </w:tcPr>
          <w:p w14:paraId="3495FB8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心理挂图</w:t>
            </w:r>
          </w:p>
        </w:tc>
        <w:tc>
          <w:tcPr>
            <w:tcW w:w="6113" w:type="dxa"/>
            <w:vAlign w:val="center"/>
          </w:tcPr>
          <w:p w14:paraId="6A351593">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亚克力UV打印，内容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风景图、减压图等。</w:t>
            </w:r>
          </w:p>
        </w:tc>
        <w:tc>
          <w:tcPr>
            <w:tcW w:w="782" w:type="dxa"/>
            <w:vAlign w:val="center"/>
          </w:tcPr>
          <w:p w14:paraId="35C0FB2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743" w:type="dxa"/>
            <w:vAlign w:val="center"/>
          </w:tcPr>
          <w:p w14:paraId="06DDD3B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0F86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1B66D9A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290" w:type="dxa"/>
            <w:vAlign w:val="center"/>
          </w:tcPr>
          <w:p w14:paraId="40C9CCC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心灵驿站文化墙</w:t>
            </w:r>
          </w:p>
        </w:tc>
        <w:tc>
          <w:tcPr>
            <w:tcW w:w="6113" w:type="dxa"/>
            <w:vAlign w:val="center"/>
          </w:tcPr>
          <w:p w14:paraId="4C3AEBBD">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3D立体亚克力材质，尺寸</w:t>
            </w:r>
            <w:r>
              <w:rPr>
                <w:rFonts w:hint="eastAsia" w:ascii="宋体" w:hAnsi="宋体" w:eastAsia="宋体" w:cs="宋体"/>
                <w:color w:val="auto"/>
                <w:sz w:val="21"/>
                <w:szCs w:val="21"/>
                <w:highlight w:val="none"/>
                <w:lang w:val="en-US" w:eastAsia="zh-CN"/>
              </w:rPr>
              <w:t>（约）：1800mm*750mm；</w:t>
            </w:r>
            <w:r>
              <w:rPr>
                <w:rFonts w:hint="eastAsia" w:ascii="宋体" w:hAnsi="宋体" w:eastAsia="宋体" w:cs="宋体"/>
                <w:color w:val="auto"/>
                <w:sz w:val="21"/>
                <w:szCs w:val="21"/>
                <w:highlight w:val="none"/>
              </w:rPr>
              <w:t>主题</w:t>
            </w:r>
            <w:r>
              <w:rPr>
                <w:rFonts w:hint="eastAsia" w:ascii="宋体" w:hAnsi="宋体" w:eastAsia="宋体" w:cs="宋体"/>
                <w:color w:val="auto"/>
                <w:sz w:val="21"/>
                <w:szCs w:val="21"/>
                <w:highlight w:val="none"/>
                <w:lang w:eastAsia="zh-CN"/>
              </w:rPr>
              <w:t>：你的心声倾听、你的心声诉说</w:t>
            </w:r>
            <w:r>
              <w:rPr>
                <w:rFonts w:hint="eastAsia" w:ascii="宋体" w:hAnsi="宋体" w:eastAsia="宋体" w:cs="宋体"/>
                <w:color w:val="auto"/>
                <w:sz w:val="21"/>
                <w:szCs w:val="21"/>
                <w:highlight w:val="none"/>
                <w:lang w:val="en-US" w:eastAsia="zh-CN"/>
              </w:rPr>
              <w:t>等。</w:t>
            </w:r>
          </w:p>
        </w:tc>
        <w:tc>
          <w:tcPr>
            <w:tcW w:w="782" w:type="dxa"/>
            <w:vAlign w:val="center"/>
          </w:tcPr>
          <w:p w14:paraId="3BAE15B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3" w:type="dxa"/>
            <w:vAlign w:val="center"/>
          </w:tcPr>
          <w:p w14:paraId="093D48D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r>
      <w:tr w14:paraId="4C272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418BC70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290" w:type="dxa"/>
            <w:vAlign w:val="center"/>
          </w:tcPr>
          <w:p w14:paraId="3026870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墙面置物架</w:t>
            </w:r>
          </w:p>
        </w:tc>
        <w:tc>
          <w:tcPr>
            <w:tcW w:w="6113" w:type="dxa"/>
            <w:vAlign w:val="center"/>
          </w:tcPr>
          <w:p w14:paraId="4DFB37B7">
            <w:pP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木质一字</w:t>
            </w:r>
            <w:r>
              <w:rPr>
                <w:rFonts w:hint="eastAsia" w:ascii="宋体" w:hAnsi="宋体" w:eastAsia="宋体" w:cs="宋体"/>
                <w:color w:val="auto"/>
                <w:sz w:val="21"/>
                <w:szCs w:val="21"/>
                <w:highlight w:val="none"/>
                <w:lang w:val="en-US" w:eastAsia="zh-CN"/>
              </w:rPr>
              <w:t>置物</w:t>
            </w:r>
            <w:r>
              <w:rPr>
                <w:rFonts w:hint="eastAsia" w:ascii="宋体" w:hAnsi="宋体" w:eastAsia="宋体" w:cs="宋体"/>
                <w:color w:val="auto"/>
                <w:sz w:val="21"/>
                <w:szCs w:val="21"/>
                <w:highlight w:val="none"/>
              </w:rPr>
              <w:t>架，规格</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宽140mm</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长300mm、400mm、500mm、600mm、700mm等。</w:t>
            </w:r>
          </w:p>
        </w:tc>
        <w:tc>
          <w:tcPr>
            <w:tcW w:w="782" w:type="dxa"/>
            <w:vAlign w:val="center"/>
          </w:tcPr>
          <w:p w14:paraId="5599B55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3" w:type="dxa"/>
            <w:vAlign w:val="center"/>
          </w:tcPr>
          <w:p w14:paraId="2E8F0A5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r>
      <w:tr w14:paraId="0138C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0" w:type="dxa"/>
            <w:vAlign w:val="center"/>
          </w:tcPr>
          <w:p w14:paraId="0B52CF1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290" w:type="dxa"/>
            <w:vAlign w:val="center"/>
          </w:tcPr>
          <w:p w14:paraId="04D03C0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工艺品</w:t>
            </w:r>
          </w:p>
        </w:tc>
        <w:tc>
          <w:tcPr>
            <w:tcW w:w="6113" w:type="dxa"/>
            <w:vAlign w:val="center"/>
          </w:tcPr>
          <w:p w14:paraId="3775EC1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卡通工艺品摆件，规格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100mm</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20个</w:t>
            </w:r>
            <w:r>
              <w:rPr>
                <w:rFonts w:hint="eastAsia" w:ascii="宋体" w:hAnsi="宋体" w:eastAsia="宋体" w:cs="宋体"/>
                <w:color w:val="auto"/>
                <w:sz w:val="21"/>
                <w:szCs w:val="21"/>
                <w:highlight w:val="none"/>
              </w:rPr>
              <w:t>，主题</w:t>
            </w:r>
            <w:r>
              <w:rPr>
                <w:rFonts w:hint="eastAsia" w:ascii="宋体" w:hAnsi="宋体" w:eastAsia="宋体" w:cs="宋体"/>
                <w:color w:val="auto"/>
                <w:sz w:val="21"/>
                <w:szCs w:val="21"/>
                <w:highlight w:val="none"/>
                <w:lang w:val="en-US" w:eastAsia="zh-CN"/>
              </w:rPr>
              <w:t>解压治愈情绪稳定可爱小动物</w:t>
            </w:r>
            <w:r>
              <w:rPr>
                <w:rFonts w:hint="eastAsia" w:ascii="宋体" w:hAnsi="宋体" w:eastAsia="宋体" w:cs="宋体"/>
                <w:color w:val="auto"/>
                <w:sz w:val="21"/>
                <w:szCs w:val="21"/>
                <w:highlight w:val="none"/>
              </w:rPr>
              <w:t>。</w:t>
            </w:r>
          </w:p>
        </w:tc>
        <w:tc>
          <w:tcPr>
            <w:tcW w:w="782" w:type="dxa"/>
            <w:vAlign w:val="center"/>
          </w:tcPr>
          <w:p w14:paraId="42B1B0B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43" w:type="dxa"/>
            <w:vAlign w:val="center"/>
          </w:tcPr>
          <w:p w14:paraId="0DC83AE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3F4A0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706BBCA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290" w:type="dxa"/>
            <w:vAlign w:val="center"/>
          </w:tcPr>
          <w:p w14:paraId="4CEDC42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盆景绿植</w:t>
            </w:r>
          </w:p>
        </w:tc>
        <w:tc>
          <w:tcPr>
            <w:tcW w:w="6113" w:type="dxa"/>
            <w:vAlign w:val="center"/>
          </w:tcPr>
          <w:p w14:paraId="53FF7A91">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盆规格</w:t>
            </w:r>
            <w:r>
              <w:rPr>
                <w:rFonts w:hint="eastAsia" w:ascii="宋体" w:hAnsi="宋体" w:eastAsia="宋体" w:cs="宋体"/>
                <w:color w:val="auto"/>
                <w:sz w:val="21"/>
                <w:szCs w:val="21"/>
                <w:highlight w:val="none"/>
                <w:lang w:val="en-US" w:eastAsia="zh-CN"/>
              </w:rPr>
              <w:t>（约）：直径200mm,高400mm,</w:t>
            </w:r>
            <w:r>
              <w:rPr>
                <w:rFonts w:hint="eastAsia" w:ascii="宋体" w:hAnsi="宋体" w:eastAsia="宋体" w:cs="宋体"/>
                <w:color w:val="auto"/>
                <w:sz w:val="21"/>
                <w:szCs w:val="21"/>
                <w:highlight w:val="none"/>
              </w:rPr>
              <w:t>绿植种类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幸福树，</w:t>
            </w:r>
            <w:r>
              <w:rPr>
                <w:rFonts w:hint="eastAsia" w:ascii="宋体" w:hAnsi="宋体" w:eastAsia="宋体" w:cs="宋体"/>
                <w:color w:val="auto"/>
                <w:sz w:val="21"/>
                <w:szCs w:val="21"/>
                <w:highlight w:val="none"/>
              </w:rPr>
              <w:t>高度</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1米</w:t>
            </w:r>
            <w:r>
              <w:rPr>
                <w:rFonts w:hint="eastAsia" w:ascii="宋体" w:hAnsi="宋体" w:eastAsia="宋体" w:cs="宋体"/>
                <w:color w:val="auto"/>
                <w:sz w:val="21"/>
                <w:szCs w:val="21"/>
                <w:highlight w:val="none"/>
                <w:lang w:eastAsia="zh-CN"/>
              </w:rPr>
              <w:t>。</w:t>
            </w:r>
          </w:p>
        </w:tc>
        <w:tc>
          <w:tcPr>
            <w:tcW w:w="782" w:type="dxa"/>
            <w:vAlign w:val="center"/>
          </w:tcPr>
          <w:p w14:paraId="003E348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43" w:type="dxa"/>
            <w:vAlign w:val="center"/>
          </w:tcPr>
          <w:p w14:paraId="067AD64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盆</w:t>
            </w:r>
          </w:p>
        </w:tc>
      </w:tr>
      <w:tr w14:paraId="0AF5C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9598" w:type="dxa"/>
            <w:gridSpan w:val="5"/>
            <w:vAlign w:val="center"/>
          </w:tcPr>
          <w:p w14:paraId="71477870">
            <w:pPr>
              <w:jc w:val="both"/>
              <w:rPr>
                <w:rFonts w:hint="eastAsia"/>
                <w:color w:val="000000" w:themeColor="text1"/>
                <w:lang w:eastAsia="zh-CN"/>
                <w14:textFill>
                  <w14:solidFill>
                    <w14:schemeClr w14:val="tx1"/>
                  </w14:solidFill>
                </w14:textFill>
              </w:rPr>
            </w:pPr>
            <w:r>
              <w:rPr>
                <w:color w:val="000000" w:themeColor="text1"/>
                <w14:textFill>
                  <w14:solidFill>
                    <w14:schemeClr w14:val="tx1"/>
                  </w14:solidFill>
                </w14:textFill>
              </w:rPr>
              <w:t>说明：</w:t>
            </w:r>
            <w:r>
              <w:rPr>
                <w:rFonts w:hint="eastAsia"/>
                <w:color w:val="000000" w:themeColor="text1"/>
                <w:lang w:val="en-US" w:eastAsia="zh-CN"/>
                <w14:textFill>
                  <w14:solidFill>
                    <w14:schemeClr w14:val="tx1"/>
                  </w14:solidFill>
                </w14:textFill>
              </w:rPr>
              <w:t>1.</w:t>
            </w:r>
            <w:r>
              <w:rPr>
                <w:color w:val="000000" w:themeColor="text1"/>
                <w14:textFill>
                  <w14:solidFill>
                    <w14:schemeClr w14:val="tx1"/>
                  </w14:solidFill>
                </w14:textFill>
              </w:rPr>
              <w:t>本包中有关重量、尺寸、规格、体积等的表述，除个别已明确</w:t>
            </w:r>
            <w:r>
              <w:rPr>
                <w:rFonts w:hint="eastAsia"/>
                <w:color w:val="000000" w:themeColor="text1"/>
                <w14:textFill>
                  <w14:solidFill>
                    <w14:schemeClr w14:val="tx1"/>
                  </w14:solidFill>
                </w14:textFill>
              </w:rPr>
              <w:t>需根据</w:t>
            </w:r>
            <w:r>
              <w:rPr>
                <w:color w:val="000000" w:themeColor="text1"/>
                <w14:textFill>
                  <w14:solidFill>
                    <w14:schemeClr w14:val="tx1"/>
                  </w14:solidFill>
                </w14:textFill>
              </w:rPr>
              <w:t>实际空间订制，其他</w:t>
            </w:r>
            <w:r>
              <w:rPr>
                <w:rFonts w:hint="eastAsia"/>
                <w:color w:val="000000" w:themeColor="text1"/>
                <w:lang w:val="en-US" w:eastAsia="zh-CN"/>
                <w14:textFill>
                  <w14:solidFill>
                    <w14:schemeClr w14:val="tx1"/>
                  </w14:solidFill>
                </w14:textFill>
              </w:rPr>
              <w:t>的</w:t>
            </w:r>
            <w:r>
              <w:rPr>
                <w:color w:val="000000" w:themeColor="text1"/>
                <w14:textFill>
                  <w14:solidFill>
                    <w14:schemeClr w14:val="tx1"/>
                  </w14:solidFill>
                </w14:textFill>
              </w:rPr>
              <w:t>均</w:t>
            </w:r>
            <w:r>
              <w:rPr>
                <w:rFonts w:hint="eastAsia"/>
                <w:color w:val="000000" w:themeColor="text1"/>
                <w14:textFill>
                  <w14:solidFill>
                    <w14:schemeClr w14:val="tx1"/>
                  </w14:solidFill>
                </w14:textFill>
              </w:rPr>
              <w:t>允许</w:t>
            </w:r>
            <w:r>
              <w:rPr>
                <w:color w:val="000000" w:themeColor="text1"/>
                <w14:textFill>
                  <w14:solidFill>
                    <w14:schemeClr w14:val="tx1"/>
                  </w14:solidFill>
                </w14:textFill>
              </w:rPr>
              <w:t>供应商在</w:t>
            </w:r>
            <w:r>
              <w:rPr>
                <w:rFonts w:hint="eastAsia"/>
                <w:color w:val="000000" w:themeColor="text1"/>
                <w14:textFill>
                  <w14:solidFill>
                    <w14:schemeClr w14:val="tx1"/>
                  </w14:solidFill>
                </w14:textFill>
              </w:rPr>
              <w:t>国标</w:t>
            </w:r>
            <w:r>
              <w:rPr>
                <w:color w:val="000000" w:themeColor="text1"/>
                <w14:textFill>
                  <w14:solidFill>
                    <w14:schemeClr w14:val="tx1"/>
                  </w14:solidFill>
                </w14:textFill>
              </w:rPr>
              <w:t>允许</w:t>
            </w:r>
            <w:r>
              <w:rPr>
                <w:rFonts w:hint="eastAsia"/>
                <w:color w:val="000000" w:themeColor="text1"/>
                <w14:textFill>
                  <w14:solidFill>
                    <w14:schemeClr w14:val="tx1"/>
                  </w14:solidFill>
                </w14:textFill>
              </w:rPr>
              <w:t>范围</w:t>
            </w:r>
            <w:r>
              <w:rPr>
                <w:color w:val="000000" w:themeColor="text1"/>
                <w14:textFill>
                  <w14:solidFill>
                    <w14:schemeClr w14:val="tx1"/>
                  </w14:solidFill>
                </w14:textFill>
              </w:rPr>
              <w:t>内浮动，但必须满足采购人实际使用，部分外观颜色需根据实际需求供采购人可选</w:t>
            </w:r>
            <w:r>
              <w:rPr>
                <w:rFonts w:hint="eastAsia"/>
                <w:color w:val="000000" w:themeColor="text1"/>
                <w:lang w:eastAsia="zh-CN"/>
                <w14:textFill>
                  <w14:solidFill>
                    <w14:schemeClr w14:val="tx1"/>
                  </w14:solidFill>
                </w14:textFill>
              </w:rPr>
              <w:t>；</w:t>
            </w:r>
          </w:p>
          <w:p w14:paraId="4F175BEB">
            <w:pPr>
              <w:jc w:val="both"/>
              <w:rPr>
                <w:rFonts w:hint="eastAsia" w:eastAsia="宋体"/>
                <w:color w:val="000000" w:themeColor="text1"/>
                <w:lang w:eastAsia="zh-CN"/>
                <w14:textFill>
                  <w14:solidFill>
                    <w14:schemeClr w14:val="tx1"/>
                  </w14:solidFill>
                </w14:textFill>
              </w:rPr>
            </w:pPr>
            <w:r>
              <w:rPr>
                <w:rFonts w:hint="eastAsia" w:ascii="宋体" w:hAnsi="宋体" w:cs="Calibri"/>
                <w:color w:val="000000"/>
                <w:kern w:val="0"/>
                <w:szCs w:val="21"/>
                <w:lang w:val="en-US" w:eastAsia="zh-CN"/>
              </w:rPr>
              <w:t>2.</w:t>
            </w:r>
            <w:r>
              <w:rPr>
                <w:rFonts w:hint="eastAsia" w:ascii="宋体" w:hAnsi="宋体" w:cs="Calibri"/>
                <w:color w:val="000000"/>
                <w:kern w:val="0"/>
                <w:szCs w:val="21"/>
              </w:rPr>
              <w:t>需求清单一览表中★号技术参数，供应商未按要求提供证明材料或存在负偏离的视为不满足</w:t>
            </w:r>
            <w:r>
              <w:rPr>
                <w:rFonts w:hint="eastAsia" w:ascii="宋体" w:hAnsi="宋体" w:cs="Calibri"/>
                <w:color w:val="000000"/>
                <w:kern w:val="0"/>
                <w:szCs w:val="21"/>
                <w:lang w:eastAsia="zh-CN"/>
              </w:rPr>
              <w:t>。</w:t>
            </w:r>
          </w:p>
        </w:tc>
      </w:tr>
    </w:tbl>
    <w:p w14:paraId="49848081">
      <w:bookmarkStart w:id="0" w:name="_GoBack"/>
      <w:bookmarkEnd w:id="0"/>
      <w:r>
        <w:br w:type="page"/>
      </w:r>
    </w:p>
    <w:p w14:paraId="2BD0A535">
      <w:pPr>
        <w:keepNext w:val="0"/>
        <w:keepLines w:val="0"/>
        <w:pageBreakBefore w:val="0"/>
        <w:widowControl w:val="0"/>
        <w:kinsoku/>
        <w:wordWrap/>
        <w:overflowPunct/>
        <w:topLinePunct w:val="0"/>
        <w:autoSpaceDE/>
        <w:autoSpaceDN/>
        <w:bidi w:val="0"/>
        <w:adjustRightInd/>
        <w:snapToGrid/>
        <w:textAlignment w:val="auto"/>
        <w:rPr>
          <w:rFonts w:hint="eastAsia"/>
          <w:b/>
          <w:bCs/>
          <w:sz w:val="28"/>
          <w:szCs w:val="28"/>
          <w:lang w:val="en-US" w:eastAsia="zh-CN"/>
        </w:rPr>
      </w:pPr>
      <w:r>
        <w:rPr>
          <w:rFonts w:hint="eastAsia"/>
          <w:b/>
          <w:bCs/>
          <w:sz w:val="28"/>
          <w:szCs w:val="28"/>
          <w:lang w:val="en-US" w:eastAsia="zh-CN"/>
        </w:rPr>
        <w:t>附表2：</w:t>
      </w:r>
    </w:p>
    <w:p w14:paraId="7B95989F">
      <w:pPr>
        <w:jc w:val="center"/>
        <w:rPr>
          <w:rFonts w:hint="eastAsia"/>
          <w:b/>
        </w:rPr>
      </w:pPr>
      <w:r>
        <w:rPr>
          <w:rFonts w:hint="eastAsia"/>
          <w:b/>
          <w:lang w:val="en-US" w:eastAsia="zh-CN"/>
        </w:rPr>
        <w:t>采购包2</w:t>
      </w:r>
      <w:r>
        <w:rPr>
          <w:rFonts w:hint="eastAsia"/>
          <w:b/>
        </w:rPr>
        <w:t>计算机教室、校园网络广播</w:t>
      </w:r>
      <w:r>
        <w:rPr>
          <w:rFonts w:hint="eastAsia"/>
          <w:b/>
          <w:lang w:val="en-US" w:eastAsia="zh-CN"/>
        </w:rPr>
        <w:t>设备</w:t>
      </w:r>
      <w:r>
        <w:rPr>
          <w:rFonts w:hint="eastAsia"/>
          <w:b/>
        </w:rPr>
        <w:t>采购需求清单</w:t>
      </w:r>
    </w:p>
    <w:tbl>
      <w:tblPr>
        <w:tblStyle w:val="7"/>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5528"/>
        <w:gridCol w:w="800"/>
        <w:gridCol w:w="764"/>
      </w:tblGrid>
      <w:tr w14:paraId="03F96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7DC5702">
            <w:pPr>
              <w:jc w:val="center"/>
              <w:rPr>
                <w:rFonts w:hint="eastAsia" w:ascii="宋体" w:hAnsi="宋体" w:eastAsia="宋体" w:cs="宋体"/>
                <w:b/>
                <w:color w:val="auto"/>
                <w:sz w:val="21"/>
                <w:szCs w:val="21"/>
                <w:highlight w:val="none"/>
              </w:rPr>
            </w:pPr>
          </w:p>
        </w:tc>
        <w:tc>
          <w:tcPr>
            <w:tcW w:w="1559" w:type="dxa"/>
            <w:vAlign w:val="center"/>
          </w:tcPr>
          <w:p w14:paraId="7B02A28B">
            <w:pPr>
              <w:jc w:val="center"/>
              <w:rPr>
                <w:rFonts w:hint="eastAsia" w:ascii="宋体" w:hAnsi="宋体" w:eastAsia="宋体" w:cs="宋体"/>
                <w:b/>
                <w:color w:val="auto"/>
                <w:sz w:val="21"/>
                <w:szCs w:val="21"/>
                <w:highlight w:val="none"/>
              </w:rPr>
            </w:pPr>
          </w:p>
        </w:tc>
        <w:tc>
          <w:tcPr>
            <w:tcW w:w="5528" w:type="dxa"/>
            <w:vAlign w:val="center"/>
          </w:tcPr>
          <w:p w14:paraId="2F229EE4">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一、计算机教室</w:t>
            </w:r>
          </w:p>
        </w:tc>
        <w:tc>
          <w:tcPr>
            <w:tcW w:w="800" w:type="dxa"/>
            <w:vAlign w:val="center"/>
          </w:tcPr>
          <w:p w14:paraId="5E3655FC">
            <w:pPr>
              <w:jc w:val="center"/>
              <w:rPr>
                <w:rFonts w:hint="eastAsia" w:ascii="宋体" w:hAnsi="宋体" w:eastAsia="宋体" w:cs="宋体"/>
                <w:b/>
                <w:color w:val="auto"/>
                <w:sz w:val="21"/>
                <w:szCs w:val="21"/>
                <w:highlight w:val="none"/>
              </w:rPr>
            </w:pPr>
          </w:p>
        </w:tc>
        <w:tc>
          <w:tcPr>
            <w:tcW w:w="764" w:type="dxa"/>
            <w:vAlign w:val="center"/>
          </w:tcPr>
          <w:p w14:paraId="658D977C">
            <w:pPr>
              <w:jc w:val="center"/>
              <w:rPr>
                <w:rFonts w:hint="eastAsia" w:ascii="宋体" w:hAnsi="宋体" w:eastAsia="宋体" w:cs="宋体"/>
                <w:b/>
                <w:color w:val="auto"/>
                <w:sz w:val="21"/>
                <w:szCs w:val="21"/>
                <w:highlight w:val="none"/>
              </w:rPr>
            </w:pPr>
          </w:p>
        </w:tc>
      </w:tr>
      <w:tr w14:paraId="7B1C3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13D70FB">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59" w:type="dxa"/>
            <w:vAlign w:val="center"/>
          </w:tcPr>
          <w:p w14:paraId="7D23FF75">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5528" w:type="dxa"/>
            <w:vAlign w:val="center"/>
          </w:tcPr>
          <w:p w14:paraId="690C2722">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技术规格要求</w:t>
            </w:r>
          </w:p>
        </w:tc>
        <w:tc>
          <w:tcPr>
            <w:tcW w:w="800" w:type="dxa"/>
            <w:vAlign w:val="center"/>
          </w:tcPr>
          <w:p w14:paraId="12463878">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64" w:type="dxa"/>
            <w:vAlign w:val="center"/>
          </w:tcPr>
          <w:p w14:paraId="2AF10366">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r>
      <w:tr w14:paraId="1A79E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43F1F5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p>
        </w:tc>
        <w:tc>
          <w:tcPr>
            <w:tcW w:w="1559" w:type="dxa"/>
            <w:vAlign w:val="center"/>
          </w:tcPr>
          <w:p w14:paraId="04A3150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学生电脑</w:t>
            </w:r>
          </w:p>
        </w:tc>
        <w:tc>
          <w:tcPr>
            <w:tcW w:w="5528" w:type="dxa"/>
            <w:vAlign w:val="center"/>
          </w:tcPr>
          <w:p w14:paraId="7F6A194F">
            <w:pP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1.CPU：</w:t>
            </w:r>
            <w:r>
              <w:rPr>
                <w:rFonts w:hint="eastAsia" w:ascii="宋体"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bidi="ar"/>
              </w:rPr>
              <w:t>因特尔十三代i5-</w:t>
            </w:r>
            <w:r>
              <w:rPr>
                <w:rFonts w:hint="eastAsia" w:ascii="宋体" w:hAnsi="宋体" w:cs="宋体"/>
                <w:color w:val="auto"/>
                <w:sz w:val="21"/>
                <w:szCs w:val="21"/>
                <w:highlight w:val="none"/>
                <w:lang w:val="en-US" w:eastAsia="zh-CN" w:bidi="ar"/>
              </w:rPr>
              <w:t>134</w:t>
            </w:r>
            <w:r>
              <w:rPr>
                <w:rFonts w:hint="eastAsia" w:ascii="宋体" w:hAnsi="宋体" w:eastAsia="宋体" w:cs="宋体"/>
                <w:color w:val="auto"/>
                <w:sz w:val="21"/>
                <w:szCs w:val="21"/>
                <w:highlight w:val="none"/>
                <w:lang w:bidi="ar"/>
              </w:rPr>
              <w:t>00同级别处理能力，主频≥2.1GHz，核心数≥6核；</w:t>
            </w:r>
          </w:p>
          <w:p w14:paraId="2459EA41">
            <w:pP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2.内存：≥</w:t>
            </w:r>
            <w:r>
              <w:rPr>
                <w:rFonts w:hint="eastAsia" w:ascii="宋体" w:hAnsi="宋体" w:eastAsia="宋体" w:cs="宋体"/>
                <w:color w:val="auto"/>
                <w:sz w:val="21"/>
                <w:szCs w:val="21"/>
                <w:highlight w:val="none"/>
                <w:lang w:val="en-US" w:eastAsia="zh-CN" w:bidi="ar"/>
              </w:rPr>
              <w:t>8</w:t>
            </w:r>
            <w:r>
              <w:rPr>
                <w:rFonts w:hint="eastAsia" w:ascii="宋体" w:hAnsi="宋体" w:eastAsia="宋体" w:cs="宋体"/>
                <w:color w:val="auto"/>
                <w:sz w:val="21"/>
                <w:szCs w:val="21"/>
                <w:highlight w:val="none"/>
                <w:lang w:bidi="ar"/>
              </w:rPr>
              <w:t>GB，配置≥2个DIMM插槽；</w:t>
            </w:r>
          </w:p>
          <w:p w14:paraId="287C9183">
            <w:pP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3.硬盘：≥</w:t>
            </w:r>
            <w:r>
              <w:rPr>
                <w:rFonts w:hint="eastAsia" w:ascii="宋体" w:hAnsi="宋体" w:eastAsia="宋体" w:cs="宋体"/>
                <w:color w:val="auto"/>
                <w:sz w:val="21"/>
                <w:szCs w:val="21"/>
                <w:highlight w:val="none"/>
                <w:lang w:val="en-US" w:eastAsia="zh-CN" w:bidi="ar"/>
              </w:rPr>
              <w:t>256</w:t>
            </w:r>
            <w:r>
              <w:rPr>
                <w:rFonts w:hint="eastAsia" w:ascii="宋体" w:hAnsi="宋体" w:eastAsia="宋体" w:cs="宋体"/>
                <w:color w:val="auto"/>
                <w:sz w:val="21"/>
                <w:szCs w:val="21"/>
                <w:highlight w:val="none"/>
                <w:lang w:bidi="ar"/>
              </w:rPr>
              <w:t>GB SSD；</w:t>
            </w:r>
          </w:p>
          <w:p w14:paraId="4DE71685">
            <w:pP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4.主板（≥）：Q670或Pro565同级别主板性能，100%全固态电容，1个PCIe/SATAM.2，4个SATA接口；</w:t>
            </w:r>
          </w:p>
          <w:p w14:paraId="3557D48B">
            <w:pP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5.显卡：</w:t>
            </w:r>
            <w:r>
              <w:rPr>
                <w:rFonts w:hint="eastAsia" w:ascii="宋体" w:hAnsi="宋体" w:eastAsia="宋体" w:cs="宋体"/>
                <w:color w:val="auto"/>
                <w:sz w:val="21"/>
                <w:szCs w:val="21"/>
                <w:highlight w:val="none"/>
                <w:lang w:val="en-US" w:eastAsia="zh-CN" w:bidi="ar"/>
              </w:rPr>
              <w:t>集成显卡</w:t>
            </w:r>
            <w:r>
              <w:rPr>
                <w:rFonts w:hint="eastAsia" w:ascii="宋体" w:hAnsi="宋体" w:eastAsia="宋体" w:cs="宋体"/>
                <w:color w:val="auto"/>
                <w:sz w:val="21"/>
                <w:szCs w:val="21"/>
                <w:highlight w:val="none"/>
                <w:lang w:bidi="ar"/>
              </w:rPr>
              <w:t>；</w:t>
            </w:r>
          </w:p>
          <w:p w14:paraId="0581A560">
            <w:pP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6.网卡：10/100/1000M自适应网卡；</w:t>
            </w:r>
          </w:p>
          <w:p w14:paraId="59B21549">
            <w:pP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7.接口（≥）：8个</w:t>
            </w:r>
            <w:r>
              <w:rPr>
                <w:rFonts w:hint="eastAsia" w:ascii="宋体" w:hAnsi="宋体" w:eastAsia="宋体" w:cs="宋体"/>
                <w:color w:val="auto"/>
                <w:sz w:val="21"/>
                <w:szCs w:val="21"/>
                <w:highlight w:val="none"/>
              </w:rPr>
              <w:t>USB接口（含≥4个USB3.0及以上接口）</w:t>
            </w:r>
            <w:r>
              <w:rPr>
                <w:rFonts w:hint="eastAsia" w:ascii="宋体" w:hAnsi="宋体" w:eastAsia="宋体" w:cs="宋体"/>
                <w:color w:val="auto"/>
                <w:sz w:val="21"/>
                <w:szCs w:val="21"/>
                <w:highlight w:val="none"/>
                <w:lang w:bidi="ar"/>
              </w:rPr>
              <w:t>，1个麦克风插孔，1个耳机/麦克风combo插孔；2个PS/2，1个串口，1个VGA，1个HDMI，1个DP，1个RJ-45，1个耳机插孔，1个麦克风插孔，1个Line-in插孔；；</w:t>
            </w:r>
          </w:p>
          <w:p w14:paraId="1FE78151">
            <w:pP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8.插槽（≥）：1个PCIex16、2个PCIex1、1个PCI，3个M.2；</w:t>
            </w:r>
          </w:p>
          <w:p w14:paraId="0F58B434">
            <w:pPr>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9.声卡：集成声卡芯片，5.1声道；</w:t>
            </w:r>
          </w:p>
          <w:p w14:paraId="5905F612">
            <w:pPr>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10.显示器：≥23.8英寸宽屏（16:9）LED液晶显示器，≥1920*1080分辨率，VGA+DVI接口；</w:t>
            </w:r>
          </w:p>
          <w:p w14:paraId="1F64A369">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bidi="ar"/>
              </w:rPr>
              <w:t>11.其他：</w:t>
            </w:r>
            <w:r>
              <w:rPr>
                <w:rFonts w:hint="eastAsia" w:ascii="宋体" w:hAnsi="宋体" w:eastAsia="宋体" w:cs="宋体"/>
                <w:color w:val="auto"/>
                <w:sz w:val="21"/>
                <w:szCs w:val="21"/>
                <w:highlight w:val="none"/>
              </w:rPr>
              <w:t>机箱支持前面板防尘罩可拆，后面板配有串并口专用扩展位，配置机箱提手、外置开关键、Reset重启键及资产管理标签位等键位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支持光驱；</w:t>
            </w:r>
          </w:p>
          <w:p w14:paraId="02F5F088">
            <w:pPr>
              <w:rPr>
                <w:rFonts w:hint="eastAsia"/>
                <w:color w:val="auto"/>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bCs/>
                <w:color w:val="auto"/>
                <w:sz w:val="21"/>
                <w:szCs w:val="21"/>
                <w:highlight w:val="none"/>
              </w:rPr>
              <w:t>配备标准（USB接口)的</w:t>
            </w:r>
            <w:r>
              <w:rPr>
                <w:rFonts w:hint="eastAsia" w:ascii="宋体" w:hAnsi="宋体" w:eastAsia="宋体" w:cs="宋体"/>
                <w:color w:val="auto"/>
                <w:sz w:val="21"/>
                <w:szCs w:val="21"/>
                <w:highlight w:val="none"/>
              </w:rPr>
              <w:t>104键</w:t>
            </w:r>
            <w:r>
              <w:rPr>
                <w:rFonts w:hint="eastAsia" w:ascii="宋体" w:hAnsi="宋体" w:eastAsia="宋体" w:cs="宋体"/>
                <w:bCs/>
                <w:color w:val="auto"/>
                <w:sz w:val="21"/>
                <w:szCs w:val="21"/>
                <w:highlight w:val="none"/>
              </w:rPr>
              <w:t>抗菌键盘、鼠标；</w:t>
            </w:r>
          </w:p>
          <w:p w14:paraId="132ADDFB">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.数据安全：</w:t>
            </w:r>
            <w:r>
              <w:rPr>
                <w:rFonts w:hint="eastAsia" w:ascii="宋体" w:hAnsi="宋体" w:eastAsia="宋体" w:cs="宋体"/>
                <w:color w:val="auto"/>
                <w:sz w:val="21"/>
                <w:szCs w:val="21"/>
                <w:highlight w:val="none"/>
                <w:shd w:val="clear" w:color="auto" w:fill="FFFFFF"/>
              </w:rPr>
              <w:t>①</w:t>
            </w:r>
            <w:r>
              <w:rPr>
                <w:rFonts w:hint="eastAsia" w:ascii="宋体" w:hAnsi="宋体" w:eastAsia="宋体" w:cs="宋体"/>
                <w:color w:val="auto"/>
                <w:sz w:val="21"/>
                <w:szCs w:val="21"/>
                <w:highlight w:val="none"/>
              </w:rPr>
              <w:t>支持基于BIOS级的一键备份和恢复的功能；</w:t>
            </w:r>
            <w:r>
              <w:rPr>
                <w:rFonts w:hint="eastAsia" w:ascii="宋体" w:hAnsi="宋体" w:eastAsia="宋体" w:cs="宋体"/>
                <w:color w:val="auto"/>
                <w:sz w:val="21"/>
                <w:szCs w:val="21"/>
                <w:highlight w:val="none"/>
                <w:shd w:val="clear" w:color="auto" w:fill="FFFFFF"/>
              </w:rPr>
              <w:t>②</w:t>
            </w:r>
            <w:r>
              <w:rPr>
                <w:rFonts w:hint="eastAsia" w:ascii="宋体" w:hAnsi="宋体" w:eastAsia="宋体" w:cs="宋体"/>
                <w:color w:val="auto"/>
                <w:sz w:val="21"/>
                <w:szCs w:val="21"/>
                <w:highlight w:val="none"/>
              </w:rPr>
              <w:t>BIOS级USB屏蔽：USB支持BIOS下全部接口一键开关、只读</w:t>
            </w:r>
            <w:r>
              <w:rPr>
                <w:rFonts w:hint="eastAsia" w:ascii="宋体" w:hAnsi="宋体" w:eastAsia="宋体" w:cs="宋体"/>
                <w:color w:val="auto"/>
                <w:sz w:val="21"/>
                <w:szCs w:val="21"/>
                <w:highlight w:val="none"/>
                <w:lang w:eastAsia="zh-CN"/>
              </w:rPr>
              <w:t>；</w:t>
            </w:r>
          </w:p>
          <w:p w14:paraId="1FB62159">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.预装Windows神州网信版操作系统</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预装</w:t>
            </w:r>
            <w:r>
              <w:rPr>
                <w:rFonts w:hint="eastAsia" w:ascii="宋体" w:hAnsi="宋体" w:eastAsia="宋体" w:cs="宋体"/>
                <w:color w:val="auto"/>
                <w:kern w:val="0"/>
                <w:sz w:val="21"/>
                <w:szCs w:val="21"/>
                <w:highlight w:val="none"/>
              </w:rPr>
              <w:t>常用办公软件、教学软件、杀毒软件等</w:t>
            </w:r>
            <w:r>
              <w:rPr>
                <w:rFonts w:hint="eastAsia" w:ascii="宋体" w:hAnsi="宋体" w:eastAsia="宋体" w:cs="宋体"/>
                <w:color w:val="auto"/>
                <w:kern w:val="0"/>
                <w:sz w:val="21"/>
                <w:szCs w:val="21"/>
                <w:highlight w:val="none"/>
                <w:lang w:eastAsia="zh-CN"/>
              </w:rPr>
              <w:t>。</w:t>
            </w:r>
          </w:p>
        </w:tc>
        <w:tc>
          <w:tcPr>
            <w:tcW w:w="800" w:type="dxa"/>
            <w:vAlign w:val="center"/>
          </w:tcPr>
          <w:p w14:paraId="4633317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w:t>
            </w:r>
          </w:p>
        </w:tc>
        <w:tc>
          <w:tcPr>
            <w:tcW w:w="764" w:type="dxa"/>
            <w:vAlign w:val="center"/>
          </w:tcPr>
          <w:p w14:paraId="34FE4A6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r>
      <w:tr w14:paraId="12AE6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26167E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59" w:type="dxa"/>
            <w:vAlign w:val="center"/>
          </w:tcPr>
          <w:p w14:paraId="7DDB865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教师电脑</w:t>
            </w:r>
          </w:p>
        </w:tc>
        <w:tc>
          <w:tcPr>
            <w:tcW w:w="5528" w:type="dxa"/>
            <w:vAlign w:val="center"/>
          </w:tcPr>
          <w:p w14:paraId="69BEBD9B">
            <w:pP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1.CPU：因特尔十三代i5-13400同级别处理能力，主频≥2.3GHz，核心数≥8核；</w:t>
            </w:r>
          </w:p>
          <w:p w14:paraId="557CCE15">
            <w:pP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2.内存：≥16GB，配置≥2个DIMM插槽；</w:t>
            </w:r>
          </w:p>
          <w:p w14:paraId="2FFACF40">
            <w:pP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3.硬盘：≥512GB SSD；</w:t>
            </w:r>
          </w:p>
          <w:p w14:paraId="43ED9900">
            <w:pP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4.主板（≥）：Q670或Pro565同级别主板性能，100%全固态电容，1个PCIe/SATAM.2，4个SATA接口；</w:t>
            </w:r>
          </w:p>
          <w:p w14:paraId="0D136B2C">
            <w:pP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5.显卡：</w:t>
            </w:r>
            <w:r>
              <w:rPr>
                <w:rFonts w:hint="eastAsia" w:ascii="宋体" w:hAnsi="宋体" w:eastAsia="宋体" w:cs="宋体"/>
                <w:color w:val="auto"/>
                <w:sz w:val="21"/>
                <w:szCs w:val="21"/>
                <w:highlight w:val="none"/>
                <w:lang w:val="en-US" w:eastAsia="zh-CN" w:bidi="ar"/>
              </w:rPr>
              <w:t>集成显卡</w:t>
            </w:r>
            <w:r>
              <w:rPr>
                <w:rFonts w:hint="eastAsia" w:ascii="宋体" w:hAnsi="宋体" w:eastAsia="宋体" w:cs="宋体"/>
                <w:color w:val="auto"/>
                <w:sz w:val="21"/>
                <w:szCs w:val="21"/>
                <w:highlight w:val="none"/>
                <w:lang w:bidi="ar"/>
              </w:rPr>
              <w:t>；</w:t>
            </w:r>
          </w:p>
          <w:p w14:paraId="3D03261D">
            <w:pP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6.网卡：10/100/1000M自适应网卡；</w:t>
            </w:r>
          </w:p>
          <w:p w14:paraId="3CDA0A0A">
            <w:pP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7.接口（≥）：8个</w:t>
            </w:r>
            <w:r>
              <w:rPr>
                <w:rFonts w:hint="eastAsia" w:ascii="宋体" w:hAnsi="宋体" w:eastAsia="宋体" w:cs="宋体"/>
                <w:color w:val="auto"/>
                <w:sz w:val="21"/>
                <w:szCs w:val="21"/>
                <w:highlight w:val="none"/>
              </w:rPr>
              <w:t>USB接口（含≥4个USB3.0及以上接口）</w:t>
            </w:r>
            <w:r>
              <w:rPr>
                <w:rFonts w:hint="eastAsia" w:ascii="宋体" w:hAnsi="宋体" w:eastAsia="宋体" w:cs="宋体"/>
                <w:color w:val="auto"/>
                <w:sz w:val="21"/>
                <w:szCs w:val="21"/>
                <w:highlight w:val="none"/>
                <w:lang w:bidi="ar"/>
              </w:rPr>
              <w:t>，1个麦克风插孔，1个耳机/麦克风combo插孔；2个PS/2，1个串口，1个VGA，1个HDMI，1个DP，1个RJ-45，1个耳机插孔，1个麦克风插孔，1个Line-in插孔；；</w:t>
            </w:r>
          </w:p>
          <w:p w14:paraId="13C003DE">
            <w:pP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8.插槽（≥）：1个PCIex16、2个PCIex1、1个PCI，3个M.2；</w:t>
            </w:r>
          </w:p>
          <w:p w14:paraId="48611425">
            <w:pPr>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9.声卡：集成声卡芯片，5.1声道；</w:t>
            </w:r>
          </w:p>
          <w:p w14:paraId="4F4EA7A2">
            <w:pPr>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10.显示器：≥23.8英寸宽屏（16:9）LED液晶显示器，≥1920*1080分辨率，VGA+DVI接口；</w:t>
            </w:r>
          </w:p>
          <w:p w14:paraId="7F90E24C">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bidi="ar"/>
              </w:rPr>
              <w:t>11.其他：</w:t>
            </w:r>
            <w:r>
              <w:rPr>
                <w:rFonts w:hint="eastAsia" w:ascii="宋体" w:hAnsi="宋体" w:eastAsia="宋体" w:cs="宋体"/>
                <w:color w:val="auto"/>
                <w:sz w:val="21"/>
                <w:szCs w:val="21"/>
                <w:highlight w:val="none"/>
              </w:rPr>
              <w:t>机箱支持前面板防尘罩可拆，后面板配有串并口专用扩展位，配置机箱提手、外置开关键、Reset重启键及资产管理标签位等键位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支持光驱；</w:t>
            </w:r>
          </w:p>
          <w:p w14:paraId="6776F65C">
            <w:pPr>
              <w:rPr>
                <w:rFonts w:hint="eastAsia"/>
                <w:color w:val="auto"/>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bCs/>
                <w:color w:val="auto"/>
                <w:sz w:val="21"/>
                <w:szCs w:val="21"/>
                <w:highlight w:val="none"/>
              </w:rPr>
              <w:t>配备标准（USB接口)的</w:t>
            </w:r>
            <w:r>
              <w:rPr>
                <w:rFonts w:hint="eastAsia" w:ascii="宋体" w:hAnsi="宋体" w:eastAsia="宋体" w:cs="宋体"/>
                <w:color w:val="auto"/>
                <w:sz w:val="21"/>
                <w:szCs w:val="21"/>
                <w:highlight w:val="none"/>
              </w:rPr>
              <w:t>104键</w:t>
            </w:r>
            <w:r>
              <w:rPr>
                <w:rFonts w:hint="eastAsia" w:ascii="宋体" w:hAnsi="宋体" w:eastAsia="宋体" w:cs="宋体"/>
                <w:bCs/>
                <w:color w:val="auto"/>
                <w:sz w:val="21"/>
                <w:szCs w:val="21"/>
                <w:highlight w:val="none"/>
              </w:rPr>
              <w:t>抗菌键盘、鼠标；</w:t>
            </w:r>
          </w:p>
          <w:p w14:paraId="27D7C010">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.数据安全：</w:t>
            </w:r>
            <w:r>
              <w:rPr>
                <w:rFonts w:hint="eastAsia" w:ascii="宋体" w:hAnsi="宋体" w:eastAsia="宋体" w:cs="宋体"/>
                <w:color w:val="auto"/>
                <w:sz w:val="21"/>
                <w:szCs w:val="21"/>
                <w:highlight w:val="none"/>
                <w:shd w:val="clear" w:color="auto" w:fill="FFFFFF"/>
              </w:rPr>
              <w:t>①</w:t>
            </w:r>
            <w:r>
              <w:rPr>
                <w:rFonts w:hint="eastAsia" w:ascii="宋体" w:hAnsi="宋体" w:eastAsia="宋体" w:cs="宋体"/>
                <w:color w:val="auto"/>
                <w:sz w:val="21"/>
                <w:szCs w:val="21"/>
                <w:highlight w:val="none"/>
              </w:rPr>
              <w:t>支持基于BIOS级的一键备份和恢复的功能；</w:t>
            </w:r>
            <w:r>
              <w:rPr>
                <w:rFonts w:hint="eastAsia" w:ascii="宋体" w:hAnsi="宋体" w:eastAsia="宋体" w:cs="宋体"/>
                <w:color w:val="auto"/>
                <w:sz w:val="21"/>
                <w:szCs w:val="21"/>
                <w:highlight w:val="none"/>
                <w:shd w:val="clear" w:color="auto" w:fill="FFFFFF"/>
              </w:rPr>
              <w:t>②</w:t>
            </w:r>
            <w:r>
              <w:rPr>
                <w:rFonts w:hint="eastAsia" w:ascii="宋体" w:hAnsi="宋体" w:eastAsia="宋体" w:cs="宋体"/>
                <w:color w:val="auto"/>
                <w:sz w:val="21"/>
                <w:szCs w:val="21"/>
                <w:highlight w:val="none"/>
              </w:rPr>
              <w:t>BIOS级USB屏蔽：USB支持BIOS下全部接口一键开关、只读</w:t>
            </w:r>
            <w:r>
              <w:rPr>
                <w:rFonts w:hint="eastAsia" w:ascii="宋体" w:hAnsi="宋体" w:eastAsia="宋体" w:cs="宋体"/>
                <w:color w:val="auto"/>
                <w:sz w:val="21"/>
                <w:szCs w:val="21"/>
                <w:highlight w:val="none"/>
                <w:lang w:eastAsia="zh-CN"/>
              </w:rPr>
              <w:t>；</w:t>
            </w:r>
          </w:p>
          <w:p w14:paraId="40B105F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.预装Windows神州网信版操作系统</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预装</w:t>
            </w:r>
            <w:r>
              <w:rPr>
                <w:rFonts w:hint="eastAsia" w:ascii="宋体" w:hAnsi="宋体" w:eastAsia="宋体" w:cs="宋体"/>
                <w:color w:val="auto"/>
                <w:kern w:val="0"/>
                <w:sz w:val="21"/>
                <w:szCs w:val="21"/>
                <w:highlight w:val="none"/>
              </w:rPr>
              <w:t>常用办公软件、教学软件、杀毒软件等</w:t>
            </w:r>
            <w:r>
              <w:rPr>
                <w:rFonts w:hint="eastAsia" w:ascii="宋体" w:hAnsi="宋体" w:eastAsia="宋体" w:cs="宋体"/>
                <w:color w:val="auto"/>
                <w:kern w:val="0"/>
                <w:sz w:val="21"/>
                <w:szCs w:val="21"/>
                <w:highlight w:val="none"/>
                <w:lang w:eastAsia="zh-CN"/>
              </w:rPr>
              <w:t>。</w:t>
            </w:r>
          </w:p>
        </w:tc>
        <w:tc>
          <w:tcPr>
            <w:tcW w:w="800" w:type="dxa"/>
            <w:vAlign w:val="center"/>
          </w:tcPr>
          <w:p w14:paraId="00D5F85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64" w:type="dxa"/>
            <w:vAlign w:val="center"/>
          </w:tcPr>
          <w:p w14:paraId="2BA5CCC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r>
      <w:tr w14:paraId="2BECC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88EE16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59" w:type="dxa"/>
            <w:vAlign w:val="center"/>
          </w:tcPr>
          <w:p w14:paraId="2C69C78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教学软件</w:t>
            </w:r>
          </w:p>
        </w:tc>
        <w:tc>
          <w:tcPr>
            <w:tcW w:w="5528" w:type="dxa"/>
            <w:vAlign w:val="center"/>
          </w:tcPr>
          <w:p w14:paraId="33B57983">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纯软件产品，UI设计，提供≥7种显示视图，支持监控视图、报告视图、策略视图、文件提交视图、答题卡视图、抢答竞赛视图、共享白板视图等，支持在对应视图中能直观的操作相关功能；监控视图页面提供客户端画面监控缩略图，能够显示整个班级学生，并支持缩略图多级放大缩小；</w:t>
            </w:r>
            <w:r>
              <w:rPr>
                <w:rFonts w:hint="eastAsia" w:ascii="宋体" w:hAnsi="宋体" w:eastAsia="宋体" w:cs="宋体"/>
                <w:color w:val="auto"/>
                <w:sz w:val="21"/>
                <w:szCs w:val="21"/>
                <w:highlight w:val="none"/>
                <w:lang w:eastAsia="zh-CN"/>
              </w:rPr>
              <w:t>（提供软件功能截图）</w:t>
            </w:r>
          </w:p>
          <w:p w14:paraId="3A8C680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2.软件提供标准安装方式以外，支持免显卡驱动下的无感安装方式，能够提供无感安装文件；</w:t>
            </w:r>
          </w:p>
          <w:p w14:paraId="6AE9AEC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3.全面支持Windows系列操作系统，包括Windows 11（32位、64位）操作系统、支持MAC系统及众多Linux发行版本，兼容虚拟机；</w:t>
            </w:r>
          </w:p>
          <w:p w14:paraId="38A3F535">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★4.支持≥24种语言界面版本；</w:t>
            </w:r>
            <w:r>
              <w:rPr>
                <w:rFonts w:hint="eastAsia" w:ascii="宋体" w:hAnsi="宋体" w:eastAsia="宋体" w:cs="宋体"/>
                <w:color w:val="auto"/>
                <w:sz w:val="21"/>
                <w:szCs w:val="21"/>
                <w:highlight w:val="none"/>
                <w:lang w:eastAsia="zh-CN"/>
              </w:rPr>
              <w:t>（提供软件功能截图）</w:t>
            </w:r>
          </w:p>
          <w:p w14:paraId="323B8712">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★5.支持加密狗加密、服务器端授权、在线序列号加密、离线文件加密、自定义短码激活、mac地址预置激活等多种方式的激活方式；</w:t>
            </w:r>
            <w:r>
              <w:rPr>
                <w:rFonts w:hint="eastAsia" w:ascii="宋体" w:hAnsi="宋体" w:eastAsia="宋体" w:cs="宋体"/>
                <w:color w:val="auto"/>
                <w:sz w:val="21"/>
                <w:szCs w:val="21"/>
                <w:highlight w:val="none"/>
                <w:lang w:eastAsia="zh-CN"/>
              </w:rPr>
              <w:t>（提供软件功能截图）</w:t>
            </w:r>
          </w:p>
          <w:p w14:paraId="31AE711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支持将教师机屏幕和教师讲话实时广播给单一、部分或全体学生，可选择全屏或窗口方式；窗口模式下或教师机与学生机分辨率不同情况下，学生机可以以“缩放模式”、“平移”或者“智能滚动”的窗口方式接收广播，广播窗口所在的屏幕位置有“居中”、“偏右”、“偏左”三种方式选择，此时学生可跟着教师操作，边看边练，以增加教学的直观性；支持教师根据需要选择屏幕的某个部分广播给学生，给教师留有一定的私人空间；屏幕广播的同时，支持教师指定学生演示教师机屏幕；广播多媒体课件，可使用屏幕笔添加批注，广播同时可进行屏幕录制；支持教师选定本机的全屏画面或者屏幕的任意区域画面广播给单一、部分或全体学生，支持窗口接收；</w:t>
            </w:r>
          </w:p>
          <w:p w14:paraId="1A1EE57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7．支持将教师机播放的视频同步广播到学生机，支持几乎所有常见的媒体音视频格式， Windows Media文件，VCD文件，DVD文件，Real文件，AVI文件，MP3等主流文件格式，支持720p、1080p的高清视频；</w:t>
            </w:r>
          </w:p>
          <w:p w14:paraId="035988D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8支持通过USB摄像头将教师的画面实时广播到学生机，达到更形象的教学效果，具有引导客户选择视频设备的提示画面，以便快速完成摄像头设备的设置；</w:t>
            </w:r>
          </w:p>
          <w:p w14:paraId="320DBE6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9.支持教师选定一台学生机作为示范，由此学生代替教师进行示范教学；</w:t>
            </w:r>
          </w:p>
          <w:p w14:paraId="47E9055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10.支持通过分组教学，将学生分成几个组进行合作学习。小组长可使用多种功能来辅导同伴，例如：广播教学、监视、文件分发和网络影院；</w:t>
            </w:r>
          </w:p>
          <w:p w14:paraId="1395C1A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支持教师组织学生使用文字、图片、手写板等多种方式开展讨论，可进行分组讨论或主题讨论，分组讨论允许教师将学生分成若干组，同组的组员之间可以相互讨论，教师可以参加任意组的讨论；主题讨论是由教师建立若干个主题，学生选择自己感兴趣的主题开展讨论；</w:t>
            </w:r>
          </w:p>
          <w:p w14:paraId="3E57B32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12.支持文件分发和文件收集功能；支持拖拽添加文件，可限制学生提交文件的数目和大小。</w:t>
            </w:r>
          </w:p>
          <w:p w14:paraId="65F6BA4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13支持教师机监视单一、部分、全体学生机的屏幕，教师机每屏可监视多个学生屏幕；支持控制教师机监控的同屏幕各窗口间、屏幕与屏幕间的切换速度，支持手动或自动循环监视；</w:t>
            </w:r>
          </w:p>
          <w:p w14:paraId="044084F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14.支持在课堂上，教师可设置上网策略、应用程序策略、USB、CD使用、打印限制策略，对不同学生设置不同策略，查看当前的学生策略，上网限制支持多浏览器，IE、Chrome、QQ、Firefox、360等都可以限制；</w:t>
            </w:r>
          </w:p>
          <w:p w14:paraId="237EE47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支持教师通过导入图片、文档或截图创建白板，将白板内容共享给学生，学生和教师可以共享在白板上通过绘图工具和文本书写完成学习任务或绘画作品；支持教师允许学生自己独立完成学习任务，教师可在教师机上监看所有学生的完成情况；</w:t>
            </w:r>
          </w:p>
          <w:p w14:paraId="6F15C8A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16．支持抢答和竞赛功能，作答正确给予奖励，奖励不设上限，答题方式有：口头回答、文字输入作答、学生桌面演示作答等；</w:t>
            </w:r>
          </w:p>
          <w:p w14:paraId="149ED52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17.支持随堂小考，启动快速的单题考试（可在试题中添加图片）或随堂调查，限定考试时间，学生答题后立即给出结果，结果显示学生答案柱状图分析和答题时间；</w:t>
            </w:r>
          </w:p>
          <w:p w14:paraId="6C6B954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支持标准化考试，教师将试卷分发给学生即可开始考试，教师导入word、ppt、excel、pdf等文档类型的考试内容共享给学生，直接生成答题卡用于学生作答，包含多种不同的题型：多选题，判断题，填空题和论述题等；考试过程中，支持查看学生答题的进度，答题情况等，考试过程中支持问题补充，可暂停考试；支持在特殊情况下，</w:t>
            </w:r>
          </w:p>
          <w:p w14:paraId="6574B41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以暂挂考试，下次启动系统后可继续考试；考试过程中如有断电、关机等意外情况学生机可断线重连，考试结束后学生可提交或时间到自动提交；支持自动评分，分析统计结果，将评分结果发送给学生，支持考试结果统一导出；</w:t>
            </w:r>
          </w:p>
          <w:p w14:paraId="0F6D135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19.支持学生端属性查看，支持教师可获取学生端计算机的名称、登录名和其它等常用信息，并支持可列出学生端的应用程序、进程和进程 ID，教师还可以远程终止学生端的进程；</w:t>
            </w:r>
          </w:p>
          <w:p w14:paraId="4C504BB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20.支持班级模型，有单独的管理界面，实现对班级模型的统一管理，并能够导入、导出，支持调用不同网络教室中的班级模型；</w:t>
            </w:r>
          </w:p>
          <w:p w14:paraId="2297BB0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21.支持签到，提供学生名单管理工具，为软件和考试模块提供实名验证；提供点名功能，支持保留学生多次登录记录、考勤统计、签到信息的导出与对比；</w:t>
            </w:r>
          </w:p>
          <w:p w14:paraId="6D9A737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22.弹幕互动：教师可开启弹幕功能，教师和学生所发送的文字消息将以全屏弹幕的形式滚动呈现；</w:t>
            </w:r>
          </w:p>
          <w:p w14:paraId="6A9C6C1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具备语音广播、语音对讲、电子点名、远程开关机、远程命令、远程设置、远程登录、支持远程为学生端安装/卸载应用程序、登录windows前接受广播、请求帮助、举手、发言、自动锁屏、防杀进程、黑屏肃静等功能；</w:t>
            </w:r>
          </w:p>
          <w:p w14:paraId="6B62542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★24.提供教学软件</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来源渠道合法证明文件（不限于销售协议、代理协议、原厂授权等）。</w:t>
            </w:r>
          </w:p>
        </w:tc>
        <w:tc>
          <w:tcPr>
            <w:tcW w:w="800" w:type="dxa"/>
            <w:vAlign w:val="center"/>
          </w:tcPr>
          <w:p w14:paraId="3643D21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64" w:type="dxa"/>
            <w:vAlign w:val="center"/>
          </w:tcPr>
          <w:p w14:paraId="62DF4F2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1A949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846" w:type="dxa"/>
            <w:vAlign w:val="center"/>
          </w:tcPr>
          <w:p w14:paraId="35D243C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559" w:type="dxa"/>
            <w:vAlign w:val="center"/>
          </w:tcPr>
          <w:p w14:paraId="5E7F3A5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综合线材及辅工</w:t>
            </w:r>
          </w:p>
        </w:tc>
        <w:tc>
          <w:tcPr>
            <w:tcW w:w="5528" w:type="dxa"/>
            <w:vAlign w:val="center"/>
          </w:tcPr>
          <w:p w14:paraId="51EE81B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符合国家标准和实际使用的铜线、电源插座、金属线槽及扣条等辅材辅料及辅助施工。</w:t>
            </w:r>
          </w:p>
        </w:tc>
        <w:tc>
          <w:tcPr>
            <w:tcW w:w="800" w:type="dxa"/>
            <w:vAlign w:val="center"/>
          </w:tcPr>
          <w:p w14:paraId="45F2F5F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64" w:type="dxa"/>
            <w:vAlign w:val="center"/>
          </w:tcPr>
          <w:p w14:paraId="14D3C0B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r>
      <w:tr w14:paraId="33B81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46" w:type="dxa"/>
            <w:vAlign w:val="center"/>
          </w:tcPr>
          <w:p w14:paraId="50C1718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559" w:type="dxa"/>
            <w:vAlign w:val="center"/>
          </w:tcPr>
          <w:p w14:paraId="282D28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电源稳压器</w:t>
            </w:r>
          </w:p>
        </w:tc>
        <w:tc>
          <w:tcPr>
            <w:tcW w:w="5528" w:type="dxa"/>
            <w:vAlign w:val="center"/>
          </w:tcPr>
          <w:p w14:paraId="6773C18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30KW 稳压范围170V-260V，</w:t>
            </w:r>
            <w:r>
              <w:rPr>
                <w:rFonts w:hint="eastAsia" w:ascii="宋体" w:hAnsi="宋体" w:eastAsia="宋体" w:cs="宋体"/>
                <w:color w:val="auto"/>
                <w:kern w:val="0"/>
                <w:sz w:val="21"/>
                <w:szCs w:val="21"/>
                <w:highlight w:val="none"/>
              </w:rPr>
              <w:t>符合国标和实际使用要求。</w:t>
            </w:r>
          </w:p>
        </w:tc>
        <w:tc>
          <w:tcPr>
            <w:tcW w:w="800" w:type="dxa"/>
            <w:vAlign w:val="center"/>
          </w:tcPr>
          <w:p w14:paraId="5ED3FDC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64" w:type="dxa"/>
            <w:vAlign w:val="center"/>
          </w:tcPr>
          <w:p w14:paraId="05BCB6A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r>
      <w:tr w14:paraId="4E5A2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863081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559" w:type="dxa"/>
            <w:vAlign w:val="center"/>
          </w:tcPr>
          <w:p w14:paraId="4A3A44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机柜</w:t>
            </w:r>
          </w:p>
        </w:tc>
        <w:tc>
          <w:tcPr>
            <w:tcW w:w="5528" w:type="dxa"/>
            <w:vAlign w:val="center"/>
          </w:tcPr>
          <w:p w14:paraId="386C774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1.尺寸（约）：1200mm*1000mm*600mm；</w:t>
            </w:r>
          </w:p>
          <w:p w14:paraId="3427DBF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2.九折型材主体框架、铝锌板制立梁(方孔条)和横梁、其他部位均为冷轧钢板、</w:t>
            </w:r>
            <w:r>
              <w:rPr>
                <w:rFonts w:hint="eastAsia" w:ascii="宋体" w:hAnsi="宋体" w:eastAsia="宋体" w:cs="宋体"/>
                <w:color w:val="auto"/>
                <w:kern w:val="0"/>
                <w:sz w:val="21"/>
                <w:szCs w:val="21"/>
                <w:highlight w:val="none"/>
              </w:rPr>
              <w:t>蜂窝六角高密度网孔门</w:t>
            </w:r>
            <w:r>
              <w:rPr>
                <w:rFonts w:hint="eastAsia" w:ascii="宋体" w:hAnsi="宋体" w:eastAsia="宋体" w:cs="宋体"/>
                <w:color w:val="auto"/>
                <w:sz w:val="21"/>
                <w:szCs w:val="21"/>
                <w:highlight w:val="none"/>
              </w:rPr>
              <w:t>柜门，通风率：≥75%；</w:t>
            </w:r>
          </w:p>
          <w:p w14:paraId="782E8D6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3.立梁(方孔条)≥2.0mm厚、横梁≥1.5mm厚、其他部位≥1.2mm厚；</w:t>
            </w:r>
          </w:p>
          <w:p w14:paraId="2CF2F61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4.表面脱脂、酸洗、磷化、静电喷涂经处理。</w:t>
            </w:r>
          </w:p>
        </w:tc>
        <w:tc>
          <w:tcPr>
            <w:tcW w:w="800" w:type="dxa"/>
            <w:vAlign w:val="center"/>
          </w:tcPr>
          <w:p w14:paraId="7FD6C19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64" w:type="dxa"/>
            <w:vAlign w:val="center"/>
          </w:tcPr>
          <w:p w14:paraId="6CCEA34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0802F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449E90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559" w:type="dxa"/>
            <w:vAlign w:val="center"/>
          </w:tcPr>
          <w:p w14:paraId="527CB9C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接入交换机</w:t>
            </w:r>
          </w:p>
        </w:tc>
        <w:tc>
          <w:tcPr>
            <w:tcW w:w="5528" w:type="dxa"/>
            <w:vAlign w:val="center"/>
          </w:tcPr>
          <w:p w14:paraId="15F10A2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1.≥24个10/100/1000M自适应电口，≥4个万兆SFP+光口；</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2.交换容量≥516Gbps，包转发率≥144Mpps；</w:t>
            </w:r>
          </w:p>
          <w:p w14:paraId="5B1F266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接口（≥）：1个USB配置接口，1个Console配置口，1个Reset键；</w:t>
            </w:r>
          </w:p>
          <w:p w14:paraId="5510112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3.支持≥4K个802.1Q VLAN，Super vlan，支持基于端口、MAC、IP子网、协议的VLAN，支持STP/RSTP/MSTP，支持IGMP、IGMP Snooping；</w:t>
            </w:r>
          </w:p>
          <w:p w14:paraId="646F150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4.支持DHCP SERVER，支持静态路由、RIPV1/V2、OSPF动态路由，支持IGMP、IGMP Snooping；</w:t>
            </w:r>
          </w:p>
          <w:p w14:paraId="1486A42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5.支持CPU 保护功能，如ICMP Flood拦截、SYN Flood攻击拦截等，支持CPU根据不同协议进行限速保护；</w:t>
            </w:r>
          </w:p>
          <w:p w14:paraId="0C545A9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支持MSTP协议国密算法加密，RIP、OSPF协议，支持国密认证算法，支持配置文件国密算法加密，支持环网G.8032协议；</w:t>
            </w:r>
          </w:p>
          <w:p w14:paraId="1B2508D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6.支持U盘开局，支持终端扫描功能，支持包括终端类型、终端IP、终端MAC、终端操作系统等；</w:t>
            </w:r>
          </w:p>
          <w:p w14:paraId="76D0BE6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7.支持远程运维平台管理，支持设备通过运维平台实现远程访问设备WEB管理界面。</w:t>
            </w:r>
          </w:p>
        </w:tc>
        <w:tc>
          <w:tcPr>
            <w:tcW w:w="800" w:type="dxa"/>
            <w:vAlign w:val="center"/>
          </w:tcPr>
          <w:p w14:paraId="4124516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64" w:type="dxa"/>
            <w:vAlign w:val="center"/>
          </w:tcPr>
          <w:p w14:paraId="29539EE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r>
      <w:tr w14:paraId="556F3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58A52C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559" w:type="dxa"/>
            <w:vAlign w:val="center"/>
          </w:tcPr>
          <w:p w14:paraId="56979BA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学生桌</w:t>
            </w:r>
          </w:p>
        </w:tc>
        <w:tc>
          <w:tcPr>
            <w:tcW w:w="5528" w:type="dxa"/>
            <w:vAlign w:val="center"/>
          </w:tcPr>
          <w:p w14:paraId="7FEE9D4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钢木结构双人电脑桌凳； </w:t>
            </w:r>
          </w:p>
          <w:p w14:paraId="0015448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桌子规格（约）：1200mm*600mm*750mm，≥30mm厚生态板桌面，≥25mm厚生态板侧板及背板，四边经≥2.0mm厚热熔胶封边；</w:t>
            </w:r>
          </w:p>
          <w:p w14:paraId="4AF1BEE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钢架立柱：≥40mm*40*mm *1.5d型钢管，底脚≥30mm*50mm*1.5mm厚椭圆管，表面磷化喷塑处理；</w:t>
            </w:r>
          </w:p>
          <w:p w14:paraId="3734E2E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带键盘拖板，桌脚带可高低调旋钮；</w:t>
            </w:r>
          </w:p>
          <w:p w14:paraId="02F0C61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整装符合国标环保要求。</w:t>
            </w:r>
          </w:p>
        </w:tc>
        <w:tc>
          <w:tcPr>
            <w:tcW w:w="800" w:type="dxa"/>
            <w:vAlign w:val="center"/>
          </w:tcPr>
          <w:p w14:paraId="69ECB0A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764" w:type="dxa"/>
            <w:vAlign w:val="center"/>
          </w:tcPr>
          <w:p w14:paraId="3841F56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张</w:t>
            </w:r>
          </w:p>
        </w:tc>
      </w:tr>
      <w:tr w14:paraId="2C86D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635377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559" w:type="dxa"/>
            <w:vAlign w:val="center"/>
          </w:tcPr>
          <w:p w14:paraId="629CFE5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学生凳</w:t>
            </w:r>
          </w:p>
        </w:tc>
        <w:tc>
          <w:tcPr>
            <w:tcW w:w="5528" w:type="dxa"/>
            <w:vAlign w:val="center"/>
          </w:tcPr>
          <w:p w14:paraId="1930519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实木方凳；</w:t>
            </w:r>
          </w:p>
          <w:p w14:paraId="6DB78D3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规格（约）：350mm×250mm×450mm；</w:t>
            </w:r>
          </w:p>
          <w:p w14:paraId="35B12BA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≥30mm厚生态板凳面，≥40mm*40*mm立柱，表面喷塑处理；</w:t>
            </w:r>
          </w:p>
          <w:p w14:paraId="68E49A2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整装符合国标环保要求。</w:t>
            </w:r>
          </w:p>
        </w:tc>
        <w:tc>
          <w:tcPr>
            <w:tcW w:w="800" w:type="dxa"/>
            <w:vAlign w:val="center"/>
          </w:tcPr>
          <w:p w14:paraId="24FBC1D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w:t>
            </w:r>
          </w:p>
        </w:tc>
        <w:tc>
          <w:tcPr>
            <w:tcW w:w="764" w:type="dxa"/>
            <w:vAlign w:val="center"/>
          </w:tcPr>
          <w:p w14:paraId="6948E50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张</w:t>
            </w:r>
          </w:p>
        </w:tc>
      </w:tr>
      <w:tr w14:paraId="6D3DD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B19353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559" w:type="dxa"/>
            <w:vAlign w:val="center"/>
          </w:tcPr>
          <w:p w14:paraId="211A830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教师桌椅</w:t>
            </w:r>
          </w:p>
        </w:tc>
        <w:tc>
          <w:tcPr>
            <w:tcW w:w="5528" w:type="dxa"/>
            <w:vAlign w:val="center"/>
          </w:tcPr>
          <w:p w14:paraId="6CD439B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桌子规格（约）：1200mm*600mm*750mm；</w:t>
            </w:r>
          </w:p>
          <w:p w14:paraId="24B6353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≥30mm厚生态板桌面，≥25mm厚生态板侧板及背板，四边经≥2.0mm厚热熔胶封边；</w:t>
            </w:r>
          </w:p>
          <w:p w14:paraId="7D24207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钢架立柱：≥40mm*40*mm *1.5d型钢管，底脚≥30mm*50mm*1.5mm厚椭圆管，表面磷化喷塑处理；</w:t>
            </w:r>
          </w:p>
          <w:p w14:paraId="6DFEA33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带键盘拖板，内部走线槽、活动柜以及主机托，桌脚带可高低调旋钮；</w:t>
            </w:r>
          </w:p>
          <w:p w14:paraId="0A372F0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教师椅规格（约）：</w:t>
            </w:r>
            <w:r>
              <w:rPr>
                <w:rFonts w:hint="eastAsia" w:ascii="宋体" w:hAnsi="宋体" w:eastAsia="宋体" w:cs="宋体"/>
                <w:i w:val="0"/>
                <w:iCs w:val="0"/>
                <w:caps w:val="0"/>
                <w:color w:val="auto"/>
                <w:spacing w:val="0"/>
                <w:sz w:val="21"/>
                <w:szCs w:val="21"/>
                <w:highlight w:val="none"/>
                <w:shd w:val="clear" w:fill="FFFFFF"/>
              </w:rPr>
              <w:t>坐高3</w:t>
            </w:r>
            <w:r>
              <w:rPr>
                <w:rFonts w:hint="eastAsia" w:ascii="宋体" w:hAnsi="宋体" w:cs="宋体"/>
                <w:i w:val="0"/>
                <w:iCs w:val="0"/>
                <w:caps w:val="0"/>
                <w:color w:val="auto"/>
                <w:spacing w:val="0"/>
                <w:sz w:val="21"/>
                <w:szCs w:val="21"/>
                <w:highlight w:val="none"/>
                <w:shd w:val="clear" w:fill="FFFFFF"/>
                <w:lang w:val="en-US" w:eastAsia="zh-CN"/>
              </w:rPr>
              <w:t>8</w:t>
            </w:r>
            <w:r>
              <w:rPr>
                <w:rFonts w:hint="eastAsia" w:ascii="宋体" w:hAnsi="宋体" w:eastAsia="宋体" w:cs="宋体"/>
                <w:i w:val="0"/>
                <w:iCs w:val="0"/>
                <w:caps w:val="0"/>
                <w:color w:val="auto"/>
                <w:spacing w:val="0"/>
                <w:sz w:val="21"/>
                <w:szCs w:val="21"/>
                <w:highlight w:val="none"/>
                <w:shd w:val="clear" w:fill="FFFFFF"/>
              </w:rPr>
              <w:t>～4</w:t>
            </w:r>
            <w:r>
              <w:rPr>
                <w:rFonts w:hint="eastAsia" w:ascii="宋体" w:hAnsi="宋体" w:cs="宋体"/>
                <w:i w:val="0"/>
                <w:iCs w:val="0"/>
                <w:caps w:val="0"/>
                <w:color w:val="auto"/>
                <w:spacing w:val="0"/>
                <w:sz w:val="21"/>
                <w:szCs w:val="21"/>
                <w:highlight w:val="none"/>
                <w:shd w:val="clear" w:fill="FFFFFF"/>
                <w:lang w:val="en-US" w:eastAsia="zh-CN"/>
              </w:rPr>
              <w:t>2</w:t>
            </w:r>
            <w:r>
              <w:rPr>
                <w:rFonts w:hint="eastAsia" w:ascii="宋体" w:hAnsi="宋体" w:eastAsia="宋体" w:cs="宋体"/>
                <w:i w:val="0"/>
                <w:iCs w:val="0"/>
                <w:caps w:val="0"/>
                <w:color w:val="auto"/>
                <w:spacing w:val="0"/>
                <w:sz w:val="21"/>
                <w:szCs w:val="21"/>
                <w:highlight w:val="none"/>
                <w:shd w:val="clear" w:fill="FFFFFF"/>
              </w:rPr>
              <w:t xml:space="preserve">cm </w:t>
            </w:r>
            <w:r>
              <w:rPr>
                <w:rFonts w:hint="eastAsia" w:ascii="宋体" w:hAnsi="宋体" w:cs="宋体"/>
                <w:i w:val="0"/>
                <w:iCs w:val="0"/>
                <w:caps w:val="0"/>
                <w:color w:val="auto"/>
                <w:spacing w:val="0"/>
                <w:sz w:val="21"/>
                <w:szCs w:val="21"/>
                <w:highlight w:val="none"/>
                <w:shd w:val="clear" w:fill="FFFFFF"/>
                <w:lang w:eastAsia="zh-CN"/>
              </w:rPr>
              <w:t>、</w:t>
            </w:r>
            <w:r>
              <w:rPr>
                <w:rFonts w:hint="eastAsia" w:ascii="宋体" w:hAnsi="宋体" w:eastAsia="宋体" w:cs="宋体"/>
                <w:i w:val="0"/>
                <w:iCs w:val="0"/>
                <w:caps w:val="0"/>
                <w:color w:val="auto"/>
                <w:spacing w:val="0"/>
                <w:sz w:val="21"/>
                <w:szCs w:val="21"/>
                <w:highlight w:val="none"/>
                <w:shd w:val="clear" w:fill="FFFFFF"/>
              </w:rPr>
              <w:t>靠背高度3</w:t>
            </w:r>
            <w:r>
              <w:rPr>
                <w:rFonts w:hint="eastAsia" w:ascii="宋体" w:hAnsi="宋体" w:cs="宋体"/>
                <w:i w:val="0"/>
                <w:iCs w:val="0"/>
                <w:caps w:val="0"/>
                <w:color w:val="auto"/>
                <w:spacing w:val="0"/>
                <w:sz w:val="21"/>
                <w:szCs w:val="21"/>
                <w:highlight w:val="none"/>
                <w:shd w:val="clear" w:fill="FFFFFF"/>
                <w:lang w:val="en-US" w:eastAsia="zh-CN"/>
              </w:rPr>
              <w:t>8</w:t>
            </w:r>
            <w:r>
              <w:rPr>
                <w:rFonts w:hint="eastAsia" w:ascii="宋体" w:hAnsi="宋体" w:eastAsia="宋体" w:cs="宋体"/>
                <w:i w:val="0"/>
                <w:iCs w:val="0"/>
                <w:caps w:val="0"/>
                <w:color w:val="auto"/>
                <w:spacing w:val="0"/>
                <w:sz w:val="21"/>
                <w:szCs w:val="21"/>
                <w:highlight w:val="none"/>
                <w:shd w:val="clear" w:fill="FFFFFF"/>
              </w:rPr>
              <w:t xml:space="preserve">～40cm </w:t>
            </w:r>
            <w:r>
              <w:rPr>
                <w:rFonts w:hint="eastAsia" w:ascii="宋体" w:hAnsi="宋体" w:cs="宋体"/>
                <w:i w:val="0"/>
                <w:iCs w:val="0"/>
                <w:caps w:val="0"/>
                <w:color w:val="auto"/>
                <w:spacing w:val="0"/>
                <w:sz w:val="21"/>
                <w:szCs w:val="21"/>
                <w:highlight w:val="none"/>
                <w:shd w:val="clear" w:fill="FFFFFF"/>
                <w:lang w:eastAsia="zh-CN"/>
              </w:rPr>
              <w:t>、</w:t>
            </w:r>
            <w:r>
              <w:rPr>
                <w:rFonts w:hint="eastAsia" w:ascii="宋体" w:hAnsi="宋体" w:eastAsia="宋体" w:cs="宋体"/>
                <w:i w:val="0"/>
                <w:iCs w:val="0"/>
                <w:caps w:val="0"/>
                <w:color w:val="auto"/>
                <w:spacing w:val="0"/>
                <w:sz w:val="21"/>
                <w:szCs w:val="21"/>
                <w:highlight w:val="none"/>
                <w:shd w:val="clear" w:fill="FFFFFF"/>
              </w:rPr>
              <w:t xml:space="preserve">坐深38～40 cm </w:t>
            </w:r>
            <w:r>
              <w:rPr>
                <w:rFonts w:hint="eastAsia" w:ascii="宋体" w:hAnsi="宋体" w:cs="宋体"/>
                <w:i w:val="0"/>
                <w:iCs w:val="0"/>
                <w:caps w:val="0"/>
                <w:color w:val="auto"/>
                <w:spacing w:val="0"/>
                <w:sz w:val="21"/>
                <w:szCs w:val="21"/>
                <w:highlight w:val="none"/>
                <w:shd w:val="clear" w:fill="FFFFFF"/>
                <w:lang w:eastAsia="zh-CN"/>
              </w:rPr>
              <w:t>、</w:t>
            </w:r>
            <w:r>
              <w:rPr>
                <w:rFonts w:hint="eastAsia" w:ascii="宋体" w:hAnsi="宋体" w:eastAsia="宋体" w:cs="宋体"/>
                <w:i w:val="0"/>
                <w:iCs w:val="0"/>
                <w:caps w:val="0"/>
                <w:color w:val="auto"/>
                <w:spacing w:val="0"/>
                <w:sz w:val="21"/>
                <w:szCs w:val="21"/>
                <w:highlight w:val="none"/>
                <w:shd w:val="clear" w:fill="FFFFFF"/>
              </w:rPr>
              <w:t>靠背宽度 40～42cm</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教师椅：PP黑色背框扶手，固定扶手面，ABS塑料背连接件，架子交叉部位ABS塑料连接装饰件，椅子可折叠，≥≥5mm厚定型海绵，特网背网，弹力座布。</w:t>
            </w:r>
          </w:p>
          <w:p w14:paraId="260D695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整装符合国标环保要求。</w:t>
            </w:r>
          </w:p>
        </w:tc>
        <w:tc>
          <w:tcPr>
            <w:tcW w:w="800" w:type="dxa"/>
            <w:vAlign w:val="center"/>
          </w:tcPr>
          <w:p w14:paraId="02145E5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64" w:type="dxa"/>
            <w:vAlign w:val="center"/>
          </w:tcPr>
          <w:p w14:paraId="6272E81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3C14A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9B5C2A4">
            <w:pPr>
              <w:jc w:val="center"/>
              <w:rPr>
                <w:rFonts w:hint="eastAsia" w:ascii="宋体" w:hAnsi="宋体" w:eastAsia="宋体" w:cs="宋体"/>
                <w:b/>
                <w:color w:val="auto"/>
                <w:sz w:val="21"/>
                <w:szCs w:val="21"/>
                <w:highlight w:val="none"/>
              </w:rPr>
            </w:pPr>
          </w:p>
        </w:tc>
        <w:tc>
          <w:tcPr>
            <w:tcW w:w="1559" w:type="dxa"/>
            <w:vAlign w:val="center"/>
          </w:tcPr>
          <w:p w14:paraId="4CF90430">
            <w:pPr>
              <w:jc w:val="center"/>
              <w:rPr>
                <w:rFonts w:hint="eastAsia" w:ascii="宋体" w:hAnsi="宋体" w:eastAsia="宋体" w:cs="宋体"/>
                <w:b/>
                <w:color w:val="auto"/>
                <w:sz w:val="21"/>
                <w:szCs w:val="21"/>
                <w:highlight w:val="none"/>
              </w:rPr>
            </w:pPr>
          </w:p>
        </w:tc>
        <w:tc>
          <w:tcPr>
            <w:tcW w:w="5528" w:type="dxa"/>
            <w:vAlign w:val="center"/>
          </w:tcPr>
          <w:p w14:paraId="082293F6">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二、校园网络广播</w:t>
            </w:r>
          </w:p>
        </w:tc>
        <w:tc>
          <w:tcPr>
            <w:tcW w:w="800" w:type="dxa"/>
            <w:vAlign w:val="center"/>
          </w:tcPr>
          <w:p w14:paraId="3192F4C6">
            <w:pPr>
              <w:jc w:val="center"/>
              <w:rPr>
                <w:rFonts w:hint="eastAsia" w:ascii="宋体" w:hAnsi="宋体" w:eastAsia="宋体" w:cs="宋体"/>
                <w:b/>
                <w:color w:val="auto"/>
                <w:sz w:val="21"/>
                <w:szCs w:val="21"/>
                <w:highlight w:val="none"/>
              </w:rPr>
            </w:pPr>
          </w:p>
        </w:tc>
        <w:tc>
          <w:tcPr>
            <w:tcW w:w="764" w:type="dxa"/>
            <w:vAlign w:val="center"/>
          </w:tcPr>
          <w:p w14:paraId="6DC51071">
            <w:pPr>
              <w:jc w:val="center"/>
              <w:rPr>
                <w:rFonts w:hint="eastAsia" w:ascii="宋体" w:hAnsi="宋体" w:eastAsia="宋体" w:cs="宋体"/>
                <w:b/>
                <w:color w:val="auto"/>
                <w:sz w:val="21"/>
                <w:szCs w:val="21"/>
                <w:highlight w:val="none"/>
              </w:rPr>
            </w:pPr>
          </w:p>
        </w:tc>
      </w:tr>
      <w:tr w14:paraId="0E66B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F7BFA80">
            <w:pPr>
              <w:jc w:val="center"/>
              <w:rPr>
                <w:rFonts w:hint="eastAsia" w:ascii="宋体" w:hAnsi="宋体" w:eastAsia="宋体" w:cs="宋体"/>
                <w:b/>
                <w:color w:val="auto"/>
                <w:sz w:val="21"/>
                <w:szCs w:val="21"/>
                <w:highlight w:val="none"/>
              </w:rPr>
            </w:pPr>
          </w:p>
        </w:tc>
        <w:tc>
          <w:tcPr>
            <w:tcW w:w="1559" w:type="dxa"/>
            <w:vAlign w:val="center"/>
          </w:tcPr>
          <w:p w14:paraId="52460FE9">
            <w:pPr>
              <w:jc w:val="center"/>
              <w:rPr>
                <w:rFonts w:hint="eastAsia" w:ascii="宋体" w:hAnsi="宋体" w:eastAsia="宋体" w:cs="宋体"/>
                <w:b/>
                <w:color w:val="auto"/>
                <w:sz w:val="21"/>
                <w:szCs w:val="21"/>
                <w:highlight w:val="none"/>
              </w:rPr>
            </w:pPr>
          </w:p>
        </w:tc>
        <w:tc>
          <w:tcPr>
            <w:tcW w:w="5528" w:type="dxa"/>
            <w:vAlign w:val="center"/>
          </w:tcPr>
          <w:p w14:paraId="64DD50F5">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1.主控制机房设备</w:t>
            </w:r>
          </w:p>
        </w:tc>
        <w:tc>
          <w:tcPr>
            <w:tcW w:w="800" w:type="dxa"/>
            <w:vAlign w:val="center"/>
          </w:tcPr>
          <w:p w14:paraId="1977B5C0">
            <w:pPr>
              <w:jc w:val="center"/>
              <w:rPr>
                <w:rFonts w:hint="eastAsia" w:ascii="宋体" w:hAnsi="宋体" w:eastAsia="宋体" w:cs="宋体"/>
                <w:b/>
                <w:color w:val="auto"/>
                <w:sz w:val="21"/>
                <w:szCs w:val="21"/>
                <w:highlight w:val="none"/>
              </w:rPr>
            </w:pPr>
          </w:p>
        </w:tc>
        <w:tc>
          <w:tcPr>
            <w:tcW w:w="764" w:type="dxa"/>
            <w:vAlign w:val="center"/>
          </w:tcPr>
          <w:p w14:paraId="20844C10">
            <w:pPr>
              <w:jc w:val="center"/>
              <w:rPr>
                <w:rFonts w:hint="eastAsia" w:ascii="宋体" w:hAnsi="宋体" w:eastAsia="宋体" w:cs="宋体"/>
                <w:b/>
                <w:color w:val="auto"/>
                <w:sz w:val="21"/>
                <w:szCs w:val="21"/>
                <w:highlight w:val="none"/>
              </w:rPr>
            </w:pPr>
          </w:p>
        </w:tc>
      </w:tr>
      <w:tr w14:paraId="0253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55F8865">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59" w:type="dxa"/>
            <w:vAlign w:val="center"/>
          </w:tcPr>
          <w:p w14:paraId="0D003EFF">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5528" w:type="dxa"/>
            <w:vAlign w:val="center"/>
          </w:tcPr>
          <w:p w14:paraId="5D7D67DE">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技术规格要求</w:t>
            </w:r>
          </w:p>
        </w:tc>
        <w:tc>
          <w:tcPr>
            <w:tcW w:w="800" w:type="dxa"/>
            <w:vAlign w:val="center"/>
          </w:tcPr>
          <w:p w14:paraId="2F06A86F">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64" w:type="dxa"/>
            <w:vAlign w:val="center"/>
          </w:tcPr>
          <w:p w14:paraId="2D787CAC">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r>
      <w:tr w14:paraId="75C5D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CDBF6C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p>
        </w:tc>
        <w:tc>
          <w:tcPr>
            <w:tcW w:w="1559" w:type="dxa"/>
            <w:vAlign w:val="center"/>
          </w:tcPr>
          <w:p w14:paraId="7D974C2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服务器</w:t>
            </w:r>
          </w:p>
        </w:tc>
        <w:tc>
          <w:tcPr>
            <w:tcW w:w="5528" w:type="dxa"/>
            <w:vAlign w:val="top"/>
          </w:tcPr>
          <w:p w14:paraId="5427BD13">
            <w:pPr>
              <w:keepNext w:val="0"/>
              <w:keepLines w:val="0"/>
              <w:widowControl/>
              <w:suppressLineNumbers w:val="0"/>
              <w:jc w:val="left"/>
              <w:textAlignment w:val="top"/>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7U铝合金黑色拉丝面板，一体化抽拉键盘鼠标；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17.3寸高分辨率</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10线电容式触摸液晶显示屏；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系统默认安装≥win7 64位专业版；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.配置（≥）：</w:t>
            </w:r>
            <w:r>
              <w:rPr>
                <w:rFonts w:hint="eastAsia" w:ascii="宋体" w:hAnsi="宋体" w:eastAsia="宋体" w:cs="宋体"/>
                <w:i w:val="0"/>
                <w:iCs w:val="0"/>
                <w:color w:val="auto"/>
                <w:kern w:val="0"/>
                <w:sz w:val="21"/>
                <w:szCs w:val="21"/>
                <w:highlight w:val="none"/>
                <w:u w:val="none"/>
                <w:lang w:val="en-US" w:eastAsia="zh-CN" w:bidi="ar"/>
              </w:rPr>
              <w:t>酷睿i5双核四线程同级别处理能力处理器；8G支持单双通道；1600/1333MHZ DDR3内存；板载128G SSD固态硬盘；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接口类型</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千兆网口 x2，串口 x6,USB3.0 x2，USB2.0 x8,支持VGA/HDMI视频显示：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线路输入</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:7路独立音量调节，3路话筒输入，4路线 路输入，3路辅助输出，带有高低音音量调节；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线路接口</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:1个3.5话筒输入接口，1个3.5音频输出接口，前1后2共3个6.35话筒输入接口4组莲花输入接口，2组莲花输出接口；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内置光驱驱DVD 支持RW刻录</w:t>
            </w:r>
            <w:r>
              <w:rPr>
                <w:rFonts w:hint="eastAsia" w:ascii="宋体" w:hAnsi="宋体" w:cs="宋体"/>
                <w:i w:val="0"/>
                <w:iCs w:val="0"/>
                <w:color w:val="auto"/>
                <w:kern w:val="0"/>
                <w:sz w:val="21"/>
                <w:szCs w:val="21"/>
                <w:highlight w:val="none"/>
                <w:u w:val="none"/>
                <w:lang w:val="en-US" w:eastAsia="zh-CN" w:bidi="ar"/>
              </w:rPr>
              <w:t>。</w:t>
            </w:r>
          </w:p>
        </w:tc>
        <w:tc>
          <w:tcPr>
            <w:tcW w:w="800" w:type="dxa"/>
            <w:vAlign w:val="center"/>
          </w:tcPr>
          <w:p w14:paraId="138D709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64" w:type="dxa"/>
            <w:vAlign w:val="center"/>
          </w:tcPr>
          <w:p w14:paraId="342475B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r>
      <w:tr w14:paraId="2E68B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2158EA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59" w:type="dxa"/>
            <w:vAlign w:val="center"/>
          </w:tcPr>
          <w:p w14:paraId="500F878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管理软件</w:t>
            </w:r>
          </w:p>
        </w:tc>
        <w:tc>
          <w:tcPr>
            <w:tcW w:w="5528" w:type="dxa"/>
            <w:vAlign w:val="top"/>
          </w:tcPr>
          <w:p w14:paraId="39F5FC1D">
            <w:pPr>
              <w:jc w:val="left"/>
              <w:rPr>
                <w:rFonts w:hint="eastAsia" w:ascii="宋体" w:hAnsi="宋体" w:cs="宋体" w:eastAsiaTheme="minorEastAsia"/>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1.软件</w:t>
            </w:r>
            <w:r>
              <w:rPr>
                <w:rFonts w:hint="eastAsia" w:ascii="宋体" w:hAnsi="宋体" w:cs="宋体"/>
                <w:i w:val="0"/>
                <w:iCs w:val="0"/>
                <w:color w:val="auto"/>
                <w:kern w:val="0"/>
                <w:sz w:val="21"/>
                <w:szCs w:val="21"/>
                <w:highlight w:val="none"/>
                <w:u w:val="none"/>
                <w:lang w:val="en-US" w:eastAsia="zh-CN" w:bidi="ar"/>
              </w:rPr>
              <w:t>支持</w:t>
            </w:r>
            <w:r>
              <w:rPr>
                <w:rFonts w:hint="eastAsia" w:ascii="宋体" w:hAnsi="宋体" w:eastAsia="宋体" w:cs="宋体"/>
                <w:i w:val="0"/>
                <w:iCs w:val="0"/>
                <w:color w:val="auto"/>
                <w:kern w:val="0"/>
                <w:sz w:val="21"/>
                <w:szCs w:val="21"/>
                <w:highlight w:val="none"/>
                <w:u w:val="none"/>
                <w:lang w:val="en-US" w:eastAsia="zh-CN" w:bidi="ar"/>
              </w:rPr>
              <w:t>统一管理系统内所有音频终端及视频终端，包括寻呼话筒、对讲终端、广播终端和消防接口设备，实时显示音频终端的IP地址、在线状态、任务状态、音量等运行状态；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 xml:space="preserve">具有终端故障自动检测功能；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 xml:space="preserve">具备音视频联动功能，每个广播终端可以绑定一路摄像机视频流，并在广播系统软件界面查看视频流，当在视频中发现异常，可对终端终端发送音频广播；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终端</w:t>
            </w:r>
            <w:r>
              <w:rPr>
                <w:rFonts w:hint="eastAsia" w:ascii="宋体" w:hAnsi="宋体" w:cs="宋体"/>
                <w:i w:val="0"/>
                <w:iCs w:val="0"/>
                <w:color w:val="auto"/>
                <w:kern w:val="0"/>
                <w:sz w:val="21"/>
                <w:szCs w:val="21"/>
                <w:highlight w:val="none"/>
                <w:u w:val="none"/>
                <w:lang w:val="en-US" w:eastAsia="zh-CN" w:bidi="ar"/>
              </w:rPr>
              <w:t>支持</w:t>
            </w:r>
            <w:r>
              <w:rPr>
                <w:rFonts w:hint="eastAsia" w:ascii="宋体" w:hAnsi="宋体" w:eastAsia="宋体" w:cs="宋体"/>
                <w:i w:val="0"/>
                <w:iCs w:val="0"/>
                <w:color w:val="auto"/>
                <w:kern w:val="0"/>
                <w:sz w:val="21"/>
                <w:szCs w:val="21"/>
                <w:highlight w:val="none"/>
                <w:u w:val="none"/>
                <w:lang w:val="en-US" w:eastAsia="zh-CN" w:bidi="ar"/>
              </w:rPr>
              <w:t>绑定摄像头或网络视频流，选择终端即可显示绑定的监控或网络视频信息，发现异常可对指定的终端或者分区进行广播；监控画面显示支持全屏及分屏显示；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终端具有地图查看模式：支持在线地图模式，地图可任意缩放，每个终端可以绑定一个坐标位置，在地图上显示；</w:t>
            </w:r>
            <w:r>
              <w:rPr>
                <w:rFonts w:hint="eastAsia" w:ascii="宋体" w:hAnsi="宋体" w:eastAsia="宋体" w:cs="宋体"/>
                <w:color w:val="auto"/>
                <w:sz w:val="21"/>
                <w:szCs w:val="21"/>
                <w:highlight w:val="none"/>
                <w:lang w:eastAsia="zh-CN"/>
              </w:rPr>
              <w:t>（提供软件功能截图）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支撑各音频终端的运行，负责音频流传输管理，响应各音频终端播放请求和音视频全双工交换，支持B/S架构，通过网页登陆可进行终端管理、用户管理、节目播放管理、音频文件管理、录音存贮、内部通讯调度处理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管理节目库资源，为所有音频终端器提供定时播放和实时广播媒体服务，响应各终端的节目播放请求，为各音频工作站提供数据接口服务；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 xml:space="preserve">支持全双工语音对讲和视频对讲，响应各对讲终端的呼叫和通话请求，支持一键呼叫、一键对讲、一键求助、一键报警等通话模式，支持自动接听、手动接听；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支持多种呼叫策略，包括无响应转移、占线转移、关机转移，支持时间策略和转移策略自定义设置。支持设置对讲终端呼叫策略，可自定义通话时间0-180S或不受限，可选择是否自动接听；</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★10.</w:t>
            </w:r>
            <w:r>
              <w:rPr>
                <w:rFonts w:hint="eastAsia" w:ascii="宋体" w:hAnsi="宋体" w:eastAsia="宋体" w:cs="宋体"/>
                <w:i w:val="0"/>
                <w:iCs w:val="0"/>
                <w:color w:val="auto"/>
                <w:kern w:val="0"/>
                <w:sz w:val="21"/>
                <w:szCs w:val="21"/>
                <w:highlight w:val="none"/>
                <w:u w:val="none"/>
                <w:lang w:val="en-US" w:eastAsia="zh-CN" w:bidi="ar"/>
              </w:rPr>
              <w:t>支持终端短路输入联动触发，可任意设置联动触发任务和触发终端数量，触发事件可以是报警输入、按键、登录；输出操作类型可以是广播、对讲、指令、监听</w:t>
            </w:r>
            <w:r>
              <w:rPr>
                <w:rFonts w:hint="eastAsia" w:ascii="宋体" w:hAnsi="宋体" w:cs="宋体"/>
                <w:i w:val="0"/>
                <w:iCs w:val="0"/>
                <w:color w:val="auto"/>
                <w:kern w:val="0"/>
                <w:sz w:val="21"/>
                <w:szCs w:val="21"/>
                <w:highlight w:val="none"/>
                <w:u w:val="none"/>
                <w:lang w:val="en-US" w:eastAsia="zh-CN" w:bidi="ar"/>
              </w:rPr>
              <w:t>等功能；</w:t>
            </w:r>
            <w:r>
              <w:rPr>
                <w:rFonts w:hint="eastAsia" w:ascii="宋体" w:hAnsi="宋体" w:eastAsia="宋体" w:cs="宋体"/>
                <w:color w:val="auto"/>
                <w:sz w:val="21"/>
                <w:szCs w:val="21"/>
                <w:highlight w:val="none"/>
                <w:lang w:eastAsia="zh-CN"/>
              </w:rPr>
              <w:t>（提供软件功能截图）</w:t>
            </w:r>
          </w:p>
          <w:p w14:paraId="65BBBDFC">
            <w:pPr>
              <w:jc w:val="left"/>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11.</w:t>
            </w:r>
            <w:r>
              <w:rPr>
                <w:rFonts w:hint="eastAsia" w:ascii="宋体" w:hAnsi="宋体" w:eastAsia="宋体" w:cs="宋体"/>
                <w:i w:val="0"/>
                <w:iCs w:val="0"/>
                <w:color w:val="auto"/>
                <w:kern w:val="0"/>
                <w:sz w:val="21"/>
                <w:szCs w:val="21"/>
                <w:highlight w:val="none"/>
                <w:u w:val="none"/>
                <w:lang w:val="en-US" w:eastAsia="zh-CN" w:bidi="ar"/>
              </w:rPr>
              <w:t>短路触发联动任务</w:t>
            </w:r>
            <w:r>
              <w:rPr>
                <w:rFonts w:hint="eastAsia" w:ascii="宋体" w:hAnsi="宋体" w:cs="宋体"/>
                <w:i w:val="0"/>
                <w:iCs w:val="0"/>
                <w:color w:val="auto"/>
                <w:kern w:val="0"/>
                <w:sz w:val="21"/>
                <w:szCs w:val="21"/>
                <w:highlight w:val="none"/>
                <w:u w:val="none"/>
                <w:lang w:val="en-US" w:eastAsia="zh-CN" w:bidi="ar"/>
              </w:rPr>
              <w:t>支持</w:t>
            </w:r>
            <w:r>
              <w:rPr>
                <w:rFonts w:hint="eastAsia" w:ascii="宋体" w:hAnsi="宋体" w:eastAsia="宋体" w:cs="宋体"/>
                <w:i w:val="0"/>
                <w:iCs w:val="0"/>
                <w:color w:val="auto"/>
                <w:kern w:val="0"/>
                <w:sz w:val="21"/>
                <w:szCs w:val="21"/>
                <w:highlight w:val="none"/>
                <w:u w:val="none"/>
                <w:lang w:val="en-US" w:eastAsia="zh-CN" w:bidi="ar"/>
              </w:rPr>
              <w:t>选择任意终端，触发音源可选择媒体库、语音合成、终端采集；可自定义触发播放时长；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12.支持</w:t>
            </w:r>
            <w:r>
              <w:rPr>
                <w:rFonts w:hint="eastAsia" w:ascii="宋体" w:hAnsi="宋体" w:eastAsia="宋体" w:cs="宋体"/>
                <w:i w:val="0"/>
                <w:iCs w:val="0"/>
                <w:color w:val="auto"/>
                <w:kern w:val="0"/>
                <w:sz w:val="21"/>
                <w:szCs w:val="21"/>
                <w:highlight w:val="none"/>
                <w:u w:val="none"/>
                <w:lang w:val="en-US" w:eastAsia="zh-CN" w:bidi="ar"/>
              </w:rPr>
              <w:t>编程定时任务，支持编程多套定时方案，支持选择任意终端和设置任意时间；支持定时任务执行测试、设置重复周期。支持定时任务多种音源选择（媒体库、语音合成、终端采集）。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★13.</w:t>
            </w:r>
            <w:r>
              <w:rPr>
                <w:rFonts w:hint="eastAsia" w:ascii="宋体" w:hAnsi="宋体" w:eastAsia="宋体" w:cs="宋体"/>
                <w:i w:val="0"/>
                <w:iCs w:val="0"/>
                <w:color w:val="auto"/>
                <w:kern w:val="0"/>
                <w:sz w:val="21"/>
                <w:szCs w:val="21"/>
                <w:highlight w:val="none"/>
                <w:u w:val="none"/>
                <w:lang w:val="en-US" w:eastAsia="zh-CN" w:bidi="ar"/>
              </w:rPr>
              <w:t>定时任务支持提前开启功放，提前开启时间可自定义配置</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color w:val="auto"/>
                <w:sz w:val="21"/>
                <w:szCs w:val="21"/>
                <w:highlight w:val="none"/>
                <w:lang w:eastAsia="zh-CN"/>
              </w:rPr>
              <w:t>（提供软件功能截图）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14.</w:t>
            </w:r>
            <w:r>
              <w:rPr>
                <w:rFonts w:hint="eastAsia" w:ascii="宋体" w:hAnsi="宋体" w:eastAsia="宋体" w:cs="宋体"/>
                <w:i w:val="0"/>
                <w:iCs w:val="0"/>
                <w:color w:val="auto"/>
                <w:kern w:val="0"/>
                <w:sz w:val="21"/>
                <w:szCs w:val="21"/>
                <w:highlight w:val="none"/>
                <w:u w:val="none"/>
                <w:lang w:val="en-US" w:eastAsia="zh-CN" w:bidi="ar"/>
              </w:rPr>
              <w:t>支持多套定时打铃方案同时启用，每套定时打铃方案支持多套任务同时进行，支持一键启用/停用所有方案，每条定时任务均有运行日志；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15.</w:t>
            </w:r>
            <w:r>
              <w:rPr>
                <w:rFonts w:hint="eastAsia" w:ascii="宋体" w:hAnsi="宋体" w:eastAsia="宋体" w:cs="宋体"/>
                <w:i w:val="0"/>
                <w:iCs w:val="0"/>
                <w:color w:val="auto"/>
                <w:kern w:val="0"/>
                <w:sz w:val="21"/>
                <w:szCs w:val="21"/>
                <w:highlight w:val="none"/>
                <w:u w:val="none"/>
                <w:lang w:val="en-US" w:eastAsia="zh-CN" w:bidi="ar"/>
              </w:rPr>
              <w:t>支持定时打铃功能，支持打铃方案克隆，任务执行与停止控制、定时任务禁用与启用功能；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16.</w:t>
            </w:r>
            <w:r>
              <w:rPr>
                <w:rFonts w:hint="eastAsia" w:ascii="宋体" w:hAnsi="宋体" w:eastAsia="宋体" w:cs="宋体"/>
                <w:i w:val="0"/>
                <w:iCs w:val="0"/>
                <w:color w:val="auto"/>
                <w:kern w:val="0"/>
                <w:sz w:val="21"/>
                <w:szCs w:val="21"/>
                <w:highlight w:val="none"/>
                <w:u w:val="none"/>
                <w:lang w:val="en-US" w:eastAsia="zh-CN" w:bidi="ar"/>
              </w:rPr>
              <w:t>支持今日任务列表查看，轻松管理今日执行的所有定时任务信息和执行状态；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17.</w:t>
            </w:r>
            <w:r>
              <w:rPr>
                <w:rFonts w:hint="eastAsia" w:ascii="宋体" w:hAnsi="宋体" w:eastAsia="宋体" w:cs="宋体"/>
                <w:i w:val="0"/>
                <w:iCs w:val="0"/>
                <w:color w:val="auto"/>
                <w:kern w:val="0"/>
                <w:sz w:val="21"/>
                <w:szCs w:val="21"/>
                <w:highlight w:val="none"/>
                <w:u w:val="none"/>
                <w:lang w:val="en-US" w:eastAsia="zh-CN" w:bidi="ar"/>
              </w:rPr>
              <w:t>日志记录系统运行状态，实时记录系统运行及终端工作状态，每次呼叫、通话和广播操作均有记录；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18.</w:t>
            </w:r>
            <w:r>
              <w:rPr>
                <w:rFonts w:hint="eastAsia" w:ascii="宋体" w:hAnsi="宋体" w:eastAsia="宋体" w:cs="宋体"/>
                <w:i w:val="0"/>
                <w:iCs w:val="0"/>
                <w:color w:val="auto"/>
                <w:kern w:val="0"/>
                <w:sz w:val="21"/>
                <w:szCs w:val="21"/>
                <w:highlight w:val="none"/>
                <w:u w:val="none"/>
                <w:lang w:val="en-US" w:eastAsia="zh-CN" w:bidi="ar"/>
              </w:rPr>
              <w:t>支持配置终端冻结时间，在终端被冻结期间禁止终端执行任务，适用于考试或休息等场景；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19.</w:t>
            </w:r>
            <w:r>
              <w:rPr>
                <w:rFonts w:hint="eastAsia" w:ascii="宋体" w:hAnsi="宋体" w:eastAsia="宋体" w:cs="宋体"/>
                <w:i w:val="0"/>
                <w:iCs w:val="0"/>
                <w:color w:val="auto"/>
                <w:kern w:val="0"/>
                <w:sz w:val="21"/>
                <w:szCs w:val="21"/>
                <w:highlight w:val="none"/>
                <w:u w:val="none"/>
                <w:lang w:val="en-US" w:eastAsia="zh-CN" w:bidi="ar"/>
              </w:rPr>
              <w:t>支持对讲、可视对讲进行录音；支持文本广播功能，可实现将文本转成语音；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20.</w:t>
            </w:r>
            <w:r>
              <w:rPr>
                <w:rFonts w:hint="eastAsia" w:ascii="宋体" w:hAnsi="宋体" w:eastAsia="宋体" w:cs="宋体"/>
                <w:i w:val="0"/>
                <w:iCs w:val="0"/>
                <w:color w:val="auto"/>
                <w:kern w:val="0"/>
                <w:sz w:val="21"/>
                <w:szCs w:val="21"/>
                <w:highlight w:val="none"/>
                <w:u w:val="none"/>
                <w:lang w:val="en-US" w:eastAsia="zh-CN" w:bidi="ar"/>
              </w:rPr>
              <w:t>支持后台换肤功能，可根据喜好自由切换皮肤主题；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支持终端明细导出功能，支持通过表格方式导出当前系统终端的配置详情。</w:t>
            </w:r>
          </w:p>
        </w:tc>
        <w:tc>
          <w:tcPr>
            <w:tcW w:w="800" w:type="dxa"/>
            <w:vAlign w:val="center"/>
          </w:tcPr>
          <w:p w14:paraId="6E744F3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64" w:type="dxa"/>
            <w:vAlign w:val="center"/>
          </w:tcPr>
          <w:p w14:paraId="7F10465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47F50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235EB8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59" w:type="dxa"/>
            <w:vAlign w:val="center"/>
          </w:tcPr>
          <w:p w14:paraId="6999BFE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调音台</w:t>
            </w:r>
          </w:p>
        </w:tc>
        <w:tc>
          <w:tcPr>
            <w:tcW w:w="5528" w:type="dxa"/>
            <w:vAlign w:val="top"/>
          </w:tcPr>
          <w:p w14:paraId="688BFC3D">
            <w:pPr>
              <w:keepNext w:val="0"/>
              <w:keepLines w:val="0"/>
              <w:widowControl/>
              <w:suppressLineNumbers w:val="0"/>
              <w:jc w:val="left"/>
              <w:textAlignment w:val="top"/>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1.≥8</w:t>
            </w:r>
            <w:r>
              <w:rPr>
                <w:rFonts w:hint="eastAsia" w:ascii="宋体" w:hAnsi="宋体" w:eastAsia="宋体" w:cs="宋体"/>
                <w:i w:val="0"/>
                <w:iCs w:val="0"/>
                <w:color w:val="auto"/>
                <w:kern w:val="0"/>
                <w:sz w:val="21"/>
                <w:szCs w:val="21"/>
                <w:highlight w:val="none"/>
                <w:u w:val="none"/>
                <w:lang w:val="en-US" w:eastAsia="zh-CN" w:bidi="ar"/>
              </w:rPr>
              <w:t>路单声道输入、</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路立体声输出，支持平衡MIC/非平衡LINE接口；两路AUX辅助（含FX效果器）；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输入通道具有高中低音调节</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立体声输出</w:t>
            </w:r>
            <w:r>
              <w:rPr>
                <w:rFonts w:hint="eastAsia" w:ascii="宋体" w:hAnsi="宋体" w:cs="宋体"/>
                <w:i w:val="0"/>
                <w:iCs w:val="0"/>
                <w:color w:val="auto"/>
                <w:kern w:val="0"/>
                <w:sz w:val="21"/>
                <w:szCs w:val="21"/>
                <w:highlight w:val="none"/>
                <w:u w:val="none"/>
                <w:lang w:val="en-US" w:eastAsia="zh-CN" w:bidi="ar"/>
              </w:rPr>
              <w:t>支持</w:t>
            </w:r>
            <w:r>
              <w:rPr>
                <w:rFonts w:hint="eastAsia" w:ascii="宋体" w:hAnsi="宋体" w:eastAsia="宋体" w:cs="宋体"/>
                <w:i w:val="0"/>
                <w:iCs w:val="0"/>
                <w:color w:val="auto"/>
                <w:kern w:val="0"/>
                <w:sz w:val="21"/>
                <w:szCs w:val="21"/>
                <w:highlight w:val="none"/>
                <w:u w:val="none"/>
                <w:lang w:val="en-US" w:eastAsia="zh-CN" w:bidi="ar"/>
              </w:rPr>
              <w:t>7段2/3倍频程均衡调节；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3.支持</w:t>
            </w:r>
            <w:r>
              <w:rPr>
                <w:rFonts w:hint="eastAsia" w:ascii="宋体" w:hAnsi="宋体" w:eastAsia="宋体" w:cs="宋体"/>
                <w:i w:val="0"/>
                <w:iCs w:val="0"/>
                <w:color w:val="auto"/>
                <w:kern w:val="0"/>
                <w:sz w:val="21"/>
                <w:szCs w:val="21"/>
                <w:highlight w:val="none"/>
                <w:u w:val="none"/>
                <w:lang w:val="en-US" w:eastAsia="zh-CN" w:bidi="ar"/>
              </w:rPr>
              <w:t>USB接口可接U盘MP3歌曲播放，显示歌曲播放内容，支持蓝牙链接歌曲播放功能；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数码显示效果器</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+48V幻像电源；</w:t>
            </w:r>
            <w:r>
              <w:rPr>
                <w:rFonts w:hint="eastAsia" w:ascii="宋体" w:hAnsi="宋体" w:cs="宋体"/>
                <w:i w:val="0"/>
                <w:iCs w:val="0"/>
                <w:color w:val="auto"/>
                <w:kern w:val="0"/>
                <w:sz w:val="21"/>
                <w:szCs w:val="21"/>
                <w:highlight w:val="none"/>
                <w:u w:val="none"/>
                <w:lang w:val="en-US" w:eastAsia="zh-CN" w:bidi="ar"/>
              </w:rPr>
              <w:t>支持</w:t>
            </w:r>
            <w:r>
              <w:rPr>
                <w:rFonts w:hint="eastAsia" w:ascii="宋体" w:hAnsi="宋体" w:eastAsia="宋体" w:cs="宋体"/>
                <w:i w:val="0"/>
                <w:iCs w:val="0"/>
                <w:color w:val="auto"/>
                <w:kern w:val="0"/>
                <w:sz w:val="21"/>
                <w:szCs w:val="21"/>
                <w:highlight w:val="none"/>
                <w:u w:val="none"/>
                <w:lang w:val="en-US" w:eastAsia="zh-CN" w:bidi="ar"/>
              </w:rPr>
              <w:t>输入灵敏度选择</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输入峰值LED指示；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频率响应：20Hz－20KHz±3dB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总谐波失真：</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0.05%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信噪比：</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-90dB</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输出增益：+12dB</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通道串扰：</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96dB</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★10.</w:t>
            </w:r>
            <w:r>
              <w:rPr>
                <w:rFonts w:hint="eastAsia" w:ascii="宋体" w:hAnsi="宋体" w:eastAsia="宋体" w:cs="宋体"/>
                <w:i w:val="0"/>
                <w:iCs w:val="0"/>
                <w:color w:val="auto"/>
                <w:kern w:val="0"/>
                <w:sz w:val="21"/>
                <w:szCs w:val="21"/>
                <w:highlight w:val="none"/>
                <w:u w:val="none"/>
                <w:lang w:val="en-US" w:eastAsia="zh-CN" w:bidi="ar"/>
              </w:rPr>
              <w:t>内置无线接收，</w:t>
            </w:r>
            <w:r>
              <w:rPr>
                <w:rFonts w:hint="eastAsia" w:ascii="宋体" w:hAnsi="宋体" w:cs="宋体"/>
                <w:i w:val="0"/>
                <w:iCs w:val="0"/>
                <w:color w:val="auto"/>
                <w:kern w:val="0"/>
                <w:sz w:val="21"/>
                <w:szCs w:val="21"/>
                <w:highlight w:val="none"/>
                <w:u w:val="none"/>
                <w:lang w:val="en-US" w:eastAsia="zh-CN" w:bidi="ar"/>
              </w:rPr>
              <w:t>支持</w:t>
            </w:r>
            <w:r>
              <w:rPr>
                <w:rFonts w:hint="eastAsia" w:ascii="宋体" w:hAnsi="宋体" w:eastAsia="宋体" w:cs="宋体"/>
                <w:i w:val="0"/>
                <w:iCs w:val="0"/>
                <w:color w:val="auto"/>
                <w:kern w:val="0"/>
                <w:sz w:val="21"/>
                <w:szCs w:val="21"/>
                <w:highlight w:val="none"/>
                <w:u w:val="none"/>
                <w:lang w:val="en-US" w:eastAsia="zh-CN" w:bidi="ar"/>
              </w:rPr>
              <w:t>在应用市场下载授权APP</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注册后与手机连接，可即将手机当无线麦克风使用，手机音频播放，实现无线手麦功能</w:t>
            </w:r>
            <w:r>
              <w:rPr>
                <w:rFonts w:hint="eastAsia" w:ascii="宋体" w:hAnsi="宋体" w:cs="宋体"/>
                <w:i w:val="0"/>
                <w:iCs w:val="0"/>
                <w:color w:val="auto"/>
                <w:kern w:val="0"/>
                <w:sz w:val="21"/>
                <w:szCs w:val="21"/>
                <w:highlight w:val="none"/>
                <w:u w:val="none"/>
                <w:lang w:val="en-US" w:eastAsia="zh-CN" w:bidi="ar"/>
              </w:rPr>
              <w:t>。</w:t>
            </w:r>
          </w:p>
        </w:tc>
        <w:tc>
          <w:tcPr>
            <w:tcW w:w="800" w:type="dxa"/>
            <w:vAlign w:val="center"/>
          </w:tcPr>
          <w:p w14:paraId="5D58B01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64" w:type="dxa"/>
            <w:vAlign w:val="center"/>
          </w:tcPr>
          <w:p w14:paraId="2E6731F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r>
      <w:tr w14:paraId="42912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E27149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559" w:type="dxa"/>
            <w:vAlign w:val="center"/>
          </w:tcPr>
          <w:p w14:paraId="5C4E582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广播鹅颈话筒</w:t>
            </w:r>
          </w:p>
        </w:tc>
        <w:tc>
          <w:tcPr>
            <w:tcW w:w="5528" w:type="dxa"/>
            <w:vAlign w:val="top"/>
          </w:tcPr>
          <w:p w14:paraId="29818FB9">
            <w:pPr>
              <w:keepNext w:val="0"/>
              <w:keepLines w:val="0"/>
              <w:widowControl/>
              <w:suppressLineNumbers w:val="0"/>
              <w:jc w:val="left"/>
              <w:textAlignment w:val="top"/>
              <w:rPr>
                <w:rFonts w:hint="eastAsia" w:ascii="宋体" w:hAnsi="宋体" w:eastAsia="宋体" w:cs="宋体"/>
                <w:color w:val="auto"/>
                <w:sz w:val="21"/>
                <w:szCs w:val="21"/>
                <w:highlight w:val="none"/>
              </w:rPr>
            </w:pPr>
            <w:r>
              <w:rPr>
                <w:rStyle w:val="10"/>
                <w:rFonts w:hint="eastAsia" w:ascii="宋体" w:hAnsi="宋体" w:cs="宋体"/>
                <w:color w:val="auto"/>
                <w:sz w:val="21"/>
                <w:szCs w:val="21"/>
                <w:highlight w:val="none"/>
                <w:lang w:val="en-US" w:eastAsia="zh-CN" w:bidi="ar"/>
              </w:rPr>
              <w:t>1.</w:t>
            </w:r>
            <w:r>
              <w:rPr>
                <w:rStyle w:val="10"/>
                <w:rFonts w:hint="eastAsia" w:ascii="宋体" w:hAnsi="宋体" w:eastAsia="宋体" w:cs="宋体"/>
                <w:color w:val="auto"/>
                <w:sz w:val="21"/>
                <w:szCs w:val="21"/>
                <w:highlight w:val="none"/>
                <w:lang w:val="en-US" w:eastAsia="zh-CN" w:bidi="ar"/>
              </w:rPr>
              <w:t>换能方式：驻极体电容式；</w:t>
            </w:r>
            <w:r>
              <w:rPr>
                <w:rStyle w:val="10"/>
                <w:rFonts w:hint="eastAsia" w:ascii="宋体" w:hAnsi="宋体" w:eastAsia="宋体" w:cs="宋体"/>
                <w:color w:val="auto"/>
                <w:sz w:val="21"/>
                <w:szCs w:val="21"/>
                <w:highlight w:val="none"/>
                <w:lang w:val="en-US" w:eastAsia="zh-CN" w:bidi="ar"/>
              </w:rPr>
              <w:br w:type="textWrapping"/>
            </w:r>
            <w:r>
              <w:rPr>
                <w:rStyle w:val="10"/>
                <w:rFonts w:hint="eastAsia" w:ascii="宋体" w:hAnsi="宋体" w:cs="宋体"/>
                <w:color w:val="auto"/>
                <w:sz w:val="21"/>
                <w:szCs w:val="21"/>
                <w:highlight w:val="none"/>
                <w:lang w:val="en-US" w:eastAsia="zh-CN" w:bidi="ar"/>
              </w:rPr>
              <w:t>2.</w:t>
            </w:r>
            <w:r>
              <w:rPr>
                <w:rStyle w:val="10"/>
                <w:rFonts w:hint="eastAsia" w:ascii="宋体" w:hAnsi="宋体" w:eastAsia="宋体" w:cs="宋体"/>
                <w:color w:val="auto"/>
                <w:sz w:val="21"/>
                <w:szCs w:val="21"/>
                <w:highlight w:val="none"/>
                <w:lang w:val="en-US" w:eastAsia="zh-CN" w:bidi="ar"/>
              </w:rPr>
              <w:t>灵敏度：-30dB；</w:t>
            </w:r>
            <w:r>
              <w:rPr>
                <w:rStyle w:val="10"/>
                <w:rFonts w:hint="eastAsia" w:ascii="宋体" w:hAnsi="宋体" w:eastAsia="宋体" w:cs="宋体"/>
                <w:color w:val="auto"/>
                <w:sz w:val="21"/>
                <w:szCs w:val="21"/>
                <w:highlight w:val="none"/>
                <w:lang w:val="en-US" w:eastAsia="zh-CN" w:bidi="ar"/>
              </w:rPr>
              <w:br w:type="textWrapping"/>
            </w:r>
            <w:r>
              <w:rPr>
                <w:rStyle w:val="10"/>
                <w:rFonts w:hint="eastAsia" w:ascii="宋体" w:hAnsi="宋体" w:cs="宋体"/>
                <w:color w:val="auto"/>
                <w:sz w:val="21"/>
                <w:szCs w:val="21"/>
                <w:highlight w:val="none"/>
                <w:lang w:val="en-US" w:eastAsia="zh-CN" w:bidi="ar"/>
              </w:rPr>
              <w:t>3.</w:t>
            </w:r>
            <w:r>
              <w:rPr>
                <w:rStyle w:val="10"/>
                <w:rFonts w:hint="eastAsia" w:ascii="宋体" w:hAnsi="宋体" w:eastAsia="宋体" w:cs="宋体"/>
                <w:color w:val="auto"/>
                <w:sz w:val="21"/>
                <w:szCs w:val="21"/>
                <w:highlight w:val="none"/>
                <w:lang w:val="en-US" w:eastAsia="zh-CN" w:bidi="ar"/>
              </w:rPr>
              <w:t>失真度：≤0.01%；</w:t>
            </w:r>
            <w:r>
              <w:rPr>
                <w:rStyle w:val="10"/>
                <w:rFonts w:hint="eastAsia" w:ascii="宋体" w:hAnsi="宋体" w:eastAsia="宋体" w:cs="宋体"/>
                <w:color w:val="auto"/>
                <w:sz w:val="21"/>
                <w:szCs w:val="21"/>
                <w:highlight w:val="none"/>
                <w:lang w:val="en-US" w:eastAsia="zh-CN" w:bidi="ar"/>
              </w:rPr>
              <w:br w:type="textWrapping"/>
            </w:r>
            <w:r>
              <w:rPr>
                <w:rStyle w:val="10"/>
                <w:rFonts w:hint="eastAsia" w:ascii="宋体" w:hAnsi="宋体" w:cs="宋体"/>
                <w:color w:val="auto"/>
                <w:sz w:val="21"/>
                <w:szCs w:val="21"/>
                <w:highlight w:val="none"/>
                <w:lang w:val="en-US" w:eastAsia="zh-CN" w:bidi="ar"/>
              </w:rPr>
              <w:t>4.</w:t>
            </w:r>
            <w:r>
              <w:rPr>
                <w:rStyle w:val="10"/>
                <w:rFonts w:hint="eastAsia" w:ascii="宋体" w:hAnsi="宋体" w:eastAsia="宋体" w:cs="宋体"/>
                <w:color w:val="auto"/>
                <w:sz w:val="21"/>
                <w:szCs w:val="21"/>
                <w:highlight w:val="none"/>
                <w:lang w:val="en-US" w:eastAsia="zh-CN" w:bidi="ar"/>
              </w:rPr>
              <w:t>动态范围：≥100dB；</w:t>
            </w:r>
            <w:r>
              <w:rPr>
                <w:rStyle w:val="10"/>
                <w:rFonts w:hint="eastAsia" w:ascii="宋体" w:hAnsi="宋体" w:eastAsia="宋体" w:cs="宋体"/>
                <w:color w:val="auto"/>
                <w:sz w:val="21"/>
                <w:szCs w:val="21"/>
                <w:highlight w:val="none"/>
                <w:lang w:val="en-US" w:eastAsia="zh-CN" w:bidi="ar"/>
              </w:rPr>
              <w:br w:type="textWrapping"/>
            </w:r>
            <w:r>
              <w:rPr>
                <w:rStyle w:val="10"/>
                <w:rFonts w:hint="eastAsia" w:ascii="宋体" w:hAnsi="宋体" w:cs="宋体"/>
                <w:color w:val="auto"/>
                <w:sz w:val="21"/>
                <w:szCs w:val="21"/>
                <w:highlight w:val="none"/>
                <w:lang w:val="en-US" w:eastAsia="zh-CN" w:bidi="ar"/>
              </w:rPr>
              <w:t>5.</w:t>
            </w:r>
            <w:r>
              <w:rPr>
                <w:rStyle w:val="10"/>
                <w:rFonts w:hint="eastAsia" w:ascii="宋体" w:hAnsi="宋体" w:eastAsia="宋体" w:cs="宋体"/>
                <w:color w:val="auto"/>
                <w:sz w:val="21"/>
                <w:szCs w:val="21"/>
                <w:highlight w:val="none"/>
                <w:lang w:val="en-US" w:eastAsia="zh-CN" w:bidi="ar"/>
              </w:rPr>
              <w:t>频率响应：20Hz-20KHz ；</w:t>
            </w:r>
            <w:r>
              <w:rPr>
                <w:rStyle w:val="10"/>
                <w:rFonts w:hint="eastAsia" w:ascii="宋体" w:hAnsi="宋体" w:eastAsia="宋体" w:cs="宋体"/>
                <w:color w:val="auto"/>
                <w:sz w:val="21"/>
                <w:szCs w:val="21"/>
                <w:highlight w:val="none"/>
                <w:lang w:val="en-US" w:eastAsia="zh-CN" w:bidi="ar"/>
              </w:rPr>
              <w:br w:type="textWrapping"/>
            </w:r>
            <w:r>
              <w:rPr>
                <w:rStyle w:val="10"/>
                <w:rFonts w:hint="eastAsia" w:ascii="宋体" w:hAnsi="宋体" w:cs="宋体"/>
                <w:color w:val="auto"/>
                <w:sz w:val="21"/>
                <w:szCs w:val="21"/>
                <w:highlight w:val="none"/>
                <w:lang w:val="en-US" w:eastAsia="zh-CN" w:bidi="ar"/>
              </w:rPr>
              <w:t>6.</w:t>
            </w:r>
            <w:r>
              <w:rPr>
                <w:rStyle w:val="10"/>
                <w:rFonts w:hint="eastAsia" w:ascii="宋体" w:hAnsi="宋体" w:eastAsia="宋体" w:cs="宋体"/>
                <w:color w:val="auto"/>
                <w:sz w:val="21"/>
                <w:szCs w:val="21"/>
                <w:highlight w:val="none"/>
                <w:lang w:val="en-US" w:eastAsia="zh-CN" w:bidi="ar"/>
              </w:rPr>
              <w:t>输出阻抗：250</w:t>
            </w:r>
            <w:r>
              <w:rPr>
                <w:rFonts w:hint="eastAsia" w:ascii="宋体" w:hAnsi="宋体" w:eastAsia="宋体" w:cs="宋体"/>
                <w:i w:val="0"/>
                <w:iCs w:val="0"/>
                <w:color w:val="auto"/>
                <w:kern w:val="0"/>
                <w:sz w:val="21"/>
                <w:szCs w:val="21"/>
                <w:highlight w:val="none"/>
                <w:u w:val="none"/>
                <w:lang w:val="en-US" w:eastAsia="zh-CN" w:bidi="ar"/>
              </w:rPr>
              <w:t>Ω</w:t>
            </w:r>
            <w:r>
              <w:rPr>
                <w:rStyle w:val="10"/>
                <w:rFonts w:hint="eastAsia" w:ascii="宋体" w:hAnsi="宋体" w:eastAsia="宋体" w:cs="宋体"/>
                <w:color w:val="auto"/>
                <w:sz w:val="21"/>
                <w:szCs w:val="21"/>
                <w:highlight w:val="none"/>
                <w:lang w:val="en-US" w:eastAsia="zh-CN" w:bidi="ar"/>
              </w:rPr>
              <w:t>；</w:t>
            </w:r>
            <w:r>
              <w:rPr>
                <w:rStyle w:val="10"/>
                <w:rFonts w:hint="eastAsia" w:ascii="宋体" w:hAnsi="宋体" w:eastAsia="宋体" w:cs="宋体"/>
                <w:color w:val="auto"/>
                <w:sz w:val="21"/>
                <w:szCs w:val="21"/>
                <w:highlight w:val="none"/>
                <w:lang w:val="en-US" w:eastAsia="zh-CN" w:bidi="ar"/>
              </w:rPr>
              <w:br w:type="textWrapping"/>
            </w:r>
            <w:r>
              <w:rPr>
                <w:rStyle w:val="10"/>
                <w:rFonts w:hint="eastAsia" w:ascii="宋体" w:hAnsi="宋体" w:cs="宋体"/>
                <w:color w:val="auto"/>
                <w:sz w:val="21"/>
                <w:szCs w:val="21"/>
                <w:highlight w:val="none"/>
                <w:lang w:val="en-US" w:eastAsia="zh-CN" w:bidi="ar"/>
              </w:rPr>
              <w:t>7.</w:t>
            </w:r>
            <w:r>
              <w:rPr>
                <w:rStyle w:val="10"/>
                <w:rFonts w:hint="eastAsia" w:ascii="宋体" w:hAnsi="宋体" w:eastAsia="宋体" w:cs="宋体"/>
                <w:color w:val="auto"/>
                <w:sz w:val="21"/>
                <w:szCs w:val="21"/>
                <w:highlight w:val="none"/>
                <w:lang w:val="en-US" w:eastAsia="zh-CN" w:bidi="ar"/>
              </w:rPr>
              <w:t>信噪比：≥80dB；</w:t>
            </w:r>
            <w:r>
              <w:rPr>
                <w:rStyle w:val="10"/>
                <w:rFonts w:hint="eastAsia" w:ascii="宋体" w:hAnsi="宋体" w:eastAsia="宋体" w:cs="宋体"/>
                <w:color w:val="auto"/>
                <w:sz w:val="21"/>
                <w:szCs w:val="21"/>
                <w:highlight w:val="none"/>
                <w:lang w:val="en-US" w:eastAsia="zh-CN" w:bidi="ar"/>
              </w:rPr>
              <w:br w:type="textWrapping"/>
            </w:r>
            <w:r>
              <w:rPr>
                <w:rStyle w:val="10"/>
                <w:rFonts w:hint="eastAsia" w:ascii="宋体" w:hAnsi="宋体" w:cs="宋体"/>
                <w:color w:val="auto"/>
                <w:sz w:val="21"/>
                <w:szCs w:val="21"/>
                <w:highlight w:val="none"/>
                <w:lang w:val="en-US" w:eastAsia="zh-CN" w:bidi="ar"/>
              </w:rPr>
              <w:t>8.</w:t>
            </w:r>
            <w:r>
              <w:rPr>
                <w:rStyle w:val="10"/>
                <w:rFonts w:hint="eastAsia" w:ascii="宋体" w:hAnsi="宋体" w:eastAsia="宋体" w:cs="宋体"/>
                <w:color w:val="auto"/>
                <w:sz w:val="21"/>
                <w:szCs w:val="21"/>
                <w:highlight w:val="none"/>
                <w:lang w:val="en-US" w:eastAsia="zh-CN" w:bidi="ar"/>
              </w:rPr>
              <w:t>最大输入声压：≥125dB；</w:t>
            </w:r>
            <w:r>
              <w:rPr>
                <w:rStyle w:val="10"/>
                <w:rFonts w:hint="eastAsia" w:ascii="宋体" w:hAnsi="宋体" w:eastAsia="宋体" w:cs="宋体"/>
                <w:color w:val="auto"/>
                <w:sz w:val="21"/>
                <w:szCs w:val="21"/>
                <w:highlight w:val="none"/>
                <w:lang w:val="en-US" w:eastAsia="zh-CN" w:bidi="ar"/>
              </w:rPr>
              <w:br w:type="textWrapping"/>
            </w:r>
            <w:r>
              <w:rPr>
                <w:rStyle w:val="10"/>
                <w:rFonts w:hint="eastAsia" w:ascii="宋体" w:hAnsi="宋体" w:cs="宋体"/>
                <w:color w:val="auto"/>
                <w:sz w:val="21"/>
                <w:szCs w:val="21"/>
                <w:highlight w:val="none"/>
                <w:lang w:val="en-US" w:eastAsia="zh-CN" w:bidi="ar"/>
              </w:rPr>
              <w:t>9.</w:t>
            </w:r>
            <w:r>
              <w:rPr>
                <w:rStyle w:val="10"/>
                <w:rFonts w:hint="eastAsia" w:ascii="宋体" w:hAnsi="宋体" w:eastAsia="宋体" w:cs="宋体"/>
                <w:color w:val="auto"/>
                <w:sz w:val="21"/>
                <w:szCs w:val="21"/>
                <w:highlight w:val="none"/>
                <w:lang w:val="en-US" w:eastAsia="zh-CN" w:bidi="ar"/>
              </w:rPr>
              <w:t>指示：透光面板、管灯；</w:t>
            </w:r>
            <w:r>
              <w:rPr>
                <w:rStyle w:val="10"/>
                <w:rFonts w:hint="eastAsia" w:ascii="宋体" w:hAnsi="宋体" w:eastAsia="宋体" w:cs="宋体"/>
                <w:color w:val="auto"/>
                <w:sz w:val="21"/>
                <w:szCs w:val="21"/>
                <w:highlight w:val="none"/>
                <w:lang w:val="en-US" w:eastAsia="zh-CN" w:bidi="ar"/>
              </w:rPr>
              <w:br w:type="textWrapping"/>
            </w:r>
            <w:r>
              <w:rPr>
                <w:rStyle w:val="10"/>
                <w:rFonts w:hint="eastAsia" w:ascii="宋体" w:hAnsi="宋体" w:cs="宋体"/>
                <w:color w:val="auto"/>
                <w:sz w:val="21"/>
                <w:szCs w:val="21"/>
                <w:highlight w:val="none"/>
                <w:lang w:val="en-US" w:eastAsia="zh-CN" w:bidi="ar"/>
              </w:rPr>
              <w:t>10.</w:t>
            </w:r>
            <w:r>
              <w:rPr>
                <w:rStyle w:val="10"/>
                <w:rFonts w:hint="eastAsia" w:ascii="宋体" w:hAnsi="宋体" w:eastAsia="宋体" w:cs="宋体"/>
                <w:color w:val="auto"/>
                <w:sz w:val="21"/>
                <w:szCs w:val="21"/>
                <w:highlight w:val="none"/>
                <w:lang w:val="en-US" w:eastAsia="zh-CN" w:bidi="ar"/>
              </w:rPr>
              <w:t>咪杆：鹅颈调节软管，与底座可分离保管；</w:t>
            </w:r>
            <w:r>
              <w:rPr>
                <w:rStyle w:val="10"/>
                <w:rFonts w:hint="eastAsia" w:ascii="宋体" w:hAnsi="宋体" w:eastAsia="宋体" w:cs="宋体"/>
                <w:color w:val="auto"/>
                <w:sz w:val="21"/>
                <w:szCs w:val="21"/>
                <w:highlight w:val="none"/>
                <w:lang w:val="en-US" w:eastAsia="zh-CN" w:bidi="ar"/>
              </w:rPr>
              <w:br w:type="textWrapping"/>
            </w:r>
            <w:r>
              <w:rPr>
                <w:rStyle w:val="10"/>
                <w:rFonts w:hint="eastAsia" w:ascii="宋体" w:hAnsi="宋体" w:cs="宋体"/>
                <w:color w:val="auto"/>
                <w:sz w:val="21"/>
                <w:szCs w:val="21"/>
                <w:highlight w:val="none"/>
                <w:lang w:val="en-US" w:eastAsia="zh-CN" w:bidi="ar"/>
              </w:rPr>
              <w:t>11.</w:t>
            </w:r>
            <w:r>
              <w:rPr>
                <w:rStyle w:val="10"/>
                <w:rFonts w:hint="eastAsia" w:ascii="宋体" w:hAnsi="宋体" w:eastAsia="宋体" w:cs="宋体"/>
                <w:color w:val="auto"/>
                <w:sz w:val="21"/>
                <w:szCs w:val="21"/>
                <w:highlight w:val="none"/>
                <w:lang w:val="en-US" w:eastAsia="zh-CN" w:bidi="ar"/>
              </w:rPr>
              <w:t>轻触式开关</w:t>
            </w:r>
            <w:r>
              <w:rPr>
                <w:rStyle w:val="10"/>
                <w:rFonts w:hint="eastAsia" w:ascii="宋体" w:hAnsi="宋体" w:cs="宋体"/>
                <w:color w:val="auto"/>
                <w:sz w:val="21"/>
                <w:szCs w:val="21"/>
                <w:highlight w:val="none"/>
                <w:lang w:val="en-US" w:eastAsia="zh-CN" w:bidi="ar"/>
              </w:rPr>
              <w:t>，</w:t>
            </w:r>
            <w:r>
              <w:rPr>
                <w:rStyle w:val="10"/>
                <w:rFonts w:hint="eastAsia" w:ascii="宋体" w:hAnsi="宋体" w:eastAsia="宋体" w:cs="宋体"/>
                <w:color w:val="auto"/>
                <w:sz w:val="21"/>
                <w:szCs w:val="21"/>
                <w:highlight w:val="none"/>
                <w:lang w:val="en-US" w:eastAsia="zh-CN" w:bidi="ar"/>
              </w:rPr>
              <w:t>灰黑色流线型底座；</w:t>
            </w:r>
            <w:r>
              <w:rPr>
                <w:rStyle w:val="10"/>
                <w:rFonts w:hint="eastAsia" w:ascii="宋体" w:hAnsi="宋体" w:eastAsia="宋体" w:cs="宋体"/>
                <w:color w:val="auto"/>
                <w:sz w:val="21"/>
                <w:szCs w:val="21"/>
                <w:highlight w:val="none"/>
                <w:lang w:val="en-US" w:eastAsia="zh-CN" w:bidi="ar"/>
              </w:rPr>
              <w:br w:type="textWrapping"/>
            </w:r>
            <w:r>
              <w:rPr>
                <w:rStyle w:val="10"/>
                <w:rFonts w:hint="eastAsia" w:ascii="宋体" w:hAnsi="宋体" w:cs="宋体"/>
                <w:color w:val="auto"/>
                <w:sz w:val="21"/>
                <w:szCs w:val="21"/>
                <w:highlight w:val="none"/>
                <w:lang w:val="en-US" w:eastAsia="zh-CN" w:bidi="ar"/>
              </w:rPr>
              <w:t>12.</w:t>
            </w:r>
            <w:r>
              <w:rPr>
                <w:rStyle w:val="10"/>
                <w:rFonts w:hint="eastAsia" w:ascii="宋体" w:hAnsi="宋体" w:eastAsia="宋体" w:cs="宋体"/>
                <w:color w:val="auto"/>
                <w:sz w:val="21"/>
                <w:szCs w:val="21"/>
                <w:highlight w:val="none"/>
                <w:lang w:val="en-US" w:eastAsia="zh-CN" w:bidi="ar"/>
              </w:rPr>
              <w:t>配线长度：</w:t>
            </w:r>
            <w:r>
              <w:rPr>
                <w:rStyle w:val="10"/>
                <w:rFonts w:hint="eastAsia" w:ascii="宋体" w:hAnsi="宋体" w:cs="宋体"/>
                <w:color w:val="auto"/>
                <w:sz w:val="21"/>
                <w:szCs w:val="21"/>
                <w:highlight w:val="none"/>
                <w:lang w:val="en-US" w:eastAsia="zh-CN" w:bidi="ar"/>
              </w:rPr>
              <w:t>≥</w:t>
            </w:r>
            <w:r>
              <w:rPr>
                <w:rStyle w:val="10"/>
                <w:rFonts w:hint="eastAsia" w:ascii="宋体" w:hAnsi="宋体" w:eastAsia="宋体" w:cs="宋体"/>
                <w:color w:val="auto"/>
                <w:sz w:val="21"/>
                <w:szCs w:val="21"/>
                <w:highlight w:val="none"/>
                <w:lang w:val="en-US" w:eastAsia="zh-CN" w:bidi="ar"/>
              </w:rPr>
              <w:t>5米线卡侬母+卡侬公头；</w:t>
            </w:r>
            <w:r>
              <w:rPr>
                <w:rStyle w:val="10"/>
                <w:rFonts w:hint="eastAsia" w:ascii="宋体" w:hAnsi="宋体" w:eastAsia="宋体" w:cs="宋体"/>
                <w:color w:val="auto"/>
                <w:sz w:val="21"/>
                <w:szCs w:val="21"/>
                <w:highlight w:val="none"/>
                <w:lang w:val="en-US" w:eastAsia="zh-CN" w:bidi="ar"/>
              </w:rPr>
              <w:br w:type="textWrapping"/>
            </w:r>
            <w:r>
              <w:rPr>
                <w:rStyle w:val="10"/>
                <w:rFonts w:hint="eastAsia" w:ascii="宋体" w:hAnsi="宋体" w:cs="宋体"/>
                <w:color w:val="auto"/>
                <w:sz w:val="21"/>
                <w:szCs w:val="21"/>
                <w:highlight w:val="none"/>
                <w:lang w:val="en-US" w:eastAsia="zh-CN" w:bidi="ar"/>
              </w:rPr>
              <w:t>13.</w:t>
            </w:r>
            <w:r>
              <w:rPr>
                <w:rStyle w:val="10"/>
                <w:rFonts w:hint="eastAsia" w:ascii="宋体" w:hAnsi="宋体" w:eastAsia="宋体" w:cs="宋体"/>
                <w:color w:val="auto"/>
                <w:sz w:val="21"/>
                <w:szCs w:val="21"/>
                <w:highlight w:val="none"/>
                <w:lang w:val="en-US" w:eastAsia="zh-CN" w:bidi="ar"/>
              </w:rPr>
              <w:t>抗手机、电磁、高频干扰；</w:t>
            </w:r>
            <w:r>
              <w:rPr>
                <w:rStyle w:val="10"/>
                <w:rFonts w:hint="eastAsia" w:ascii="宋体" w:hAnsi="宋体" w:eastAsia="宋体" w:cs="宋体"/>
                <w:color w:val="auto"/>
                <w:sz w:val="21"/>
                <w:szCs w:val="21"/>
                <w:highlight w:val="none"/>
                <w:lang w:val="en-US" w:eastAsia="zh-CN" w:bidi="ar"/>
              </w:rPr>
              <w:br w:type="textWrapping"/>
            </w:r>
            <w:r>
              <w:rPr>
                <w:rStyle w:val="10"/>
                <w:rFonts w:hint="eastAsia" w:ascii="宋体" w:hAnsi="宋体" w:cs="宋体"/>
                <w:color w:val="auto"/>
                <w:sz w:val="21"/>
                <w:szCs w:val="21"/>
                <w:highlight w:val="none"/>
                <w:lang w:val="en-US" w:eastAsia="zh-CN" w:bidi="ar"/>
              </w:rPr>
              <w:t>14.</w:t>
            </w:r>
            <w:r>
              <w:rPr>
                <w:rStyle w:val="10"/>
                <w:rFonts w:hint="eastAsia" w:ascii="宋体" w:hAnsi="宋体" w:eastAsia="宋体" w:cs="宋体"/>
                <w:color w:val="auto"/>
                <w:sz w:val="21"/>
                <w:szCs w:val="21"/>
                <w:highlight w:val="none"/>
                <w:lang w:val="en-US" w:eastAsia="zh-CN" w:bidi="ar"/>
              </w:rPr>
              <w:t>供电要求：1.5V AA电池三节/或12v-48v幻像供电</w:t>
            </w:r>
            <w:r>
              <w:rPr>
                <w:rStyle w:val="10"/>
                <w:rFonts w:hint="eastAsia" w:ascii="宋体" w:hAnsi="宋体" w:cs="宋体"/>
                <w:color w:val="auto"/>
                <w:sz w:val="21"/>
                <w:szCs w:val="21"/>
                <w:highlight w:val="none"/>
                <w:lang w:val="en-US" w:eastAsia="zh-CN" w:bidi="ar"/>
              </w:rPr>
              <w:t>。</w:t>
            </w:r>
          </w:p>
        </w:tc>
        <w:tc>
          <w:tcPr>
            <w:tcW w:w="800" w:type="dxa"/>
            <w:vAlign w:val="center"/>
          </w:tcPr>
          <w:p w14:paraId="6A73782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64" w:type="dxa"/>
            <w:vAlign w:val="center"/>
          </w:tcPr>
          <w:p w14:paraId="6AD683F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w:t>
            </w:r>
          </w:p>
        </w:tc>
      </w:tr>
      <w:tr w14:paraId="054D1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4E6445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559" w:type="dxa"/>
            <w:vAlign w:val="center"/>
          </w:tcPr>
          <w:p w14:paraId="20D7EF3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电源时序控制器</w:t>
            </w:r>
          </w:p>
        </w:tc>
        <w:tc>
          <w:tcPr>
            <w:tcW w:w="5528" w:type="dxa"/>
            <w:vAlign w:val="top"/>
          </w:tcPr>
          <w:p w14:paraId="6F73E99D">
            <w:pPr>
              <w:keepNext w:val="0"/>
              <w:keepLines w:val="0"/>
              <w:widowControl/>
              <w:suppressLineNumbers w:val="0"/>
              <w:jc w:val="left"/>
              <w:textAlignment w:val="top"/>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16路广播设备电源集中管理控制器；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2.支持</w:t>
            </w:r>
            <w:r>
              <w:rPr>
                <w:rFonts w:hint="eastAsia" w:ascii="宋体" w:hAnsi="宋体" w:eastAsia="宋体" w:cs="宋体"/>
                <w:i w:val="0"/>
                <w:iCs w:val="0"/>
                <w:color w:val="auto"/>
                <w:kern w:val="0"/>
                <w:sz w:val="21"/>
                <w:szCs w:val="21"/>
                <w:highlight w:val="none"/>
                <w:u w:val="none"/>
                <w:lang w:val="en-US" w:eastAsia="zh-CN" w:bidi="ar"/>
              </w:rPr>
              <w:t>单路手动开启或关闭；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16路工作状态用指示灯显示；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支持短路或者DC24V触发自动开启电源；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5.支持</w:t>
            </w:r>
            <w:r>
              <w:rPr>
                <w:rFonts w:hint="eastAsia" w:ascii="宋体" w:hAnsi="宋体" w:eastAsia="宋体" w:cs="宋体"/>
                <w:i w:val="0"/>
                <w:iCs w:val="0"/>
                <w:color w:val="auto"/>
                <w:kern w:val="0"/>
                <w:sz w:val="21"/>
                <w:szCs w:val="21"/>
                <w:highlight w:val="none"/>
                <w:u w:val="none"/>
                <w:lang w:val="en-US" w:eastAsia="zh-CN" w:bidi="ar"/>
              </w:rPr>
              <w:t>通过RS485总线控制实现自动打开/关闭通道，编辑地址码选择，实现更多通道的扩展；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可带功率：每路最大输出</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3KW；总容量</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4.5KW；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开启关闭时序间隔：</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通道数：</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16路；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插座规格：国标；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10.</w:t>
            </w:r>
            <w:r>
              <w:rPr>
                <w:rFonts w:hint="eastAsia" w:ascii="宋体" w:hAnsi="宋体" w:eastAsia="宋体" w:cs="宋体"/>
                <w:i w:val="0"/>
                <w:iCs w:val="0"/>
                <w:color w:val="auto"/>
                <w:kern w:val="0"/>
                <w:sz w:val="21"/>
                <w:szCs w:val="21"/>
                <w:highlight w:val="none"/>
                <w:u w:val="none"/>
                <w:lang w:val="en-US" w:eastAsia="zh-CN" w:bidi="ar"/>
              </w:rPr>
              <w:t>紧急接口：EMG IN；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11.</w:t>
            </w:r>
            <w:r>
              <w:rPr>
                <w:rFonts w:hint="eastAsia" w:ascii="宋体" w:hAnsi="宋体" w:eastAsia="宋体" w:cs="宋体"/>
                <w:i w:val="0"/>
                <w:iCs w:val="0"/>
                <w:color w:val="auto"/>
                <w:kern w:val="0"/>
                <w:sz w:val="21"/>
                <w:szCs w:val="21"/>
                <w:highlight w:val="none"/>
                <w:u w:val="none"/>
                <w:lang w:val="en-US" w:eastAsia="zh-CN" w:bidi="ar"/>
              </w:rPr>
              <w:t>受控接口：485TXD</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p>
        </w:tc>
        <w:tc>
          <w:tcPr>
            <w:tcW w:w="800" w:type="dxa"/>
            <w:vAlign w:val="center"/>
          </w:tcPr>
          <w:p w14:paraId="4CD6215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64" w:type="dxa"/>
            <w:vAlign w:val="center"/>
          </w:tcPr>
          <w:p w14:paraId="4DCB24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r>
      <w:tr w14:paraId="1F53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986272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559" w:type="dxa"/>
            <w:vAlign w:val="center"/>
          </w:tcPr>
          <w:p w14:paraId="2A999B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语音播控台</w:t>
            </w:r>
          </w:p>
        </w:tc>
        <w:tc>
          <w:tcPr>
            <w:tcW w:w="5528" w:type="dxa"/>
            <w:vAlign w:val="top"/>
          </w:tcPr>
          <w:p w14:paraId="14F12FDF">
            <w:pPr>
              <w:keepNext w:val="0"/>
              <w:keepLines w:val="0"/>
              <w:widowControl/>
              <w:suppressLineNumbers w:val="0"/>
              <w:jc w:val="left"/>
              <w:textAlignment w:val="top"/>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桌面式话筒设计，</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7英寸电容触摸显示屏；支持通过触摸呼叫广播及发起对讲；支持呼叫终端及多个终端、呼叫分区及多个分区、呼叫全区广播；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内置</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1路网络硬件音频解码模块，</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1路RJ45网络接口，</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100Mbps传输速率；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支持双向对讲功能，内置</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3W全频扬声器，</w:t>
            </w:r>
            <w:r>
              <w:rPr>
                <w:rFonts w:hint="eastAsia" w:ascii="宋体" w:hAnsi="宋体" w:cs="宋体"/>
                <w:i w:val="0"/>
                <w:iCs w:val="0"/>
                <w:color w:val="auto"/>
                <w:kern w:val="0"/>
                <w:sz w:val="21"/>
                <w:szCs w:val="21"/>
                <w:highlight w:val="none"/>
                <w:u w:val="none"/>
                <w:lang w:val="en-US" w:eastAsia="zh-CN" w:bidi="ar"/>
              </w:rPr>
              <w:t>支持</w:t>
            </w:r>
            <w:r>
              <w:rPr>
                <w:rFonts w:hint="eastAsia" w:ascii="宋体" w:hAnsi="宋体" w:eastAsia="宋体" w:cs="宋体"/>
                <w:i w:val="0"/>
                <w:iCs w:val="0"/>
                <w:color w:val="auto"/>
                <w:kern w:val="0"/>
                <w:sz w:val="21"/>
                <w:szCs w:val="21"/>
                <w:highlight w:val="none"/>
                <w:u w:val="none"/>
                <w:lang w:val="en-US" w:eastAsia="zh-CN" w:bidi="ar"/>
              </w:rPr>
              <w:t>实现双向通话；</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支持</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1路3.5mm音频线路输入，支持采集播放功能；具</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1路3.5mm音频线路输出，</w:t>
            </w:r>
            <w:r>
              <w:rPr>
                <w:rFonts w:hint="eastAsia" w:ascii="宋体" w:hAnsi="宋体" w:cs="宋体"/>
                <w:i w:val="0"/>
                <w:iCs w:val="0"/>
                <w:color w:val="auto"/>
                <w:kern w:val="0"/>
                <w:sz w:val="21"/>
                <w:szCs w:val="21"/>
                <w:highlight w:val="none"/>
                <w:u w:val="none"/>
                <w:lang w:val="en-US" w:eastAsia="zh-CN" w:bidi="ar"/>
              </w:rPr>
              <w:t>支持</w:t>
            </w:r>
            <w:r>
              <w:rPr>
                <w:rFonts w:hint="eastAsia" w:ascii="宋体" w:hAnsi="宋体" w:eastAsia="宋体" w:cs="宋体"/>
                <w:i w:val="0"/>
                <w:iCs w:val="0"/>
                <w:color w:val="auto"/>
                <w:kern w:val="0"/>
                <w:sz w:val="21"/>
                <w:szCs w:val="21"/>
                <w:highlight w:val="none"/>
                <w:u w:val="none"/>
                <w:lang w:val="en-US" w:eastAsia="zh-CN" w:bidi="ar"/>
              </w:rPr>
              <w:t>外接功率放大器；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支持直接操作呼叫或对讲任意终端，支持通过话筒广播呼叫功能，广播延时</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100毫秒，支持线路输入采集及U盘广播；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支持多种呼叫策略，包括手动转移、无响应转移、占线转移、关机转移；自动接听、手动接听</w:t>
            </w:r>
            <w:r>
              <w:rPr>
                <w:rFonts w:hint="eastAsia" w:ascii="宋体" w:hAnsi="宋体" w:cs="宋体"/>
                <w:i w:val="0"/>
                <w:iCs w:val="0"/>
                <w:color w:val="auto"/>
                <w:kern w:val="0"/>
                <w:sz w:val="21"/>
                <w:szCs w:val="21"/>
                <w:highlight w:val="none"/>
                <w:u w:val="none"/>
                <w:lang w:val="en-US" w:eastAsia="zh-CN" w:bidi="ar"/>
              </w:rPr>
              <w:t>等</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支持用户权限设置，可设置管理和显示指定分区及终端；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支持操作登录密码验证、操作登录密码验证支持开启和关闭；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★10.</w:t>
            </w:r>
            <w:r>
              <w:rPr>
                <w:rFonts w:hint="eastAsia" w:ascii="宋体" w:hAnsi="宋体" w:eastAsia="宋体" w:cs="宋体"/>
                <w:i w:val="0"/>
                <w:iCs w:val="0"/>
                <w:color w:val="auto"/>
                <w:kern w:val="0"/>
                <w:sz w:val="21"/>
                <w:szCs w:val="21"/>
                <w:highlight w:val="none"/>
                <w:u w:val="none"/>
                <w:lang w:val="en-US" w:eastAsia="zh-CN" w:bidi="ar"/>
              </w:rPr>
              <w:t>支持广播提示音开启和关闭选择；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11.</w:t>
            </w:r>
            <w:r>
              <w:rPr>
                <w:rFonts w:hint="eastAsia" w:ascii="宋体" w:hAnsi="宋体" w:eastAsia="宋体" w:cs="宋体"/>
                <w:i w:val="0"/>
                <w:iCs w:val="0"/>
                <w:color w:val="auto"/>
                <w:kern w:val="0"/>
                <w:sz w:val="21"/>
                <w:szCs w:val="21"/>
                <w:highlight w:val="none"/>
                <w:u w:val="none"/>
                <w:lang w:val="en-US" w:eastAsia="zh-CN" w:bidi="ar"/>
              </w:rPr>
              <w:t>支持紧急广播、预警广播、自然灾害、地震广播四个快捷键，长按快捷键可以快速发起设置好的广播任务；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1路短路输出接口、</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1路短路输入接口；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13.</w:t>
            </w:r>
            <w:r>
              <w:rPr>
                <w:rFonts w:hint="eastAsia" w:ascii="宋体" w:hAnsi="宋体" w:eastAsia="宋体" w:cs="宋体"/>
                <w:i w:val="0"/>
                <w:iCs w:val="0"/>
                <w:color w:val="auto"/>
                <w:kern w:val="0"/>
                <w:sz w:val="21"/>
                <w:szCs w:val="21"/>
                <w:highlight w:val="none"/>
                <w:u w:val="none"/>
                <w:lang w:val="en-US" w:eastAsia="zh-CN" w:bidi="ar"/>
              </w:rPr>
              <w:t>支持WEB修改和配置话筒参数，包括本机IP、服务器IP、用户权限参数等；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14.</w:t>
            </w:r>
            <w:r>
              <w:rPr>
                <w:rFonts w:hint="eastAsia" w:ascii="宋体" w:hAnsi="宋体" w:eastAsia="宋体" w:cs="宋体"/>
                <w:i w:val="0"/>
                <w:iCs w:val="0"/>
                <w:color w:val="auto"/>
                <w:kern w:val="0"/>
                <w:sz w:val="21"/>
                <w:szCs w:val="21"/>
                <w:highlight w:val="none"/>
                <w:u w:val="none"/>
                <w:lang w:val="en-US" w:eastAsia="zh-CN" w:bidi="ar"/>
              </w:rPr>
              <w:t>支持自定义寻呼话筒是否接收广播，可以手动开启和关闭；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15.</w:t>
            </w:r>
            <w:r>
              <w:rPr>
                <w:rFonts w:hint="eastAsia" w:ascii="宋体" w:hAnsi="宋体" w:eastAsia="宋体" w:cs="宋体"/>
                <w:i w:val="0"/>
                <w:iCs w:val="0"/>
                <w:color w:val="auto"/>
                <w:kern w:val="0"/>
                <w:sz w:val="21"/>
                <w:szCs w:val="21"/>
                <w:highlight w:val="none"/>
                <w:u w:val="none"/>
                <w:lang w:val="en-US" w:eastAsia="zh-CN" w:bidi="ar"/>
              </w:rPr>
              <w:t>支持广播与对讲快捷键设置；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16.</w:t>
            </w:r>
            <w:r>
              <w:rPr>
                <w:rFonts w:hint="eastAsia" w:ascii="宋体" w:hAnsi="宋体" w:eastAsia="宋体" w:cs="宋体"/>
                <w:i w:val="0"/>
                <w:iCs w:val="0"/>
                <w:color w:val="auto"/>
                <w:kern w:val="0"/>
                <w:sz w:val="21"/>
                <w:szCs w:val="21"/>
                <w:highlight w:val="none"/>
                <w:u w:val="none"/>
                <w:lang w:val="en-US" w:eastAsia="zh-CN" w:bidi="ar"/>
              </w:rPr>
              <w:t>电源：12V/1.5A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17.</w:t>
            </w:r>
            <w:r>
              <w:rPr>
                <w:rFonts w:hint="eastAsia" w:ascii="宋体" w:hAnsi="宋体" w:eastAsia="宋体" w:cs="宋体"/>
                <w:i w:val="0"/>
                <w:iCs w:val="0"/>
                <w:color w:val="auto"/>
                <w:kern w:val="0"/>
                <w:sz w:val="21"/>
                <w:szCs w:val="21"/>
                <w:highlight w:val="none"/>
                <w:u w:val="none"/>
                <w:lang w:val="en-US" w:eastAsia="zh-CN" w:bidi="ar"/>
              </w:rPr>
              <w:t>网络通讯协议：TCP/IP、UDP、ARP、ICMP、IGMP；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18.</w:t>
            </w:r>
            <w:r>
              <w:rPr>
                <w:rFonts w:hint="eastAsia" w:ascii="宋体" w:hAnsi="宋体" w:eastAsia="宋体" w:cs="宋体"/>
                <w:i w:val="0"/>
                <w:iCs w:val="0"/>
                <w:color w:val="auto"/>
                <w:kern w:val="0"/>
                <w:sz w:val="21"/>
                <w:szCs w:val="21"/>
                <w:highlight w:val="none"/>
                <w:u w:val="none"/>
                <w:lang w:val="en-US" w:eastAsia="zh-CN" w:bidi="ar"/>
              </w:rPr>
              <w:t>音频编码格式：WAV；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19.</w:t>
            </w:r>
            <w:r>
              <w:rPr>
                <w:rFonts w:hint="eastAsia" w:ascii="宋体" w:hAnsi="宋体" w:eastAsia="宋体" w:cs="宋体"/>
                <w:i w:val="0"/>
                <w:iCs w:val="0"/>
                <w:color w:val="auto"/>
                <w:kern w:val="0"/>
                <w:sz w:val="21"/>
                <w:szCs w:val="21"/>
                <w:highlight w:val="none"/>
                <w:u w:val="none"/>
                <w:lang w:val="en-US" w:eastAsia="zh-CN" w:bidi="ar"/>
              </w:rPr>
              <w:t>信噪比、频响</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90dB、20Hz-16Khz；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20.</w:t>
            </w:r>
            <w:r>
              <w:rPr>
                <w:rFonts w:hint="eastAsia" w:ascii="宋体" w:hAnsi="宋体" w:eastAsia="宋体" w:cs="宋体"/>
                <w:i w:val="0"/>
                <w:iCs w:val="0"/>
                <w:color w:val="auto"/>
                <w:kern w:val="0"/>
                <w:sz w:val="21"/>
                <w:szCs w:val="21"/>
                <w:highlight w:val="none"/>
                <w:u w:val="none"/>
                <w:lang w:val="en-US" w:eastAsia="zh-CN" w:bidi="ar"/>
              </w:rPr>
              <w:t>显示屏：</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7”LCD</w:t>
            </w:r>
            <w:r>
              <w:rPr>
                <w:rFonts w:hint="eastAsia" w:ascii="宋体" w:hAnsi="宋体" w:cs="宋体"/>
                <w:i w:val="0"/>
                <w:iCs w:val="0"/>
                <w:color w:val="auto"/>
                <w:kern w:val="0"/>
                <w:sz w:val="21"/>
                <w:szCs w:val="21"/>
                <w:highlight w:val="none"/>
                <w:u w:val="none"/>
                <w:lang w:val="en-US" w:eastAsia="zh-CN" w:bidi="ar"/>
              </w:rPr>
              <w:t>，分辨率≥</w:t>
            </w:r>
            <w:r>
              <w:rPr>
                <w:rFonts w:hint="eastAsia" w:ascii="宋体" w:hAnsi="宋体" w:eastAsia="宋体" w:cs="宋体"/>
                <w:i w:val="0"/>
                <w:iCs w:val="0"/>
                <w:color w:val="auto"/>
                <w:kern w:val="0"/>
                <w:sz w:val="21"/>
                <w:szCs w:val="21"/>
                <w:highlight w:val="none"/>
                <w:u w:val="none"/>
                <w:lang w:val="en-US" w:eastAsia="zh-CN" w:bidi="ar"/>
              </w:rPr>
              <w:t>800*480</w:t>
            </w:r>
            <w:r>
              <w:rPr>
                <w:rFonts w:hint="eastAsia" w:ascii="宋体" w:hAnsi="宋体" w:cs="宋体"/>
                <w:i w:val="0"/>
                <w:iCs w:val="0"/>
                <w:color w:val="auto"/>
                <w:kern w:val="0"/>
                <w:sz w:val="21"/>
                <w:szCs w:val="21"/>
                <w:highlight w:val="none"/>
                <w:u w:val="none"/>
                <w:lang w:val="en-US" w:eastAsia="zh-CN" w:bidi="ar"/>
              </w:rPr>
              <w:t>。</w:t>
            </w:r>
          </w:p>
        </w:tc>
        <w:tc>
          <w:tcPr>
            <w:tcW w:w="800" w:type="dxa"/>
            <w:vAlign w:val="center"/>
          </w:tcPr>
          <w:p w14:paraId="03C63FF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64" w:type="dxa"/>
            <w:vAlign w:val="center"/>
          </w:tcPr>
          <w:p w14:paraId="6790211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r>
      <w:tr w14:paraId="54D5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245522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559" w:type="dxa"/>
            <w:vAlign w:val="center"/>
          </w:tcPr>
          <w:p w14:paraId="186E5E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音频采集器</w:t>
            </w:r>
          </w:p>
        </w:tc>
        <w:tc>
          <w:tcPr>
            <w:tcW w:w="5528" w:type="dxa"/>
            <w:vAlign w:val="top"/>
          </w:tcPr>
          <w:p w14:paraId="2CC92DD2">
            <w:pPr>
              <w:keepNext w:val="0"/>
              <w:keepLines w:val="0"/>
              <w:widowControl/>
              <w:suppressLineNumbers w:val="0"/>
              <w:jc w:val="left"/>
              <w:textAlignment w:val="top"/>
              <w:rPr>
                <w:rStyle w:val="11"/>
                <w:rFonts w:hint="eastAsia" w:ascii="宋体" w:hAnsi="宋体" w:eastAsia="宋体" w:cs="宋体"/>
                <w:color w:val="auto"/>
                <w:sz w:val="21"/>
                <w:szCs w:val="21"/>
                <w:highlight w:val="none"/>
                <w:lang w:val="en-US" w:eastAsia="zh-CN" w:bidi="ar"/>
              </w:rPr>
            </w:pPr>
            <w:r>
              <w:rPr>
                <w:rStyle w:val="11"/>
                <w:rFonts w:hint="eastAsia" w:ascii="宋体" w:hAnsi="宋体" w:cs="宋体"/>
                <w:color w:val="auto"/>
                <w:sz w:val="21"/>
                <w:szCs w:val="21"/>
                <w:highlight w:val="none"/>
                <w:lang w:val="en-US" w:eastAsia="zh-CN" w:bidi="ar"/>
              </w:rPr>
              <w:t>1.</w:t>
            </w:r>
            <w:r>
              <w:rPr>
                <w:rStyle w:val="11"/>
                <w:rFonts w:hint="eastAsia" w:ascii="宋体" w:hAnsi="宋体" w:eastAsia="宋体" w:cs="宋体"/>
                <w:color w:val="auto"/>
                <w:sz w:val="21"/>
                <w:szCs w:val="21"/>
                <w:highlight w:val="none"/>
                <w:lang w:val="en-US" w:eastAsia="zh-CN" w:bidi="ar"/>
              </w:rPr>
              <w:t>噪声比：话筒</w:t>
            </w:r>
            <w:r>
              <w:rPr>
                <w:rStyle w:val="11"/>
                <w:rFonts w:hint="eastAsia" w:ascii="宋体" w:hAnsi="宋体" w:cs="宋体"/>
                <w:color w:val="auto"/>
                <w:sz w:val="21"/>
                <w:szCs w:val="21"/>
                <w:highlight w:val="none"/>
                <w:lang w:val="en-US" w:eastAsia="zh-CN" w:bidi="ar"/>
              </w:rPr>
              <w:t>≥</w:t>
            </w:r>
            <w:r>
              <w:rPr>
                <w:rStyle w:val="11"/>
                <w:rFonts w:hint="eastAsia" w:ascii="宋体" w:hAnsi="宋体" w:eastAsia="宋体" w:cs="宋体"/>
                <w:color w:val="auto"/>
                <w:sz w:val="21"/>
                <w:szCs w:val="21"/>
                <w:highlight w:val="none"/>
                <w:lang w:val="en-US" w:eastAsia="zh-CN" w:bidi="ar"/>
              </w:rPr>
              <w:t>68dB 线路</w:t>
            </w:r>
            <w:r>
              <w:rPr>
                <w:rStyle w:val="11"/>
                <w:rFonts w:hint="eastAsia" w:ascii="宋体" w:hAnsi="宋体" w:cs="宋体"/>
                <w:color w:val="auto"/>
                <w:sz w:val="21"/>
                <w:szCs w:val="21"/>
                <w:highlight w:val="none"/>
                <w:lang w:val="en-US" w:eastAsia="zh-CN" w:bidi="ar"/>
              </w:rPr>
              <w:t>≥</w:t>
            </w:r>
            <w:r>
              <w:rPr>
                <w:rStyle w:val="11"/>
                <w:rFonts w:hint="eastAsia" w:ascii="宋体" w:hAnsi="宋体" w:eastAsia="宋体" w:cs="宋体"/>
                <w:color w:val="auto"/>
                <w:sz w:val="21"/>
                <w:szCs w:val="21"/>
                <w:highlight w:val="none"/>
                <w:lang w:val="en-US" w:eastAsia="zh-CN" w:bidi="ar"/>
              </w:rPr>
              <w:t>89dB；</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cs="宋体"/>
                <w:color w:val="auto"/>
                <w:sz w:val="21"/>
                <w:szCs w:val="21"/>
                <w:highlight w:val="none"/>
                <w:lang w:val="en-US" w:eastAsia="zh-CN" w:bidi="ar"/>
              </w:rPr>
              <w:t>2.</w:t>
            </w:r>
            <w:r>
              <w:rPr>
                <w:rStyle w:val="11"/>
                <w:rFonts w:hint="eastAsia" w:ascii="宋体" w:hAnsi="宋体" w:eastAsia="宋体" w:cs="宋体"/>
                <w:color w:val="auto"/>
                <w:sz w:val="21"/>
                <w:szCs w:val="21"/>
                <w:highlight w:val="none"/>
                <w:lang w:val="en-US" w:eastAsia="zh-CN" w:bidi="ar"/>
              </w:rPr>
              <w:t>总谐波失真：</w:t>
            </w:r>
            <w:r>
              <w:rPr>
                <w:rStyle w:val="11"/>
                <w:rFonts w:hint="eastAsia" w:ascii="宋体" w:hAnsi="宋体" w:cs="宋体"/>
                <w:color w:val="auto"/>
                <w:sz w:val="21"/>
                <w:szCs w:val="21"/>
                <w:highlight w:val="none"/>
                <w:lang w:val="en-US" w:eastAsia="zh-CN" w:bidi="ar"/>
              </w:rPr>
              <w:t>≤</w:t>
            </w:r>
            <w:r>
              <w:rPr>
                <w:rStyle w:val="11"/>
                <w:rFonts w:hint="eastAsia" w:ascii="宋体" w:hAnsi="宋体" w:eastAsia="宋体" w:cs="宋体"/>
                <w:color w:val="auto"/>
                <w:sz w:val="21"/>
                <w:szCs w:val="21"/>
                <w:highlight w:val="none"/>
                <w:lang w:val="en-US" w:eastAsia="zh-CN" w:bidi="ar"/>
              </w:rPr>
              <w:t>0.01% at 1KHz；</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cs="宋体"/>
                <w:color w:val="auto"/>
                <w:sz w:val="21"/>
                <w:szCs w:val="21"/>
                <w:highlight w:val="none"/>
                <w:lang w:val="en-US" w:eastAsia="zh-CN" w:bidi="ar"/>
              </w:rPr>
              <w:t>3.</w:t>
            </w:r>
            <w:r>
              <w:rPr>
                <w:rStyle w:val="11"/>
                <w:rFonts w:hint="eastAsia" w:ascii="宋体" w:hAnsi="宋体" w:eastAsia="宋体" w:cs="宋体"/>
                <w:color w:val="auto"/>
                <w:sz w:val="21"/>
                <w:szCs w:val="21"/>
                <w:highlight w:val="none"/>
                <w:lang w:val="en-US" w:eastAsia="zh-CN" w:bidi="ar"/>
              </w:rPr>
              <w:t>频率响应：20Hz-20KHz（±2dB）；</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cs="宋体"/>
                <w:color w:val="auto"/>
                <w:sz w:val="21"/>
                <w:szCs w:val="21"/>
                <w:highlight w:val="none"/>
                <w:lang w:val="en-US" w:eastAsia="zh-CN" w:bidi="ar"/>
              </w:rPr>
              <w:t>4.</w:t>
            </w:r>
            <w:r>
              <w:rPr>
                <w:rStyle w:val="11"/>
                <w:rFonts w:hint="eastAsia" w:ascii="宋体" w:hAnsi="宋体" w:eastAsia="宋体" w:cs="宋体"/>
                <w:color w:val="auto"/>
                <w:sz w:val="21"/>
                <w:szCs w:val="21"/>
                <w:highlight w:val="none"/>
                <w:lang w:val="en-US" w:eastAsia="zh-CN" w:bidi="ar"/>
              </w:rPr>
              <w:t>均衡：低音±10dB at 100Hz，高音±10dB at 10KHz；</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cs="宋体"/>
                <w:color w:val="auto"/>
                <w:sz w:val="21"/>
                <w:szCs w:val="21"/>
                <w:highlight w:val="none"/>
                <w:lang w:val="en-US" w:eastAsia="zh-CN" w:bidi="ar"/>
              </w:rPr>
              <w:t>5.</w:t>
            </w:r>
            <w:r>
              <w:rPr>
                <w:rStyle w:val="11"/>
                <w:rFonts w:hint="eastAsia" w:ascii="宋体" w:hAnsi="宋体" w:eastAsia="宋体" w:cs="宋体"/>
                <w:color w:val="auto"/>
                <w:sz w:val="21"/>
                <w:szCs w:val="21"/>
                <w:highlight w:val="none"/>
                <w:lang w:val="en-US" w:eastAsia="zh-CN" w:bidi="ar"/>
              </w:rPr>
              <w:t>话筒输入灵敏度&amp;阻抗：8mV/600Ω不平衡；</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cs="宋体"/>
                <w:color w:val="auto"/>
                <w:sz w:val="21"/>
                <w:szCs w:val="21"/>
                <w:highlight w:val="none"/>
                <w:lang w:val="en-US" w:eastAsia="zh-CN" w:bidi="ar"/>
              </w:rPr>
              <w:t>6.</w:t>
            </w:r>
            <w:r>
              <w:rPr>
                <w:rStyle w:val="11"/>
                <w:rFonts w:hint="eastAsia" w:ascii="宋体" w:hAnsi="宋体" w:eastAsia="宋体" w:cs="宋体"/>
                <w:color w:val="auto"/>
                <w:sz w:val="21"/>
                <w:szCs w:val="21"/>
                <w:highlight w:val="none"/>
                <w:lang w:val="en-US" w:eastAsia="zh-CN" w:bidi="ar"/>
              </w:rPr>
              <w:t>线路输入灵敏度&amp;阻抗：250mV/10KΩ不平衡；</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cs="宋体"/>
                <w:color w:val="auto"/>
                <w:sz w:val="21"/>
                <w:szCs w:val="21"/>
                <w:highlight w:val="none"/>
                <w:lang w:val="en-US" w:eastAsia="zh-CN" w:bidi="ar"/>
              </w:rPr>
              <w:t>7.</w:t>
            </w:r>
            <w:r>
              <w:rPr>
                <w:rStyle w:val="11"/>
                <w:rFonts w:hint="eastAsia" w:ascii="宋体" w:hAnsi="宋体" w:eastAsia="宋体" w:cs="宋体"/>
                <w:color w:val="auto"/>
                <w:sz w:val="21"/>
                <w:szCs w:val="21"/>
                <w:highlight w:val="none"/>
                <w:lang w:val="en-US" w:eastAsia="zh-CN" w:bidi="ar"/>
              </w:rPr>
              <w:t>线路输出灵敏度&amp;阻抗：1.5V/360Ω不平衡；</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cs="宋体"/>
                <w:color w:val="auto"/>
                <w:sz w:val="21"/>
                <w:szCs w:val="21"/>
                <w:highlight w:val="none"/>
                <w:lang w:val="en-US" w:eastAsia="zh-CN" w:bidi="ar"/>
              </w:rPr>
              <w:t>8.</w:t>
            </w:r>
            <w:r>
              <w:rPr>
                <w:rStyle w:val="11"/>
                <w:rFonts w:hint="eastAsia" w:ascii="宋体" w:hAnsi="宋体" w:eastAsia="宋体" w:cs="宋体"/>
                <w:color w:val="auto"/>
                <w:sz w:val="21"/>
                <w:szCs w:val="21"/>
                <w:highlight w:val="none"/>
                <w:lang w:val="en-US" w:eastAsia="zh-CN" w:bidi="ar"/>
              </w:rPr>
              <w:t>电源 AC220V/50Hz；电源功耗 8-10W；</w:t>
            </w:r>
          </w:p>
          <w:p w14:paraId="700AC3AA">
            <w:pPr>
              <w:keepNext w:val="0"/>
              <w:keepLines w:val="0"/>
              <w:widowControl/>
              <w:suppressLineNumbers w:val="0"/>
              <w:jc w:val="left"/>
              <w:textAlignment w:val="top"/>
              <w:rPr>
                <w:rStyle w:val="11"/>
                <w:rFonts w:hint="eastAsia" w:ascii="宋体" w:hAnsi="宋体" w:eastAsia="宋体" w:cs="宋体"/>
                <w:color w:val="auto"/>
                <w:sz w:val="21"/>
                <w:szCs w:val="21"/>
                <w:highlight w:val="none"/>
                <w:lang w:val="en-US" w:eastAsia="zh-CN" w:bidi="ar"/>
              </w:rPr>
            </w:pPr>
            <w:r>
              <w:rPr>
                <w:rStyle w:val="11"/>
                <w:rFonts w:hint="eastAsia" w:ascii="宋体" w:hAnsi="宋体" w:cs="宋体"/>
                <w:color w:val="auto"/>
                <w:sz w:val="21"/>
                <w:szCs w:val="21"/>
                <w:highlight w:val="none"/>
                <w:lang w:val="en-US" w:eastAsia="zh-CN" w:bidi="ar"/>
              </w:rPr>
              <w:t>9.</w:t>
            </w:r>
            <w:r>
              <w:rPr>
                <w:rStyle w:val="11"/>
                <w:rFonts w:hint="eastAsia" w:ascii="宋体" w:hAnsi="宋体" w:eastAsia="宋体" w:cs="宋体"/>
                <w:color w:val="auto"/>
                <w:sz w:val="21"/>
                <w:szCs w:val="21"/>
                <w:highlight w:val="none"/>
                <w:lang w:val="en-US" w:eastAsia="zh-CN" w:bidi="ar"/>
              </w:rPr>
              <w:t>全铝合金工业面板</w:t>
            </w:r>
            <w:r>
              <w:rPr>
                <w:rStyle w:val="11"/>
                <w:rFonts w:hint="eastAsia" w:ascii="宋体" w:hAnsi="宋体" w:cs="宋体"/>
                <w:color w:val="auto"/>
                <w:sz w:val="21"/>
                <w:szCs w:val="21"/>
                <w:highlight w:val="none"/>
                <w:lang w:val="en-US" w:eastAsia="zh-CN" w:bidi="ar"/>
              </w:rPr>
              <w:t>，</w:t>
            </w:r>
            <w:r>
              <w:rPr>
                <w:rStyle w:val="11"/>
                <w:rFonts w:hint="eastAsia" w:ascii="宋体" w:hAnsi="宋体" w:eastAsia="宋体" w:cs="宋体"/>
                <w:color w:val="auto"/>
                <w:sz w:val="21"/>
                <w:szCs w:val="21"/>
                <w:highlight w:val="none"/>
                <w:lang w:val="en-US" w:eastAsia="zh-CN" w:bidi="ar"/>
              </w:rPr>
              <w:t>标准2U机架式设计；</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cs="宋体"/>
                <w:color w:val="auto"/>
                <w:sz w:val="21"/>
                <w:szCs w:val="21"/>
                <w:highlight w:val="none"/>
                <w:lang w:val="en-US" w:eastAsia="zh-CN" w:bidi="ar"/>
              </w:rPr>
              <w:t>10.支持</w:t>
            </w:r>
            <w:r>
              <w:rPr>
                <w:rStyle w:val="11"/>
                <w:rFonts w:hint="eastAsia" w:ascii="宋体" w:hAnsi="宋体" w:eastAsia="宋体" w:cs="宋体"/>
                <w:color w:val="auto"/>
                <w:sz w:val="21"/>
                <w:szCs w:val="21"/>
                <w:highlight w:val="none"/>
                <w:lang w:val="en-US" w:eastAsia="zh-CN" w:bidi="ar"/>
              </w:rPr>
              <w:t>自定义将模拟音频可采集到指定的终端或分区IP网络广播系统任意终端；</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cs="宋体"/>
                <w:color w:val="auto"/>
                <w:sz w:val="21"/>
                <w:szCs w:val="21"/>
                <w:highlight w:val="none"/>
                <w:lang w:val="en-US" w:eastAsia="zh-CN" w:bidi="ar"/>
              </w:rPr>
              <w:t>11.</w:t>
            </w:r>
            <w:r>
              <w:rPr>
                <w:rStyle w:val="11"/>
                <w:rFonts w:hint="eastAsia" w:ascii="宋体" w:hAnsi="宋体" w:eastAsia="宋体" w:cs="宋体"/>
                <w:color w:val="auto"/>
                <w:sz w:val="21"/>
                <w:szCs w:val="21"/>
                <w:highlight w:val="none"/>
                <w:lang w:val="en-US" w:eastAsia="zh-CN" w:bidi="ar"/>
              </w:rPr>
              <w:t>支持有信号输入时自动对指定终端播放广播，无信号输入</w:t>
            </w:r>
            <w:r>
              <w:rPr>
                <w:rStyle w:val="11"/>
                <w:rFonts w:hint="eastAsia" w:ascii="宋体" w:hAnsi="宋体" w:cs="宋体"/>
                <w:color w:val="auto"/>
                <w:sz w:val="21"/>
                <w:szCs w:val="21"/>
                <w:highlight w:val="none"/>
                <w:lang w:val="en-US" w:eastAsia="zh-CN" w:bidi="ar"/>
              </w:rPr>
              <w:t>≥</w:t>
            </w:r>
            <w:r>
              <w:rPr>
                <w:rStyle w:val="11"/>
                <w:rFonts w:hint="eastAsia" w:ascii="宋体" w:hAnsi="宋体" w:eastAsia="宋体" w:cs="宋体"/>
                <w:color w:val="auto"/>
                <w:sz w:val="21"/>
                <w:szCs w:val="21"/>
                <w:highlight w:val="none"/>
                <w:lang w:val="en-US" w:eastAsia="zh-CN" w:bidi="ar"/>
              </w:rPr>
              <w:t>15秒广播自动停止；</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cs="宋体"/>
                <w:color w:val="auto"/>
                <w:sz w:val="21"/>
                <w:szCs w:val="21"/>
                <w:highlight w:val="none"/>
                <w:lang w:val="en-US" w:eastAsia="zh-CN" w:bidi="ar"/>
              </w:rPr>
              <w:t>12.</w:t>
            </w:r>
            <w:r>
              <w:rPr>
                <w:rStyle w:val="11"/>
                <w:rFonts w:hint="eastAsia" w:ascii="宋体" w:hAnsi="宋体" w:eastAsia="宋体" w:cs="宋体"/>
                <w:color w:val="auto"/>
                <w:sz w:val="21"/>
                <w:szCs w:val="21"/>
                <w:highlight w:val="none"/>
                <w:lang w:val="en-US" w:eastAsia="zh-CN" w:bidi="ar"/>
              </w:rPr>
              <w:t>采用高性能ARM架构芯片，支持WEB登录修改参数；</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cs="宋体"/>
                <w:color w:val="auto"/>
                <w:sz w:val="21"/>
                <w:szCs w:val="21"/>
                <w:highlight w:val="none"/>
                <w:lang w:val="en-US" w:eastAsia="zh-CN" w:bidi="ar"/>
              </w:rPr>
              <w:t>13.</w:t>
            </w:r>
            <w:r>
              <w:rPr>
                <w:rStyle w:val="11"/>
                <w:rFonts w:hint="eastAsia" w:ascii="宋体" w:hAnsi="宋体" w:eastAsia="宋体" w:cs="宋体"/>
                <w:color w:val="auto"/>
                <w:sz w:val="21"/>
                <w:szCs w:val="21"/>
                <w:highlight w:val="none"/>
                <w:lang w:val="en-US" w:eastAsia="zh-CN" w:bidi="ar"/>
              </w:rPr>
              <w:t>具有</w:t>
            </w:r>
            <w:r>
              <w:rPr>
                <w:rStyle w:val="11"/>
                <w:rFonts w:hint="eastAsia" w:ascii="宋体" w:hAnsi="宋体" w:cs="宋体"/>
                <w:color w:val="auto"/>
                <w:sz w:val="21"/>
                <w:szCs w:val="21"/>
                <w:highlight w:val="none"/>
                <w:lang w:val="en-US" w:eastAsia="zh-CN" w:bidi="ar"/>
              </w:rPr>
              <w:t>≥</w:t>
            </w:r>
            <w:r>
              <w:rPr>
                <w:rStyle w:val="11"/>
                <w:rFonts w:hint="eastAsia" w:ascii="宋体" w:hAnsi="宋体" w:eastAsia="宋体" w:cs="宋体"/>
                <w:color w:val="auto"/>
                <w:sz w:val="21"/>
                <w:szCs w:val="21"/>
                <w:highlight w:val="none"/>
                <w:lang w:val="en-US" w:eastAsia="zh-CN" w:bidi="ar"/>
              </w:rPr>
              <w:t>10路模拟音频输入：6路6.35话筒、3组RCA莲花线路,1组6.35 EMC紧急输入，支持三级优先；</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cs="宋体"/>
                <w:color w:val="auto"/>
                <w:sz w:val="21"/>
                <w:szCs w:val="21"/>
                <w:highlight w:val="none"/>
                <w:lang w:val="en-US" w:eastAsia="zh-CN" w:bidi="ar"/>
              </w:rPr>
              <w:t>14.</w:t>
            </w:r>
            <w:r>
              <w:rPr>
                <w:rStyle w:val="11"/>
                <w:rFonts w:hint="eastAsia" w:ascii="宋体" w:hAnsi="宋体" w:eastAsia="宋体" w:cs="宋体"/>
                <w:color w:val="auto"/>
                <w:sz w:val="21"/>
                <w:szCs w:val="21"/>
                <w:highlight w:val="none"/>
                <w:lang w:val="en-US" w:eastAsia="zh-CN" w:bidi="ar"/>
              </w:rPr>
              <w:t>支持U盘播放，</w:t>
            </w:r>
            <w:r>
              <w:rPr>
                <w:rStyle w:val="11"/>
                <w:rFonts w:hint="eastAsia" w:ascii="宋体" w:hAnsi="宋体" w:cs="宋体"/>
                <w:color w:val="auto"/>
                <w:sz w:val="21"/>
                <w:szCs w:val="21"/>
                <w:highlight w:val="none"/>
                <w:lang w:val="en-US" w:eastAsia="zh-CN" w:bidi="ar"/>
              </w:rPr>
              <w:t>≥</w:t>
            </w:r>
            <w:r>
              <w:rPr>
                <w:rStyle w:val="11"/>
                <w:rFonts w:hint="eastAsia" w:ascii="宋体" w:hAnsi="宋体" w:eastAsia="宋体" w:cs="宋体"/>
                <w:color w:val="auto"/>
                <w:sz w:val="21"/>
                <w:szCs w:val="21"/>
                <w:highlight w:val="none"/>
                <w:lang w:val="en-US" w:eastAsia="zh-CN" w:bidi="ar"/>
              </w:rPr>
              <w:t>1.8英寸显示屏</w:t>
            </w:r>
            <w:r>
              <w:rPr>
                <w:rStyle w:val="11"/>
                <w:rFonts w:hint="eastAsia" w:ascii="宋体" w:hAnsi="宋体" w:cs="宋体"/>
                <w:color w:val="auto"/>
                <w:sz w:val="21"/>
                <w:szCs w:val="21"/>
                <w:highlight w:val="none"/>
                <w:lang w:val="en-US" w:eastAsia="zh-CN" w:bidi="ar"/>
              </w:rPr>
              <w:t>，支持</w:t>
            </w:r>
            <w:r>
              <w:rPr>
                <w:rStyle w:val="11"/>
                <w:rFonts w:hint="eastAsia" w:ascii="宋体" w:hAnsi="宋体" w:eastAsia="宋体" w:cs="宋体"/>
                <w:color w:val="auto"/>
                <w:sz w:val="21"/>
                <w:szCs w:val="21"/>
                <w:highlight w:val="none"/>
                <w:lang w:val="en-US" w:eastAsia="zh-CN" w:bidi="ar"/>
              </w:rPr>
              <w:t>显示播放歌曲名称，支持蓝牙及FM收音功能，支持将U盘内歌曲向指定终端广播；</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cs="宋体"/>
                <w:color w:val="auto"/>
                <w:sz w:val="21"/>
                <w:szCs w:val="21"/>
                <w:highlight w:val="none"/>
                <w:lang w:val="en-US" w:eastAsia="zh-CN" w:bidi="ar"/>
              </w:rPr>
              <w:t>15.≥</w:t>
            </w:r>
            <w:r>
              <w:rPr>
                <w:rStyle w:val="11"/>
                <w:rFonts w:hint="eastAsia" w:ascii="宋体" w:hAnsi="宋体" w:eastAsia="宋体" w:cs="宋体"/>
                <w:color w:val="auto"/>
                <w:sz w:val="21"/>
                <w:szCs w:val="21"/>
                <w:highlight w:val="none"/>
                <w:lang w:val="en-US" w:eastAsia="zh-CN" w:bidi="ar"/>
              </w:rPr>
              <w:t>1个标准RJ45(10/100M)网络交换接口，支持局域网、广域网接入</w:t>
            </w:r>
            <w:r>
              <w:rPr>
                <w:rStyle w:val="11"/>
                <w:rFonts w:hint="eastAsia" w:ascii="宋体" w:hAnsi="宋体" w:cs="宋体"/>
                <w:color w:val="auto"/>
                <w:sz w:val="21"/>
                <w:szCs w:val="21"/>
                <w:highlight w:val="none"/>
                <w:lang w:val="en-US" w:eastAsia="zh-CN" w:bidi="ar"/>
              </w:rPr>
              <w:t>。</w:t>
            </w:r>
          </w:p>
        </w:tc>
        <w:tc>
          <w:tcPr>
            <w:tcW w:w="800" w:type="dxa"/>
            <w:vAlign w:val="center"/>
          </w:tcPr>
          <w:p w14:paraId="3CEF9B0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64" w:type="dxa"/>
            <w:vAlign w:val="center"/>
          </w:tcPr>
          <w:p w14:paraId="4F1ADE7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r>
      <w:tr w14:paraId="41FCF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7A8FFA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559" w:type="dxa"/>
            <w:vAlign w:val="center"/>
          </w:tcPr>
          <w:p w14:paraId="49646B4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一拖二真分集无线话筒</w:t>
            </w:r>
          </w:p>
        </w:tc>
        <w:tc>
          <w:tcPr>
            <w:tcW w:w="5528" w:type="dxa"/>
            <w:vAlign w:val="top"/>
          </w:tcPr>
          <w:p w14:paraId="009D3DA6">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频率稳定度：±0.05%；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调制方式：FM（调频）/ PLL；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频率响应 ：30Hz~18KHz；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邻频干扰比：</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80dB；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镜像干扰比：</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80dB；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话筒电源供应：5号电池2节；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接收机供电：DC12V/500mA；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音频输出接口：TRS混合输出 0～200mV, 双通道XLR分立输出: 0～400mV；</w:t>
            </w:r>
          </w:p>
          <w:p w14:paraId="0DEAD81B">
            <w:pPr>
              <w:keepNext w:val="0"/>
              <w:keepLines w:val="0"/>
              <w:widowControl/>
              <w:suppressLineNumbers w:val="0"/>
              <w:jc w:val="left"/>
              <w:textAlignment w:val="top"/>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双通道分集接收一拖二无线麦克风系统；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采用UHF600M-900MHz频段；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10.</w:t>
            </w:r>
            <w:r>
              <w:rPr>
                <w:rFonts w:hint="eastAsia" w:ascii="宋体" w:hAnsi="宋体" w:eastAsia="宋体" w:cs="宋体"/>
                <w:i w:val="0"/>
                <w:iCs w:val="0"/>
                <w:color w:val="auto"/>
                <w:kern w:val="0"/>
                <w:sz w:val="21"/>
                <w:szCs w:val="21"/>
                <w:highlight w:val="none"/>
                <w:u w:val="none"/>
                <w:lang w:val="en-US" w:eastAsia="zh-CN" w:bidi="ar"/>
              </w:rPr>
              <w:t>PLL数字锁相环多信道频率合成技术；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11.支持</w:t>
            </w:r>
            <w:r>
              <w:rPr>
                <w:rFonts w:hint="eastAsia" w:ascii="宋体" w:hAnsi="宋体" w:eastAsia="宋体" w:cs="宋体"/>
                <w:i w:val="0"/>
                <w:iCs w:val="0"/>
                <w:color w:val="auto"/>
                <w:kern w:val="0"/>
                <w:sz w:val="21"/>
                <w:szCs w:val="21"/>
                <w:highlight w:val="none"/>
                <w:u w:val="none"/>
                <w:lang w:val="en-US" w:eastAsia="zh-CN" w:bidi="ar"/>
              </w:rPr>
              <w:t>将发射机红外对频窗口对准接收机，即可自动搜寻对应频点快速对频锁频；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液晶显示屏，</w:t>
            </w:r>
            <w:r>
              <w:rPr>
                <w:rFonts w:hint="eastAsia" w:ascii="宋体" w:hAnsi="宋体" w:cs="宋体"/>
                <w:i w:val="0"/>
                <w:iCs w:val="0"/>
                <w:color w:val="auto"/>
                <w:kern w:val="0"/>
                <w:sz w:val="21"/>
                <w:szCs w:val="21"/>
                <w:highlight w:val="none"/>
                <w:u w:val="none"/>
                <w:lang w:val="en-US" w:eastAsia="zh-CN" w:bidi="ar"/>
              </w:rPr>
              <w:t>支持查看</w:t>
            </w:r>
            <w:r>
              <w:rPr>
                <w:rFonts w:hint="eastAsia" w:ascii="宋体" w:hAnsi="宋体" w:eastAsia="宋体" w:cs="宋体"/>
                <w:i w:val="0"/>
                <w:iCs w:val="0"/>
                <w:color w:val="auto"/>
                <w:kern w:val="0"/>
                <w:sz w:val="21"/>
                <w:szCs w:val="21"/>
                <w:highlight w:val="none"/>
                <w:u w:val="none"/>
                <w:lang w:val="en-US" w:eastAsia="zh-CN" w:bidi="ar"/>
              </w:rPr>
              <w:t>接收机及发射器的信号强度、音频动态、工作ID、工作频率等状态；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13.</w:t>
            </w:r>
            <w:r>
              <w:rPr>
                <w:rFonts w:hint="eastAsia" w:ascii="宋体" w:hAnsi="宋体" w:eastAsia="宋体" w:cs="宋体"/>
                <w:i w:val="0"/>
                <w:iCs w:val="0"/>
                <w:color w:val="auto"/>
                <w:kern w:val="0"/>
                <w:sz w:val="21"/>
                <w:szCs w:val="21"/>
                <w:highlight w:val="none"/>
                <w:u w:val="none"/>
                <w:lang w:val="en-US" w:eastAsia="zh-CN" w:bidi="ar"/>
              </w:rPr>
              <w:t>带模拟导频功能，能有效解决假接收产生噪音；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14.支持</w:t>
            </w:r>
            <w:r>
              <w:rPr>
                <w:rFonts w:hint="eastAsia" w:ascii="宋体" w:hAnsi="宋体" w:eastAsia="宋体" w:cs="宋体"/>
                <w:i w:val="0"/>
                <w:iCs w:val="0"/>
                <w:color w:val="auto"/>
                <w:kern w:val="0"/>
                <w:sz w:val="21"/>
                <w:szCs w:val="21"/>
                <w:highlight w:val="none"/>
                <w:u w:val="none"/>
                <w:lang w:val="en-US" w:eastAsia="zh-CN" w:bidi="ar"/>
              </w:rPr>
              <w:t>任意搭配手持、头戴/领夹麦腰包发射器使用</w:t>
            </w:r>
            <w:r>
              <w:rPr>
                <w:rFonts w:hint="eastAsia" w:ascii="宋体" w:hAnsi="宋体" w:cs="宋体"/>
                <w:i w:val="0"/>
                <w:iCs w:val="0"/>
                <w:color w:val="auto"/>
                <w:kern w:val="0"/>
                <w:sz w:val="21"/>
                <w:szCs w:val="21"/>
                <w:highlight w:val="none"/>
                <w:u w:val="none"/>
                <w:lang w:val="en-US" w:eastAsia="zh-CN" w:bidi="ar"/>
              </w:rPr>
              <w:t>。</w:t>
            </w:r>
          </w:p>
        </w:tc>
        <w:tc>
          <w:tcPr>
            <w:tcW w:w="800" w:type="dxa"/>
            <w:vAlign w:val="center"/>
          </w:tcPr>
          <w:p w14:paraId="2B52C19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64" w:type="dxa"/>
            <w:vAlign w:val="center"/>
          </w:tcPr>
          <w:p w14:paraId="20D90E0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44D96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FEC74A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559" w:type="dxa"/>
            <w:vAlign w:val="center"/>
          </w:tcPr>
          <w:p w14:paraId="4D433BC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天线放大器</w:t>
            </w:r>
          </w:p>
        </w:tc>
        <w:tc>
          <w:tcPr>
            <w:tcW w:w="5528" w:type="dxa"/>
            <w:vAlign w:val="top"/>
          </w:tcPr>
          <w:p w14:paraId="3C894B80">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top"/>
              <w:rPr>
                <w:rStyle w:val="11"/>
                <w:rFonts w:hint="eastAsia" w:ascii="宋体" w:hAnsi="宋体" w:eastAsia="宋体" w:cs="宋体"/>
                <w:color w:val="auto"/>
                <w:sz w:val="21"/>
                <w:szCs w:val="21"/>
                <w:highlight w:val="none"/>
                <w:lang w:val="en-US" w:eastAsia="zh-CN" w:bidi="ar"/>
              </w:rPr>
            </w:pPr>
            <w:r>
              <w:rPr>
                <w:rStyle w:val="11"/>
                <w:rFonts w:hint="eastAsia" w:ascii="宋体" w:hAnsi="宋体" w:eastAsia="宋体" w:cs="宋体"/>
                <w:color w:val="auto"/>
                <w:sz w:val="21"/>
                <w:szCs w:val="21"/>
                <w:highlight w:val="none"/>
                <w:lang w:val="en-US" w:eastAsia="zh-CN" w:bidi="ar"/>
              </w:rPr>
              <w:t>1.四组电源输出：12V/600~1000mA；</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eastAsia="宋体" w:cs="宋体"/>
                <w:color w:val="auto"/>
                <w:sz w:val="21"/>
                <w:szCs w:val="21"/>
                <w:highlight w:val="none"/>
                <w:lang w:val="en-US" w:eastAsia="zh-CN" w:bidi="ar"/>
              </w:rPr>
              <w:t>2.频率范围：500-950MHz；</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eastAsia="宋体" w:cs="宋体"/>
                <w:color w:val="auto"/>
                <w:sz w:val="21"/>
                <w:szCs w:val="21"/>
                <w:highlight w:val="none"/>
                <w:lang w:val="en-US" w:eastAsia="zh-CN" w:bidi="ar"/>
              </w:rPr>
              <w:t>3.输入截断点：+22dBm；</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eastAsia="宋体" w:cs="宋体"/>
                <w:color w:val="auto"/>
                <w:sz w:val="21"/>
                <w:szCs w:val="21"/>
                <w:highlight w:val="none"/>
                <w:lang w:val="en-US" w:eastAsia="zh-CN" w:bidi="ar"/>
              </w:rPr>
              <w:t>4.噪声比：≥4.0dB Type；</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eastAsia="宋体" w:cs="宋体"/>
                <w:color w:val="auto"/>
                <w:sz w:val="21"/>
                <w:szCs w:val="21"/>
                <w:highlight w:val="none"/>
                <w:lang w:val="en-US" w:eastAsia="zh-CN" w:bidi="ar"/>
              </w:rPr>
              <w:t>5.增益：+6-9dB(Center Band)；</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eastAsia="宋体" w:cs="宋体"/>
                <w:color w:val="auto"/>
                <w:sz w:val="21"/>
                <w:szCs w:val="21"/>
                <w:highlight w:val="none"/>
                <w:lang w:val="en-US" w:eastAsia="zh-CN" w:bidi="ar"/>
              </w:rPr>
              <w:t>6.频宽（约）：450MHz；</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eastAsia="宋体" w:cs="宋体"/>
                <w:color w:val="auto"/>
                <w:sz w:val="21"/>
                <w:szCs w:val="21"/>
                <w:highlight w:val="none"/>
                <w:lang w:val="en-US" w:eastAsia="zh-CN" w:bidi="ar"/>
              </w:rPr>
              <w:t>7.电源供应：100-240V/50/60Hz；</w:t>
            </w:r>
          </w:p>
          <w:p w14:paraId="25E6ED9B">
            <w:pPr>
              <w:keepNext w:val="0"/>
              <w:keepLines w:val="0"/>
              <w:pageBreakBefore w:val="0"/>
              <w:kinsoku/>
              <w:wordWrap/>
              <w:overflowPunct/>
              <w:topLinePunct w:val="0"/>
              <w:autoSpaceDE/>
              <w:autoSpaceDN/>
              <w:bidi w:val="0"/>
              <w:adjustRightInd/>
              <w:snapToGrid/>
              <w:rPr>
                <w:rStyle w:val="11"/>
                <w:rFonts w:hint="eastAsia" w:ascii="宋体" w:hAnsi="宋体" w:eastAsia="宋体" w:cs="宋体"/>
                <w:color w:val="auto"/>
                <w:sz w:val="21"/>
                <w:szCs w:val="21"/>
                <w:highlight w:val="none"/>
                <w:lang w:val="en-US" w:eastAsia="zh-CN" w:bidi="ar"/>
              </w:rPr>
            </w:pPr>
            <w:r>
              <w:rPr>
                <w:rStyle w:val="11"/>
                <w:rFonts w:hint="eastAsia" w:ascii="宋体" w:hAnsi="宋体" w:cs="宋体"/>
                <w:color w:val="auto"/>
                <w:sz w:val="21"/>
                <w:szCs w:val="21"/>
                <w:highlight w:val="none"/>
                <w:lang w:val="en-US" w:eastAsia="zh-CN" w:bidi="ar"/>
              </w:rPr>
              <w:t>8.</w:t>
            </w:r>
            <w:r>
              <w:rPr>
                <w:rStyle w:val="11"/>
                <w:rFonts w:hint="eastAsia" w:ascii="宋体" w:hAnsi="宋体" w:eastAsia="宋体" w:cs="宋体"/>
                <w:color w:val="auto"/>
                <w:sz w:val="21"/>
                <w:szCs w:val="21"/>
                <w:highlight w:val="none"/>
                <w:lang w:val="en-US" w:eastAsia="zh-CN" w:bidi="ar"/>
              </w:rPr>
              <w:t>提供使用2-4台UHF无线系列或其他系列各种自动选讯接收机的多頻道系统，共用一对天线；</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cs="宋体"/>
                <w:color w:val="auto"/>
                <w:sz w:val="21"/>
                <w:szCs w:val="21"/>
                <w:highlight w:val="none"/>
                <w:lang w:val="en-US" w:eastAsia="zh-CN" w:bidi="ar"/>
              </w:rPr>
              <w:t>9.</w:t>
            </w:r>
            <w:r>
              <w:rPr>
                <w:rStyle w:val="11"/>
                <w:rFonts w:hint="eastAsia" w:ascii="宋体" w:hAnsi="宋体" w:eastAsia="宋体" w:cs="宋体"/>
                <w:color w:val="auto"/>
                <w:sz w:val="21"/>
                <w:szCs w:val="21"/>
                <w:highlight w:val="none"/>
                <w:lang w:val="en-US" w:eastAsia="zh-CN" w:bidi="ar"/>
              </w:rPr>
              <w:t>简化天线</w:t>
            </w:r>
            <w:r>
              <w:rPr>
                <w:rStyle w:val="11"/>
                <w:rFonts w:hint="eastAsia" w:ascii="宋体" w:hAnsi="宋体" w:cs="宋体"/>
                <w:color w:val="auto"/>
                <w:sz w:val="21"/>
                <w:szCs w:val="21"/>
                <w:highlight w:val="none"/>
                <w:lang w:val="en-US" w:eastAsia="zh-CN" w:bidi="ar"/>
              </w:rPr>
              <w:t>设计</w:t>
            </w:r>
            <w:r>
              <w:rPr>
                <w:rStyle w:val="11"/>
                <w:rFonts w:hint="eastAsia" w:ascii="宋体" w:hAnsi="宋体" w:eastAsia="宋体" w:cs="宋体"/>
                <w:color w:val="auto"/>
                <w:sz w:val="21"/>
                <w:szCs w:val="21"/>
                <w:highlight w:val="none"/>
                <w:lang w:val="en-US" w:eastAsia="zh-CN" w:bidi="ar"/>
              </w:rPr>
              <w:t>，提升接收距离及性能；</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cs="宋体"/>
                <w:color w:val="auto"/>
                <w:sz w:val="21"/>
                <w:szCs w:val="21"/>
                <w:highlight w:val="none"/>
                <w:lang w:val="en-US" w:eastAsia="zh-CN" w:bidi="ar"/>
              </w:rPr>
              <w:t>10.</w:t>
            </w:r>
            <w:r>
              <w:rPr>
                <w:rStyle w:val="11"/>
                <w:rFonts w:hint="eastAsia" w:ascii="宋体" w:hAnsi="宋体" w:eastAsia="宋体" w:cs="宋体"/>
                <w:color w:val="auto"/>
                <w:sz w:val="21"/>
                <w:szCs w:val="21"/>
                <w:highlight w:val="none"/>
                <w:lang w:val="en-US" w:eastAsia="zh-CN" w:bidi="ar"/>
              </w:rPr>
              <w:t>具有超低内调失真特性，</w:t>
            </w:r>
            <w:r>
              <w:rPr>
                <w:rStyle w:val="11"/>
                <w:rFonts w:hint="eastAsia" w:ascii="宋体" w:hAnsi="宋体" w:cs="宋体"/>
                <w:color w:val="auto"/>
                <w:sz w:val="21"/>
                <w:szCs w:val="21"/>
                <w:highlight w:val="none"/>
                <w:lang w:val="en-US" w:eastAsia="zh-CN" w:bidi="ar"/>
              </w:rPr>
              <w:t>支持</w:t>
            </w:r>
            <w:r>
              <w:rPr>
                <w:rStyle w:val="11"/>
                <w:rFonts w:hint="eastAsia" w:ascii="宋体" w:hAnsi="宋体" w:eastAsia="宋体" w:cs="宋体"/>
                <w:color w:val="auto"/>
                <w:sz w:val="21"/>
                <w:szCs w:val="21"/>
                <w:highlight w:val="none"/>
                <w:lang w:val="en-US" w:eastAsia="zh-CN" w:bidi="ar"/>
              </w:rPr>
              <w:t>在多频道同时使用排除混频干扰，输出增益约等于1；</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cs="宋体"/>
                <w:color w:val="auto"/>
                <w:sz w:val="21"/>
                <w:szCs w:val="21"/>
                <w:highlight w:val="none"/>
                <w:lang w:val="en-US" w:eastAsia="zh-CN" w:bidi="ar"/>
              </w:rPr>
              <w:t>11.</w:t>
            </w:r>
            <w:r>
              <w:rPr>
                <w:rStyle w:val="11"/>
                <w:rFonts w:hint="eastAsia" w:ascii="宋体" w:hAnsi="宋体" w:eastAsia="宋体" w:cs="宋体"/>
                <w:color w:val="auto"/>
                <w:sz w:val="21"/>
                <w:szCs w:val="21"/>
                <w:highlight w:val="none"/>
                <w:lang w:val="en-US" w:eastAsia="zh-CN" w:bidi="ar"/>
              </w:rPr>
              <w:t>天线输入插座</w:t>
            </w:r>
            <w:r>
              <w:rPr>
                <w:rStyle w:val="11"/>
                <w:rFonts w:hint="eastAsia" w:ascii="宋体" w:hAnsi="宋体" w:cs="宋体"/>
                <w:color w:val="auto"/>
                <w:sz w:val="21"/>
                <w:szCs w:val="21"/>
                <w:highlight w:val="none"/>
                <w:lang w:val="en-US" w:eastAsia="zh-CN" w:bidi="ar"/>
              </w:rPr>
              <w:t>支持</w:t>
            </w:r>
            <w:r>
              <w:rPr>
                <w:rStyle w:val="11"/>
                <w:rFonts w:hint="eastAsia" w:ascii="宋体" w:hAnsi="宋体" w:eastAsia="宋体" w:cs="宋体"/>
                <w:color w:val="auto"/>
                <w:sz w:val="21"/>
                <w:szCs w:val="21"/>
                <w:highlight w:val="none"/>
                <w:lang w:val="en-US" w:eastAsia="zh-CN" w:bidi="ar"/>
              </w:rPr>
              <w:t>直接配置适用频带范围内的各种单竿天线、同轴天线、延长天线组及对数定向天线组；</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cs="宋体"/>
                <w:color w:val="auto"/>
                <w:sz w:val="21"/>
                <w:szCs w:val="21"/>
                <w:highlight w:val="none"/>
                <w:lang w:val="en-US" w:eastAsia="zh-CN" w:bidi="ar"/>
              </w:rPr>
              <w:t>12</w:t>
            </w:r>
            <w:r>
              <w:rPr>
                <w:rStyle w:val="11"/>
                <w:rFonts w:hint="eastAsia" w:ascii="宋体" w:hAnsi="宋体" w:eastAsia="宋体" w:cs="宋体"/>
                <w:color w:val="auto"/>
                <w:sz w:val="21"/>
                <w:szCs w:val="21"/>
                <w:highlight w:val="none"/>
                <w:lang w:val="en-US" w:eastAsia="zh-CN" w:bidi="ar"/>
              </w:rPr>
              <w:t>天线输入接座</w:t>
            </w:r>
            <w:r>
              <w:rPr>
                <w:rStyle w:val="11"/>
                <w:rFonts w:hint="eastAsia" w:ascii="宋体" w:hAnsi="宋体" w:cs="宋体"/>
                <w:color w:val="auto"/>
                <w:sz w:val="21"/>
                <w:szCs w:val="21"/>
                <w:highlight w:val="none"/>
                <w:lang w:val="en-US" w:eastAsia="zh-CN" w:bidi="ar"/>
              </w:rPr>
              <w:t>支持</w:t>
            </w:r>
            <w:r>
              <w:rPr>
                <w:rStyle w:val="11"/>
                <w:rFonts w:hint="eastAsia" w:ascii="宋体" w:hAnsi="宋体" w:eastAsia="宋体" w:cs="宋体"/>
                <w:color w:val="auto"/>
                <w:sz w:val="21"/>
                <w:szCs w:val="21"/>
                <w:highlight w:val="none"/>
                <w:lang w:val="en-US" w:eastAsia="zh-CN" w:bidi="ar"/>
              </w:rPr>
              <w:t>供应强波器的电源；</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cs="宋体"/>
                <w:color w:val="auto"/>
                <w:sz w:val="21"/>
                <w:szCs w:val="21"/>
                <w:highlight w:val="none"/>
                <w:lang w:val="en-US" w:eastAsia="zh-CN" w:bidi="ar"/>
              </w:rPr>
              <w:t>13.支持</w:t>
            </w:r>
            <w:r>
              <w:rPr>
                <w:rStyle w:val="11"/>
                <w:rFonts w:hint="eastAsia" w:ascii="宋体" w:hAnsi="宋体" w:eastAsia="宋体" w:cs="宋体"/>
                <w:color w:val="auto"/>
                <w:sz w:val="21"/>
                <w:szCs w:val="21"/>
                <w:highlight w:val="none"/>
                <w:lang w:val="en-US" w:eastAsia="zh-CN" w:bidi="ar"/>
              </w:rPr>
              <w:t>直接连接具有天线强波器的延长天线组及内置强波器的对数定向天线组</w:t>
            </w:r>
            <w:r>
              <w:rPr>
                <w:rStyle w:val="11"/>
                <w:rFonts w:hint="eastAsia" w:ascii="宋体" w:hAnsi="宋体" w:cs="宋体"/>
                <w:color w:val="auto"/>
                <w:sz w:val="21"/>
                <w:szCs w:val="21"/>
                <w:highlight w:val="none"/>
                <w:lang w:val="en-US" w:eastAsia="zh-CN" w:bidi="ar"/>
              </w:rPr>
              <w:t>。</w:t>
            </w:r>
          </w:p>
        </w:tc>
        <w:tc>
          <w:tcPr>
            <w:tcW w:w="800" w:type="dxa"/>
            <w:vAlign w:val="center"/>
          </w:tcPr>
          <w:p w14:paraId="479192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64" w:type="dxa"/>
            <w:vAlign w:val="center"/>
          </w:tcPr>
          <w:p w14:paraId="36BE7D4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1215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4843B26">
            <w:pPr>
              <w:jc w:val="center"/>
              <w:rPr>
                <w:rFonts w:hint="eastAsia" w:ascii="宋体" w:hAnsi="宋体" w:eastAsia="宋体" w:cs="宋体"/>
                <w:b/>
                <w:color w:val="auto"/>
                <w:sz w:val="21"/>
                <w:szCs w:val="21"/>
                <w:highlight w:val="none"/>
              </w:rPr>
            </w:pPr>
          </w:p>
        </w:tc>
        <w:tc>
          <w:tcPr>
            <w:tcW w:w="1559" w:type="dxa"/>
            <w:vAlign w:val="center"/>
          </w:tcPr>
          <w:p w14:paraId="3FDE0D14">
            <w:pPr>
              <w:jc w:val="center"/>
              <w:rPr>
                <w:rFonts w:hint="eastAsia" w:ascii="宋体" w:hAnsi="宋体" w:eastAsia="宋体" w:cs="宋体"/>
                <w:b/>
                <w:color w:val="auto"/>
                <w:sz w:val="21"/>
                <w:szCs w:val="21"/>
                <w:highlight w:val="none"/>
              </w:rPr>
            </w:pPr>
          </w:p>
        </w:tc>
        <w:tc>
          <w:tcPr>
            <w:tcW w:w="5528" w:type="dxa"/>
            <w:vAlign w:val="center"/>
          </w:tcPr>
          <w:p w14:paraId="44A87DCD">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2.教室扩声系统</w:t>
            </w:r>
          </w:p>
        </w:tc>
        <w:tc>
          <w:tcPr>
            <w:tcW w:w="800" w:type="dxa"/>
            <w:vAlign w:val="center"/>
          </w:tcPr>
          <w:p w14:paraId="0EEEEA88">
            <w:pPr>
              <w:jc w:val="center"/>
              <w:rPr>
                <w:rFonts w:hint="eastAsia" w:ascii="宋体" w:hAnsi="宋体" w:eastAsia="宋体" w:cs="宋体"/>
                <w:b/>
                <w:color w:val="auto"/>
                <w:sz w:val="21"/>
                <w:szCs w:val="21"/>
                <w:highlight w:val="none"/>
              </w:rPr>
            </w:pPr>
          </w:p>
        </w:tc>
        <w:tc>
          <w:tcPr>
            <w:tcW w:w="764" w:type="dxa"/>
            <w:vAlign w:val="center"/>
          </w:tcPr>
          <w:p w14:paraId="7EA81AB3">
            <w:pPr>
              <w:jc w:val="center"/>
              <w:rPr>
                <w:rFonts w:hint="eastAsia" w:ascii="宋体" w:hAnsi="宋体" w:eastAsia="宋体" w:cs="宋体"/>
                <w:b/>
                <w:color w:val="auto"/>
                <w:sz w:val="21"/>
                <w:szCs w:val="21"/>
                <w:highlight w:val="none"/>
              </w:rPr>
            </w:pPr>
          </w:p>
        </w:tc>
      </w:tr>
      <w:tr w14:paraId="7C4F8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55876D1">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59" w:type="dxa"/>
            <w:vAlign w:val="center"/>
          </w:tcPr>
          <w:p w14:paraId="3DD3183A">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5528" w:type="dxa"/>
            <w:vAlign w:val="center"/>
          </w:tcPr>
          <w:p w14:paraId="66553CEA">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技术规格要求</w:t>
            </w:r>
          </w:p>
        </w:tc>
        <w:tc>
          <w:tcPr>
            <w:tcW w:w="800" w:type="dxa"/>
            <w:vAlign w:val="center"/>
          </w:tcPr>
          <w:p w14:paraId="6F0EC0A9">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64" w:type="dxa"/>
            <w:vAlign w:val="center"/>
          </w:tcPr>
          <w:p w14:paraId="24020390">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r>
      <w:tr w14:paraId="46ADC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13B404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p>
        </w:tc>
        <w:tc>
          <w:tcPr>
            <w:tcW w:w="1559" w:type="dxa"/>
            <w:vAlign w:val="center"/>
          </w:tcPr>
          <w:p w14:paraId="291D841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音频终端（木制壁挂音箱）</w:t>
            </w:r>
          </w:p>
        </w:tc>
        <w:tc>
          <w:tcPr>
            <w:tcW w:w="5528" w:type="dxa"/>
            <w:vAlign w:val="top"/>
          </w:tcPr>
          <w:p w14:paraId="6337E89F">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POE供电型无线演讲网络广播多功能音箱；</w:t>
            </w:r>
          </w:p>
          <w:p w14:paraId="6CC60A6F">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立体声功率：≥30W；</w:t>
            </w:r>
          </w:p>
          <w:p w14:paraId="53AC0282">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灵敏度（1m1W）：≥86dB ；</w:t>
            </w:r>
          </w:p>
          <w:p w14:paraId="4A34AB80">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频率响应：50Hz-18KHz；</w:t>
            </w:r>
          </w:p>
          <w:p w14:paraId="2CF4686A">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无线使用频率：600-900MHz；</w:t>
            </w:r>
          </w:p>
          <w:p w14:paraId="14A6CA23">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网络协议：支持TCP/IP,UDP,IGMP协议；</w:t>
            </w:r>
          </w:p>
          <w:p w14:paraId="71B58C79">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网络传输位率：8kbps-320kbps；</w:t>
            </w:r>
          </w:p>
          <w:p w14:paraId="3F3C9ACE">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电源：POE 48V 供电。</w:t>
            </w:r>
          </w:p>
          <w:p w14:paraId="41B65598">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支持与演讲麦克风自动对频，多套同时使用不串频；</w:t>
            </w:r>
          </w:p>
          <w:p w14:paraId="17A8B06A">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≥1路自带DC6V供电的TRS大三芯模拟接口可插入有线电容类讲学话筒； </w:t>
            </w:r>
          </w:p>
          <w:p w14:paraId="5A76C773">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≥1组模拟立体声音频信号输入，≥1组模拟录音信号输出；</w:t>
            </w:r>
          </w:p>
          <w:p w14:paraId="446D5F1F">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≥1路广播应急模拟音频功率信号强切输入；</w:t>
            </w:r>
          </w:p>
          <w:p w14:paraId="5F20A1E0">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具有独立的麦克风音量、音乐音量、高低音音量调节，能有效的抑制声反馈；</w:t>
            </w:r>
          </w:p>
          <w:p w14:paraId="6F25392D">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≥1路支持POE供电型RJ45网络接口支持TCP/IP UDP协议的数字网络音频接收通道；</w:t>
            </w:r>
          </w:p>
          <w:p w14:paraId="3C0406B9">
            <w:pPr>
              <w:keepNext w:val="0"/>
              <w:keepLines w:val="0"/>
              <w:widowControl/>
              <w:suppressLineNumbers w:val="0"/>
              <w:jc w:val="left"/>
              <w:textAlignment w:val="top"/>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音箱内置无线接收，支持与手机连接，支持将手机当无线麦克风使用。</w:t>
            </w:r>
          </w:p>
        </w:tc>
        <w:tc>
          <w:tcPr>
            <w:tcW w:w="800" w:type="dxa"/>
            <w:vAlign w:val="center"/>
          </w:tcPr>
          <w:p w14:paraId="0182ABF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764" w:type="dxa"/>
            <w:vAlign w:val="center"/>
          </w:tcPr>
          <w:p w14:paraId="0D0CFF6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6646E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2AC635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59" w:type="dxa"/>
            <w:vAlign w:val="center"/>
          </w:tcPr>
          <w:p w14:paraId="7A6C92F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副箱（木制壁挂音箱）</w:t>
            </w:r>
          </w:p>
        </w:tc>
        <w:tc>
          <w:tcPr>
            <w:tcW w:w="5528" w:type="dxa"/>
            <w:vAlign w:val="center"/>
          </w:tcPr>
          <w:p w14:paraId="324FFA8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1.尺寸（约）：220mm×200mm×330mm；</w:t>
            </w:r>
          </w:p>
          <w:p w14:paraId="414C032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2.一体化壁挂式全木质箱体，表面经黑色水性环保砂粒漆漆面；</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3.全频单元，高低音层次分明、音质清晰；</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4.喇叭单元：6.5"*1；3"*1；</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5.额定功率（约）：25W；</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6.输出频率：80Hz～16KHz；</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7.灵敏度：95±3 dB；</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8.信噪比：≥90dB。</w:t>
            </w:r>
          </w:p>
        </w:tc>
        <w:tc>
          <w:tcPr>
            <w:tcW w:w="800" w:type="dxa"/>
            <w:vAlign w:val="center"/>
          </w:tcPr>
          <w:p w14:paraId="1C22131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764" w:type="dxa"/>
            <w:vAlign w:val="center"/>
          </w:tcPr>
          <w:p w14:paraId="6244037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5F79A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A57912D">
            <w:pPr>
              <w:jc w:val="center"/>
              <w:rPr>
                <w:rFonts w:hint="eastAsia" w:ascii="宋体" w:hAnsi="宋体" w:eastAsia="宋体" w:cs="宋体"/>
                <w:b/>
                <w:color w:val="auto"/>
                <w:sz w:val="21"/>
                <w:szCs w:val="21"/>
                <w:highlight w:val="none"/>
              </w:rPr>
            </w:pPr>
          </w:p>
        </w:tc>
        <w:tc>
          <w:tcPr>
            <w:tcW w:w="1559" w:type="dxa"/>
            <w:vAlign w:val="center"/>
          </w:tcPr>
          <w:p w14:paraId="1C693F45">
            <w:pPr>
              <w:jc w:val="center"/>
              <w:rPr>
                <w:rFonts w:hint="eastAsia" w:ascii="宋体" w:hAnsi="宋体" w:eastAsia="宋体" w:cs="宋体"/>
                <w:b/>
                <w:color w:val="auto"/>
                <w:sz w:val="21"/>
                <w:szCs w:val="21"/>
                <w:highlight w:val="none"/>
              </w:rPr>
            </w:pPr>
          </w:p>
        </w:tc>
        <w:tc>
          <w:tcPr>
            <w:tcW w:w="5528" w:type="dxa"/>
            <w:vAlign w:val="center"/>
          </w:tcPr>
          <w:p w14:paraId="0CACFE54">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3.操场</w:t>
            </w:r>
          </w:p>
        </w:tc>
        <w:tc>
          <w:tcPr>
            <w:tcW w:w="800" w:type="dxa"/>
            <w:vAlign w:val="center"/>
          </w:tcPr>
          <w:p w14:paraId="63A5A232">
            <w:pPr>
              <w:jc w:val="center"/>
              <w:rPr>
                <w:rFonts w:hint="eastAsia" w:ascii="宋体" w:hAnsi="宋体" w:eastAsia="宋体" w:cs="宋体"/>
                <w:b/>
                <w:color w:val="auto"/>
                <w:sz w:val="21"/>
                <w:szCs w:val="21"/>
                <w:highlight w:val="none"/>
              </w:rPr>
            </w:pPr>
          </w:p>
        </w:tc>
        <w:tc>
          <w:tcPr>
            <w:tcW w:w="764" w:type="dxa"/>
            <w:vAlign w:val="center"/>
          </w:tcPr>
          <w:p w14:paraId="644C5584">
            <w:pPr>
              <w:jc w:val="center"/>
              <w:rPr>
                <w:rFonts w:hint="eastAsia" w:ascii="宋体" w:hAnsi="宋体" w:eastAsia="宋体" w:cs="宋体"/>
                <w:b/>
                <w:color w:val="auto"/>
                <w:sz w:val="21"/>
                <w:szCs w:val="21"/>
                <w:highlight w:val="none"/>
              </w:rPr>
            </w:pPr>
          </w:p>
        </w:tc>
      </w:tr>
      <w:tr w14:paraId="3C24C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8B19CD5">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59" w:type="dxa"/>
            <w:vAlign w:val="center"/>
          </w:tcPr>
          <w:p w14:paraId="30DA7DBB">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5528" w:type="dxa"/>
            <w:vAlign w:val="center"/>
          </w:tcPr>
          <w:p w14:paraId="49164D6B">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技术规格要求</w:t>
            </w:r>
          </w:p>
        </w:tc>
        <w:tc>
          <w:tcPr>
            <w:tcW w:w="800" w:type="dxa"/>
            <w:vAlign w:val="center"/>
          </w:tcPr>
          <w:p w14:paraId="77A4DD95">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64" w:type="dxa"/>
            <w:vAlign w:val="center"/>
          </w:tcPr>
          <w:p w14:paraId="0AD5838F">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r>
      <w:tr w14:paraId="663FC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9846B1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p>
        </w:tc>
        <w:tc>
          <w:tcPr>
            <w:tcW w:w="1559" w:type="dxa"/>
            <w:vAlign w:val="center"/>
          </w:tcPr>
          <w:p w14:paraId="180D5A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防水音柱</w:t>
            </w:r>
          </w:p>
        </w:tc>
        <w:tc>
          <w:tcPr>
            <w:tcW w:w="5528" w:type="dxa"/>
            <w:vAlign w:val="top"/>
          </w:tcPr>
          <w:p w14:paraId="28318352">
            <w:pPr>
              <w:keepNext w:val="0"/>
              <w:keepLines w:val="0"/>
              <w:widowControl/>
              <w:suppressLineNumbers w:val="0"/>
              <w:jc w:val="left"/>
              <w:textAlignment w:val="top"/>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喇叭规格</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：低音6.5寸 x 4  高音4寸号角；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功率：</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80W；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频率响应：140Hz - 15KHz；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灵敏度:</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97dB（1m/1W）；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电压：70V/100V；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：910mm</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22</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mm</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125mm；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铝合金上下盖</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铝合金壳体</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钢制网罩内附加厚防水纱网</w:t>
            </w:r>
            <w:r>
              <w:rPr>
                <w:rFonts w:hint="eastAsia" w:ascii="宋体" w:hAnsi="宋体" w:cs="宋体"/>
                <w:i w:val="0"/>
                <w:iCs w:val="0"/>
                <w:color w:val="auto"/>
                <w:kern w:val="0"/>
                <w:sz w:val="21"/>
                <w:szCs w:val="21"/>
                <w:highlight w:val="none"/>
                <w:u w:val="none"/>
                <w:lang w:val="en-US" w:eastAsia="zh-CN" w:bidi="ar"/>
              </w:rPr>
              <w:t>，颜色可选；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IP55 防尘防水标准；</w:t>
            </w:r>
          </w:p>
        </w:tc>
        <w:tc>
          <w:tcPr>
            <w:tcW w:w="800" w:type="dxa"/>
            <w:vAlign w:val="center"/>
          </w:tcPr>
          <w:p w14:paraId="0E87B2F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764" w:type="dxa"/>
            <w:vAlign w:val="center"/>
          </w:tcPr>
          <w:p w14:paraId="06EA515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w:t>
            </w:r>
          </w:p>
        </w:tc>
      </w:tr>
      <w:tr w14:paraId="6A4B9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6ECB41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59" w:type="dxa"/>
            <w:vAlign w:val="center"/>
          </w:tcPr>
          <w:p w14:paraId="31C4A38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功放</w:t>
            </w:r>
          </w:p>
        </w:tc>
        <w:tc>
          <w:tcPr>
            <w:tcW w:w="5528" w:type="dxa"/>
            <w:vAlign w:val="top"/>
          </w:tcPr>
          <w:p w14:paraId="16178237">
            <w:pPr>
              <w:keepNext w:val="0"/>
              <w:keepLines w:val="0"/>
              <w:widowControl/>
              <w:suppressLineNumbers w:val="0"/>
              <w:jc w:val="left"/>
              <w:textAlignment w:val="top"/>
              <w:rPr>
                <w:rFonts w:hint="eastAsia" w:ascii="宋体" w:hAnsi="宋体" w:eastAsia="宋体" w:cs="宋体"/>
                <w:color w:val="auto"/>
                <w:sz w:val="21"/>
                <w:szCs w:val="21"/>
                <w:highlight w:val="none"/>
              </w:rPr>
            </w:pPr>
            <w:r>
              <w:rPr>
                <w:rStyle w:val="12"/>
                <w:rFonts w:hint="eastAsia" w:ascii="宋体" w:hAnsi="宋体" w:cs="宋体"/>
                <w:color w:val="auto"/>
                <w:sz w:val="21"/>
                <w:szCs w:val="21"/>
                <w:highlight w:val="none"/>
                <w:lang w:val="en-US" w:eastAsia="zh-CN" w:bidi="ar"/>
              </w:rPr>
              <w:t>1.</w:t>
            </w:r>
            <w:r>
              <w:rPr>
                <w:rStyle w:val="12"/>
                <w:rFonts w:hint="eastAsia" w:ascii="宋体" w:hAnsi="宋体" w:eastAsia="宋体" w:cs="宋体"/>
                <w:color w:val="auto"/>
                <w:sz w:val="21"/>
                <w:szCs w:val="21"/>
                <w:highlight w:val="none"/>
                <w:lang w:val="en-US" w:eastAsia="zh-CN" w:bidi="ar"/>
              </w:rPr>
              <w:t>铝合金拉丝黑色面板，</w:t>
            </w:r>
            <w:r>
              <w:rPr>
                <w:rStyle w:val="12"/>
                <w:rFonts w:hint="eastAsia" w:ascii="宋体" w:hAnsi="宋体" w:cs="宋体"/>
                <w:color w:val="auto"/>
                <w:sz w:val="21"/>
                <w:szCs w:val="21"/>
                <w:highlight w:val="none"/>
                <w:lang w:val="en-US" w:eastAsia="zh-CN" w:bidi="ar"/>
              </w:rPr>
              <w:t>≥</w:t>
            </w:r>
            <w:r>
              <w:rPr>
                <w:rStyle w:val="12"/>
                <w:rFonts w:hint="eastAsia" w:ascii="宋体" w:hAnsi="宋体" w:eastAsia="宋体" w:cs="宋体"/>
                <w:color w:val="auto"/>
                <w:sz w:val="21"/>
                <w:szCs w:val="21"/>
                <w:highlight w:val="none"/>
                <w:lang w:val="en-US" w:eastAsia="zh-CN" w:bidi="ar"/>
              </w:rPr>
              <w:t>1</w:t>
            </w:r>
            <w:r>
              <w:rPr>
                <w:rStyle w:val="12"/>
                <w:rFonts w:hint="eastAsia" w:ascii="宋体" w:hAnsi="宋体" w:cs="宋体"/>
                <w:color w:val="auto"/>
                <w:sz w:val="21"/>
                <w:szCs w:val="21"/>
                <w:highlight w:val="none"/>
                <w:lang w:val="en-US" w:eastAsia="zh-CN" w:bidi="ar"/>
              </w:rPr>
              <w:t>.</w:t>
            </w:r>
            <w:r>
              <w:rPr>
                <w:rStyle w:val="12"/>
                <w:rFonts w:hint="eastAsia" w:ascii="宋体" w:hAnsi="宋体" w:eastAsia="宋体" w:cs="宋体"/>
                <w:color w:val="auto"/>
                <w:sz w:val="21"/>
                <w:szCs w:val="21"/>
                <w:highlight w:val="none"/>
                <w:lang w:val="en-US" w:eastAsia="zh-CN" w:bidi="ar"/>
              </w:rPr>
              <w:t>5MM加厚机身；</w:t>
            </w:r>
            <w:r>
              <w:rPr>
                <w:rStyle w:val="12"/>
                <w:rFonts w:hint="eastAsia" w:ascii="宋体" w:hAnsi="宋体" w:cs="宋体"/>
                <w:color w:val="auto"/>
                <w:sz w:val="21"/>
                <w:szCs w:val="21"/>
                <w:highlight w:val="none"/>
                <w:lang w:val="en-US" w:eastAsia="zh-CN" w:bidi="ar"/>
              </w:rPr>
              <w:t>2.</w:t>
            </w:r>
            <w:r>
              <w:rPr>
                <w:rStyle w:val="12"/>
                <w:rFonts w:hint="eastAsia" w:ascii="宋体" w:hAnsi="宋体" w:eastAsia="宋体" w:cs="宋体"/>
                <w:color w:val="auto"/>
                <w:sz w:val="21"/>
                <w:szCs w:val="21"/>
                <w:highlight w:val="none"/>
                <w:lang w:val="en-US" w:eastAsia="zh-CN" w:bidi="ar"/>
              </w:rPr>
              <w:t>线路输入灵敏度&amp;阻抗：1V/10KΩ不平衡，输出音量大小可以调节；</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3.</w:t>
            </w:r>
            <w:r>
              <w:rPr>
                <w:rStyle w:val="12"/>
                <w:rFonts w:hint="eastAsia" w:ascii="宋体" w:hAnsi="宋体" w:eastAsia="宋体" w:cs="宋体"/>
                <w:color w:val="auto"/>
                <w:sz w:val="21"/>
                <w:szCs w:val="21"/>
                <w:highlight w:val="none"/>
                <w:lang w:val="en-US" w:eastAsia="zh-CN" w:bidi="ar"/>
              </w:rPr>
              <w:t>设有</w:t>
            </w:r>
            <w:r>
              <w:rPr>
                <w:rStyle w:val="12"/>
                <w:rFonts w:hint="eastAsia" w:ascii="宋体" w:hAnsi="宋体" w:cs="宋体"/>
                <w:color w:val="auto"/>
                <w:sz w:val="21"/>
                <w:szCs w:val="21"/>
                <w:highlight w:val="none"/>
                <w:lang w:val="en-US" w:eastAsia="zh-CN" w:bidi="ar"/>
              </w:rPr>
              <w:t>≥</w:t>
            </w:r>
            <w:r>
              <w:rPr>
                <w:rStyle w:val="12"/>
                <w:rFonts w:hint="eastAsia" w:ascii="宋体" w:hAnsi="宋体" w:eastAsia="宋体" w:cs="宋体"/>
                <w:color w:val="auto"/>
                <w:sz w:val="21"/>
                <w:szCs w:val="21"/>
                <w:highlight w:val="none"/>
                <w:lang w:val="en-US" w:eastAsia="zh-CN" w:bidi="ar"/>
              </w:rPr>
              <w:t>2路RCA莲花接口信号跟随放大线路做为辅助输出，</w:t>
            </w:r>
            <w:r>
              <w:rPr>
                <w:rStyle w:val="12"/>
                <w:rFonts w:hint="eastAsia" w:ascii="宋体" w:hAnsi="宋体" w:cs="宋体"/>
                <w:color w:val="auto"/>
                <w:sz w:val="21"/>
                <w:szCs w:val="21"/>
                <w:highlight w:val="none"/>
                <w:lang w:val="en-US" w:eastAsia="zh-CN" w:bidi="ar"/>
              </w:rPr>
              <w:t>支持</w:t>
            </w:r>
            <w:r>
              <w:rPr>
                <w:rStyle w:val="12"/>
                <w:rFonts w:hint="eastAsia" w:ascii="宋体" w:hAnsi="宋体" w:eastAsia="宋体" w:cs="宋体"/>
                <w:color w:val="auto"/>
                <w:sz w:val="21"/>
                <w:szCs w:val="21"/>
                <w:highlight w:val="none"/>
                <w:lang w:val="en-US" w:eastAsia="zh-CN" w:bidi="ar"/>
              </w:rPr>
              <w:t>直接连接下一台后级功放；</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4.</w:t>
            </w:r>
            <w:r>
              <w:rPr>
                <w:rStyle w:val="12"/>
                <w:rFonts w:hint="eastAsia" w:ascii="宋体" w:hAnsi="宋体" w:eastAsia="宋体" w:cs="宋体"/>
                <w:color w:val="auto"/>
                <w:sz w:val="21"/>
                <w:szCs w:val="21"/>
                <w:highlight w:val="none"/>
                <w:lang w:val="en-US" w:eastAsia="zh-CN" w:bidi="ar"/>
              </w:rPr>
              <w:t>音频输入双路6.35直插、双路RCA莲花接口供选择；</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5.</w:t>
            </w:r>
            <w:r>
              <w:rPr>
                <w:rStyle w:val="12"/>
                <w:rFonts w:hint="eastAsia" w:ascii="宋体" w:hAnsi="宋体" w:eastAsia="宋体" w:cs="宋体"/>
                <w:color w:val="auto"/>
                <w:sz w:val="21"/>
                <w:szCs w:val="21"/>
                <w:highlight w:val="none"/>
                <w:lang w:val="en-US" w:eastAsia="zh-CN" w:bidi="ar"/>
              </w:rPr>
              <w:t>功率输出设有70V/100V定压输出或采用4-16Ω定阻输出，输出有效功率:</w:t>
            </w:r>
            <w:r>
              <w:rPr>
                <w:rStyle w:val="12"/>
                <w:rFonts w:hint="eastAsia" w:ascii="宋体" w:hAnsi="宋体" w:cs="宋体"/>
                <w:color w:val="auto"/>
                <w:sz w:val="21"/>
                <w:szCs w:val="21"/>
                <w:highlight w:val="none"/>
                <w:lang w:val="en-US" w:eastAsia="zh-CN" w:bidi="ar"/>
              </w:rPr>
              <w:t>≥</w:t>
            </w:r>
            <w:r>
              <w:rPr>
                <w:rStyle w:val="12"/>
                <w:rFonts w:hint="eastAsia" w:ascii="宋体" w:hAnsi="宋体" w:eastAsia="宋体" w:cs="宋体"/>
                <w:color w:val="auto"/>
                <w:sz w:val="21"/>
                <w:szCs w:val="21"/>
                <w:highlight w:val="none"/>
                <w:lang w:val="en-US" w:eastAsia="zh-CN" w:bidi="ar"/>
              </w:rPr>
              <w:t>1000W；</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6.</w:t>
            </w:r>
            <w:r>
              <w:rPr>
                <w:rStyle w:val="12"/>
                <w:rFonts w:hint="eastAsia" w:ascii="宋体" w:hAnsi="宋体" w:eastAsia="宋体" w:cs="宋体"/>
                <w:color w:val="auto"/>
                <w:sz w:val="21"/>
                <w:szCs w:val="21"/>
                <w:highlight w:val="none"/>
                <w:lang w:val="en-US" w:eastAsia="zh-CN" w:bidi="ar"/>
              </w:rPr>
              <w:t>具备短路、过流、过载、自激、过热、开关机防冲击保护及信号电平指示LED；</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7.</w:t>
            </w:r>
            <w:r>
              <w:rPr>
                <w:rStyle w:val="12"/>
                <w:rFonts w:hint="eastAsia" w:ascii="宋体" w:hAnsi="宋体" w:eastAsia="宋体" w:cs="宋体"/>
                <w:color w:val="auto"/>
                <w:sz w:val="21"/>
                <w:szCs w:val="21"/>
                <w:highlight w:val="none"/>
                <w:lang w:val="en-US" w:eastAsia="zh-CN" w:bidi="ar"/>
              </w:rPr>
              <w:t>内置智能温度检测驱动风冷，采用低噪声风扇；</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8.</w:t>
            </w:r>
            <w:r>
              <w:rPr>
                <w:rStyle w:val="12"/>
                <w:rFonts w:hint="eastAsia" w:ascii="宋体" w:hAnsi="宋体" w:eastAsia="宋体" w:cs="宋体"/>
                <w:color w:val="auto"/>
                <w:sz w:val="21"/>
                <w:szCs w:val="21"/>
                <w:highlight w:val="none"/>
                <w:lang w:val="en-US" w:eastAsia="zh-CN" w:bidi="ar"/>
              </w:rPr>
              <w:t>信噪比：</w:t>
            </w:r>
            <w:r>
              <w:rPr>
                <w:rStyle w:val="12"/>
                <w:rFonts w:hint="eastAsia" w:ascii="宋体" w:hAnsi="宋体" w:cs="宋体"/>
                <w:color w:val="auto"/>
                <w:sz w:val="21"/>
                <w:szCs w:val="21"/>
                <w:highlight w:val="none"/>
                <w:lang w:val="en-US" w:eastAsia="zh-CN" w:bidi="ar"/>
              </w:rPr>
              <w:t>≥</w:t>
            </w:r>
            <w:r>
              <w:rPr>
                <w:rStyle w:val="12"/>
                <w:rFonts w:hint="eastAsia" w:ascii="宋体" w:hAnsi="宋体" w:eastAsia="宋体" w:cs="宋体"/>
                <w:color w:val="auto"/>
                <w:sz w:val="21"/>
                <w:szCs w:val="21"/>
                <w:highlight w:val="none"/>
                <w:lang w:val="en-US" w:eastAsia="zh-CN" w:bidi="ar"/>
              </w:rPr>
              <w:t>90dB；</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9.</w:t>
            </w:r>
            <w:r>
              <w:rPr>
                <w:rStyle w:val="12"/>
                <w:rFonts w:hint="eastAsia" w:ascii="宋体" w:hAnsi="宋体" w:eastAsia="宋体" w:cs="宋体"/>
                <w:color w:val="auto"/>
                <w:sz w:val="21"/>
                <w:szCs w:val="21"/>
                <w:highlight w:val="none"/>
                <w:lang w:val="en-US" w:eastAsia="zh-CN" w:bidi="ar"/>
              </w:rPr>
              <w:t>总谐波失真：</w:t>
            </w:r>
            <w:r>
              <w:rPr>
                <w:rStyle w:val="12"/>
                <w:rFonts w:hint="eastAsia" w:ascii="宋体" w:hAnsi="宋体" w:cs="宋体"/>
                <w:color w:val="auto"/>
                <w:sz w:val="21"/>
                <w:szCs w:val="21"/>
                <w:highlight w:val="none"/>
                <w:lang w:val="en-US" w:eastAsia="zh-CN" w:bidi="ar"/>
              </w:rPr>
              <w:t>≤</w:t>
            </w:r>
            <w:r>
              <w:rPr>
                <w:rStyle w:val="12"/>
                <w:rFonts w:hint="eastAsia" w:ascii="宋体" w:hAnsi="宋体" w:eastAsia="宋体" w:cs="宋体"/>
                <w:color w:val="auto"/>
                <w:sz w:val="21"/>
                <w:szCs w:val="21"/>
                <w:highlight w:val="none"/>
                <w:lang w:val="en-US" w:eastAsia="zh-CN" w:bidi="ar"/>
              </w:rPr>
              <w:t>0.1% at 1KHz；</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10.</w:t>
            </w:r>
            <w:r>
              <w:rPr>
                <w:rStyle w:val="12"/>
                <w:rFonts w:hint="eastAsia" w:ascii="宋体" w:hAnsi="宋体" w:eastAsia="宋体" w:cs="宋体"/>
                <w:color w:val="auto"/>
                <w:sz w:val="21"/>
                <w:szCs w:val="21"/>
                <w:highlight w:val="none"/>
                <w:lang w:val="en-US" w:eastAsia="zh-CN" w:bidi="ar"/>
              </w:rPr>
              <w:t>频率响应：60Hz-18KHz（±2dB）；</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11.</w:t>
            </w:r>
            <w:r>
              <w:rPr>
                <w:rStyle w:val="12"/>
                <w:rFonts w:hint="eastAsia" w:ascii="宋体" w:hAnsi="宋体" w:eastAsia="宋体" w:cs="宋体"/>
                <w:color w:val="auto"/>
                <w:sz w:val="21"/>
                <w:szCs w:val="21"/>
                <w:highlight w:val="none"/>
                <w:lang w:val="en-US" w:eastAsia="zh-CN" w:bidi="ar"/>
              </w:rPr>
              <w:t>线路输入灵敏度&amp;阻抗：1V/10KΩ不平衡；</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12.</w:t>
            </w:r>
            <w:r>
              <w:rPr>
                <w:rStyle w:val="12"/>
                <w:rFonts w:hint="eastAsia" w:ascii="宋体" w:hAnsi="宋体" w:eastAsia="宋体" w:cs="宋体"/>
                <w:color w:val="auto"/>
                <w:sz w:val="21"/>
                <w:szCs w:val="21"/>
                <w:highlight w:val="none"/>
                <w:lang w:val="en-US" w:eastAsia="zh-CN" w:bidi="ar"/>
              </w:rPr>
              <w:t>线路输出灵敏度&amp;阻抗：1V/600Ω不平衡；</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13.</w:t>
            </w:r>
            <w:r>
              <w:rPr>
                <w:rStyle w:val="12"/>
                <w:rFonts w:hint="eastAsia" w:ascii="宋体" w:hAnsi="宋体" w:eastAsia="宋体" w:cs="宋体"/>
                <w:color w:val="auto"/>
                <w:sz w:val="21"/>
                <w:szCs w:val="21"/>
                <w:highlight w:val="none"/>
                <w:lang w:val="en-US" w:eastAsia="zh-CN" w:bidi="ar"/>
              </w:rPr>
              <w:t>输出功率：1000W；</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14.</w:t>
            </w:r>
            <w:r>
              <w:rPr>
                <w:rStyle w:val="12"/>
                <w:rFonts w:hint="eastAsia" w:ascii="宋体" w:hAnsi="宋体" w:eastAsia="宋体" w:cs="宋体"/>
                <w:color w:val="auto"/>
                <w:sz w:val="21"/>
                <w:szCs w:val="21"/>
                <w:highlight w:val="none"/>
                <w:lang w:val="en-US" w:eastAsia="zh-CN" w:bidi="ar"/>
              </w:rPr>
              <w:t>电源：AC220V/50Hz；电源功耗：30-1200W</w:t>
            </w:r>
            <w:r>
              <w:rPr>
                <w:rStyle w:val="12"/>
                <w:rFonts w:hint="eastAsia" w:ascii="宋体" w:hAnsi="宋体" w:cs="宋体"/>
                <w:color w:val="auto"/>
                <w:sz w:val="21"/>
                <w:szCs w:val="21"/>
                <w:highlight w:val="none"/>
                <w:lang w:val="en-US" w:eastAsia="zh-CN" w:bidi="ar"/>
              </w:rPr>
              <w:t>。</w:t>
            </w:r>
          </w:p>
        </w:tc>
        <w:tc>
          <w:tcPr>
            <w:tcW w:w="800" w:type="dxa"/>
            <w:vAlign w:val="center"/>
          </w:tcPr>
          <w:p w14:paraId="1EEB457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64" w:type="dxa"/>
            <w:vAlign w:val="center"/>
          </w:tcPr>
          <w:p w14:paraId="42D46C4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r>
      <w:tr w14:paraId="1B67B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09833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59" w:type="dxa"/>
            <w:vAlign w:val="center"/>
          </w:tcPr>
          <w:p w14:paraId="19F2C94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解码终端</w:t>
            </w:r>
          </w:p>
        </w:tc>
        <w:tc>
          <w:tcPr>
            <w:tcW w:w="5528" w:type="dxa"/>
            <w:vAlign w:val="top"/>
          </w:tcPr>
          <w:p w14:paraId="693657C4">
            <w:pPr>
              <w:keepNext w:val="0"/>
              <w:keepLines w:val="0"/>
              <w:widowControl/>
              <w:suppressLineNumbers w:val="0"/>
              <w:jc w:val="left"/>
              <w:textAlignment w:val="top"/>
              <w:rPr>
                <w:rFonts w:hint="eastAsia" w:ascii="宋体" w:hAnsi="宋体" w:eastAsia="宋体" w:cs="宋体"/>
                <w:color w:val="auto"/>
                <w:sz w:val="21"/>
                <w:szCs w:val="21"/>
                <w:highlight w:val="none"/>
              </w:rPr>
            </w:pPr>
            <w:r>
              <w:rPr>
                <w:rStyle w:val="12"/>
                <w:rFonts w:hint="eastAsia" w:ascii="宋体" w:hAnsi="宋体" w:cs="宋体"/>
                <w:color w:val="auto"/>
                <w:sz w:val="21"/>
                <w:szCs w:val="21"/>
                <w:highlight w:val="none"/>
                <w:lang w:val="en-US" w:eastAsia="zh-CN" w:bidi="ar"/>
              </w:rPr>
              <w:t>1.</w:t>
            </w:r>
            <w:r>
              <w:rPr>
                <w:rStyle w:val="12"/>
                <w:rFonts w:hint="eastAsia" w:ascii="宋体" w:hAnsi="宋体" w:eastAsia="宋体" w:cs="宋体"/>
                <w:color w:val="auto"/>
                <w:sz w:val="21"/>
                <w:szCs w:val="21"/>
                <w:highlight w:val="none"/>
                <w:lang w:val="en-US" w:eastAsia="zh-CN" w:bidi="ar"/>
              </w:rPr>
              <w:t>全铝合金工业面板</w:t>
            </w:r>
            <w:r>
              <w:rPr>
                <w:rStyle w:val="12"/>
                <w:rFonts w:hint="eastAsia" w:ascii="宋体" w:hAnsi="宋体" w:cs="宋体"/>
                <w:color w:val="auto"/>
                <w:sz w:val="21"/>
                <w:szCs w:val="21"/>
                <w:highlight w:val="none"/>
                <w:lang w:val="en-US" w:eastAsia="zh-CN" w:bidi="ar"/>
              </w:rPr>
              <w:t>，</w:t>
            </w:r>
            <w:r>
              <w:rPr>
                <w:rStyle w:val="12"/>
                <w:rFonts w:hint="eastAsia" w:ascii="宋体" w:hAnsi="宋体" w:eastAsia="宋体" w:cs="宋体"/>
                <w:color w:val="auto"/>
                <w:sz w:val="21"/>
                <w:szCs w:val="21"/>
                <w:highlight w:val="none"/>
                <w:lang w:val="en-US" w:eastAsia="zh-CN" w:bidi="ar"/>
              </w:rPr>
              <w:t>标准2U机架式设计；</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2.</w:t>
            </w:r>
            <w:r>
              <w:rPr>
                <w:rStyle w:val="12"/>
                <w:rFonts w:hint="eastAsia" w:ascii="宋体" w:hAnsi="宋体" w:eastAsia="宋体" w:cs="宋体"/>
                <w:color w:val="auto"/>
                <w:sz w:val="21"/>
                <w:szCs w:val="21"/>
                <w:highlight w:val="none"/>
                <w:lang w:val="en-US" w:eastAsia="zh-CN" w:bidi="ar"/>
              </w:rPr>
              <w:t>内置网络IP解码模块，</w:t>
            </w:r>
            <w:r>
              <w:rPr>
                <w:rStyle w:val="12"/>
                <w:rFonts w:hint="eastAsia" w:ascii="宋体" w:hAnsi="宋体" w:cs="宋体"/>
                <w:color w:val="auto"/>
                <w:sz w:val="21"/>
                <w:szCs w:val="21"/>
                <w:highlight w:val="none"/>
                <w:lang w:val="en-US" w:eastAsia="zh-CN" w:bidi="ar"/>
              </w:rPr>
              <w:t>支持</w:t>
            </w:r>
            <w:r>
              <w:rPr>
                <w:rStyle w:val="12"/>
                <w:rFonts w:hint="eastAsia" w:ascii="宋体" w:hAnsi="宋体" w:eastAsia="宋体" w:cs="宋体"/>
                <w:color w:val="auto"/>
                <w:sz w:val="21"/>
                <w:szCs w:val="21"/>
                <w:highlight w:val="none"/>
                <w:lang w:val="en-US" w:eastAsia="zh-CN" w:bidi="ar"/>
              </w:rPr>
              <w:t>将网络数据流转换成模拟音频信号给模拟功放使用；</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3.</w:t>
            </w:r>
            <w:r>
              <w:rPr>
                <w:rStyle w:val="12"/>
                <w:rFonts w:hint="eastAsia" w:ascii="宋体" w:hAnsi="宋体" w:eastAsia="宋体" w:cs="宋体"/>
                <w:color w:val="auto"/>
                <w:sz w:val="21"/>
                <w:szCs w:val="21"/>
                <w:highlight w:val="none"/>
                <w:lang w:val="en-US" w:eastAsia="zh-CN" w:bidi="ar"/>
              </w:rPr>
              <w:t>具</w:t>
            </w:r>
            <w:r>
              <w:rPr>
                <w:rStyle w:val="12"/>
                <w:rFonts w:hint="eastAsia" w:ascii="宋体" w:hAnsi="宋体" w:cs="宋体"/>
                <w:color w:val="auto"/>
                <w:sz w:val="21"/>
                <w:szCs w:val="21"/>
                <w:highlight w:val="none"/>
                <w:lang w:val="en-US" w:eastAsia="zh-CN" w:bidi="ar"/>
              </w:rPr>
              <w:t>有≥</w:t>
            </w:r>
            <w:r>
              <w:rPr>
                <w:rStyle w:val="12"/>
                <w:rFonts w:hint="eastAsia" w:ascii="宋体" w:hAnsi="宋体" w:eastAsia="宋体" w:cs="宋体"/>
                <w:color w:val="auto"/>
                <w:sz w:val="21"/>
                <w:szCs w:val="21"/>
                <w:highlight w:val="none"/>
                <w:lang w:val="en-US" w:eastAsia="zh-CN" w:bidi="ar"/>
              </w:rPr>
              <w:t>2路可控外接电源接口，</w:t>
            </w:r>
            <w:r>
              <w:rPr>
                <w:rStyle w:val="12"/>
                <w:rFonts w:hint="eastAsia" w:ascii="宋体" w:hAnsi="宋体" w:cs="宋体"/>
                <w:color w:val="auto"/>
                <w:sz w:val="21"/>
                <w:szCs w:val="21"/>
                <w:highlight w:val="none"/>
                <w:lang w:val="en-US" w:eastAsia="zh-CN" w:bidi="ar"/>
              </w:rPr>
              <w:t>支持</w:t>
            </w:r>
            <w:r>
              <w:rPr>
                <w:rStyle w:val="12"/>
                <w:rFonts w:hint="eastAsia" w:ascii="宋体" w:hAnsi="宋体" w:eastAsia="宋体" w:cs="宋体"/>
                <w:color w:val="auto"/>
                <w:sz w:val="21"/>
                <w:szCs w:val="21"/>
                <w:highlight w:val="none"/>
                <w:lang w:val="en-US" w:eastAsia="zh-CN" w:bidi="ar"/>
              </w:rPr>
              <w:t>一键开关按钮；</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4.</w:t>
            </w:r>
            <w:r>
              <w:rPr>
                <w:rStyle w:val="12"/>
                <w:rFonts w:hint="eastAsia" w:ascii="宋体" w:hAnsi="宋体" w:eastAsia="宋体" w:cs="宋体"/>
                <w:color w:val="auto"/>
                <w:sz w:val="21"/>
                <w:szCs w:val="21"/>
                <w:highlight w:val="none"/>
                <w:lang w:val="en-US" w:eastAsia="zh-CN" w:bidi="ar"/>
              </w:rPr>
              <w:t>高性能ARM架构芯片，支持WEB登录修改参数；</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5.</w:t>
            </w:r>
            <w:r>
              <w:rPr>
                <w:rStyle w:val="12"/>
                <w:rFonts w:hint="eastAsia" w:ascii="宋体" w:hAnsi="宋体" w:eastAsia="宋体" w:cs="宋体"/>
                <w:color w:val="auto"/>
                <w:sz w:val="21"/>
                <w:szCs w:val="21"/>
                <w:highlight w:val="none"/>
                <w:lang w:val="en-US" w:eastAsia="zh-CN" w:bidi="ar"/>
              </w:rPr>
              <w:t>具有</w:t>
            </w:r>
            <w:r>
              <w:rPr>
                <w:rStyle w:val="12"/>
                <w:rFonts w:hint="eastAsia" w:ascii="宋体" w:hAnsi="宋体" w:cs="宋体"/>
                <w:color w:val="auto"/>
                <w:sz w:val="21"/>
                <w:szCs w:val="21"/>
                <w:highlight w:val="none"/>
                <w:lang w:val="en-US" w:eastAsia="zh-CN" w:bidi="ar"/>
              </w:rPr>
              <w:t>≥</w:t>
            </w:r>
            <w:r>
              <w:rPr>
                <w:rStyle w:val="12"/>
                <w:rFonts w:hint="eastAsia" w:ascii="宋体" w:hAnsi="宋体" w:eastAsia="宋体" w:cs="宋体"/>
                <w:color w:val="auto"/>
                <w:sz w:val="21"/>
                <w:szCs w:val="21"/>
                <w:highlight w:val="none"/>
                <w:lang w:val="en-US" w:eastAsia="zh-CN" w:bidi="ar"/>
              </w:rPr>
              <w:t>4路模拟音频输入：</w:t>
            </w:r>
            <w:r>
              <w:rPr>
                <w:rStyle w:val="12"/>
                <w:rFonts w:hint="eastAsia" w:ascii="宋体" w:hAnsi="宋体" w:cs="宋体"/>
                <w:color w:val="auto"/>
                <w:sz w:val="21"/>
                <w:szCs w:val="21"/>
                <w:highlight w:val="none"/>
                <w:lang w:val="en-US" w:eastAsia="zh-CN" w:bidi="ar"/>
              </w:rPr>
              <w:t>≥</w:t>
            </w:r>
            <w:r>
              <w:rPr>
                <w:rStyle w:val="12"/>
                <w:rFonts w:hint="eastAsia" w:ascii="宋体" w:hAnsi="宋体" w:eastAsia="宋体" w:cs="宋体"/>
                <w:color w:val="auto"/>
                <w:sz w:val="21"/>
                <w:szCs w:val="21"/>
                <w:highlight w:val="none"/>
                <w:lang w:val="en-US" w:eastAsia="zh-CN" w:bidi="ar"/>
              </w:rPr>
              <w:t>2路6.3话筒，</w:t>
            </w:r>
            <w:r>
              <w:rPr>
                <w:rStyle w:val="12"/>
                <w:rFonts w:hint="eastAsia" w:ascii="宋体" w:hAnsi="宋体" w:cs="宋体"/>
                <w:color w:val="auto"/>
                <w:sz w:val="21"/>
                <w:szCs w:val="21"/>
                <w:highlight w:val="none"/>
                <w:lang w:val="en-US" w:eastAsia="zh-CN" w:bidi="ar"/>
              </w:rPr>
              <w:t>≥</w:t>
            </w:r>
            <w:r>
              <w:rPr>
                <w:rStyle w:val="12"/>
                <w:rFonts w:hint="eastAsia" w:ascii="宋体" w:hAnsi="宋体" w:eastAsia="宋体" w:cs="宋体"/>
                <w:color w:val="auto"/>
                <w:sz w:val="21"/>
                <w:szCs w:val="21"/>
                <w:highlight w:val="none"/>
                <w:lang w:val="en-US" w:eastAsia="zh-CN" w:bidi="ar"/>
              </w:rPr>
              <w:t>2路RCA莲花线路输输入；</w:t>
            </w:r>
            <w:r>
              <w:rPr>
                <w:rStyle w:val="12"/>
                <w:rFonts w:hint="eastAsia" w:ascii="宋体" w:hAnsi="宋体" w:cs="宋体"/>
                <w:color w:val="auto"/>
                <w:sz w:val="21"/>
                <w:szCs w:val="21"/>
                <w:highlight w:val="none"/>
                <w:lang w:val="en-US" w:eastAsia="zh-CN" w:bidi="ar"/>
              </w:rPr>
              <w:t>≥</w:t>
            </w:r>
            <w:r>
              <w:rPr>
                <w:rStyle w:val="12"/>
                <w:rFonts w:hint="eastAsia" w:ascii="宋体" w:hAnsi="宋体" w:eastAsia="宋体" w:cs="宋体"/>
                <w:color w:val="auto"/>
                <w:sz w:val="21"/>
                <w:szCs w:val="21"/>
                <w:highlight w:val="none"/>
                <w:lang w:val="en-US" w:eastAsia="zh-CN" w:bidi="ar"/>
              </w:rPr>
              <w:t>1路RCA线路输出，每路信号</w:t>
            </w:r>
            <w:r>
              <w:rPr>
                <w:rStyle w:val="12"/>
                <w:rFonts w:hint="eastAsia" w:ascii="宋体" w:hAnsi="宋体" w:cs="宋体"/>
                <w:color w:val="auto"/>
                <w:sz w:val="21"/>
                <w:szCs w:val="21"/>
                <w:highlight w:val="none"/>
                <w:lang w:val="en-US" w:eastAsia="zh-CN" w:bidi="ar"/>
              </w:rPr>
              <w:t>支持</w:t>
            </w:r>
            <w:r>
              <w:rPr>
                <w:rStyle w:val="12"/>
                <w:rFonts w:hint="eastAsia" w:ascii="宋体" w:hAnsi="宋体" w:eastAsia="宋体" w:cs="宋体"/>
                <w:color w:val="auto"/>
                <w:sz w:val="21"/>
                <w:szCs w:val="21"/>
                <w:highlight w:val="none"/>
                <w:lang w:val="en-US" w:eastAsia="zh-CN" w:bidi="ar"/>
              </w:rPr>
              <w:t>独立音量调节旋钮；</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6.≥1</w:t>
            </w:r>
            <w:r>
              <w:rPr>
                <w:rStyle w:val="12"/>
                <w:rFonts w:hint="eastAsia" w:ascii="宋体" w:hAnsi="宋体" w:eastAsia="宋体" w:cs="宋体"/>
                <w:color w:val="auto"/>
                <w:sz w:val="21"/>
                <w:szCs w:val="21"/>
                <w:highlight w:val="none"/>
                <w:lang w:val="en-US" w:eastAsia="zh-CN" w:bidi="ar"/>
              </w:rPr>
              <w:t>路短路信号输出、</w:t>
            </w:r>
            <w:r>
              <w:rPr>
                <w:rStyle w:val="12"/>
                <w:rFonts w:hint="eastAsia" w:ascii="宋体" w:hAnsi="宋体" w:cs="宋体"/>
                <w:color w:val="auto"/>
                <w:sz w:val="21"/>
                <w:szCs w:val="21"/>
                <w:highlight w:val="none"/>
                <w:lang w:val="en-US" w:eastAsia="zh-CN" w:bidi="ar"/>
              </w:rPr>
              <w:t>≥</w:t>
            </w:r>
            <w:r>
              <w:rPr>
                <w:rStyle w:val="12"/>
                <w:rFonts w:hint="eastAsia" w:ascii="宋体" w:hAnsi="宋体" w:eastAsia="宋体" w:cs="宋体"/>
                <w:color w:val="auto"/>
                <w:sz w:val="21"/>
                <w:szCs w:val="21"/>
                <w:highlight w:val="none"/>
                <w:lang w:val="en-US" w:eastAsia="zh-CN" w:bidi="ar"/>
              </w:rPr>
              <w:t>1路24V信号输出；</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7.</w:t>
            </w:r>
            <w:r>
              <w:rPr>
                <w:rStyle w:val="12"/>
                <w:rFonts w:hint="eastAsia" w:ascii="宋体" w:hAnsi="宋体" w:eastAsia="宋体" w:cs="宋体"/>
                <w:color w:val="auto"/>
                <w:sz w:val="21"/>
                <w:szCs w:val="21"/>
                <w:highlight w:val="none"/>
                <w:lang w:val="en-US" w:eastAsia="zh-CN" w:bidi="ar"/>
              </w:rPr>
              <w:t>支持文本转语音广播，支持局域网、广域网接入</w:t>
            </w:r>
            <w:r>
              <w:rPr>
                <w:rStyle w:val="12"/>
                <w:rFonts w:hint="eastAsia" w:ascii="宋体" w:hAnsi="宋体" w:cs="宋体"/>
                <w:color w:val="auto"/>
                <w:sz w:val="21"/>
                <w:szCs w:val="21"/>
                <w:highlight w:val="none"/>
                <w:lang w:val="en-US" w:eastAsia="zh-CN" w:bidi="ar"/>
              </w:rPr>
              <w:t>。</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8.</w:t>
            </w:r>
            <w:r>
              <w:rPr>
                <w:rStyle w:val="12"/>
                <w:rFonts w:hint="eastAsia" w:ascii="宋体" w:hAnsi="宋体" w:eastAsia="宋体" w:cs="宋体"/>
                <w:color w:val="auto"/>
                <w:sz w:val="21"/>
                <w:szCs w:val="21"/>
                <w:highlight w:val="none"/>
                <w:lang w:val="en-US" w:eastAsia="zh-CN" w:bidi="ar"/>
              </w:rPr>
              <w:t>噪声比：话筒</w:t>
            </w:r>
            <w:r>
              <w:rPr>
                <w:rStyle w:val="12"/>
                <w:rFonts w:hint="eastAsia" w:ascii="宋体" w:hAnsi="宋体" w:cs="宋体"/>
                <w:color w:val="auto"/>
                <w:sz w:val="21"/>
                <w:szCs w:val="21"/>
                <w:highlight w:val="none"/>
                <w:lang w:val="en-US" w:eastAsia="zh-CN" w:bidi="ar"/>
              </w:rPr>
              <w:t>≥</w:t>
            </w:r>
            <w:r>
              <w:rPr>
                <w:rStyle w:val="12"/>
                <w:rFonts w:hint="eastAsia" w:ascii="宋体" w:hAnsi="宋体" w:eastAsia="宋体" w:cs="宋体"/>
                <w:color w:val="auto"/>
                <w:sz w:val="21"/>
                <w:szCs w:val="21"/>
                <w:highlight w:val="none"/>
                <w:lang w:val="en-US" w:eastAsia="zh-CN" w:bidi="ar"/>
              </w:rPr>
              <w:t xml:space="preserve">68dB 线路 </w:t>
            </w:r>
            <w:r>
              <w:rPr>
                <w:rStyle w:val="12"/>
                <w:rFonts w:hint="eastAsia" w:ascii="宋体" w:hAnsi="宋体" w:cs="宋体"/>
                <w:color w:val="auto"/>
                <w:sz w:val="21"/>
                <w:szCs w:val="21"/>
                <w:highlight w:val="none"/>
                <w:lang w:val="en-US" w:eastAsia="zh-CN" w:bidi="ar"/>
              </w:rPr>
              <w:t>≥</w:t>
            </w:r>
            <w:r>
              <w:rPr>
                <w:rStyle w:val="12"/>
                <w:rFonts w:hint="eastAsia" w:ascii="宋体" w:hAnsi="宋体" w:eastAsia="宋体" w:cs="宋体"/>
                <w:color w:val="auto"/>
                <w:sz w:val="21"/>
                <w:szCs w:val="21"/>
                <w:highlight w:val="none"/>
                <w:lang w:val="en-US" w:eastAsia="zh-CN" w:bidi="ar"/>
              </w:rPr>
              <w:t>89dB；</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9.</w:t>
            </w:r>
            <w:r>
              <w:rPr>
                <w:rStyle w:val="12"/>
                <w:rFonts w:hint="eastAsia" w:ascii="宋体" w:hAnsi="宋体" w:eastAsia="宋体" w:cs="宋体"/>
                <w:color w:val="auto"/>
                <w:sz w:val="21"/>
                <w:szCs w:val="21"/>
                <w:highlight w:val="none"/>
                <w:lang w:val="en-US" w:eastAsia="zh-CN" w:bidi="ar"/>
              </w:rPr>
              <w:t>总谐波失真：</w:t>
            </w:r>
            <w:r>
              <w:rPr>
                <w:rStyle w:val="12"/>
                <w:rFonts w:hint="eastAsia" w:ascii="宋体" w:hAnsi="宋体" w:cs="宋体"/>
                <w:color w:val="auto"/>
                <w:sz w:val="21"/>
                <w:szCs w:val="21"/>
                <w:highlight w:val="none"/>
                <w:lang w:val="en-US" w:eastAsia="zh-CN" w:bidi="ar"/>
              </w:rPr>
              <w:t>≤</w:t>
            </w:r>
            <w:r>
              <w:rPr>
                <w:rStyle w:val="12"/>
                <w:rFonts w:hint="eastAsia" w:ascii="宋体" w:hAnsi="宋体" w:eastAsia="宋体" w:cs="宋体"/>
                <w:color w:val="auto"/>
                <w:sz w:val="21"/>
                <w:szCs w:val="21"/>
                <w:highlight w:val="none"/>
                <w:lang w:val="en-US" w:eastAsia="zh-CN" w:bidi="ar"/>
              </w:rPr>
              <w:t>0.01% at 1KHz；</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10.</w:t>
            </w:r>
            <w:r>
              <w:rPr>
                <w:rStyle w:val="12"/>
                <w:rFonts w:hint="eastAsia" w:ascii="宋体" w:hAnsi="宋体" w:eastAsia="宋体" w:cs="宋体"/>
                <w:color w:val="auto"/>
                <w:sz w:val="21"/>
                <w:szCs w:val="21"/>
                <w:highlight w:val="none"/>
                <w:lang w:val="en-US" w:eastAsia="zh-CN" w:bidi="ar"/>
              </w:rPr>
              <w:t>频率响应：20Hz-20KHz（±2dB）；</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11.</w:t>
            </w:r>
            <w:r>
              <w:rPr>
                <w:rStyle w:val="12"/>
                <w:rFonts w:hint="eastAsia" w:ascii="宋体" w:hAnsi="宋体" w:eastAsia="宋体" w:cs="宋体"/>
                <w:color w:val="auto"/>
                <w:sz w:val="21"/>
                <w:szCs w:val="21"/>
                <w:highlight w:val="none"/>
                <w:lang w:val="en-US" w:eastAsia="zh-CN" w:bidi="ar"/>
              </w:rPr>
              <w:t>均衡：低音±10dB at 100Hz，高音±10dB at 10KHz；</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12.</w:t>
            </w:r>
            <w:r>
              <w:rPr>
                <w:rStyle w:val="12"/>
                <w:rFonts w:hint="eastAsia" w:ascii="宋体" w:hAnsi="宋体" w:eastAsia="宋体" w:cs="宋体"/>
                <w:color w:val="auto"/>
                <w:sz w:val="21"/>
                <w:szCs w:val="21"/>
                <w:highlight w:val="none"/>
                <w:lang w:val="en-US" w:eastAsia="zh-CN" w:bidi="ar"/>
              </w:rPr>
              <w:t>网络接口</w:t>
            </w:r>
            <w:r>
              <w:rPr>
                <w:rStyle w:val="12"/>
                <w:rFonts w:hint="eastAsia" w:ascii="宋体" w:hAnsi="宋体" w:cs="宋体"/>
                <w:color w:val="auto"/>
                <w:sz w:val="21"/>
                <w:szCs w:val="21"/>
                <w:highlight w:val="none"/>
                <w:lang w:val="en-US" w:eastAsia="zh-CN" w:bidi="ar"/>
              </w:rPr>
              <w:t>（≥）</w:t>
            </w:r>
            <w:r>
              <w:rPr>
                <w:rStyle w:val="12"/>
                <w:rFonts w:hint="eastAsia" w:ascii="宋体" w:hAnsi="宋体" w:eastAsia="宋体" w:cs="宋体"/>
                <w:color w:val="auto"/>
                <w:sz w:val="21"/>
                <w:szCs w:val="21"/>
                <w:highlight w:val="none"/>
                <w:lang w:val="en-US" w:eastAsia="zh-CN" w:bidi="ar"/>
              </w:rPr>
              <w:t>：1个RJ45口，TCP/IP、UDP、IGMP协议；</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13.</w:t>
            </w:r>
            <w:r>
              <w:rPr>
                <w:rStyle w:val="12"/>
                <w:rFonts w:hint="eastAsia" w:ascii="宋体" w:hAnsi="宋体" w:eastAsia="宋体" w:cs="宋体"/>
                <w:color w:val="auto"/>
                <w:sz w:val="21"/>
                <w:szCs w:val="21"/>
                <w:highlight w:val="none"/>
                <w:lang w:val="en-US" w:eastAsia="zh-CN" w:bidi="ar"/>
              </w:rPr>
              <w:t>线路输入灵敏度&amp;阻抗：250mV/10KΩ不平衡；</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14.</w:t>
            </w:r>
            <w:r>
              <w:rPr>
                <w:rStyle w:val="12"/>
                <w:rFonts w:hint="eastAsia" w:ascii="宋体" w:hAnsi="宋体" w:eastAsia="宋体" w:cs="宋体"/>
                <w:color w:val="auto"/>
                <w:sz w:val="21"/>
                <w:szCs w:val="21"/>
                <w:highlight w:val="none"/>
                <w:lang w:val="en-US" w:eastAsia="zh-CN" w:bidi="ar"/>
              </w:rPr>
              <w:t>电源 AC220V/50Hz；电源功耗 8-10W</w:t>
            </w:r>
            <w:r>
              <w:rPr>
                <w:rStyle w:val="12"/>
                <w:rFonts w:hint="eastAsia" w:ascii="宋体" w:hAnsi="宋体" w:cs="宋体"/>
                <w:color w:val="auto"/>
                <w:sz w:val="21"/>
                <w:szCs w:val="21"/>
                <w:highlight w:val="none"/>
                <w:lang w:val="en-US" w:eastAsia="zh-CN" w:bidi="ar"/>
              </w:rPr>
              <w:t>。</w:t>
            </w:r>
          </w:p>
        </w:tc>
        <w:tc>
          <w:tcPr>
            <w:tcW w:w="800" w:type="dxa"/>
            <w:vAlign w:val="center"/>
          </w:tcPr>
          <w:p w14:paraId="64D1F3A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64" w:type="dxa"/>
            <w:vAlign w:val="center"/>
          </w:tcPr>
          <w:p w14:paraId="657D851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r>
      <w:tr w14:paraId="0229A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4CC2D61">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w:t>
            </w:r>
          </w:p>
        </w:tc>
        <w:tc>
          <w:tcPr>
            <w:tcW w:w="1559" w:type="dxa"/>
            <w:vAlign w:val="center"/>
          </w:tcPr>
          <w:p w14:paraId="5B647223">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防欺凌AI报警器</w:t>
            </w:r>
          </w:p>
        </w:tc>
        <w:tc>
          <w:tcPr>
            <w:tcW w:w="5528" w:type="dxa"/>
            <w:vAlign w:val="center"/>
          </w:tcPr>
          <w:p w14:paraId="3ACAC849">
            <w:pPr>
              <w:jc w:val="left"/>
              <w:rPr>
                <w:color w:val="auto"/>
                <w:highlight w:val="none"/>
              </w:rPr>
            </w:pPr>
            <w:r>
              <w:rPr>
                <w:rFonts w:hint="eastAsia"/>
                <w:color w:val="auto"/>
                <w:highlight w:val="none"/>
              </w:rPr>
              <w:t>1.设备内置麦克风阵列，配置拾音半径≥8米；</w:t>
            </w:r>
          </w:p>
          <w:p w14:paraId="1484BDC6">
            <w:pPr>
              <w:jc w:val="left"/>
              <w:rPr>
                <w:color w:val="auto"/>
                <w:highlight w:val="none"/>
              </w:rPr>
            </w:pPr>
            <w:r>
              <w:rPr>
                <w:rFonts w:hint="eastAsia"/>
                <w:color w:val="auto"/>
                <w:highlight w:val="none"/>
              </w:rPr>
              <w:t>★2.支持语音触发报警功能，支持多个两字超短关键词如：“救命”、“报警”、“着火”、“打架”等，语音触发报警响应时间≤2秒；</w:t>
            </w:r>
          </w:p>
          <w:p w14:paraId="618BC09F">
            <w:pPr>
              <w:jc w:val="left"/>
              <w:rPr>
                <w:color w:val="auto"/>
                <w:highlight w:val="none"/>
              </w:rPr>
            </w:pPr>
            <w:r>
              <w:rPr>
                <w:rFonts w:hint="eastAsia"/>
                <w:color w:val="auto"/>
                <w:highlight w:val="none"/>
              </w:rPr>
              <w:t>3.支持求助者触发词如：“救命”、“老师快来”等；</w:t>
            </w:r>
          </w:p>
          <w:p w14:paraId="17911433">
            <w:pPr>
              <w:jc w:val="left"/>
              <w:rPr>
                <w:color w:val="auto"/>
                <w:highlight w:val="none"/>
              </w:rPr>
            </w:pPr>
            <w:r>
              <w:rPr>
                <w:rFonts w:hint="eastAsia"/>
                <w:color w:val="auto"/>
                <w:highlight w:val="none"/>
              </w:rPr>
              <w:t xml:space="preserve">★4.支持语音触发报警 </w:t>
            </w:r>
          </w:p>
          <w:p w14:paraId="2014BD10">
            <w:pPr>
              <w:jc w:val="left"/>
              <w:rPr>
                <w:color w:val="auto"/>
                <w:highlight w:val="none"/>
              </w:rPr>
            </w:pPr>
            <w:r>
              <w:rPr>
                <w:rFonts w:hint="eastAsia"/>
                <w:color w:val="auto"/>
                <w:highlight w:val="none"/>
              </w:rPr>
              <w:t>★</w:t>
            </w:r>
            <w:r>
              <w:rPr>
                <w:color w:val="auto"/>
                <w:highlight w:val="none"/>
              </w:rPr>
              <w:t>5</w:t>
            </w:r>
            <w:r>
              <w:rPr>
                <w:rFonts w:hint="eastAsia"/>
                <w:color w:val="auto"/>
                <w:highlight w:val="none"/>
              </w:rPr>
              <w:t>.支持在噪音音量分贝≥6</w:t>
            </w:r>
            <w:r>
              <w:rPr>
                <w:color w:val="auto"/>
                <w:highlight w:val="none"/>
              </w:rPr>
              <w:t>5</w:t>
            </w:r>
            <w:r>
              <w:rPr>
                <w:rFonts w:hint="eastAsia"/>
                <w:color w:val="auto"/>
                <w:highlight w:val="none"/>
              </w:rPr>
              <w:t>dB的环境下，8米内现场语音唤醒识别率≥99%，10米内外识别准确率≥9</w:t>
            </w:r>
            <w:r>
              <w:rPr>
                <w:color w:val="auto"/>
                <w:highlight w:val="none"/>
              </w:rPr>
              <w:t>5</w:t>
            </w:r>
            <w:r>
              <w:rPr>
                <w:rFonts w:hint="eastAsia"/>
                <w:color w:val="auto"/>
                <w:highlight w:val="none"/>
              </w:rPr>
              <w:t>%；</w:t>
            </w:r>
            <w:r>
              <w:rPr>
                <w:color w:val="auto"/>
                <w:highlight w:val="none"/>
              </w:rPr>
              <w:t xml:space="preserve"> </w:t>
            </w:r>
          </w:p>
          <w:p w14:paraId="7D25144B">
            <w:pPr>
              <w:jc w:val="left"/>
              <w:rPr>
                <w:color w:val="auto"/>
                <w:highlight w:val="none"/>
              </w:rPr>
            </w:pPr>
            <w:r>
              <w:rPr>
                <w:color w:val="auto"/>
                <w:highlight w:val="none"/>
              </w:rPr>
              <w:t>6.</w:t>
            </w:r>
            <w:r>
              <w:rPr>
                <w:rFonts w:hint="eastAsia"/>
                <w:color w:val="auto"/>
                <w:highlight w:val="none"/>
              </w:rPr>
              <w:t>无手机卡情况下支持电话和短信通知方式，支持无需安装任何APP软件或小程序。</w:t>
            </w:r>
          </w:p>
          <w:p w14:paraId="3BAFF71A">
            <w:pPr>
              <w:jc w:val="left"/>
              <w:rPr>
                <w:color w:val="auto"/>
                <w:highlight w:val="none"/>
              </w:rPr>
            </w:pPr>
            <w:r>
              <w:rPr>
                <w:rFonts w:hint="eastAsia"/>
                <w:color w:val="auto"/>
                <w:highlight w:val="none"/>
              </w:rPr>
              <w:t>★</w:t>
            </w:r>
            <w:r>
              <w:rPr>
                <w:color w:val="auto"/>
                <w:highlight w:val="none"/>
              </w:rPr>
              <w:t>7.</w:t>
            </w:r>
            <w:r>
              <w:rPr>
                <w:rFonts w:hint="eastAsia"/>
                <w:color w:val="auto"/>
                <w:highlight w:val="none"/>
              </w:rPr>
              <w:t>为确保报警事件第一时间得到响应，可最大支持同时对≥10人进行手机通知；其中最多支持对≥5个责任人同时拨打电话，第一个人接通后可直接通过电话对设备进行双向对讲（无需额外新增任何其他硬件设备），其他人转为语音单向通报；同时支持对新增其他</w:t>
            </w:r>
            <w:r>
              <w:rPr>
                <w:rFonts w:hint="eastAsia"/>
                <w:color w:val="auto"/>
                <w:highlight w:val="none"/>
                <w:lang w:val="en-US" w:eastAsia="zh-CN"/>
              </w:rPr>
              <w:t>≥</w:t>
            </w:r>
            <w:r>
              <w:rPr>
                <w:rFonts w:hint="eastAsia"/>
                <w:color w:val="auto"/>
                <w:highlight w:val="none"/>
              </w:rPr>
              <w:t>5个责任人发送报警短信通知；</w:t>
            </w:r>
          </w:p>
          <w:p w14:paraId="0C725A45">
            <w:pPr>
              <w:jc w:val="left"/>
              <w:rPr>
                <w:color w:val="auto"/>
                <w:highlight w:val="none"/>
              </w:rPr>
            </w:pPr>
            <w:r>
              <w:rPr>
                <w:color w:val="auto"/>
                <w:highlight w:val="none"/>
              </w:rPr>
              <w:t>8.</w:t>
            </w:r>
            <w:r>
              <w:rPr>
                <w:rFonts w:hint="eastAsia"/>
                <w:color w:val="auto"/>
                <w:highlight w:val="none"/>
              </w:rPr>
              <w:t>支持音量分贝报警，通过测量环境中的声音强度，并将其与预设的阈值进行比较，当声音强度超过阈值时，自动触发报警；</w:t>
            </w:r>
          </w:p>
          <w:p w14:paraId="024B43EE">
            <w:pPr>
              <w:jc w:val="left"/>
              <w:rPr>
                <w:color w:val="auto"/>
                <w:highlight w:val="none"/>
              </w:rPr>
            </w:pPr>
            <w:r>
              <w:rPr>
                <w:color w:val="auto"/>
                <w:highlight w:val="none"/>
              </w:rPr>
              <w:t>9.</w:t>
            </w:r>
            <w:r>
              <w:rPr>
                <w:rFonts w:hint="eastAsia"/>
                <w:color w:val="auto"/>
                <w:highlight w:val="none"/>
              </w:rPr>
              <w:t>设备具备声光报警驱离功能，灯光报警支持LED闪烁，LED灯圈亮度≥400nit；</w:t>
            </w:r>
          </w:p>
          <w:p w14:paraId="5DAA5C5A">
            <w:pPr>
              <w:jc w:val="left"/>
              <w:rPr>
                <w:color w:val="auto"/>
                <w:highlight w:val="none"/>
              </w:rPr>
            </w:pPr>
            <w:r>
              <w:rPr>
                <w:rFonts w:hint="eastAsia"/>
                <w:color w:val="auto"/>
                <w:highlight w:val="none"/>
              </w:rPr>
              <w:t>★</w:t>
            </w:r>
            <w:r>
              <w:rPr>
                <w:color w:val="auto"/>
                <w:highlight w:val="none"/>
              </w:rPr>
              <w:t>10.</w:t>
            </w:r>
            <w:r>
              <w:rPr>
                <w:rFonts w:hint="eastAsia"/>
                <w:color w:val="auto"/>
                <w:highlight w:val="none"/>
              </w:rPr>
              <w:t>设备支持≥IP66等级整机防水，具有报警、重启、系统复位等按键；</w:t>
            </w:r>
            <w:r>
              <w:rPr>
                <w:color w:val="auto"/>
                <w:highlight w:val="none"/>
              </w:rPr>
              <w:t xml:space="preserve"> </w:t>
            </w:r>
          </w:p>
          <w:p w14:paraId="6AFA782E">
            <w:pPr>
              <w:jc w:val="left"/>
              <w:rPr>
                <w:color w:val="auto"/>
                <w:highlight w:val="none"/>
              </w:rPr>
            </w:pPr>
            <w:r>
              <w:rPr>
                <w:color w:val="auto"/>
                <w:highlight w:val="none"/>
              </w:rPr>
              <w:t>11.</w:t>
            </w:r>
            <w:r>
              <w:rPr>
                <w:rFonts w:hint="eastAsia"/>
                <w:color w:val="auto"/>
                <w:highlight w:val="none"/>
              </w:rPr>
              <w:t>设备支持全年不间歇稳定运行，每720小时（12天）误唤醒次数≤1次；</w:t>
            </w:r>
          </w:p>
          <w:p w14:paraId="1971836B">
            <w:pPr>
              <w:jc w:val="left"/>
              <w:rPr>
                <w:color w:val="auto"/>
                <w:highlight w:val="none"/>
              </w:rPr>
            </w:pPr>
            <w:r>
              <w:rPr>
                <w:rFonts w:hint="eastAsia"/>
                <w:color w:val="auto"/>
                <w:highlight w:val="none"/>
              </w:rPr>
              <w:t>★</w:t>
            </w:r>
            <w:r>
              <w:rPr>
                <w:color w:val="auto"/>
                <w:highlight w:val="none"/>
              </w:rPr>
              <w:t>12.</w:t>
            </w:r>
            <w:r>
              <w:rPr>
                <w:rFonts w:hint="eastAsia"/>
                <w:color w:val="auto"/>
                <w:highlight w:val="none"/>
              </w:rPr>
              <w:t xml:space="preserve">设备指示灯具备通电指示、联网指示、报警指示等功能； </w:t>
            </w:r>
          </w:p>
          <w:p w14:paraId="4E192EA0">
            <w:pPr>
              <w:jc w:val="left"/>
              <w:rPr>
                <w:rFonts w:hint="eastAsia" w:eastAsia="宋体"/>
                <w:color w:val="auto"/>
                <w:highlight w:val="none"/>
                <w:lang w:eastAsia="zh-CN"/>
              </w:rPr>
            </w:pPr>
            <w:r>
              <w:rPr>
                <w:rFonts w:hint="eastAsia"/>
                <w:color w:val="auto"/>
                <w:highlight w:val="none"/>
              </w:rPr>
              <w:t>1</w:t>
            </w:r>
            <w:r>
              <w:rPr>
                <w:color w:val="auto"/>
                <w:highlight w:val="none"/>
              </w:rPr>
              <w:t>3</w:t>
            </w:r>
            <w:r>
              <w:rPr>
                <w:rFonts w:hint="eastAsia"/>
                <w:color w:val="auto"/>
                <w:highlight w:val="none"/>
              </w:rPr>
              <w:t>.支持标准POE、12V/2A DC两种供电方式</w:t>
            </w:r>
            <w:r>
              <w:rPr>
                <w:rFonts w:hint="eastAsia"/>
                <w:color w:val="auto"/>
                <w:highlight w:val="none"/>
                <w:lang w:eastAsia="zh-CN"/>
              </w:rPr>
              <w:t>；</w:t>
            </w:r>
          </w:p>
          <w:p w14:paraId="370B4C3D">
            <w:pPr>
              <w:jc w:val="left"/>
              <w:rPr>
                <w:color w:val="auto"/>
                <w:highlight w:val="none"/>
              </w:rPr>
            </w:pPr>
            <w:r>
              <w:rPr>
                <w:rFonts w:hint="eastAsia"/>
                <w:color w:val="auto"/>
                <w:highlight w:val="none"/>
                <w:lang w:val="en-US" w:eastAsia="zh-CN"/>
              </w:rPr>
              <w:t>14.</w:t>
            </w:r>
            <w:r>
              <w:rPr>
                <w:rFonts w:hint="eastAsia"/>
                <w:color w:val="auto"/>
                <w:highlight w:val="none"/>
              </w:rPr>
              <w:t>信息总览要求</w:t>
            </w:r>
          </w:p>
          <w:p w14:paraId="56582270">
            <w:pPr>
              <w:jc w:val="left"/>
              <w:rPr>
                <w:color w:val="auto"/>
                <w:highlight w:val="none"/>
              </w:rPr>
            </w:pPr>
            <w:r>
              <w:rPr>
                <w:rFonts w:hint="eastAsia"/>
                <w:color w:val="auto"/>
                <w:highlight w:val="none"/>
              </w:rPr>
              <w:t>①支持对用户总数、设备总数、设备在线数、设备离线数等数据进行实时呈现；</w:t>
            </w:r>
          </w:p>
          <w:p w14:paraId="5E25C1AA">
            <w:pPr>
              <w:jc w:val="left"/>
              <w:rPr>
                <w:color w:val="auto"/>
                <w:highlight w:val="none"/>
              </w:rPr>
            </w:pPr>
            <w:r>
              <w:rPr>
                <w:rFonts w:hint="eastAsia"/>
                <w:color w:val="auto"/>
                <w:highlight w:val="none"/>
              </w:rPr>
              <w:t>②支持以可视化图表方式呈现校园事件趋势详情，呈现总告警事件、未处理事件、已接警/出警事件、无需出警事件、已完成事件等事件的数量统计情况，同时支持自定义选择时间区间如最近一年、最近半年、最近三月、最近一月、最近一周、最近三天、最近一天来对事件数据进行筛选查看；</w:t>
            </w:r>
          </w:p>
          <w:p w14:paraId="2ED7971F">
            <w:pPr>
              <w:jc w:val="left"/>
              <w:rPr>
                <w:color w:val="auto"/>
                <w:highlight w:val="none"/>
              </w:rPr>
            </w:pPr>
            <w:r>
              <w:rPr>
                <w:rFonts w:hint="eastAsia"/>
                <w:color w:val="auto"/>
                <w:highlight w:val="none"/>
              </w:rPr>
              <w:t>③支持对事件趋势可视化图表以图片方式进行一键导出；</w:t>
            </w:r>
          </w:p>
          <w:p w14:paraId="5896DE5A">
            <w:pPr>
              <w:jc w:val="left"/>
              <w:rPr>
                <w:rFonts w:hint="eastAsia" w:eastAsia="宋体"/>
                <w:color w:val="auto"/>
                <w:highlight w:val="none"/>
                <w:lang w:val="en-US" w:eastAsia="zh-CN"/>
              </w:rPr>
            </w:pPr>
            <w:r>
              <w:rPr>
                <w:rFonts w:hint="eastAsia"/>
                <w:color w:val="auto"/>
                <w:highlight w:val="none"/>
                <w:lang w:val="en-US" w:eastAsia="zh-CN"/>
              </w:rPr>
              <w:t>15.</w:t>
            </w:r>
            <w:r>
              <w:rPr>
                <w:rFonts w:hint="eastAsia"/>
                <w:color w:val="auto"/>
                <w:highlight w:val="none"/>
              </w:rPr>
              <w:t>账号管理</w:t>
            </w:r>
            <w:r>
              <w:rPr>
                <w:rFonts w:hint="eastAsia"/>
                <w:color w:val="auto"/>
                <w:highlight w:val="none"/>
                <w:lang w:val="en-US" w:eastAsia="zh-CN"/>
              </w:rPr>
              <w:t>要求</w:t>
            </w:r>
          </w:p>
          <w:p w14:paraId="219A91A6">
            <w:pPr>
              <w:jc w:val="left"/>
              <w:rPr>
                <w:color w:val="auto"/>
                <w:highlight w:val="none"/>
              </w:rPr>
            </w:pPr>
            <w:r>
              <w:rPr>
                <w:rFonts w:hint="eastAsia"/>
                <w:color w:val="auto"/>
                <w:highlight w:val="none"/>
              </w:rPr>
              <w:t>①支持对账号进行增、删、改、查管理，需提供标准模版实现批量账号的导入及导出；</w:t>
            </w:r>
          </w:p>
          <w:p w14:paraId="0FBADC2D">
            <w:pPr>
              <w:jc w:val="left"/>
              <w:rPr>
                <w:color w:val="auto"/>
                <w:highlight w:val="none"/>
              </w:rPr>
            </w:pPr>
            <w:r>
              <w:rPr>
                <w:rFonts w:hint="eastAsia"/>
                <w:color w:val="auto"/>
                <w:highlight w:val="none"/>
              </w:rPr>
              <w:t>②支持对账号进行搜索管理，支持通过搜索账号、手机号码、使用状态等维度对账号进行快速搜索；</w:t>
            </w:r>
          </w:p>
          <w:p w14:paraId="68E29323">
            <w:pPr>
              <w:jc w:val="left"/>
              <w:rPr>
                <w:color w:val="auto"/>
                <w:highlight w:val="none"/>
              </w:rPr>
            </w:pPr>
            <w:r>
              <w:rPr>
                <w:rFonts w:hint="eastAsia"/>
                <w:color w:val="auto"/>
                <w:highlight w:val="none"/>
                <w:lang w:val="en-US" w:eastAsia="zh-CN"/>
              </w:rPr>
              <w:t>16.</w:t>
            </w:r>
            <w:r>
              <w:rPr>
                <w:rFonts w:hint="eastAsia"/>
                <w:color w:val="auto"/>
                <w:highlight w:val="none"/>
              </w:rPr>
              <w:t>告警管理要求</w:t>
            </w:r>
          </w:p>
          <w:p w14:paraId="465DE7BE">
            <w:pPr>
              <w:jc w:val="left"/>
              <w:rPr>
                <w:color w:val="auto"/>
                <w:highlight w:val="none"/>
              </w:rPr>
            </w:pPr>
            <w:r>
              <w:rPr>
                <w:rFonts w:hint="eastAsia"/>
                <w:color w:val="auto"/>
                <w:highlight w:val="none"/>
              </w:rPr>
              <w:t>①支持对校园内欺凌告警事件进行管理，对未处理事件、无需出警事件、已接警事件、已完成事件的数量进行实时统计；</w:t>
            </w:r>
          </w:p>
          <w:p w14:paraId="084E6857">
            <w:pPr>
              <w:jc w:val="left"/>
              <w:rPr>
                <w:color w:val="auto"/>
                <w:highlight w:val="none"/>
              </w:rPr>
            </w:pPr>
            <w:r>
              <w:rPr>
                <w:rFonts w:hint="eastAsia"/>
                <w:color w:val="auto"/>
                <w:highlight w:val="none"/>
              </w:rPr>
              <w:t>②提供告警管理列表，列表中包含编号、设备名称、事件发生位置、通知人/责任人信息、触发方式、事件状态、上报时间等事件信息，支持按时间维度、设备编号、设备位置、事件状态等维度对列表数据进行筛选和查询；支持查看列表中任意一条告警记录的详细信息情况，如通知人/责任人的姓名和电话号码、事件触发时录音回放、事件处置记录等；</w:t>
            </w:r>
          </w:p>
          <w:p w14:paraId="536B45F2">
            <w:pPr>
              <w:jc w:val="left"/>
              <w:rPr>
                <w:color w:val="auto"/>
                <w:highlight w:val="none"/>
              </w:rPr>
            </w:pPr>
            <w:r>
              <w:rPr>
                <w:rFonts w:hint="eastAsia"/>
                <w:color w:val="auto"/>
                <w:highlight w:val="none"/>
              </w:rPr>
              <w:t>③支持报警提醒发送至平台端，平台接收报警后将产生弹窗提醒并进行语音播报，且反复持续播报直至有人查看；</w:t>
            </w:r>
          </w:p>
          <w:p w14:paraId="48EB40DE">
            <w:pPr>
              <w:jc w:val="left"/>
              <w:rPr>
                <w:color w:val="auto"/>
                <w:highlight w:val="none"/>
              </w:rPr>
            </w:pPr>
            <w:r>
              <w:rPr>
                <w:rFonts w:hint="eastAsia"/>
                <w:color w:val="auto"/>
                <w:highlight w:val="none"/>
                <w:lang w:val="en-US" w:eastAsia="zh-CN"/>
              </w:rPr>
              <w:t>17.</w:t>
            </w:r>
            <w:r>
              <w:rPr>
                <w:rFonts w:hint="eastAsia"/>
                <w:color w:val="auto"/>
                <w:highlight w:val="none"/>
              </w:rPr>
              <w:t>设备管理要求</w:t>
            </w:r>
          </w:p>
          <w:p w14:paraId="6E47E124">
            <w:pPr>
              <w:jc w:val="left"/>
              <w:rPr>
                <w:color w:val="auto"/>
                <w:highlight w:val="none"/>
              </w:rPr>
            </w:pPr>
            <w:r>
              <w:rPr>
                <w:rFonts w:hint="eastAsia"/>
                <w:color w:val="auto"/>
                <w:highlight w:val="none"/>
              </w:rPr>
              <w:t>①提供设备管理列表，列表中包含设备名称、设备标识符、设备位置、通知人、责任人、设备状态、状态持续时间等设备信息，支持按设备标识符、设备位置、设备状态等维度对列表数据进行筛选和查询；</w:t>
            </w:r>
          </w:p>
          <w:p w14:paraId="6325092C">
            <w:pPr>
              <w:jc w:val="left"/>
              <w:rPr>
                <w:color w:val="auto"/>
                <w:highlight w:val="none"/>
              </w:rPr>
            </w:pPr>
            <w:r>
              <w:rPr>
                <w:rFonts w:hint="eastAsia"/>
                <w:color w:val="auto"/>
                <w:highlight w:val="none"/>
              </w:rPr>
              <w:t>②支持对设备进行操作管理，支持对设备名称、设备所处位置、设备灯光、报警音量、麦克风音量、报警开关时间、报警音频文件、视频联动推流地址等设备信息进行编辑和管理；</w:t>
            </w:r>
          </w:p>
          <w:p w14:paraId="38E2559A">
            <w:pPr>
              <w:jc w:val="left"/>
              <w:rPr>
                <w:color w:val="auto"/>
                <w:highlight w:val="none"/>
              </w:rPr>
            </w:pPr>
            <w:r>
              <w:rPr>
                <w:rFonts w:hint="eastAsia"/>
                <w:color w:val="auto"/>
                <w:highlight w:val="none"/>
              </w:rPr>
              <w:t>③支持对设备的告警触发词进行设置，包含求助者触发词、施暴者触发词、旁观者触发词、急救触发词等，支持用户根据实际使用需求，在线自定义配置关键词，且自定义关键词的数量无限制；</w:t>
            </w:r>
          </w:p>
          <w:p w14:paraId="21FB217C">
            <w:pPr>
              <w:jc w:val="left"/>
              <w:rPr>
                <w:color w:val="auto"/>
                <w:highlight w:val="none"/>
              </w:rPr>
            </w:pPr>
            <w:r>
              <w:rPr>
                <w:rFonts w:hint="eastAsia"/>
                <w:color w:val="auto"/>
                <w:highlight w:val="none"/>
              </w:rPr>
              <w:t>④支持对设备进行远程操作，如重启设备、重启通话、侧听设备以及对设备进行喊话等操作。</w:t>
            </w:r>
          </w:p>
          <w:p w14:paraId="125306CE">
            <w:pPr>
              <w:jc w:val="left"/>
              <w:rPr>
                <w:color w:val="auto"/>
                <w:highlight w:val="none"/>
              </w:rPr>
            </w:pPr>
            <w:r>
              <w:rPr>
                <w:rFonts w:hint="eastAsia"/>
                <w:color w:val="auto"/>
                <w:highlight w:val="none"/>
              </w:rPr>
              <w:t>⑤支持对设备位置进行管理，支持位置信息的增、删、改、查，位置包含上级地址、区域类型、经纬度、位置描述等信息，可根据学校业务需要细分为区县、学校、楼栋、楼层等位置；</w:t>
            </w:r>
          </w:p>
          <w:p w14:paraId="2D859EA8">
            <w:pPr>
              <w:jc w:val="left"/>
              <w:rPr>
                <w:color w:val="auto"/>
                <w:highlight w:val="none"/>
              </w:rPr>
            </w:pPr>
            <w:r>
              <w:rPr>
                <w:rFonts w:hint="eastAsia"/>
                <w:color w:val="auto"/>
                <w:highlight w:val="none"/>
              </w:rPr>
              <w:t>⑥支持对人员库进行管理，可通过填写姓名、联系方式等信息新增联系人员，同时提供人员管理列表。</w:t>
            </w:r>
          </w:p>
          <w:p w14:paraId="6A78351E">
            <w:pPr>
              <w:pStyle w:val="6"/>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rPr>
              <w:t>.提供防欺凌AI报警器</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来源渠道合法证明文件（不限于销售协议、代理协议、原厂授权等）。</w:t>
            </w:r>
          </w:p>
          <w:p w14:paraId="30C9E1E8">
            <w:pPr>
              <w:keepNext w:val="0"/>
              <w:keepLines w:val="0"/>
              <w:widowControl/>
              <w:suppressLineNumbers w:val="0"/>
              <w:jc w:val="left"/>
              <w:textAlignment w:val="top"/>
              <w:rPr>
                <w:rFonts w:hint="eastAsia" w:ascii="宋体" w:hAnsi="宋体" w:eastAsia="宋体" w:cs="宋体"/>
                <w:color w:val="auto"/>
                <w:sz w:val="21"/>
                <w:szCs w:val="21"/>
                <w:highlight w:val="none"/>
              </w:rPr>
            </w:pPr>
            <w:r>
              <w:rPr>
                <w:rFonts w:hint="eastAsia" w:ascii="宋体" w:hAnsi="宋体"/>
                <w:b/>
                <w:color w:val="auto"/>
                <w:szCs w:val="21"/>
                <w:highlight w:val="none"/>
                <w:lang w:val="en-US" w:eastAsia="zh-CN"/>
              </w:rPr>
              <w:t>注</w:t>
            </w:r>
            <w:r>
              <w:rPr>
                <w:rFonts w:hint="eastAsia" w:ascii="宋体" w:hAnsi="宋体"/>
                <w:b/>
                <w:color w:val="auto"/>
                <w:szCs w:val="21"/>
                <w:highlight w:val="none"/>
              </w:rPr>
              <w:t>：以上★</w:t>
            </w:r>
            <w:r>
              <w:rPr>
                <w:rFonts w:hint="eastAsia" w:ascii="宋体" w:hAnsi="宋体"/>
                <w:b/>
                <w:color w:val="auto"/>
                <w:szCs w:val="21"/>
                <w:highlight w:val="none"/>
                <w:lang w:val="en-US" w:eastAsia="zh-CN"/>
              </w:rPr>
              <w:t>号技术指标</w:t>
            </w:r>
            <w:r>
              <w:rPr>
                <w:rFonts w:hint="eastAsia" w:ascii="宋体" w:hAnsi="宋体"/>
                <w:b/>
                <w:color w:val="auto"/>
                <w:szCs w:val="21"/>
                <w:highlight w:val="none"/>
              </w:rPr>
              <w:t>参数</w:t>
            </w:r>
            <w:r>
              <w:rPr>
                <w:rFonts w:hint="eastAsia" w:ascii="宋体" w:hAnsi="宋体"/>
                <w:b/>
                <w:color w:val="auto"/>
                <w:szCs w:val="21"/>
                <w:highlight w:val="none"/>
                <w:lang w:val="en-US" w:eastAsia="zh-CN"/>
              </w:rPr>
              <w:t>中除</w:t>
            </w:r>
            <w:r>
              <w:rPr>
                <w:rFonts w:hint="eastAsia" w:ascii="宋体" w:hAnsi="宋体"/>
                <w:b/>
                <w:color w:val="auto"/>
                <w:szCs w:val="21"/>
                <w:highlight w:val="none"/>
              </w:rPr>
              <w:t>来源渠道合法证明文件</w:t>
            </w:r>
            <w:r>
              <w:rPr>
                <w:rFonts w:hint="eastAsia" w:ascii="宋体" w:hAnsi="宋体"/>
                <w:b/>
                <w:color w:val="auto"/>
                <w:szCs w:val="21"/>
                <w:highlight w:val="none"/>
                <w:lang w:val="en-US" w:eastAsia="zh-CN"/>
              </w:rPr>
              <w:t>外其他</w:t>
            </w:r>
            <w:r>
              <w:rPr>
                <w:rFonts w:hint="eastAsia" w:ascii="宋体" w:hAnsi="宋体"/>
                <w:b/>
                <w:color w:val="auto"/>
                <w:szCs w:val="21"/>
                <w:highlight w:val="none"/>
              </w:rPr>
              <w:t>★</w:t>
            </w:r>
            <w:r>
              <w:rPr>
                <w:rFonts w:hint="eastAsia" w:ascii="宋体" w:hAnsi="宋体"/>
                <w:b/>
                <w:color w:val="auto"/>
                <w:szCs w:val="21"/>
                <w:highlight w:val="none"/>
                <w:lang w:val="en-US" w:eastAsia="zh-CN"/>
              </w:rPr>
              <w:t>号指标参数证明</w:t>
            </w:r>
            <w:r>
              <w:rPr>
                <w:rFonts w:hint="eastAsia" w:ascii="宋体" w:hAnsi="宋体"/>
                <w:b/>
                <w:color w:val="auto"/>
                <w:szCs w:val="21"/>
                <w:highlight w:val="none"/>
              </w:rPr>
              <w:t>均以国家认可的检验机构出具的检验报告为准。</w:t>
            </w:r>
          </w:p>
        </w:tc>
        <w:tc>
          <w:tcPr>
            <w:tcW w:w="800" w:type="dxa"/>
            <w:vAlign w:val="center"/>
          </w:tcPr>
          <w:p w14:paraId="406DDF82">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p>
        </w:tc>
        <w:tc>
          <w:tcPr>
            <w:tcW w:w="764" w:type="dxa"/>
            <w:vAlign w:val="center"/>
          </w:tcPr>
          <w:p w14:paraId="1F09FC25">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台</w:t>
            </w:r>
          </w:p>
        </w:tc>
      </w:tr>
      <w:tr w14:paraId="1C31E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6566585">
            <w:pPr>
              <w:jc w:val="center"/>
              <w:rPr>
                <w:rFonts w:hint="eastAsia" w:ascii="宋体" w:hAnsi="宋体" w:eastAsia="宋体" w:cs="宋体"/>
                <w:b w:val="0"/>
                <w:bCs/>
                <w:color w:val="auto"/>
                <w:sz w:val="21"/>
                <w:szCs w:val="21"/>
                <w:highlight w:val="none"/>
                <w:lang w:val="en-US" w:eastAsia="zh-CN"/>
              </w:rPr>
            </w:pPr>
          </w:p>
        </w:tc>
        <w:tc>
          <w:tcPr>
            <w:tcW w:w="1559" w:type="dxa"/>
            <w:vAlign w:val="center"/>
          </w:tcPr>
          <w:p w14:paraId="36D24E83">
            <w:pPr>
              <w:jc w:val="center"/>
              <w:rPr>
                <w:rFonts w:hint="eastAsia" w:ascii="宋体" w:hAnsi="宋体" w:eastAsia="宋体" w:cs="宋体"/>
                <w:b w:val="0"/>
                <w:bCs/>
                <w:color w:val="auto"/>
                <w:sz w:val="21"/>
                <w:szCs w:val="21"/>
                <w:highlight w:val="none"/>
              </w:rPr>
            </w:pPr>
          </w:p>
        </w:tc>
        <w:tc>
          <w:tcPr>
            <w:tcW w:w="5528" w:type="dxa"/>
            <w:vAlign w:val="center"/>
          </w:tcPr>
          <w:p w14:paraId="64ACA902">
            <w:pPr>
              <w:jc w:val="center"/>
              <w:rPr>
                <w:rStyle w:val="12"/>
                <w:rFonts w:hint="eastAsia" w:ascii="宋体" w:hAnsi="宋体" w:eastAsia="宋体" w:cs="宋体"/>
                <w:i w:val="0"/>
                <w:iCs w:val="0"/>
                <w:color w:val="auto"/>
                <w:sz w:val="21"/>
                <w:szCs w:val="21"/>
                <w:highlight w:val="none"/>
                <w:lang w:val="en-US" w:eastAsia="zh-CN" w:bidi="ar"/>
              </w:rPr>
            </w:pPr>
            <w:r>
              <w:rPr>
                <w:rFonts w:hint="eastAsia" w:ascii="宋体" w:hAnsi="宋体" w:eastAsia="宋体" w:cs="宋体"/>
                <w:b/>
                <w:color w:val="auto"/>
                <w:sz w:val="21"/>
                <w:szCs w:val="21"/>
                <w:highlight w:val="none"/>
              </w:rPr>
              <w:t>4.</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辅材辅料</w:t>
            </w:r>
          </w:p>
        </w:tc>
        <w:tc>
          <w:tcPr>
            <w:tcW w:w="800" w:type="dxa"/>
            <w:vAlign w:val="center"/>
          </w:tcPr>
          <w:p w14:paraId="6D40CAEF">
            <w:pPr>
              <w:jc w:val="center"/>
              <w:rPr>
                <w:rFonts w:hint="eastAsia" w:ascii="宋体" w:hAnsi="宋体" w:eastAsia="宋体" w:cs="宋体"/>
                <w:b w:val="0"/>
                <w:bCs/>
                <w:color w:val="auto"/>
                <w:sz w:val="21"/>
                <w:szCs w:val="21"/>
                <w:highlight w:val="none"/>
                <w:lang w:val="en-US" w:eastAsia="zh-CN"/>
              </w:rPr>
            </w:pPr>
          </w:p>
        </w:tc>
        <w:tc>
          <w:tcPr>
            <w:tcW w:w="764" w:type="dxa"/>
            <w:vAlign w:val="center"/>
          </w:tcPr>
          <w:p w14:paraId="6222E2B0">
            <w:pPr>
              <w:jc w:val="center"/>
              <w:rPr>
                <w:rFonts w:hint="eastAsia" w:ascii="宋体" w:hAnsi="宋体" w:eastAsia="宋体" w:cs="宋体"/>
                <w:b w:val="0"/>
                <w:bCs/>
                <w:color w:val="auto"/>
                <w:sz w:val="21"/>
                <w:szCs w:val="21"/>
                <w:highlight w:val="none"/>
                <w:lang w:val="en-US" w:eastAsia="zh-CN"/>
              </w:rPr>
            </w:pPr>
          </w:p>
        </w:tc>
      </w:tr>
      <w:tr w14:paraId="66CB6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4942641">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color w:val="auto"/>
                <w:sz w:val="21"/>
                <w:szCs w:val="21"/>
                <w:highlight w:val="none"/>
              </w:rPr>
              <w:t>序号</w:t>
            </w:r>
          </w:p>
        </w:tc>
        <w:tc>
          <w:tcPr>
            <w:tcW w:w="1559" w:type="dxa"/>
            <w:vAlign w:val="center"/>
          </w:tcPr>
          <w:p w14:paraId="1BA2B01F">
            <w:pPr>
              <w:jc w:val="center"/>
              <w:rPr>
                <w:rFonts w:hint="eastAsia" w:ascii="宋体" w:hAnsi="宋体" w:eastAsia="宋体" w:cs="宋体"/>
                <w:b w:val="0"/>
                <w:bCs/>
                <w:color w:val="auto"/>
                <w:sz w:val="21"/>
                <w:szCs w:val="21"/>
                <w:highlight w:val="none"/>
              </w:rPr>
            </w:pPr>
            <w:r>
              <w:rPr>
                <w:rFonts w:hint="eastAsia" w:ascii="宋体" w:hAnsi="宋体" w:eastAsia="宋体" w:cs="宋体"/>
                <w:b/>
                <w:color w:val="auto"/>
                <w:sz w:val="21"/>
                <w:szCs w:val="21"/>
                <w:highlight w:val="none"/>
              </w:rPr>
              <w:t>名称</w:t>
            </w:r>
          </w:p>
        </w:tc>
        <w:tc>
          <w:tcPr>
            <w:tcW w:w="5528" w:type="dxa"/>
            <w:vAlign w:val="center"/>
          </w:tcPr>
          <w:p w14:paraId="5A16D092">
            <w:pPr>
              <w:jc w:val="center"/>
              <w:rPr>
                <w:rStyle w:val="12"/>
                <w:rFonts w:hint="eastAsia" w:ascii="宋体" w:hAnsi="宋体" w:eastAsia="宋体" w:cs="宋体"/>
                <w:i w:val="0"/>
                <w:iCs w:val="0"/>
                <w:color w:val="auto"/>
                <w:sz w:val="21"/>
                <w:szCs w:val="21"/>
                <w:highlight w:val="none"/>
                <w:lang w:val="en-US" w:eastAsia="zh-CN" w:bidi="ar"/>
              </w:rPr>
            </w:pPr>
            <w:r>
              <w:rPr>
                <w:rFonts w:hint="eastAsia" w:ascii="宋体" w:hAnsi="宋体" w:eastAsia="宋体" w:cs="宋体"/>
                <w:b/>
                <w:color w:val="auto"/>
                <w:sz w:val="21"/>
                <w:szCs w:val="21"/>
                <w:highlight w:val="none"/>
              </w:rPr>
              <w:t>技术规格要求</w:t>
            </w:r>
          </w:p>
        </w:tc>
        <w:tc>
          <w:tcPr>
            <w:tcW w:w="800" w:type="dxa"/>
            <w:vAlign w:val="center"/>
          </w:tcPr>
          <w:p w14:paraId="2A59ABD4">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color w:val="auto"/>
                <w:sz w:val="21"/>
                <w:szCs w:val="21"/>
                <w:highlight w:val="none"/>
              </w:rPr>
              <w:t>数量</w:t>
            </w:r>
          </w:p>
        </w:tc>
        <w:tc>
          <w:tcPr>
            <w:tcW w:w="764" w:type="dxa"/>
            <w:vAlign w:val="center"/>
          </w:tcPr>
          <w:p w14:paraId="0AFDCDCE">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color w:val="auto"/>
                <w:sz w:val="21"/>
                <w:szCs w:val="21"/>
                <w:highlight w:val="none"/>
              </w:rPr>
              <w:t>单位</w:t>
            </w:r>
          </w:p>
        </w:tc>
      </w:tr>
      <w:tr w14:paraId="17380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413C450">
            <w:pPr>
              <w:widowControl/>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1</w:t>
            </w:r>
          </w:p>
        </w:tc>
        <w:tc>
          <w:tcPr>
            <w:tcW w:w="1559" w:type="dxa"/>
            <w:vAlign w:val="center"/>
          </w:tcPr>
          <w:p w14:paraId="01EB794B">
            <w:pPr>
              <w:jc w:val="center"/>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rPr>
              <w:t>广播线</w:t>
            </w:r>
          </w:p>
        </w:tc>
        <w:tc>
          <w:tcPr>
            <w:tcW w:w="5528" w:type="dxa"/>
            <w:vAlign w:val="center"/>
          </w:tcPr>
          <w:p w14:paraId="6E6C9246">
            <w:pPr>
              <w:rPr>
                <w:rStyle w:val="12"/>
                <w:rFonts w:hint="eastAsia" w:ascii="宋体" w:hAnsi="宋体" w:eastAsia="宋体" w:cs="宋体"/>
                <w:i w:val="0"/>
                <w:iCs w:val="0"/>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rPr>
              <w:t>RVVP2*1.5</w:t>
            </w:r>
            <w:r>
              <w:rPr>
                <w:rFonts w:hint="eastAsia" w:ascii="宋体" w:hAnsi="宋体" w:eastAsia="宋体" w:cs="宋体"/>
                <w:color w:val="auto"/>
                <w:sz w:val="21"/>
                <w:szCs w:val="21"/>
                <w:highlight w:val="none"/>
              </w:rPr>
              <w:t>符合国标和实际使用的专业广播线，高纯度无氧铜芯，PVC绝缘护套。</w:t>
            </w:r>
          </w:p>
        </w:tc>
        <w:tc>
          <w:tcPr>
            <w:tcW w:w="800" w:type="dxa"/>
            <w:vAlign w:val="center"/>
          </w:tcPr>
          <w:p w14:paraId="314FABAA">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900</w:t>
            </w:r>
          </w:p>
        </w:tc>
        <w:tc>
          <w:tcPr>
            <w:tcW w:w="764" w:type="dxa"/>
            <w:vAlign w:val="center"/>
          </w:tcPr>
          <w:p w14:paraId="455A7168">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m</w:t>
            </w:r>
          </w:p>
        </w:tc>
      </w:tr>
      <w:tr w14:paraId="718A9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BABAA18">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2</w:t>
            </w:r>
          </w:p>
        </w:tc>
        <w:tc>
          <w:tcPr>
            <w:tcW w:w="1559" w:type="dxa"/>
            <w:vAlign w:val="center"/>
          </w:tcPr>
          <w:p w14:paraId="567C7A0B">
            <w:pPr>
              <w:jc w:val="center"/>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rPr>
              <w:t>网线</w:t>
            </w:r>
          </w:p>
        </w:tc>
        <w:tc>
          <w:tcPr>
            <w:tcW w:w="5528" w:type="dxa"/>
            <w:vAlign w:val="center"/>
          </w:tcPr>
          <w:p w14:paraId="6B968FE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传输频率≥250MHz； </w:t>
            </w:r>
          </w:p>
          <w:p w14:paraId="102CEA2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额定传输速率(NVP)：≥65%； </w:t>
            </w:r>
          </w:p>
          <w:p w14:paraId="1646266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单根导体直流电阻：≤9.0Ω/100m； </w:t>
            </w:r>
          </w:p>
          <w:p w14:paraId="5C002C1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双绞线，超五类纯无氧铜0.51，双屏蔽，阻燃内外层</w:t>
            </w:r>
            <w:r>
              <w:rPr>
                <w:rFonts w:hint="eastAsia" w:ascii="宋体" w:hAnsi="宋体" w:eastAsia="宋体" w:cs="宋体"/>
                <w:color w:val="auto"/>
                <w:kern w:val="0"/>
                <w:sz w:val="21"/>
                <w:szCs w:val="21"/>
                <w:highlight w:val="none"/>
              </w:rPr>
              <w:t>；</w:t>
            </w:r>
          </w:p>
          <w:p w14:paraId="4920FC89">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每箱≥300米；</w:t>
            </w:r>
          </w:p>
          <w:p w14:paraId="399F87D8">
            <w:pPr>
              <w:rPr>
                <w:rStyle w:val="12"/>
                <w:rFonts w:hint="eastAsia" w:ascii="宋体" w:hAnsi="宋体" w:eastAsia="宋体" w:cs="宋体"/>
                <w:i w:val="0"/>
                <w:iCs w:val="0"/>
                <w:color w:val="auto"/>
                <w:sz w:val="21"/>
                <w:szCs w:val="21"/>
                <w:highlight w:val="none"/>
                <w:lang w:val="en-US" w:eastAsia="zh-CN" w:bidi="ar"/>
              </w:rPr>
            </w:pPr>
            <w:r>
              <w:rPr>
                <w:rFonts w:hint="eastAsia" w:ascii="宋体" w:hAnsi="宋体" w:eastAsia="宋体" w:cs="宋体"/>
                <w:color w:val="auto"/>
                <w:sz w:val="21"/>
                <w:szCs w:val="21"/>
                <w:highlight w:val="none"/>
              </w:rPr>
              <w:t>符合国标和实际使用情况。</w:t>
            </w:r>
          </w:p>
        </w:tc>
        <w:tc>
          <w:tcPr>
            <w:tcW w:w="800" w:type="dxa"/>
            <w:vAlign w:val="center"/>
          </w:tcPr>
          <w:p w14:paraId="5FD822E9">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10</w:t>
            </w:r>
          </w:p>
        </w:tc>
        <w:tc>
          <w:tcPr>
            <w:tcW w:w="764" w:type="dxa"/>
            <w:vAlign w:val="center"/>
          </w:tcPr>
          <w:p w14:paraId="741415EE">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箱</w:t>
            </w:r>
          </w:p>
        </w:tc>
      </w:tr>
      <w:tr w14:paraId="3DC37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C272BB6">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3</w:t>
            </w:r>
          </w:p>
        </w:tc>
        <w:tc>
          <w:tcPr>
            <w:tcW w:w="1559" w:type="dxa"/>
            <w:vAlign w:val="center"/>
          </w:tcPr>
          <w:p w14:paraId="70E1874B">
            <w:pPr>
              <w:jc w:val="center"/>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rPr>
              <w:t>音频线</w:t>
            </w:r>
          </w:p>
        </w:tc>
        <w:tc>
          <w:tcPr>
            <w:tcW w:w="5528" w:type="dxa"/>
            <w:vAlign w:val="center"/>
          </w:tcPr>
          <w:p w14:paraId="4DAE6BA7">
            <w:pPr>
              <w:rPr>
                <w:rStyle w:val="12"/>
                <w:rFonts w:hint="eastAsia" w:ascii="宋体" w:hAnsi="宋体" w:eastAsia="宋体" w:cs="宋体"/>
                <w:i w:val="0"/>
                <w:iCs w:val="0"/>
                <w:color w:val="auto"/>
                <w:sz w:val="21"/>
                <w:szCs w:val="21"/>
                <w:highlight w:val="none"/>
                <w:lang w:val="en-US" w:eastAsia="zh-CN" w:bidi="ar"/>
              </w:rPr>
            </w:pPr>
            <w:r>
              <w:rPr>
                <w:rFonts w:hint="eastAsia" w:ascii="宋体" w:hAnsi="宋体" w:eastAsia="宋体" w:cs="宋体"/>
                <w:color w:val="auto"/>
                <w:sz w:val="21"/>
                <w:szCs w:val="21"/>
                <w:highlight w:val="none"/>
              </w:rPr>
              <w:t>符合国标和实际使用的专业音频信号传输线，双莲花转3.5。</w:t>
            </w:r>
          </w:p>
        </w:tc>
        <w:tc>
          <w:tcPr>
            <w:tcW w:w="800" w:type="dxa"/>
            <w:vAlign w:val="center"/>
          </w:tcPr>
          <w:p w14:paraId="74A73E47">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1</w:t>
            </w:r>
          </w:p>
        </w:tc>
        <w:tc>
          <w:tcPr>
            <w:tcW w:w="764" w:type="dxa"/>
            <w:vAlign w:val="center"/>
          </w:tcPr>
          <w:p w14:paraId="1B40B84D">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批</w:t>
            </w:r>
          </w:p>
        </w:tc>
      </w:tr>
      <w:tr w14:paraId="0D217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5B65986">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4</w:t>
            </w:r>
          </w:p>
        </w:tc>
        <w:tc>
          <w:tcPr>
            <w:tcW w:w="1559" w:type="dxa"/>
            <w:vAlign w:val="center"/>
          </w:tcPr>
          <w:p w14:paraId="4C0AAE4F">
            <w:pPr>
              <w:jc w:val="center"/>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rPr>
              <w:t>交换机</w:t>
            </w:r>
          </w:p>
        </w:tc>
        <w:tc>
          <w:tcPr>
            <w:tcW w:w="5528" w:type="dxa"/>
            <w:vAlign w:val="center"/>
          </w:tcPr>
          <w:p w14:paraId="7E204AA3">
            <w:pP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4个</w:t>
            </w:r>
            <w:r>
              <w:rPr>
                <w:rFonts w:hint="eastAsia" w:ascii="宋体" w:hAnsi="宋体"/>
                <w:color w:val="auto"/>
                <w:szCs w:val="21"/>
                <w:highlight w:val="none"/>
              </w:rPr>
              <w:t>千兆电口，≥</w:t>
            </w:r>
            <w:r>
              <w:rPr>
                <w:rFonts w:hint="eastAsia" w:ascii="宋体" w:hAnsi="宋体"/>
                <w:color w:val="auto"/>
                <w:szCs w:val="21"/>
                <w:highlight w:val="none"/>
                <w:lang w:val="en-US" w:eastAsia="zh-CN"/>
              </w:rPr>
              <w:t>2</w:t>
            </w:r>
            <w:r>
              <w:rPr>
                <w:rFonts w:hint="eastAsia" w:ascii="宋体" w:hAnsi="宋体"/>
                <w:color w:val="auto"/>
                <w:szCs w:val="21"/>
                <w:highlight w:val="none"/>
              </w:rPr>
              <w:t>个万兆光口；</w:t>
            </w:r>
          </w:p>
          <w:p w14:paraId="0B183AA0">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交换容量：</w:t>
            </w:r>
            <w:r>
              <w:rPr>
                <w:rFonts w:hint="eastAsia" w:ascii="宋体" w:hAnsi="宋体"/>
                <w:color w:val="auto"/>
                <w:szCs w:val="21"/>
                <w:highlight w:val="none"/>
              </w:rPr>
              <w:t>≥</w:t>
            </w:r>
            <w:r>
              <w:rPr>
                <w:rFonts w:hint="eastAsia" w:ascii="宋体" w:hAnsi="宋体" w:eastAsia="宋体" w:cs="宋体"/>
                <w:color w:val="auto"/>
                <w:sz w:val="21"/>
                <w:szCs w:val="21"/>
                <w:highlight w:val="none"/>
              </w:rPr>
              <w:t>56 Gbps</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包转发率：</w:t>
            </w:r>
            <w:r>
              <w:rPr>
                <w:rFonts w:hint="eastAsia" w:ascii="宋体" w:hAnsi="宋体"/>
                <w:color w:val="auto"/>
                <w:szCs w:val="21"/>
                <w:highlight w:val="none"/>
              </w:rPr>
              <w:t>≥</w:t>
            </w:r>
            <w:r>
              <w:rPr>
                <w:rFonts w:hint="eastAsia" w:ascii="宋体" w:hAnsi="宋体" w:eastAsia="宋体" w:cs="宋体"/>
                <w:color w:val="auto"/>
                <w:sz w:val="21"/>
                <w:szCs w:val="21"/>
                <w:highlight w:val="none"/>
              </w:rPr>
              <w:t>41.67Mpps</w:t>
            </w:r>
            <w:r>
              <w:rPr>
                <w:rFonts w:hint="eastAsia" w:ascii="宋体" w:hAnsi="宋体" w:cs="宋体"/>
                <w:color w:val="auto"/>
                <w:sz w:val="21"/>
                <w:szCs w:val="21"/>
                <w:highlight w:val="none"/>
                <w:lang w:eastAsia="zh-CN"/>
              </w:rPr>
              <w:t>；</w:t>
            </w:r>
          </w:p>
          <w:p w14:paraId="574EB886">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支持IEEE 802.3at/af标准</w:t>
            </w:r>
            <w:r>
              <w:rPr>
                <w:rFonts w:hint="eastAsia" w:ascii="宋体" w:hAnsi="宋体" w:cs="宋体"/>
                <w:color w:val="auto"/>
                <w:sz w:val="21"/>
                <w:szCs w:val="21"/>
                <w:highlight w:val="none"/>
                <w:lang w:eastAsia="zh-CN"/>
              </w:rPr>
              <w:t>；</w:t>
            </w:r>
          </w:p>
          <w:p w14:paraId="10269638">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支持PoE看门狗</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支持6 KV防浪涌（PoE口）</w:t>
            </w:r>
            <w:r>
              <w:rPr>
                <w:rFonts w:hint="eastAsia" w:ascii="宋体" w:hAnsi="宋体" w:cs="宋体"/>
                <w:color w:val="auto"/>
                <w:sz w:val="21"/>
                <w:szCs w:val="21"/>
                <w:highlight w:val="none"/>
                <w:lang w:eastAsia="zh-CN"/>
              </w:rPr>
              <w:t>；</w:t>
            </w:r>
          </w:p>
          <w:p w14:paraId="4FF3143D">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支持IEEE 802.3、IEEE 802.3u、IEEE 802.3x、IEEE 802.3ab、IEEE 802.3z标准</w:t>
            </w:r>
            <w:r>
              <w:rPr>
                <w:rFonts w:hint="eastAsia" w:ascii="宋体" w:hAnsi="宋体" w:cs="宋体"/>
                <w:color w:val="auto"/>
                <w:sz w:val="21"/>
                <w:szCs w:val="21"/>
                <w:highlight w:val="none"/>
                <w:lang w:eastAsia="zh-CN"/>
              </w:rPr>
              <w:t>；</w:t>
            </w:r>
          </w:p>
          <w:p w14:paraId="7FDDBEC7">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支持管理平台管理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支持手机APP管理</w:t>
            </w:r>
            <w:r>
              <w:rPr>
                <w:rFonts w:hint="eastAsia" w:ascii="宋体" w:hAnsi="宋体" w:cs="宋体"/>
                <w:color w:val="auto"/>
                <w:sz w:val="21"/>
                <w:szCs w:val="21"/>
                <w:highlight w:val="none"/>
                <w:lang w:eastAsia="zh-CN"/>
              </w:rPr>
              <w:t>；</w:t>
            </w:r>
          </w:p>
          <w:p w14:paraId="5AB339A8">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支持安防网络拓扑管理、链路聚合、端口管理</w:t>
            </w:r>
            <w:r>
              <w:rPr>
                <w:rFonts w:hint="eastAsia" w:ascii="宋体" w:hAnsi="宋体" w:cs="宋体"/>
                <w:color w:val="auto"/>
                <w:sz w:val="21"/>
                <w:szCs w:val="21"/>
                <w:highlight w:val="none"/>
                <w:lang w:eastAsia="zh-CN"/>
              </w:rPr>
              <w:t>；</w:t>
            </w:r>
          </w:p>
          <w:p w14:paraId="47A11C7B">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支持远程升级</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支持PoE输出功率管理</w:t>
            </w:r>
            <w:r>
              <w:rPr>
                <w:rFonts w:hint="eastAsia" w:ascii="宋体" w:hAnsi="宋体" w:cs="宋体"/>
                <w:color w:val="auto"/>
                <w:sz w:val="21"/>
                <w:szCs w:val="21"/>
                <w:highlight w:val="none"/>
                <w:lang w:eastAsia="zh-CN"/>
              </w:rPr>
              <w:t>；</w:t>
            </w:r>
          </w:p>
          <w:p w14:paraId="190FD879">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支持VLAN</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支持SNMPv1/v2c协议</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支持DHCP Snooping</w:t>
            </w:r>
            <w:r>
              <w:rPr>
                <w:rFonts w:hint="eastAsia" w:ascii="宋体" w:hAnsi="宋体" w:cs="宋体"/>
                <w:color w:val="auto"/>
                <w:sz w:val="21"/>
                <w:szCs w:val="21"/>
                <w:highlight w:val="none"/>
                <w:lang w:eastAsia="zh-CN"/>
              </w:rPr>
              <w:t>；</w:t>
            </w:r>
          </w:p>
          <w:p w14:paraId="7ECC496F">
            <w:pPr>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支持终端安全防护</w:t>
            </w:r>
            <w:r>
              <w:rPr>
                <w:rFonts w:hint="eastAsia" w:ascii="宋体" w:hAnsi="宋体" w:cs="宋体"/>
                <w:color w:val="auto"/>
                <w:sz w:val="21"/>
                <w:szCs w:val="21"/>
                <w:highlight w:val="none"/>
                <w:lang w:eastAsia="zh-CN"/>
              </w:rPr>
              <w:t>；</w:t>
            </w:r>
          </w:p>
          <w:p w14:paraId="2E4B83DB">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坚固式高强度金属外壳</w:t>
            </w:r>
            <w:r>
              <w:rPr>
                <w:rFonts w:hint="eastAsia" w:ascii="宋体" w:hAnsi="宋体" w:cs="宋体"/>
                <w:color w:val="auto"/>
                <w:sz w:val="21"/>
                <w:szCs w:val="21"/>
                <w:highlight w:val="none"/>
                <w:lang w:eastAsia="zh-CN"/>
              </w:rPr>
              <w:t>，</w:t>
            </w:r>
            <w:r>
              <w:rPr>
                <w:rFonts w:hint="eastAsia" w:ascii="宋体" w:hAnsi="宋体"/>
                <w:color w:val="auto"/>
                <w:szCs w:val="21"/>
                <w:highlight w:val="none"/>
              </w:rPr>
              <w:t>对外界辐射、干扰、以及设备本身抗干扰能力等应符合国内标准</w:t>
            </w:r>
            <w:r>
              <w:rPr>
                <w:rFonts w:hint="eastAsia" w:ascii="宋体" w:hAnsi="宋体"/>
                <w:color w:val="auto"/>
                <w:szCs w:val="21"/>
                <w:highlight w:val="none"/>
                <w:lang w:eastAsia="zh-CN"/>
              </w:rPr>
              <w:t>；</w:t>
            </w:r>
          </w:p>
          <w:p w14:paraId="528BB133">
            <w:pPr>
              <w:rPr>
                <w:rStyle w:val="12"/>
                <w:rFonts w:hint="eastAsia" w:ascii="宋体" w:hAnsi="宋体" w:eastAsia="宋体" w:cs="宋体"/>
                <w:i w:val="0"/>
                <w:iCs w:val="0"/>
                <w:color w:val="auto"/>
                <w:sz w:val="21"/>
                <w:szCs w:val="21"/>
                <w:highlight w:val="none"/>
                <w:lang w:val="en-US" w:eastAsia="zh-CN" w:bidi="ar"/>
              </w:rPr>
            </w:pPr>
            <w:r>
              <w:rPr>
                <w:rFonts w:hint="eastAsia" w:ascii="宋体" w:hAnsi="宋体" w:eastAsia="宋体" w:cs="宋体"/>
                <w:color w:val="auto"/>
                <w:sz w:val="21"/>
                <w:szCs w:val="21"/>
                <w:highlight w:val="none"/>
              </w:rPr>
              <w:t>安装方式：机架式</w:t>
            </w:r>
            <w:r>
              <w:rPr>
                <w:rFonts w:hint="eastAsia" w:ascii="宋体" w:hAnsi="宋体" w:cs="宋体"/>
                <w:color w:val="auto"/>
                <w:sz w:val="21"/>
                <w:szCs w:val="21"/>
                <w:highlight w:val="none"/>
                <w:lang w:eastAsia="zh-CN"/>
              </w:rPr>
              <w:t>。</w:t>
            </w:r>
          </w:p>
        </w:tc>
        <w:tc>
          <w:tcPr>
            <w:tcW w:w="800" w:type="dxa"/>
            <w:vAlign w:val="center"/>
          </w:tcPr>
          <w:p w14:paraId="1A61A3E3">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3</w:t>
            </w:r>
          </w:p>
        </w:tc>
        <w:tc>
          <w:tcPr>
            <w:tcW w:w="764" w:type="dxa"/>
            <w:vAlign w:val="center"/>
          </w:tcPr>
          <w:p w14:paraId="2BD7DAF6">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台</w:t>
            </w:r>
          </w:p>
        </w:tc>
      </w:tr>
      <w:tr w14:paraId="6EF56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2153CC4">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5</w:t>
            </w:r>
          </w:p>
        </w:tc>
        <w:tc>
          <w:tcPr>
            <w:tcW w:w="1559" w:type="dxa"/>
            <w:vAlign w:val="center"/>
          </w:tcPr>
          <w:p w14:paraId="361059D1">
            <w:pPr>
              <w:jc w:val="center"/>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rPr>
              <w:t>机柜</w:t>
            </w:r>
          </w:p>
        </w:tc>
        <w:tc>
          <w:tcPr>
            <w:tcW w:w="5528" w:type="dxa"/>
            <w:vAlign w:val="center"/>
          </w:tcPr>
          <w:p w14:paraId="4423197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1.尺寸（约）：600mm*600mm*1200mm；</w:t>
            </w:r>
          </w:p>
          <w:p w14:paraId="0217D58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2.九折型材主体框架、铝锌板制立梁(方孔条)和横梁、其他部位均为冷轧钢板、</w:t>
            </w:r>
            <w:r>
              <w:rPr>
                <w:rFonts w:hint="eastAsia" w:ascii="宋体" w:hAnsi="宋体" w:eastAsia="宋体" w:cs="宋体"/>
                <w:color w:val="auto"/>
                <w:kern w:val="0"/>
                <w:sz w:val="21"/>
                <w:szCs w:val="21"/>
                <w:highlight w:val="none"/>
              </w:rPr>
              <w:t>蜂窝六角高密度网孔门</w:t>
            </w:r>
            <w:r>
              <w:rPr>
                <w:rFonts w:hint="eastAsia" w:ascii="宋体" w:hAnsi="宋体" w:eastAsia="宋体" w:cs="宋体"/>
                <w:color w:val="auto"/>
                <w:sz w:val="21"/>
                <w:szCs w:val="21"/>
                <w:highlight w:val="none"/>
              </w:rPr>
              <w:t>柜门，通风率：≥75%；</w:t>
            </w:r>
          </w:p>
          <w:p w14:paraId="555C80A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3.立梁(方孔条)≥2.0mm厚、横梁≥1.5mm厚、其他部位≥1.2mm厚；</w:t>
            </w:r>
          </w:p>
          <w:p w14:paraId="69720159">
            <w:pPr>
              <w:rPr>
                <w:rStyle w:val="12"/>
                <w:rFonts w:hint="eastAsia" w:ascii="宋体" w:hAnsi="宋体" w:eastAsia="宋体" w:cs="宋体"/>
                <w:i w:val="0"/>
                <w:iCs w:val="0"/>
                <w:color w:val="auto"/>
                <w:sz w:val="21"/>
                <w:szCs w:val="21"/>
                <w:highlight w:val="none"/>
                <w:lang w:val="en-US" w:eastAsia="zh-CN" w:bidi="ar"/>
              </w:rPr>
            </w:pPr>
            <w:r>
              <w:rPr>
                <w:rFonts w:hint="eastAsia" w:ascii="宋体" w:hAnsi="宋体" w:eastAsia="宋体" w:cs="宋体"/>
                <w:color w:val="auto"/>
                <w:sz w:val="21"/>
                <w:szCs w:val="21"/>
                <w:highlight w:val="none"/>
              </w:rPr>
              <w:t>4.表面脱脂、酸洗、磷化、静电喷涂经处理。</w:t>
            </w:r>
          </w:p>
        </w:tc>
        <w:tc>
          <w:tcPr>
            <w:tcW w:w="800" w:type="dxa"/>
            <w:vAlign w:val="center"/>
          </w:tcPr>
          <w:p w14:paraId="6F1C0613">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1</w:t>
            </w:r>
          </w:p>
        </w:tc>
        <w:tc>
          <w:tcPr>
            <w:tcW w:w="764" w:type="dxa"/>
            <w:vAlign w:val="center"/>
          </w:tcPr>
          <w:p w14:paraId="0F33AE2F">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套</w:t>
            </w:r>
          </w:p>
        </w:tc>
      </w:tr>
      <w:tr w14:paraId="3F800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BF4288B">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6</w:t>
            </w:r>
          </w:p>
        </w:tc>
        <w:tc>
          <w:tcPr>
            <w:tcW w:w="1559" w:type="dxa"/>
            <w:vAlign w:val="center"/>
          </w:tcPr>
          <w:p w14:paraId="16DEB981">
            <w:pPr>
              <w:jc w:val="center"/>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rPr>
              <w:t>机柜</w:t>
            </w:r>
          </w:p>
        </w:tc>
        <w:tc>
          <w:tcPr>
            <w:tcW w:w="5528" w:type="dxa"/>
            <w:vAlign w:val="center"/>
          </w:tcPr>
          <w:p w14:paraId="2BEC74A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1.尺寸（约）：600mm*600mm*1200mm；</w:t>
            </w:r>
          </w:p>
          <w:p w14:paraId="09EFCB6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2.九折型材主体框架、铝锌板制立梁(方孔条)和横梁、其他部位均为冷轧钢板、</w:t>
            </w:r>
            <w:r>
              <w:rPr>
                <w:rFonts w:hint="eastAsia" w:ascii="宋体" w:hAnsi="宋体" w:eastAsia="宋体" w:cs="宋体"/>
                <w:color w:val="auto"/>
                <w:kern w:val="0"/>
                <w:sz w:val="21"/>
                <w:szCs w:val="21"/>
                <w:highlight w:val="none"/>
              </w:rPr>
              <w:t>蜂窝六角高密度网孔门</w:t>
            </w:r>
            <w:r>
              <w:rPr>
                <w:rFonts w:hint="eastAsia" w:ascii="宋体" w:hAnsi="宋体" w:eastAsia="宋体" w:cs="宋体"/>
                <w:color w:val="auto"/>
                <w:sz w:val="21"/>
                <w:szCs w:val="21"/>
                <w:highlight w:val="none"/>
              </w:rPr>
              <w:t>柜门，通风率：≥75%；</w:t>
            </w:r>
          </w:p>
          <w:p w14:paraId="7E41BD2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3.立梁(方孔条)≥2.0mm厚、横梁≥1.5mm厚、其他部位≥1.2mm厚；</w:t>
            </w:r>
          </w:p>
          <w:p w14:paraId="0F6778DA">
            <w:pPr>
              <w:widowControl/>
              <w:jc w:val="left"/>
              <w:rPr>
                <w:rStyle w:val="12"/>
                <w:rFonts w:hint="eastAsia" w:ascii="宋体" w:hAnsi="宋体" w:eastAsia="宋体" w:cs="宋体"/>
                <w:i w:val="0"/>
                <w:iCs w:val="0"/>
                <w:color w:val="auto"/>
                <w:sz w:val="21"/>
                <w:szCs w:val="21"/>
                <w:highlight w:val="none"/>
                <w:lang w:val="en-US" w:eastAsia="zh-CN" w:bidi="ar"/>
              </w:rPr>
            </w:pPr>
            <w:r>
              <w:rPr>
                <w:rFonts w:hint="eastAsia" w:ascii="宋体" w:hAnsi="宋体" w:eastAsia="宋体" w:cs="宋体"/>
                <w:color w:val="auto"/>
                <w:sz w:val="21"/>
                <w:szCs w:val="21"/>
                <w:highlight w:val="none"/>
              </w:rPr>
              <w:t>4.表面脱脂、酸洗、磷化、静电喷涂经处理。</w:t>
            </w:r>
          </w:p>
        </w:tc>
        <w:tc>
          <w:tcPr>
            <w:tcW w:w="800" w:type="dxa"/>
            <w:vAlign w:val="center"/>
          </w:tcPr>
          <w:p w14:paraId="7BB72D2D">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2</w:t>
            </w:r>
          </w:p>
        </w:tc>
        <w:tc>
          <w:tcPr>
            <w:tcW w:w="764" w:type="dxa"/>
            <w:vAlign w:val="center"/>
          </w:tcPr>
          <w:p w14:paraId="10BFC9A8">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套</w:t>
            </w:r>
          </w:p>
        </w:tc>
      </w:tr>
      <w:tr w14:paraId="44820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26321AC">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7</w:t>
            </w:r>
          </w:p>
        </w:tc>
        <w:tc>
          <w:tcPr>
            <w:tcW w:w="1559" w:type="dxa"/>
            <w:vAlign w:val="center"/>
          </w:tcPr>
          <w:p w14:paraId="200FFADC">
            <w:pPr>
              <w:jc w:val="center"/>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rPr>
              <w:t>其他辅材、辅料及辅助施工</w:t>
            </w:r>
          </w:p>
        </w:tc>
        <w:tc>
          <w:tcPr>
            <w:tcW w:w="5528" w:type="dxa"/>
            <w:vAlign w:val="center"/>
          </w:tcPr>
          <w:p w14:paraId="6768205C">
            <w:pPr>
              <w:rPr>
                <w:rStyle w:val="12"/>
                <w:rFonts w:hint="eastAsia" w:ascii="宋体" w:hAnsi="宋体" w:eastAsia="宋体" w:cs="宋体"/>
                <w:i w:val="0"/>
                <w:iCs w:val="0"/>
                <w:color w:val="auto"/>
                <w:sz w:val="21"/>
                <w:szCs w:val="21"/>
                <w:highlight w:val="none"/>
                <w:lang w:val="en-US" w:eastAsia="zh-CN" w:bidi="ar"/>
              </w:rPr>
            </w:pPr>
            <w:r>
              <w:rPr>
                <w:rFonts w:hint="eastAsia" w:ascii="宋体" w:hAnsi="宋体" w:eastAsia="宋体" w:cs="宋体"/>
                <w:color w:val="auto"/>
                <w:sz w:val="21"/>
                <w:szCs w:val="21"/>
                <w:highlight w:val="none"/>
              </w:rPr>
              <w:t>符合国标和实际使用的PVC线管、线槽，地埋套管等辅材及辅助施工</w:t>
            </w:r>
          </w:p>
        </w:tc>
        <w:tc>
          <w:tcPr>
            <w:tcW w:w="800" w:type="dxa"/>
            <w:vAlign w:val="center"/>
          </w:tcPr>
          <w:p w14:paraId="774EB81C">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1</w:t>
            </w:r>
          </w:p>
        </w:tc>
        <w:tc>
          <w:tcPr>
            <w:tcW w:w="764" w:type="dxa"/>
            <w:vAlign w:val="center"/>
          </w:tcPr>
          <w:p w14:paraId="5680D489">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批</w:t>
            </w:r>
          </w:p>
        </w:tc>
      </w:tr>
      <w:tr w14:paraId="620CA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7" w:type="dxa"/>
            <w:gridSpan w:val="5"/>
            <w:vAlign w:val="center"/>
          </w:tcPr>
          <w:p w14:paraId="6AFF709F">
            <w:pPr>
              <w:jc w:val="left"/>
              <w:rPr>
                <w:rFonts w:hint="eastAsia"/>
                <w:color w:val="auto"/>
                <w:highlight w:val="none"/>
                <w:lang w:eastAsia="zh-CN"/>
              </w:rPr>
            </w:pPr>
            <w:r>
              <w:rPr>
                <w:color w:val="auto"/>
                <w:highlight w:val="none"/>
              </w:rPr>
              <w:t>说明：</w:t>
            </w:r>
            <w:r>
              <w:rPr>
                <w:rFonts w:hint="eastAsia"/>
                <w:color w:val="auto"/>
                <w:highlight w:val="none"/>
                <w:lang w:val="en-US" w:eastAsia="zh-CN"/>
              </w:rPr>
              <w:t>1.</w:t>
            </w:r>
            <w:r>
              <w:rPr>
                <w:color w:val="auto"/>
                <w:highlight w:val="none"/>
              </w:rPr>
              <w:t>本包中有关重量、尺寸、规格、体积等的表述，除个别已明确</w:t>
            </w:r>
            <w:r>
              <w:rPr>
                <w:rFonts w:hint="eastAsia"/>
                <w:color w:val="auto"/>
                <w:highlight w:val="none"/>
              </w:rPr>
              <w:t>需根据</w:t>
            </w:r>
            <w:r>
              <w:rPr>
                <w:color w:val="auto"/>
                <w:highlight w:val="none"/>
              </w:rPr>
              <w:t>实际空间订制，其他</w:t>
            </w:r>
            <w:r>
              <w:rPr>
                <w:rFonts w:hint="eastAsia"/>
                <w:color w:val="auto"/>
                <w:highlight w:val="none"/>
                <w:lang w:val="en-US" w:eastAsia="zh-CN"/>
              </w:rPr>
              <w:t>的</w:t>
            </w:r>
            <w:r>
              <w:rPr>
                <w:color w:val="auto"/>
                <w:highlight w:val="none"/>
              </w:rPr>
              <w:t>均</w:t>
            </w:r>
            <w:r>
              <w:rPr>
                <w:rFonts w:hint="eastAsia"/>
                <w:color w:val="auto"/>
                <w:highlight w:val="none"/>
              </w:rPr>
              <w:t>允许</w:t>
            </w:r>
            <w:r>
              <w:rPr>
                <w:color w:val="auto"/>
                <w:highlight w:val="none"/>
              </w:rPr>
              <w:t>供应商在</w:t>
            </w:r>
            <w:r>
              <w:rPr>
                <w:rFonts w:hint="eastAsia"/>
                <w:color w:val="auto"/>
                <w:highlight w:val="none"/>
              </w:rPr>
              <w:t>国标</w:t>
            </w:r>
            <w:r>
              <w:rPr>
                <w:color w:val="auto"/>
                <w:highlight w:val="none"/>
              </w:rPr>
              <w:t>允许</w:t>
            </w:r>
            <w:r>
              <w:rPr>
                <w:rFonts w:hint="eastAsia"/>
                <w:color w:val="auto"/>
                <w:highlight w:val="none"/>
              </w:rPr>
              <w:t>范围</w:t>
            </w:r>
            <w:r>
              <w:rPr>
                <w:color w:val="auto"/>
                <w:highlight w:val="none"/>
              </w:rPr>
              <w:t>内浮动，但必须满足采购人实际使用，部分外观颜色需根据实际需求供采购人可选</w:t>
            </w:r>
            <w:r>
              <w:rPr>
                <w:rFonts w:hint="eastAsia"/>
                <w:color w:val="auto"/>
                <w:highlight w:val="none"/>
                <w:lang w:eastAsia="zh-CN"/>
              </w:rPr>
              <w:t>；</w:t>
            </w:r>
          </w:p>
          <w:p w14:paraId="48A38F91">
            <w:pPr>
              <w:jc w:val="left"/>
              <w:rPr>
                <w:rFonts w:hint="eastAsia" w:ascii="宋体" w:hAnsi="宋体" w:eastAsia="宋体" w:cs="宋体"/>
                <w:color w:val="auto"/>
                <w:sz w:val="21"/>
                <w:szCs w:val="21"/>
                <w:highlight w:val="none"/>
              </w:rPr>
            </w:pPr>
            <w:r>
              <w:rPr>
                <w:rFonts w:hint="eastAsia" w:ascii="宋体" w:hAnsi="宋体" w:cs="Calibri"/>
                <w:color w:val="auto"/>
                <w:kern w:val="0"/>
                <w:szCs w:val="21"/>
                <w:highlight w:val="none"/>
                <w:lang w:val="en-US" w:eastAsia="zh-CN"/>
              </w:rPr>
              <w:t>2.</w:t>
            </w:r>
            <w:r>
              <w:rPr>
                <w:rFonts w:hint="eastAsia" w:ascii="宋体" w:hAnsi="宋体" w:cs="Calibri"/>
                <w:color w:val="auto"/>
                <w:kern w:val="0"/>
                <w:szCs w:val="21"/>
                <w:highlight w:val="none"/>
              </w:rPr>
              <w:t>需求清单一览表中</w:t>
            </w:r>
            <w:r>
              <w:rPr>
                <w:rFonts w:hint="eastAsia" w:ascii="宋体" w:hAnsi="宋体" w:cs="Calibri"/>
                <w:color w:val="auto"/>
                <w:kern w:val="0"/>
                <w:szCs w:val="21"/>
                <w:highlight w:val="none"/>
                <w:lang w:val="en-US" w:eastAsia="zh-CN"/>
              </w:rPr>
              <w:t>的★号技术指标参数</w:t>
            </w:r>
            <w:r>
              <w:rPr>
                <w:rFonts w:hint="eastAsia" w:ascii="宋体" w:hAnsi="宋体" w:cs="Calibri"/>
                <w:color w:val="auto"/>
                <w:kern w:val="0"/>
                <w:szCs w:val="21"/>
                <w:highlight w:val="none"/>
              </w:rPr>
              <w:t>，供应商</w:t>
            </w:r>
            <w:r>
              <w:rPr>
                <w:rFonts w:hint="eastAsia" w:ascii="宋体" w:hAnsi="宋体" w:cs="Calibri"/>
                <w:color w:val="auto"/>
                <w:kern w:val="0"/>
                <w:szCs w:val="21"/>
                <w:highlight w:val="none"/>
                <w:lang w:val="en-US" w:eastAsia="zh-CN"/>
              </w:rPr>
              <w:t>未按要求提供相关</w:t>
            </w:r>
            <w:r>
              <w:rPr>
                <w:rFonts w:hint="eastAsia" w:ascii="宋体" w:hAnsi="宋体" w:cs="Calibri"/>
                <w:color w:val="auto"/>
                <w:kern w:val="0"/>
                <w:szCs w:val="21"/>
                <w:highlight w:val="none"/>
              </w:rPr>
              <w:t>证明材料或存在负偏离的视为不满足</w:t>
            </w:r>
            <w:r>
              <w:rPr>
                <w:rFonts w:hint="eastAsia" w:ascii="宋体" w:hAnsi="宋体" w:cs="Calibri"/>
                <w:color w:val="auto"/>
                <w:kern w:val="0"/>
                <w:szCs w:val="21"/>
                <w:highlight w:val="none"/>
                <w:lang w:eastAsia="zh-CN"/>
              </w:rPr>
              <w:t>。</w:t>
            </w:r>
          </w:p>
        </w:tc>
      </w:tr>
    </w:tbl>
    <w:p w14:paraId="2EB84F4F">
      <w:pPr>
        <w:pStyle w:val="6"/>
        <w:ind w:left="0" w:leftChars="0" w:firstLine="0" w:firstLineChars="0"/>
        <w:rPr>
          <w:rFonts w:hint="eastAsia"/>
        </w:rPr>
      </w:pPr>
    </w:p>
    <w:p w14:paraId="669148C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5C5A60"/>
    <w:rsid w:val="475C5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rPr>
      <w:szCs w:val="22"/>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4"/>
    <w:unhideWhenUsed/>
    <w:qFormat/>
    <w:uiPriority w:val="99"/>
    <w:pPr>
      <w:ind w:firstLine="420" w:firstLineChars="100"/>
    </w:pPr>
  </w:style>
  <w:style w:type="character" w:styleId="9">
    <w:name w:val="Strong"/>
    <w:basedOn w:val="8"/>
    <w:qFormat/>
    <w:uiPriority w:val="0"/>
    <w:rPr>
      <w:b/>
    </w:rPr>
  </w:style>
  <w:style w:type="character" w:customStyle="1" w:styleId="10">
    <w:name w:val="font21"/>
    <w:basedOn w:val="8"/>
    <w:qFormat/>
    <w:uiPriority w:val="0"/>
    <w:rPr>
      <w:rFonts w:hint="eastAsia" w:ascii="宋体" w:hAnsi="宋体" w:eastAsia="宋体" w:cs="宋体"/>
      <w:color w:val="000000"/>
      <w:sz w:val="20"/>
      <w:szCs w:val="20"/>
      <w:u w:val="none"/>
    </w:rPr>
  </w:style>
  <w:style w:type="character" w:customStyle="1" w:styleId="11">
    <w:name w:val="font31"/>
    <w:basedOn w:val="8"/>
    <w:qFormat/>
    <w:uiPriority w:val="0"/>
    <w:rPr>
      <w:rFonts w:hint="eastAsia" w:ascii="宋体" w:hAnsi="宋体" w:eastAsia="宋体" w:cs="宋体"/>
      <w:color w:val="000000"/>
      <w:sz w:val="20"/>
      <w:szCs w:val="20"/>
      <w:u w:val="none"/>
    </w:rPr>
  </w:style>
  <w:style w:type="character" w:customStyle="1" w:styleId="12">
    <w:name w:val="font1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2025-04-01T10:55:00Z</dcterms:created>
  <dc:creator>mo·xuan</dc:creator>
  <cp:lastModifiedBy>mo·xuan</cp:lastModifiedBy>
  <dcterms:modified xsi:type="dcterms:W3CDTF">2025-04-01T10:59:22Z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D0DF83C2293B41EC829ECE2FD3A888BB_11</vt:lpwstr>
  </property>
  <property fmtid="{D5CDD505-2E9C-101B-9397-08002B2CF9AE}" pid="4" name="KSOTemplateDocerSaveRecord">
    <vt:lpwstr>eyJoZGlkIjoiYTYwNWE2MmNhNzRiMDNhMjMzYTJhNjIzZjY2YmY0MGMiLCJ1c2VySWQiOiI3OTY2NTg3ODQifQ==</vt:lpwstr>
  </property>
</Properties>
</file>