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19CBF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紫阳县水利局2025年度水质检测服务</w:t>
      </w:r>
    </w:p>
    <w:p w14:paraId="00AEE17C">
      <w:pPr>
        <w:keepNext w:val="0"/>
        <w:keepLines w:val="0"/>
        <w:pageBreakBefore w:val="0"/>
        <w:widowControl w:val="0"/>
        <w:kinsoku/>
        <w:wordWrap/>
        <w:overflowPunct/>
        <w:topLinePunct w:val="0"/>
        <w:autoSpaceDE/>
        <w:autoSpaceDN/>
        <w:bidi w:val="0"/>
        <w:adjustRightInd/>
        <w:snapToGrid w:val="0"/>
        <w:spacing w:before="157" w:beforeLines="50" w:line="440" w:lineRule="exact"/>
        <w:jc w:val="center"/>
        <w:textAlignment w:val="auto"/>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r>
        <w:rPr>
          <w:rFonts w:hint="eastAsia" w:ascii="宋体" w:hAnsi="宋体" w:cs="宋体"/>
          <w:b/>
          <w:color w:val="000000"/>
          <w:sz w:val="36"/>
          <w:szCs w:val="36"/>
          <w:lang w:val="en-US" w:eastAsia="zh-CN"/>
        </w:rPr>
        <w:t>竞争性</w:t>
      </w:r>
      <w:r>
        <w:rPr>
          <w:rFonts w:hint="eastAsia" w:ascii="宋体" w:hAnsi="宋体" w:eastAsia="宋体" w:cs="宋体"/>
          <w:b/>
          <w:color w:val="000000"/>
          <w:sz w:val="36"/>
          <w:szCs w:val="36"/>
          <w:lang w:val="en-US" w:eastAsia="zh-CN"/>
        </w:rPr>
        <w:t>磋商</w:t>
      </w:r>
      <w:r>
        <w:rPr>
          <w:rFonts w:hint="eastAsia" w:ascii="宋体" w:hAnsi="宋体" w:eastAsia="宋体" w:cs="宋体"/>
          <w:b/>
          <w:color w:val="000000"/>
          <w:sz w:val="36"/>
          <w:szCs w:val="36"/>
        </w:rPr>
        <w:t>公告</w:t>
      </w:r>
    </w:p>
    <w:p w14:paraId="34241BA0">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bookmarkStart w:id="0" w:name="_Toc498326351"/>
      <w:r>
        <w:rPr>
          <w:rFonts w:hint="eastAsia" w:ascii="宋体" w:hAnsi="宋体" w:eastAsia="宋体" w:cs="宋体"/>
          <w:b/>
          <w:color w:val="000000"/>
          <w:kern w:val="0"/>
          <w:sz w:val="24"/>
          <w:szCs w:val="24"/>
          <w:lang w:val="en-US" w:eastAsia="zh-CN" w:bidi="ar"/>
        </w:rPr>
        <w:t>项目概况</w:t>
      </w:r>
    </w:p>
    <w:p w14:paraId="7698F18F">
      <w:pPr>
        <w:widowControl/>
        <w:spacing w:before="0" w:beforeAutospacing="0" w:after="0" w:afterAutospacing="0" w:line="360" w:lineRule="auto"/>
        <w:ind w:firstLine="480" w:firstLineChars="200"/>
        <w:jc w:val="left"/>
        <w:rPr>
          <w:rFonts w:hint="eastAsia" w:ascii="宋体" w:hAnsi="宋体" w:eastAsia="宋体" w:cs="宋体"/>
          <w:b w:val="0"/>
          <w:bCs/>
          <w:color w:val="000000"/>
          <w:kern w:val="0"/>
          <w:sz w:val="24"/>
          <w:szCs w:val="24"/>
          <w:lang w:val="en-US" w:eastAsia="zh-CN" w:bidi="ar-SA"/>
        </w:rPr>
      </w:pPr>
      <w:r>
        <w:rPr>
          <w:rFonts w:hint="eastAsia" w:ascii="宋体" w:hAnsi="宋体" w:eastAsia="宋体" w:cs="宋体"/>
          <w:b w:val="0"/>
          <w:bCs/>
          <w:color w:val="000000"/>
          <w:kern w:val="0"/>
          <w:sz w:val="24"/>
          <w:szCs w:val="24"/>
          <w:lang w:val="en-US" w:eastAsia="zh-CN" w:bidi="ar"/>
        </w:rPr>
        <w:t>紫阳县水利局2025年度水质检测服务采购项目的潜在供应商应在全国公共资源交易平台（陕西省·安康市）获取采购文件，并于2025年04月</w:t>
      </w:r>
      <w:r>
        <w:rPr>
          <w:rFonts w:hint="eastAsia" w:ascii="宋体" w:hAnsi="宋体" w:cs="宋体"/>
          <w:b w:val="0"/>
          <w:bCs/>
          <w:color w:val="000000"/>
          <w:kern w:val="0"/>
          <w:sz w:val="24"/>
          <w:szCs w:val="24"/>
          <w:lang w:val="en-US" w:eastAsia="zh-CN" w:bidi="ar"/>
        </w:rPr>
        <w:t>14</w:t>
      </w:r>
      <w:r>
        <w:rPr>
          <w:rFonts w:hint="eastAsia" w:ascii="宋体" w:hAnsi="宋体" w:eastAsia="宋体" w:cs="宋体"/>
          <w:b w:val="0"/>
          <w:bCs/>
          <w:color w:val="000000"/>
          <w:kern w:val="0"/>
          <w:sz w:val="24"/>
          <w:szCs w:val="24"/>
          <w:lang w:val="en-US" w:eastAsia="zh-CN" w:bidi="ar"/>
        </w:rPr>
        <w:t>日</w:t>
      </w:r>
      <w:r>
        <w:rPr>
          <w:rFonts w:hint="eastAsia" w:ascii="宋体" w:hAnsi="宋体" w:cs="宋体"/>
          <w:b w:val="0"/>
          <w:bCs/>
          <w:color w:val="000000"/>
          <w:kern w:val="0"/>
          <w:sz w:val="24"/>
          <w:szCs w:val="24"/>
          <w:lang w:val="en-US" w:eastAsia="zh-CN" w:bidi="ar"/>
        </w:rPr>
        <w:t>09</w:t>
      </w:r>
      <w:r>
        <w:rPr>
          <w:rFonts w:hint="eastAsia" w:ascii="宋体" w:hAnsi="宋体" w:eastAsia="宋体" w:cs="宋体"/>
          <w:b w:val="0"/>
          <w:bCs/>
          <w:color w:val="000000"/>
          <w:kern w:val="0"/>
          <w:sz w:val="24"/>
          <w:szCs w:val="24"/>
          <w:lang w:val="en-US" w:eastAsia="zh-CN" w:bidi="ar"/>
        </w:rPr>
        <w:t>时00分（北京时间）前提交响应文件。</w:t>
      </w:r>
    </w:p>
    <w:p w14:paraId="760A1E0F">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一、项目基本情况</w:t>
      </w:r>
    </w:p>
    <w:p w14:paraId="74485D8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项目编号：FYAK2025-ZC-003</w:t>
      </w:r>
    </w:p>
    <w:p w14:paraId="544D5B3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项目名称：紫阳县水利局2025年度水质检测服务</w:t>
      </w:r>
    </w:p>
    <w:p w14:paraId="1DD5E834">
      <w:pPr>
        <w:widowControl/>
        <w:spacing w:before="0" w:beforeAutospacing="0" w:after="0" w:afterAutospacing="0" w:line="360" w:lineRule="auto"/>
        <w:ind w:firstLine="42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采购方式：竞争性磋商</w:t>
      </w:r>
    </w:p>
    <w:p w14:paraId="22D127D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预算金额：400000.00元</w:t>
      </w:r>
    </w:p>
    <w:p w14:paraId="66440B1B">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采购需求：</w:t>
      </w:r>
    </w:p>
    <w:p w14:paraId="6EC52457">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合同包1(紫阳县水利局2025年度水质检测服务):</w:t>
      </w:r>
    </w:p>
    <w:p w14:paraId="0FFCCF88">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color w:val="000000"/>
          <w:kern w:val="0"/>
          <w:sz w:val="24"/>
          <w:szCs w:val="24"/>
          <w:lang w:val="en-US" w:eastAsia="zh-CN" w:bidi="ar-SA"/>
        </w:rPr>
        <w:t>合同包预算金额：</w:t>
      </w:r>
      <w:r>
        <w:rPr>
          <w:rFonts w:hint="eastAsia" w:ascii="宋体" w:hAnsi="宋体" w:eastAsia="宋体" w:cs="宋体"/>
          <w:i w:val="0"/>
          <w:iCs w:val="0"/>
          <w:caps w:val="0"/>
          <w:color w:val="000000"/>
          <w:spacing w:val="0"/>
          <w:kern w:val="0"/>
          <w:sz w:val="24"/>
          <w:szCs w:val="24"/>
          <w:lang w:val="en-US" w:eastAsia="zh-CN" w:bidi="ar"/>
        </w:rPr>
        <w:t>400000.00元</w:t>
      </w:r>
    </w:p>
    <w:p w14:paraId="59C644DD">
      <w:pPr>
        <w:widowControl/>
        <w:spacing w:before="0" w:beforeAutospacing="0" w:after="0" w:afterAutospacing="0" w:line="360" w:lineRule="auto"/>
        <w:ind w:firstLine="720" w:firstLineChars="300"/>
        <w:jc w:val="left"/>
        <w:rPr>
          <w:rFonts w:hint="eastAsia" w:ascii="宋体" w:hAnsi="宋体" w:eastAsia="宋体" w:cs="宋体"/>
          <w:i w:val="0"/>
          <w:iCs w:val="0"/>
          <w:caps w:val="0"/>
          <w:color w:val="000000"/>
          <w:spacing w:val="0"/>
          <w:kern w:val="0"/>
          <w:sz w:val="24"/>
          <w:szCs w:val="24"/>
          <w:lang w:val="en-US" w:eastAsia="zh-CN" w:bidi="ar"/>
        </w:rPr>
      </w:pPr>
      <w:r>
        <w:rPr>
          <w:rFonts w:hint="eastAsia" w:ascii="宋体" w:hAnsi="宋体" w:eastAsia="宋体" w:cs="宋体"/>
          <w:i w:val="0"/>
          <w:iCs w:val="0"/>
          <w:caps w:val="0"/>
          <w:color w:val="000000"/>
          <w:spacing w:val="0"/>
          <w:kern w:val="0"/>
          <w:sz w:val="24"/>
          <w:szCs w:val="24"/>
          <w:lang w:val="en-US" w:eastAsia="zh-CN" w:bidi="ar"/>
        </w:rPr>
        <w:t>合同包最高限价：400000.00元</w:t>
      </w:r>
    </w:p>
    <w:tbl>
      <w:tblPr>
        <w:tblStyle w:val="5"/>
        <w:tblW w:w="9885" w:type="dxa"/>
        <w:tblInd w:w="-45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870"/>
        <w:gridCol w:w="1730"/>
        <w:gridCol w:w="1765"/>
        <w:gridCol w:w="1111"/>
        <w:gridCol w:w="1706"/>
        <w:gridCol w:w="1367"/>
        <w:gridCol w:w="1336"/>
      </w:tblGrid>
      <w:tr w14:paraId="4C79CF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3" w:hRule="atLeast"/>
          <w:tblHeader/>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DECE5D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品目号</w:t>
            </w:r>
          </w:p>
        </w:tc>
        <w:tc>
          <w:tcPr>
            <w:tcW w:w="17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07B43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品目</w:t>
            </w:r>
          </w:p>
          <w:p w14:paraId="7B790E22">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名称</w:t>
            </w:r>
          </w:p>
        </w:tc>
        <w:tc>
          <w:tcPr>
            <w:tcW w:w="17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2F5BFB7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采购标的</w:t>
            </w:r>
          </w:p>
        </w:tc>
        <w:tc>
          <w:tcPr>
            <w:tcW w:w="111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762228C">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kern w:val="0"/>
                <w:sz w:val="24"/>
                <w:szCs w:val="24"/>
                <w:lang w:val="en-US" w:eastAsia="zh-CN" w:bidi="ar"/>
              </w:rPr>
            </w:pPr>
            <w:r>
              <w:rPr>
                <w:rFonts w:hint="eastAsia" w:ascii="宋体" w:hAnsi="宋体" w:eastAsia="宋体" w:cs="宋体"/>
                <w:b/>
                <w:bCs/>
                <w:i w:val="0"/>
                <w:iCs w:val="0"/>
                <w:caps w:val="0"/>
                <w:color w:val="000000"/>
                <w:spacing w:val="0"/>
                <w:kern w:val="0"/>
                <w:sz w:val="24"/>
                <w:szCs w:val="24"/>
                <w:lang w:val="en-US" w:eastAsia="zh-CN" w:bidi="ar"/>
              </w:rPr>
              <w:t>数量</w:t>
            </w:r>
          </w:p>
          <w:p w14:paraId="0FA40BDD">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（单位）</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C4C73F5">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技术规格、参数及要求</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CE62E38">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品目预算(元)</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1A2E634">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kern w:val="0"/>
                <w:sz w:val="24"/>
                <w:szCs w:val="24"/>
                <w:lang w:val="en-US" w:eastAsia="zh-CN" w:bidi="ar"/>
              </w:rPr>
              <w:t>最高限价(元)</w:t>
            </w:r>
          </w:p>
        </w:tc>
      </w:tr>
      <w:tr w14:paraId="0492B1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87" w:hRule="atLeast"/>
        </w:trPr>
        <w:tc>
          <w:tcPr>
            <w:tcW w:w="87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93A05C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1-1</w:t>
            </w:r>
          </w:p>
        </w:tc>
        <w:tc>
          <w:tcPr>
            <w:tcW w:w="1730"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78F01B6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其他水资源管理服务</w:t>
            </w:r>
          </w:p>
        </w:tc>
        <w:tc>
          <w:tcPr>
            <w:tcW w:w="1765"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412CEE10">
            <w:pPr>
              <w:keepNext w:val="0"/>
              <w:keepLines w:val="0"/>
              <w:widowControl/>
              <w:suppressLineNumbers w:val="0"/>
              <w:wordWrap w:val="0"/>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紫阳县水利局2025年度水质检测服务</w:t>
            </w:r>
          </w:p>
        </w:tc>
        <w:tc>
          <w:tcPr>
            <w:tcW w:w="1111"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12639903">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1(项)</w:t>
            </w:r>
          </w:p>
        </w:tc>
        <w:tc>
          <w:tcPr>
            <w:tcW w:w="170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3293B9DE">
            <w:pPr>
              <w:keepNext w:val="0"/>
              <w:keepLines w:val="0"/>
              <w:widowControl/>
              <w:suppressLineNumbers w:val="0"/>
              <w:wordWrap w:val="0"/>
              <w:spacing w:before="0" w:beforeAutospacing="0" w:after="0" w:afterAutospacing="0" w:line="360" w:lineRule="atLeast"/>
              <w:ind w:left="0" w:right="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kern w:val="0"/>
                <w:sz w:val="24"/>
                <w:szCs w:val="24"/>
                <w:lang w:val="en-US" w:eastAsia="zh-CN" w:bidi="ar"/>
              </w:rPr>
              <w:t>详见采购文件</w:t>
            </w:r>
          </w:p>
        </w:tc>
        <w:tc>
          <w:tcPr>
            <w:tcW w:w="1367"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7351353">
            <w:pPr>
              <w:keepNext w:val="0"/>
              <w:keepLines w:val="0"/>
              <w:widowControl/>
              <w:suppressLineNumbers w:val="0"/>
              <w:wordWrap/>
              <w:spacing w:before="0" w:beforeAutospacing="0" w:after="0" w:afterAutospacing="0" w:line="360" w:lineRule="atLeast"/>
              <w:ind w:left="0" w:right="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lang w:val="en-US" w:eastAsia="zh-CN"/>
              </w:rPr>
              <w:t>400000.00</w:t>
            </w:r>
          </w:p>
        </w:tc>
        <w:tc>
          <w:tcPr>
            <w:tcW w:w="1336" w:type="dxa"/>
            <w:tcBorders>
              <w:top w:val="single" w:color="333333" w:sz="6" w:space="0"/>
              <w:left w:val="single" w:color="333333" w:sz="6" w:space="0"/>
              <w:bottom w:val="single" w:color="333333" w:sz="6" w:space="0"/>
              <w:right w:val="single" w:color="333333" w:sz="6" w:space="0"/>
            </w:tcBorders>
            <w:shd w:val="clear" w:color="auto" w:fill="FFFFFF"/>
            <w:noWrap w:val="0"/>
            <w:tcMar>
              <w:top w:w="75" w:type="dxa"/>
              <w:left w:w="120" w:type="dxa"/>
              <w:bottom w:w="75" w:type="dxa"/>
              <w:right w:w="120" w:type="dxa"/>
            </w:tcMar>
            <w:vAlign w:val="center"/>
          </w:tcPr>
          <w:p w14:paraId="50FF3090">
            <w:pPr>
              <w:keepNext w:val="0"/>
              <w:keepLines w:val="0"/>
              <w:widowControl/>
              <w:suppressLineNumbers w:val="0"/>
              <w:wordWrap/>
              <w:spacing w:before="0" w:beforeAutospacing="0" w:after="0" w:afterAutospacing="0" w:line="360" w:lineRule="atLeast"/>
              <w:ind w:left="0" w:right="0"/>
              <w:jc w:val="center"/>
              <w:rPr>
                <w:rFonts w:hint="default" w:ascii="宋体" w:hAnsi="宋体" w:eastAsia="宋体" w:cs="宋体"/>
                <w:i w:val="0"/>
                <w:iCs w:val="0"/>
                <w:caps w:val="0"/>
                <w:color w:val="000000"/>
                <w:spacing w:val="0"/>
                <w:sz w:val="24"/>
                <w:szCs w:val="24"/>
                <w:lang w:val="en-US" w:eastAsia="zh-CN"/>
              </w:rPr>
            </w:pPr>
            <w:r>
              <w:rPr>
                <w:rFonts w:hint="eastAsia" w:ascii="宋体" w:hAnsi="宋体" w:eastAsia="宋体" w:cs="宋体"/>
                <w:i w:val="0"/>
                <w:iCs w:val="0"/>
                <w:caps w:val="0"/>
                <w:color w:val="000000"/>
                <w:spacing w:val="0"/>
                <w:sz w:val="24"/>
                <w:szCs w:val="24"/>
                <w:lang w:val="en-US" w:eastAsia="zh-CN"/>
              </w:rPr>
              <w:t>400000.00</w:t>
            </w:r>
          </w:p>
        </w:tc>
      </w:tr>
    </w:tbl>
    <w:p w14:paraId="4DA2BF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0"/>
        <w:jc w:val="both"/>
        <w:rPr>
          <w:rFonts w:hint="eastAsia"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本合同包不接受联合体投标</w:t>
      </w:r>
    </w:p>
    <w:p w14:paraId="43CDFF5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480" w:lineRule="atLeast"/>
        <w:ind w:left="0" w:right="0" w:firstLine="629"/>
        <w:jc w:val="both"/>
        <w:textAlignment w:val="auto"/>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合同履行期限：一年</w:t>
      </w:r>
    </w:p>
    <w:p w14:paraId="62DDF159">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二、申请人的资格要求：</w:t>
      </w:r>
    </w:p>
    <w:p w14:paraId="4FE2AC3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1、满足《中华人民共和国政府采购法》第二十二条规定；</w:t>
      </w:r>
    </w:p>
    <w:p w14:paraId="386910A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2、落实政府采购政策需满足的资格要求：</w:t>
      </w:r>
    </w:p>
    <w:p w14:paraId="7C07C4E6">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合同包1(紫阳县水利局2025年度水质检测服务)落实政府采购政策需满足的资格要求如下:</w:t>
      </w:r>
    </w:p>
    <w:p w14:paraId="05A0CA6F">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政府采购促进中小企业发展管理办法》（财库〔2020〕46号）；（2）《财政部司法部关于政府采购支持监狱企业发展有关问题的通知》（财库〔2014〕68号）；（3）《财政部民政部中国残疾人联合会关于促进残疾人就业政府采购政策的通知》（财库〔2017〕141号）；（4）《国务院办公厅关于建立政府强制采购节能产品制度的通知》（国办发〔2007〕51号）；（5）《财政部发展改革委生态环境部市场监管总局关于调整优化节能产品、环境标志产品政府采购执行机制的通知》（财库〔2019〕9号）；（6）《关于印发环境标志产品政府采购品目清单的通知》（财库〔2019〕18号）；（7）《关于印发节能产品政府采购品目清单的通知》（财库〔2019〕19号）；（8）《财政部农业农村部国家乡村振兴局关于运用政府采购政策支持乡村产业振兴的通知》（财库〔2021〕19号）；（9）《陕西省财政厅关于印发陕西省中小企业政府采购信用融资办法》（陕财办采〔2018〕23号）；（10）《陕西省财政厅关于加快推进我省中小企业政府采购信用融资工作的通知》（陕财办采〔2020〕15号）；（11）其他需要落实的政府采购政策。</w:t>
      </w:r>
    </w:p>
    <w:p w14:paraId="4B73A9D0">
      <w:pPr>
        <w:widowControl/>
        <w:spacing w:before="0" w:beforeAutospacing="0" w:after="0" w:afterAutospacing="0" w:line="360" w:lineRule="auto"/>
        <w:ind w:firstLine="480" w:firstLineChars="200"/>
        <w:jc w:val="left"/>
        <w:rPr>
          <w:rFonts w:hint="default"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3.本项目的特定资格要求：</w:t>
      </w:r>
    </w:p>
    <w:p w14:paraId="36FF9729">
      <w:pPr>
        <w:widowControl/>
        <w:spacing w:before="0" w:beforeAutospacing="0" w:after="0" w:afterAutospacing="0" w:line="360" w:lineRule="auto"/>
        <w:ind w:firstLine="482" w:firstLineChars="200"/>
        <w:jc w:val="left"/>
        <w:rPr>
          <w:rFonts w:hint="eastAsia" w:ascii="宋体" w:hAnsi="宋体" w:eastAsia="宋体" w:cs="宋体"/>
          <w:b/>
          <w:bCs/>
          <w:color w:val="000000"/>
          <w:kern w:val="0"/>
          <w:sz w:val="24"/>
          <w:szCs w:val="24"/>
          <w:lang w:val="en-US" w:eastAsia="zh-CN" w:bidi="ar-SA"/>
        </w:rPr>
      </w:pPr>
      <w:r>
        <w:rPr>
          <w:rFonts w:hint="eastAsia" w:ascii="宋体" w:hAnsi="宋体" w:eastAsia="宋体" w:cs="宋体"/>
          <w:b/>
          <w:bCs/>
          <w:color w:val="000000"/>
          <w:kern w:val="0"/>
          <w:sz w:val="24"/>
          <w:szCs w:val="24"/>
          <w:lang w:val="en-US" w:eastAsia="zh-CN" w:bidi="ar-SA"/>
        </w:rPr>
        <w:t>合同包1（紫阳县水利局2025年度水质检测服务）特定资格要求如下：</w:t>
      </w:r>
    </w:p>
    <w:p w14:paraId="220EC8CD">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（1）</w:t>
      </w:r>
      <w:r>
        <w:rPr>
          <w:rFonts w:hint="eastAsia" w:ascii="宋体" w:hAnsi="宋体" w:eastAsia="宋体" w:cs="宋体"/>
          <w:color w:val="000000"/>
          <w:kern w:val="0"/>
          <w:sz w:val="24"/>
          <w:szCs w:val="24"/>
          <w:lang w:val="en-US" w:eastAsia="zh-CN" w:bidi="ar-SA"/>
        </w:rPr>
        <w:t>具有独立承担民事责任能力的法人、其他组织或自然人，提供合法有效的营业执照/事业单位法人证书/专业服务机构执业许可证/民办非企业单位登记证书等相关证明，自然人参与的提供其身份证明；</w:t>
      </w:r>
    </w:p>
    <w:p w14:paraId="021EF508">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（2）</w:t>
      </w:r>
      <w:r>
        <w:rPr>
          <w:rFonts w:hint="eastAsia" w:ascii="宋体" w:hAnsi="宋体" w:eastAsia="宋体" w:cs="宋体"/>
          <w:color w:val="000000"/>
          <w:kern w:val="0"/>
          <w:sz w:val="24"/>
          <w:szCs w:val="24"/>
          <w:lang w:val="en-US" w:eastAsia="zh-CN" w:bidi="ar-SA"/>
        </w:rPr>
        <w:t>法定代表人参加投标时，提供本人身份证复印件；授权代表参加投标时，提供法定代表人授权委托书、法定代表人和被授权人身份证复印件；</w:t>
      </w:r>
    </w:p>
    <w:p w14:paraId="7E4DC545">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cs="宋体"/>
          <w:color w:val="000000"/>
          <w:kern w:val="0"/>
          <w:sz w:val="24"/>
          <w:szCs w:val="24"/>
          <w:lang w:val="en-US" w:eastAsia="zh-CN" w:bidi="ar-SA"/>
        </w:rPr>
        <w:t>（3）</w:t>
      </w:r>
      <w:r>
        <w:rPr>
          <w:rFonts w:hint="eastAsia" w:ascii="宋体" w:hAnsi="宋体" w:eastAsia="宋体" w:cs="宋体"/>
          <w:color w:val="000000"/>
          <w:kern w:val="0"/>
          <w:sz w:val="24"/>
          <w:szCs w:val="24"/>
          <w:lang w:val="en-US" w:eastAsia="zh-CN" w:bidi="ar-SA"/>
        </w:rPr>
        <w:t>供应商须具备主管部门颁发的检验检测机构资质认定证书（CMA）；</w:t>
      </w:r>
    </w:p>
    <w:p w14:paraId="53CFEB3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4）财务状况报告：提供2023年度或2024年度经审计的财务报告（成立时间至提交响应文件截止时间不足一年的可提供成立后任意时段的资产负债表），或其开标前三个月内银行出具的资信证明，（以上两种形式的资料提供任意一种即可）；</w:t>
      </w:r>
    </w:p>
    <w:p w14:paraId="2D353492">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(5)税收缴纳证明：提供开标截止时间前6个月内至少已缴纳1个月的完税证明，完税证明上应有代收机构或税务机关的公章或业务专用章。依法免税或新成立的供应商应提供相关文件证明；</w:t>
      </w:r>
    </w:p>
    <w:p w14:paraId="2CC3A1F7">
      <w:pPr>
        <w:widowControl/>
        <w:spacing w:before="0" w:beforeAutospacing="0" w:after="0" w:afterAutospacing="0" w:line="360" w:lineRule="auto"/>
        <w:ind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000000"/>
          <w:kern w:val="0"/>
          <w:sz w:val="24"/>
          <w:szCs w:val="24"/>
          <w:lang w:val="en-US" w:eastAsia="zh-CN" w:bidi="ar-SA"/>
        </w:rPr>
        <w:t>(6)社会保障资金缴纳证明：提供开标截止时间前6个月内至少已缴存1个月的社会保障资金缴存单据或社保机构开具的社会保险参保缴费情况证明，单据或证明上应有社保机构或代收机构的公章或业务专用章。依法不需要缴纳社会保障资金或新成立的供</w:t>
      </w:r>
      <w:r>
        <w:rPr>
          <w:rFonts w:hint="eastAsia" w:ascii="宋体" w:hAnsi="宋体" w:eastAsia="宋体" w:cs="宋体"/>
          <w:color w:val="auto"/>
          <w:sz w:val="24"/>
          <w:szCs w:val="24"/>
          <w:lang w:eastAsia="zh-CN"/>
        </w:rPr>
        <w:t>应商应提供相关文件证明；</w:t>
      </w:r>
    </w:p>
    <w:p w14:paraId="37FEC08E">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7</w:t>
      </w:r>
      <w:r>
        <w:rPr>
          <w:rFonts w:hint="eastAsia" w:ascii="宋体" w:hAnsi="宋体" w:eastAsia="宋体" w:cs="宋体"/>
          <w:color w:val="000000"/>
          <w:kern w:val="0"/>
          <w:sz w:val="24"/>
          <w:szCs w:val="24"/>
          <w:lang w:val="en-US" w:eastAsia="zh-CN" w:bidi="ar-SA"/>
        </w:rPr>
        <w:t>)、参加本次政府采购活动前三年内在经营活动中没有重大违纪，以及未被列入失信被执行人、重大税收违法案件当事人名单、政府采购严重违法失信行为记录名单的书面声明；</w:t>
      </w:r>
    </w:p>
    <w:p w14:paraId="711B7B07">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8</w:t>
      </w:r>
      <w:r>
        <w:rPr>
          <w:rFonts w:hint="eastAsia" w:ascii="宋体" w:hAnsi="宋体" w:eastAsia="宋体" w:cs="宋体"/>
          <w:color w:val="000000"/>
          <w:kern w:val="0"/>
          <w:sz w:val="24"/>
          <w:szCs w:val="24"/>
          <w:lang w:val="en-US" w:eastAsia="zh-CN" w:bidi="ar-SA"/>
        </w:rPr>
        <w:t>)、供应商通过“信用中国”网站（www.creditchina.gov.cn）和中国政府采购网（www.ccgp.gov.cn）等渠道查询相关主体信用记录，对列入失信被执行人、重大税收违法案件当事人名单、政府采购严重违法失信行为记录名单的供应商，将拒绝其参与政府采购活动；</w:t>
      </w:r>
    </w:p>
    <w:p w14:paraId="3EC3C75E">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9</w:t>
      </w:r>
      <w:r>
        <w:rPr>
          <w:rFonts w:hint="eastAsia" w:ascii="宋体" w:hAnsi="宋体" w:eastAsia="宋体" w:cs="宋体"/>
          <w:color w:val="000000"/>
          <w:kern w:val="0"/>
          <w:sz w:val="24"/>
          <w:szCs w:val="24"/>
          <w:lang w:val="en-US" w:eastAsia="zh-CN" w:bidi="ar-SA"/>
        </w:rPr>
        <w:t>)、单位负责人为同一人或者存在直接控股、管理关系的不同供应商，不得同时参加本项目的投标（须提供书面说明）；</w:t>
      </w:r>
    </w:p>
    <w:p w14:paraId="0162AC76">
      <w:pPr>
        <w:widowControl/>
        <w:spacing w:before="0" w:beforeAutospacing="0" w:after="0" w:afterAutospacing="0" w:line="360" w:lineRule="auto"/>
        <w:ind w:firstLine="480" w:firstLineChars="20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w:t>
      </w:r>
      <w:r>
        <w:rPr>
          <w:rFonts w:hint="eastAsia" w:ascii="宋体" w:hAnsi="宋体" w:cs="宋体"/>
          <w:color w:val="000000"/>
          <w:kern w:val="0"/>
          <w:sz w:val="24"/>
          <w:szCs w:val="24"/>
          <w:lang w:val="en-US" w:eastAsia="zh-CN" w:bidi="ar-SA"/>
        </w:rPr>
        <w:t>10</w:t>
      </w:r>
      <w:r>
        <w:rPr>
          <w:rFonts w:hint="eastAsia" w:ascii="宋体" w:hAnsi="宋体" w:eastAsia="宋体" w:cs="宋体"/>
          <w:color w:val="000000"/>
          <w:kern w:val="0"/>
          <w:sz w:val="24"/>
          <w:szCs w:val="24"/>
          <w:lang w:val="en-US" w:eastAsia="zh-CN" w:bidi="ar-SA"/>
        </w:rPr>
        <w:t>)、本项目专门面向中小企业采购，供应商应为中型企业、小型企业、微型企业或监狱企业或残疾人福利性单位。供应商为中型企业、小型企业、微型企业的应根据《政府采购促进中小企业发展管理办法》（财库〔2020〕46号）自行填写《中小企业声明函》，且中小企业的划分标准所属行业为“其他未列明行业”；供应商为监狱企业的，应提供监狱企业的证明文件；供应商为残疾人福利性单位的，应提供《残疾人福利性单位声明函》。</w:t>
      </w:r>
    </w:p>
    <w:p w14:paraId="71ADCE6D">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三、获取采购文件</w:t>
      </w:r>
    </w:p>
    <w:p w14:paraId="0675E076">
      <w:pPr>
        <w:widowControl/>
        <w:spacing w:before="0" w:beforeAutospacing="0" w:after="0" w:afterAutospacing="0" w:line="360" w:lineRule="auto"/>
        <w:ind w:left="-420" w:leftChars="-200" w:firstLine="840" w:firstLineChars="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w:t>
      </w:r>
      <w:r>
        <w:rPr>
          <w:rFonts w:hint="eastAsia" w:ascii="宋体" w:hAnsi="宋体" w:cs="宋体"/>
          <w:color w:val="000000"/>
          <w:kern w:val="0"/>
          <w:sz w:val="24"/>
          <w:szCs w:val="24"/>
          <w:lang w:val="en-US" w:eastAsia="zh-CN" w:bidi="ar-SA"/>
        </w:rPr>
        <w:t>04</w:t>
      </w:r>
      <w:r>
        <w:rPr>
          <w:rFonts w:hint="eastAsia" w:ascii="宋体" w:hAnsi="宋体" w:eastAsia="宋体" w:cs="宋体"/>
          <w:color w:val="000000"/>
          <w:kern w:val="0"/>
          <w:sz w:val="24"/>
          <w:szCs w:val="24"/>
          <w:lang w:val="en-US" w:eastAsia="zh-CN" w:bidi="ar-SA"/>
        </w:rPr>
        <w:t>月</w:t>
      </w:r>
      <w:r>
        <w:rPr>
          <w:rFonts w:hint="eastAsia" w:ascii="宋体" w:hAnsi="宋体" w:cs="宋体"/>
          <w:color w:val="000000"/>
          <w:kern w:val="0"/>
          <w:sz w:val="24"/>
          <w:szCs w:val="24"/>
          <w:lang w:val="en-US" w:eastAsia="zh-CN" w:bidi="ar-SA"/>
        </w:rPr>
        <w:t>02</w:t>
      </w:r>
      <w:r>
        <w:rPr>
          <w:rFonts w:hint="eastAsia" w:ascii="宋体" w:hAnsi="宋体" w:eastAsia="宋体" w:cs="宋体"/>
          <w:color w:val="000000"/>
          <w:kern w:val="0"/>
          <w:sz w:val="24"/>
          <w:szCs w:val="24"/>
          <w:lang w:val="en-US" w:eastAsia="zh-CN" w:bidi="ar-SA"/>
        </w:rPr>
        <w:t>日至2025年04月</w:t>
      </w:r>
      <w:r>
        <w:rPr>
          <w:rFonts w:hint="eastAsia" w:ascii="宋体"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日，每天上午08:30:00至12:00:00，下午14:00:00至17:30:00（北京时间）</w:t>
      </w:r>
    </w:p>
    <w:p w14:paraId="53A6BBE6">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途径：全国公共资源交易平台（陕西省·安康市）</w:t>
      </w:r>
    </w:p>
    <w:p w14:paraId="4CA1449C">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方式：</w:t>
      </w:r>
      <w:r>
        <w:rPr>
          <w:rFonts w:hint="eastAsia" w:ascii="宋体" w:hAnsi="宋体" w:eastAsia="宋体" w:cs="宋体"/>
          <w:i w:val="0"/>
          <w:iCs w:val="0"/>
          <w:caps w:val="0"/>
          <w:color w:val="000000"/>
          <w:spacing w:val="0"/>
          <w:kern w:val="0"/>
          <w:sz w:val="24"/>
          <w:szCs w:val="24"/>
          <w:shd w:val="clear" w:color="auto" w:fill="FFFFFF"/>
          <w:lang w:val="en-US" w:eastAsia="zh-CN" w:bidi="ar-SA"/>
        </w:rPr>
        <w:t>在线</w:t>
      </w:r>
      <w:r>
        <w:rPr>
          <w:rFonts w:hint="eastAsia" w:ascii="宋体" w:hAnsi="宋体" w:eastAsia="宋体" w:cs="宋体"/>
          <w:color w:val="000000"/>
          <w:kern w:val="0"/>
          <w:sz w:val="24"/>
          <w:szCs w:val="24"/>
          <w:lang w:val="en-US" w:eastAsia="zh-CN" w:bidi="ar-SA"/>
        </w:rPr>
        <w:t>获取</w:t>
      </w:r>
    </w:p>
    <w:p w14:paraId="1ED6307F">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售价：0元</w:t>
      </w:r>
    </w:p>
    <w:p w14:paraId="12EAD2CB">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四、响应文件提交</w:t>
      </w:r>
    </w:p>
    <w:p w14:paraId="1781BDEA">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截止时间：2025年04月</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时00分00秒（北京时间）</w:t>
      </w:r>
    </w:p>
    <w:p w14:paraId="3C4B68A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3032EA73">
      <w:pPr>
        <w:widowControl/>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五、开启</w:t>
      </w:r>
    </w:p>
    <w:p w14:paraId="1FD7DEF5">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时间：2025年04月</w:t>
      </w:r>
      <w:r>
        <w:rPr>
          <w:rFonts w:hint="eastAsia" w:ascii="宋体" w:hAnsi="宋体" w:cs="宋体"/>
          <w:color w:val="000000"/>
          <w:kern w:val="0"/>
          <w:sz w:val="24"/>
          <w:szCs w:val="24"/>
          <w:lang w:val="en-US" w:eastAsia="zh-CN" w:bidi="ar-SA"/>
        </w:rPr>
        <w:t>14</w:t>
      </w:r>
      <w:r>
        <w:rPr>
          <w:rFonts w:hint="eastAsia" w:ascii="宋体" w:hAnsi="宋体" w:eastAsia="宋体" w:cs="宋体"/>
          <w:color w:val="000000"/>
          <w:kern w:val="0"/>
          <w:sz w:val="24"/>
          <w:szCs w:val="24"/>
          <w:lang w:val="en-US" w:eastAsia="zh-CN" w:bidi="ar-SA"/>
        </w:rPr>
        <w:t>日</w:t>
      </w:r>
      <w:r>
        <w:rPr>
          <w:rFonts w:hint="eastAsia" w:ascii="宋体" w:hAnsi="宋体" w:cs="宋体"/>
          <w:color w:val="000000"/>
          <w:kern w:val="0"/>
          <w:sz w:val="24"/>
          <w:szCs w:val="24"/>
          <w:lang w:val="en-US" w:eastAsia="zh-CN" w:bidi="ar-SA"/>
        </w:rPr>
        <w:t>09</w:t>
      </w:r>
      <w:r>
        <w:rPr>
          <w:rFonts w:hint="eastAsia" w:ascii="宋体" w:hAnsi="宋体" w:eastAsia="宋体" w:cs="宋体"/>
          <w:color w:val="000000"/>
          <w:kern w:val="0"/>
          <w:sz w:val="24"/>
          <w:szCs w:val="24"/>
          <w:lang w:val="en-US" w:eastAsia="zh-CN" w:bidi="ar-SA"/>
        </w:rPr>
        <w:t>时00分00秒 （北京时间）</w:t>
      </w:r>
    </w:p>
    <w:p w14:paraId="243D1209">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地点：全国公共资源交易平台（陕西省·安康市）</w:t>
      </w:r>
    </w:p>
    <w:p w14:paraId="1B85DC90">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color w:val="000000"/>
          <w:kern w:val="0"/>
          <w:sz w:val="24"/>
          <w:szCs w:val="24"/>
          <w:lang w:val="en-US" w:eastAsia="zh-CN" w:bidi="ar"/>
        </w:rPr>
        <w:t>六、公告期限</w:t>
      </w:r>
    </w:p>
    <w:p w14:paraId="55B06DBD">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自本公告发布之日起5个工作日。</w:t>
      </w:r>
    </w:p>
    <w:p w14:paraId="32C6407B">
      <w:pPr>
        <w:widowControl/>
        <w:numPr>
          <w:ilvl w:val="0"/>
          <w:numId w:val="0"/>
        </w:numPr>
        <w:spacing w:before="0" w:beforeAutospacing="0" w:after="0" w:afterAutospacing="0" w:line="360" w:lineRule="auto"/>
        <w:jc w:val="left"/>
        <w:rPr>
          <w:rFonts w:hint="eastAsia" w:ascii="宋体" w:hAnsi="宋体" w:eastAsia="宋体" w:cs="宋体"/>
          <w:b/>
          <w:color w:val="000000"/>
          <w:kern w:val="0"/>
          <w:sz w:val="24"/>
          <w:szCs w:val="24"/>
          <w:lang w:val="en-US" w:eastAsia="zh-CN" w:bidi="ar"/>
        </w:rPr>
      </w:pPr>
      <w:r>
        <w:rPr>
          <w:rFonts w:hint="eastAsia" w:ascii="宋体" w:hAnsi="宋体" w:eastAsia="宋体" w:cs="宋体"/>
          <w:b/>
          <w:color w:val="000000"/>
          <w:kern w:val="0"/>
          <w:sz w:val="24"/>
          <w:szCs w:val="24"/>
          <w:lang w:val="en-US" w:eastAsia="zh-CN" w:bidi="ar"/>
        </w:rPr>
        <w:t>七、其他补充事宜</w:t>
      </w:r>
    </w:p>
    <w:p w14:paraId="6330904B">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pPr>
      <w:r>
        <w:rPr>
          <w:rFonts w:hint="eastAsia" w:cs="宋体"/>
          <w:b/>
          <w:bCs/>
          <w:i w:val="0"/>
          <w:iCs w:val="0"/>
          <w:caps w:val="0"/>
          <w:color w:val="000000"/>
          <w:spacing w:val="0"/>
          <w:kern w:val="2"/>
          <w:sz w:val="24"/>
          <w:szCs w:val="24"/>
          <w:shd w:val="clear" w:color="auto" w:fill="FFFFFF"/>
          <w:lang w:val="en-US" w:eastAsia="zh-CN" w:bidi="ar-SA"/>
        </w:rPr>
        <w:t>采购主要内容：（1）本项目计划采样总数：约1125项；（2）检测内容：①水源水检测内容：色度、氨氮、臭和味、肉眼可见物、高锰酸盐指数、pH值等共6项，②43项常规指标检测，③97项全项指</w:t>
      </w:r>
      <w:bookmarkStart w:id="1" w:name="_GoBack"/>
      <w:r>
        <w:rPr>
          <w:rFonts w:hint="eastAsia" w:cs="宋体"/>
          <w:b/>
          <w:bCs/>
          <w:i w:val="0"/>
          <w:iCs w:val="0"/>
          <w:caps w:val="0"/>
          <w:color w:val="000000"/>
          <w:spacing w:val="0"/>
          <w:kern w:val="2"/>
          <w:sz w:val="24"/>
          <w:szCs w:val="24"/>
          <w:shd w:val="clear" w:color="auto" w:fill="FFFFFF"/>
          <w:lang w:val="en-US" w:eastAsia="zh-CN" w:bidi="ar-SA"/>
        </w:rPr>
        <w:t>标</w:t>
      </w:r>
      <w:bookmarkEnd w:id="1"/>
      <w:r>
        <w:rPr>
          <w:rFonts w:hint="eastAsia" w:cs="宋体"/>
          <w:b/>
          <w:bCs/>
          <w:i w:val="0"/>
          <w:iCs w:val="0"/>
          <w:caps w:val="0"/>
          <w:color w:val="000000"/>
          <w:spacing w:val="0"/>
          <w:kern w:val="2"/>
          <w:sz w:val="24"/>
          <w:szCs w:val="24"/>
          <w:shd w:val="clear" w:color="auto" w:fill="FFFFFF"/>
          <w:lang w:val="en-US" w:eastAsia="zh-CN" w:bidi="ar-SA"/>
        </w:rPr>
        <w:t>检测，具体内容详见采购文件。</w:t>
      </w:r>
    </w:p>
    <w:p w14:paraId="18BDC6B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b/>
          <w:bCs/>
          <w:i w:val="0"/>
          <w:iCs w:val="0"/>
          <w:caps w:val="0"/>
          <w:color w:val="000000"/>
          <w:spacing w:val="0"/>
          <w:kern w:val="0"/>
          <w:sz w:val="24"/>
          <w:szCs w:val="24"/>
          <w:shd w:val="clear" w:color="auto" w:fill="FFFFFF"/>
          <w:lang w:val="en-US" w:eastAsia="zh-CN" w:bidi="ar-SA"/>
        </w:rPr>
      </w:pP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 xml:space="preserve">投标须知: </w:t>
      </w:r>
      <w:r>
        <w:rPr>
          <w:rFonts w:hint="eastAsia" w:cs="宋体"/>
          <w:b/>
          <w:bCs/>
          <w:i w:val="0"/>
          <w:iCs w:val="0"/>
          <w:caps w:val="0"/>
          <w:color w:val="000000"/>
          <w:spacing w:val="0"/>
          <w:kern w:val="2"/>
          <w:sz w:val="24"/>
          <w:szCs w:val="24"/>
          <w:shd w:val="clear" w:color="auto" w:fill="FFFFFF"/>
          <w:lang w:val="en-US" w:eastAsia="zh-CN" w:bidi="ar-SA"/>
        </w:rPr>
        <w:t>1、</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使用捆绑陕西省公共资源交易平台的CA锁登录电子交易平台，通过政府采购系统企业端进入，点击我要投标，完善相关投标信息。2、投标供应商须在文件获取截止时间前登录电子交易平台自行下载磋商文件。3、本项目采用电子化投标方式（“不见面开标大厅”登录网址http://219.145.206.209/BidOpeningHall/bidopeninghallaction/hall/login），不提供纸质投标文件，相关操作流程详见全国公共资源交易平台（陕西省）网站[服务指南－下载专区]中的《陕西省公共资源交易中心政府采购项目投标指南》；4、电子投标文件技术支持：4009280095、4009980000。</w:t>
      </w:r>
    </w:p>
    <w:p w14:paraId="51577B5E">
      <w:pPr>
        <w:widowControl/>
        <w:spacing w:before="0" w:beforeAutospacing="0" w:after="0" w:afterAutospacing="0" w:line="360" w:lineRule="auto"/>
        <w:jc w:val="left"/>
        <w:rPr>
          <w:rFonts w:hint="eastAsia" w:ascii="宋体" w:hAnsi="宋体" w:eastAsia="宋体" w:cs="宋体"/>
          <w:color w:val="000000"/>
          <w:kern w:val="0"/>
          <w:sz w:val="24"/>
          <w:szCs w:val="24"/>
          <w:lang w:val="en-US" w:eastAsia="zh-CN" w:bidi="ar-SA"/>
        </w:rPr>
      </w:pPr>
      <w:r>
        <w:rPr>
          <w:rFonts w:hint="eastAsia" w:ascii="宋体" w:hAnsi="宋体" w:eastAsia="宋体" w:cs="宋体"/>
          <w:b/>
          <w:bCs/>
          <w:i w:val="0"/>
          <w:iCs w:val="0"/>
          <w:caps w:val="0"/>
          <w:color w:val="000000"/>
          <w:spacing w:val="0"/>
          <w:kern w:val="2"/>
          <w:sz w:val="24"/>
          <w:szCs w:val="24"/>
          <w:shd w:val="clear" w:color="auto" w:fill="FFFFFF"/>
          <w:lang w:val="en-US" w:eastAsia="zh-CN" w:bidi="ar-SA"/>
        </w:rPr>
        <w:t>八、对本次</w:t>
      </w:r>
      <w:r>
        <w:rPr>
          <w:rFonts w:hint="eastAsia" w:ascii="Times New Roman" w:hAnsi="Times New Roman" w:eastAsia="宋体" w:cs="宋体"/>
          <w:b/>
          <w:bCs/>
          <w:i w:val="0"/>
          <w:iCs w:val="0"/>
          <w:caps w:val="0"/>
          <w:color w:val="000000"/>
          <w:spacing w:val="0"/>
          <w:kern w:val="2"/>
          <w:sz w:val="24"/>
          <w:szCs w:val="24"/>
          <w:shd w:val="clear" w:color="auto" w:fill="FFFFFF"/>
          <w:lang w:val="en-US" w:eastAsia="zh-CN" w:bidi="ar-SA"/>
        </w:rPr>
        <w:t>招标</w:t>
      </w:r>
      <w:r>
        <w:rPr>
          <w:rFonts w:hint="eastAsia" w:ascii="宋体" w:hAnsi="宋体" w:eastAsia="宋体" w:cs="宋体"/>
          <w:b/>
          <w:bCs/>
          <w:i w:val="0"/>
          <w:iCs w:val="0"/>
          <w:caps w:val="0"/>
          <w:color w:val="000000"/>
          <w:spacing w:val="0"/>
          <w:kern w:val="2"/>
          <w:sz w:val="24"/>
          <w:szCs w:val="24"/>
          <w:shd w:val="clear" w:color="auto" w:fill="FFFFFF"/>
          <w:lang w:val="en-US" w:eastAsia="zh-CN" w:bidi="ar-SA"/>
        </w:rPr>
        <w:t>提出询问，请按以下方式联系。</w:t>
      </w:r>
    </w:p>
    <w:p w14:paraId="1BFE8483">
      <w:pPr>
        <w:widowControl/>
        <w:spacing w:before="0" w:beforeAutospacing="0" w:after="0" w:afterAutospacing="0" w:line="360" w:lineRule="auto"/>
        <w:ind w:firstLine="420"/>
        <w:jc w:val="left"/>
        <w:rPr>
          <w:rFonts w:hint="eastAsia" w:ascii="宋体" w:hAnsi="宋体" w:eastAsia="宋体" w:cs="宋体"/>
          <w:color w:val="000000"/>
          <w:kern w:val="0"/>
          <w:sz w:val="24"/>
          <w:szCs w:val="24"/>
          <w:lang w:val="en-US" w:eastAsia="zh-CN" w:bidi="ar-SA"/>
        </w:rPr>
      </w:pPr>
      <w:r>
        <w:rPr>
          <w:rFonts w:hint="eastAsia" w:ascii="宋体" w:hAnsi="宋体" w:eastAsia="宋体" w:cs="宋体"/>
          <w:color w:val="000000"/>
          <w:kern w:val="0"/>
          <w:sz w:val="24"/>
          <w:szCs w:val="24"/>
          <w:lang w:val="en-US" w:eastAsia="zh-CN" w:bidi="ar-SA"/>
        </w:rPr>
        <w:t>1、采购人信息</w:t>
      </w:r>
    </w:p>
    <w:p w14:paraId="78F7B0C8">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color w:val="auto"/>
          <w:kern w:val="0"/>
          <w:sz w:val="24"/>
          <w:szCs w:val="24"/>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名称：紫阳县水利局</w:t>
      </w:r>
    </w:p>
    <w:p w14:paraId="0A959124">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auto"/>
          <w:spacing w:val="0"/>
          <w:kern w:val="0"/>
          <w:sz w:val="24"/>
          <w:szCs w:val="24"/>
          <w:shd w:val="clear" w:color="auto" w:fill="FFFFFF"/>
          <w:lang w:val="en-US" w:eastAsia="zh-CN" w:bidi="ar-SA"/>
        </w:rPr>
      </w:pPr>
      <w:r>
        <w:rPr>
          <w:rFonts w:hint="eastAsia" w:ascii="宋体" w:hAnsi="宋体" w:eastAsia="宋体" w:cs="宋体"/>
          <w:i w:val="0"/>
          <w:iCs w:val="0"/>
          <w:caps w:val="0"/>
          <w:color w:val="auto"/>
          <w:spacing w:val="0"/>
          <w:kern w:val="0"/>
          <w:sz w:val="24"/>
          <w:szCs w:val="24"/>
          <w:shd w:val="clear" w:color="auto" w:fill="FFFFFF"/>
          <w:lang w:val="en-US" w:eastAsia="zh-CN" w:bidi="ar-SA"/>
        </w:rPr>
        <w:t>地址：紫阳县城河堤路黄金商贸城六楼</w:t>
      </w:r>
    </w:p>
    <w:p w14:paraId="552BA3B2">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联系方式：0915-4429782</w:t>
      </w:r>
    </w:p>
    <w:p w14:paraId="55AEEF41">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2.采购代理机构信息</w:t>
      </w:r>
    </w:p>
    <w:p w14:paraId="33C3866D">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名称：沣禹项目管理咨询有限公司</w:t>
      </w:r>
    </w:p>
    <w:p w14:paraId="69C855C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eastAsia" w:ascii="宋体" w:hAnsi="宋体" w:eastAsia="宋体" w:cs="宋体"/>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地址：西安市凤城八路水晶新天地1803室</w:t>
      </w:r>
    </w:p>
    <w:p w14:paraId="0D0ACEE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default"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联系方式：15877634466</w:t>
      </w:r>
    </w:p>
    <w:p w14:paraId="0D4DD445">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firstLineChars="200"/>
        <w:jc w:val="left"/>
        <w:outlineLvl w:val="5"/>
        <w:rPr>
          <w:rFonts w:hint="eastAsia" w:ascii="宋体" w:hAnsi="宋体" w:eastAsia="宋体" w:cs="宋体"/>
          <w:b w:val="0"/>
          <w:bCs w:val="0"/>
          <w:color w:val="000000"/>
          <w:kern w:val="0"/>
          <w:sz w:val="24"/>
          <w:szCs w:val="24"/>
          <w:lang w:val="en-US" w:eastAsia="zh-CN" w:bidi="ar"/>
        </w:rPr>
      </w:pPr>
      <w:r>
        <w:rPr>
          <w:rFonts w:hint="eastAsia" w:ascii="宋体" w:hAnsi="宋体" w:eastAsia="宋体" w:cs="宋体"/>
          <w:b w:val="0"/>
          <w:bCs w:val="0"/>
          <w:i w:val="0"/>
          <w:iCs w:val="0"/>
          <w:caps w:val="0"/>
          <w:color w:val="000000"/>
          <w:spacing w:val="0"/>
          <w:kern w:val="0"/>
          <w:sz w:val="24"/>
          <w:szCs w:val="24"/>
          <w:shd w:val="clear" w:color="auto" w:fill="FFFFFF"/>
          <w:lang w:val="en-US" w:eastAsia="zh-CN" w:bidi="ar"/>
        </w:rPr>
        <w:t>3.项目联系方式</w:t>
      </w:r>
    </w:p>
    <w:p w14:paraId="37E4A269">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0"/>
        <w:jc w:val="both"/>
        <w:rPr>
          <w:rFonts w:hint="default" w:ascii="宋体" w:hAnsi="宋体" w:eastAsia="宋体" w:cs="宋体"/>
          <w:color w:val="000000"/>
          <w:kern w:val="0"/>
          <w:sz w:val="24"/>
          <w:szCs w:val="24"/>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项目联系人：程工</w:t>
      </w:r>
    </w:p>
    <w:p w14:paraId="4C99BCAA">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left="0" w:right="0" w:firstLine="480"/>
        <w:jc w:val="both"/>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pPr>
      <w:r>
        <w:rPr>
          <w:rFonts w:hint="eastAsia" w:ascii="宋体" w:hAnsi="宋体" w:eastAsia="宋体" w:cs="宋体"/>
          <w:i w:val="0"/>
          <w:iCs w:val="0"/>
          <w:caps w:val="0"/>
          <w:color w:val="000000"/>
          <w:spacing w:val="0"/>
          <w:kern w:val="0"/>
          <w:sz w:val="24"/>
          <w:szCs w:val="24"/>
          <w:shd w:val="clear" w:color="auto" w:fill="FFFFFF"/>
          <w:lang w:val="en-US" w:eastAsia="zh-CN" w:bidi="ar-SA"/>
        </w:rPr>
        <w:t>电话：</w:t>
      </w:r>
      <w:r>
        <w:rPr>
          <w:rFonts w:hint="eastAsia" w:ascii="宋体" w:hAnsi="宋体" w:eastAsia="宋体" w:cs="宋体"/>
          <w:b w:val="0"/>
          <w:bCs w:val="0"/>
          <w:i w:val="0"/>
          <w:iCs w:val="0"/>
          <w:caps w:val="0"/>
          <w:color w:val="000000"/>
          <w:spacing w:val="0"/>
          <w:kern w:val="0"/>
          <w:sz w:val="24"/>
          <w:szCs w:val="24"/>
          <w:shd w:val="clear" w:color="auto" w:fill="FFFFFF"/>
          <w:lang w:val="en-US" w:eastAsia="zh-CN" w:bidi="ar-SA"/>
        </w:rPr>
        <w:t>15877634466</w:t>
      </w:r>
    </w:p>
    <w:p w14:paraId="19DD9964">
      <w:pPr>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60" w:lineRule="auto"/>
        <w:ind w:right="0"/>
        <w:jc w:val="both"/>
        <w:rPr>
          <w:rFonts w:hint="eastAsia" w:ascii="宋体" w:hAnsi="宋体" w:eastAsia="宋体" w:cs="宋体"/>
          <w:color w:val="000000"/>
          <w:kern w:val="0"/>
          <w:sz w:val="24"/>
          <w:szCs w:val="24"/>
          <w:lang w:val="en-US" w:eastAsia="zh-CN" w:bidi="ar-SA"/>
        </w:rPr>
      </w:pPr>
    </w:p>
    <w:p w14:paraId="155F6CFA">
      <w:pPr>
        <w:spacing w:line="360" w:lineRule="auto"/>
        <w:jc w:val="right"/>
        <w:rPr>
          <w:rFonts w:hint="eastAsia" w:ascii="Times New Roman" w:hAnsi="Times New Roman" w:eastAsia="宋体" w:cs="宋体"/>
          <w:color w:val="000000"/>
          <w:sz w:val="24"/>
          <w:szCs w:val="24"/>
          <w:lang w:eastAsia="zh-CN"/>
        </w:rPr>
      </w:pPr>
      <w:r>
        <w:rPr>
          <w:rFonts w:hint="eastAsia" w:ascii="Times New Roman" w:hAnsi="Times New Roman" w:eastAsia="宋体" w:cs="宋体"/>
          <w:color w:val="000000"/>
          <w:sz w:val="24"/>
          <w:szCs w:val="24"/>
          <w:lang w:eastAsia="zh-CN"/>
        </w:rPr>
        <w:t>沣禹项目管理咨询有限公司</w:t>
      </w:r>
    </w:p>
    <w:p w14:paraId="3EB9E05D">
      <w:pPr>
        <w:pStyle w:val="4"/>
        <w:spacing w:before="0" w:beforeAutospacing="0" w:after="0" w:afterAutospacing="0" w:line="360" w:lineRule="auto"/>
        <w:ind w:firstLine="696" w:firstLineChars="290"/>
        <w:jc w:val="right"/>
        <w:rPr>
          <w:rFonts w:hint="eastAsia" w:ascii="宋体" w:hAnsi="宋体" w:eastAsia="宋体" w:cs="宋体"/>
          <w:color w:val="000000"/>
          <w:szCs w:val="24"/>
          <w:lang w:eastAsia="zh-CN"/>
        </w:rPr>
      </w:pPr>
      <w:r>
        <w:rPr>
          <w:rFonts w:hint="eastAsia" w:ascii="宋体" w:hAnsi="宋体" w:eastAsia="宋体" w:cs="宋体"/>
          <w:color w:val="000000"/>
          <w:sz w:val="24"/>
          <w:szCs w:val="24"/>
        </w:rPr>
        <w:t>202</w:t>
      </w:r>
      <w:r>
        <w:rPr>
          <w:rFonts w:hint="eastAsia" w:ascii="宋体" w:hAnsi="宋体" w:eastAsia="宋体" w:cs="宋体"/>
          <w:color w:val="000000"/>
          <w:sz w:val="24"/>
          <w:szCs w:val="24"/>
          <w:lang w:val="en-US" w:eastAsia="zh-CN"/>
        </w:rPr>
        <w:t>5年</w:t>
      </w:r>
      <w:r>
        <w:rPr>
          <w:rFonts w:hint="eastAsia" w:cs="宋体"/>
          <w:color w:val="000000"/>
          <w:sz w:val="24"/>
          <w:szCs w:val="24"/>
          <w:lang w:val="en-US" w:eastAsia="zh-CN"/>
        </w:rPr>
        <w:t>04</w:t>
      </w:r>
      <w:r>
        <w:rPr>
          <w:rFonts w:hint="eastAsia" w:ascii="宋体" w:hAnsi="宋体" w:eastAsia="宋体" w:cs="宋体"/>
          <w:color w:val="000000"/>
          <w:sz w:val="24"/>
          <w:szCs w:val="24"/>
          <w:lang w:val="en-US" w:eastAsia="zh-CN"/>
        </w:rPr>
        <w:t>月</w:t>
      </w:r>
      <w:r>
        <w:rPr>
          <w:rFonts w:hint="eastAsia" w:cs="宋体"/>
          <w:color w:val="000000"/>
          <w:sz w:val="24"/>
          <w:szCs w:val="24"/>
          <w:lang w:val="en-US" w:eastAsia="zh-CN"/>
        </w:rPr>
        <w:t>01</w:t>
      </w:r>
      <w:r>
        <w:rPr>
          <w:rFonts w:hint="eastAsia" w:ascii="宋体" w:hAnsi="宋体" w:eastAsia="宋体" w:cs="宋体"/>
          <w:color w:val="000000"/>
          <w:sz w:val="24"/>
          <w:szCs w:val="24"/>
          <w:lang w:val="en-US" w:eastAsia="zh-CN"/>
        </w:rPr>
        <w:t>日</w:t>
      </w:r>
      <w:bookmarkEnd w:id="0"/>
    </w:p>
    <w:p w14:paraId="5BA273B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A01C7F"/>
    <w:rsid w:val="03A01C7F"/>
    <w:rsid w:val="08803584"/>
    <w:rsid w:val="0AAA7F51"/>
    <w:rsid w:val="0B380146"/>
    <w:rsid w:val="0C4B5C57"/>
    <w:rsid w:val="10F62635"/>
    <w:rsid w:val="1379754E"/>
    <w:rsid w:val="168E2FFF"/>
    <w:rsid w:val="18910E95"/>
    <w:rsid w:val="191F03EB"/>
    <w:rsid w:val="1B1C1458"/>
    <w:rsid w:val="28B05368"/>
    <w:rsid w:val="2A6E7289"/>
    <w:rsid w:val="2C2B3683"/>
    <w:rsid w:val="349C2517"/>
    <w:rsid w:val="3E0F7EF9"/>
    <w:rsid w:val="3F980BD8"/>
    <w:rsid w:val="412A3AB2"/>
    <w:rsid w:val="4BBE70D8"/>
    <w:rsid w:val="62FD48F9"/>
    <w:rsid w:val="6E641CEE"/>
    <w:rsid w:val="73DA26FA"/>
    <w:rsid w:val="7CDD764F"/>
    <w:rsid w:val="7E4317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unhideWhenUsed/>
    <w:qFormat/>
    <w:uiPriority w:val="99"/>
    <w:pPr>
      <w:widowControl/>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2472</Words>
  <Characters>2851</Characters>
  <Lines>0</Lines>
  <Paragraphs>0</Paragraphs>
  <TotalTime>3</TotalTime>
  <ScaleCrop>false</ScaleCrop>
  <LinksUpToDate>false</LinksUpToDate>
  <CharactersWithSpaces>2854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2025-03-25T01:40:00Z</dcterms:created>
  <dc:creator>甜甜圈</dc:creator>
  <cp:lastModifiedBy>rain</cp:lastModifiedBy>
  <dcterms:modified xsi:type="dcterms:W3CDTF">2025-04-01T01:10:45Z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5A35CB5D9F2B41C9A6A41242DAA56305_11</vt:lpwstr>
  </property>
  <property fmtid="{D5CDD505-2E9C-101B-9397-08002B2CF9AE}" pid="4" name="KSOTemplateDocerSaveRecord">
    <vt:lpwstr>eyJoZGlkIjoiNDczMTIzZjY2ZTE5OGE5MTZhYWIzODY2NWIxZTQ2NWYiLCJ1c2VySWQiOiIxMDUzODcxMjcyIn0=</vt:lpwstr>
  </property>
</Properties>
</file>