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B8701E">
      <w:pPr>
        <w:pStyle w:val="2"/>
        <w:keepNext/>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color w:val="auto"/>
          <w:highlight w:val="none"/>
        </w:rPr>
      </w:pPr>
      <w:bookmarkStart w:id="1" w:name="_GoBack"/>
      <w:r>
        <w:rPr>
          <w:rFonts w:hint="eastAsia" w:ascii="宋体" w:hAnsi="宋体" w:eastAsia="宋体" w:cs="宋体"/>
          <w:color w:val="auto"/>
          <w:highlight w:val="none"/>
        </w:rPr>
        <w:t xml:space="preserve"> 竞争性</w:t>
      </w:r>
      <w:r>
        <w:rPr>
          <w:rFonts w:hint="eastAsia" w:ascii="宋体" w:cs="宋体"/>
          <w:color w:val="auto"/>
          <w:highlight w:val="none"/>
          <w:lang w:val="en-US" w:eastAsia="zh-CN"/>
        </w:rPr>
        <w:t>磋商</w:t>
      </w:r>
      <w:r>
        <w:rPr>
          <w:rFonts w:hint="eastAsia" w:ascii="宋体" w:hAnsi="宋体" w:eastAsia="宋体" w:cs="宋体"/>
          <w:color w:val="auto"/>
          <w:highlight w:val="none"/>
        </w:rPr>
        <w:t>公告</w:t>
      </w:r>
    </w:p>
    <w:p w14:paraId="6CE147A1">
      <w:pPr>
        <w:bidi w:val="0"/>
        <w:rPr>
          <w:rFonts w:hint="eastAsia"/>
          <w:b/>
          <w:bCs/>
          <w:color w:val="auto"/>
        </w:rPr>
      </w:pPr>
      <w:r>
        <w:rPr>
          <w:rFonts w:hint="eastAsia"/>
          <w:b/>
          <w:bCs/>
          <w:color w:val="auto"/>
        </w:rPr>
        <w:t>项目概况</w:t>
      </w:r>
    </w:p>
    <w:p w14:paraId="56EE83B9">
      <w:pPr>
        <w:bidi w:val="0"/>
        <w:ind w:firstLine="744" w:firstLineChars="300"/>
        <w:rPr>
          <w:rFonts w:ascii="宋体" w:hAnsi="宋体" w:eastAsia="宋体" w:cs="宋体"/>
          <w:color w:val="auto"/>
          <w:sz w:val="24"/>
          <w:szCs w:val="24"/>
        </w:rPr>
      </w:pPr>
      <w:r>
        <w:rPr>
          <w:rFonts w:hint="eastAsia" w:ascii="宋体" w:hAnsi="宋体" w:eastAsia="宋体" w:cs="宋体"/>
          <w:color w:val="auto"/>
          <w:spacing w:val="4"/>
          <w:sz w:val="24"/>
          <w:szCs w:val="24"/>
          <w:lang w:eastAsia="zh-CN"/>
        </w:rPr>
        <w:t>榆神工业区化工园区整治提升部级评估技术服务采购项目</w:t>
      </w:r>
      <w:r>
        <w:rPr>
          <w:rFonts w:ascii="宋体" w:hAnsi="宋体" w:eastAsia="宋体" w:cs="宋体"/>
          <w:color w:val="auto"/>
          <w:spacing w:val="3"/>
          <w:sz w:val="24"/>
          <w:szCs w:val="24"/>
        </w:rPr>
        <w:t>的</w:t>
      </w:r>
      <w:r>
        <w:rPr>
          <w:rFonts w:ascii="宋体" w:hAnsi="宋体" w:eastAsia="宋体" w:cs="宋体"/>
          <w:color w:val="auto"/>
          <w:spacing w:val="-1"/>
          <w:sz w:val="24"/>
          <w:szCs w:val="24"/>
        </w:rPr>
        <w:t>潜在供应商应在登录全国公共资源交易中心平台（</w:t>
      </w:r>
      <w:r>
        <w:rPr>
          <w:rFonts w:ascii="宋体" w:hAnsi="宋体" w:eastAsia="宋体" w:cs="宋体"/>
          <w:color w:val="auto"/>
          <w:spacing w:val="-1"/>
          <w:sz w:val="24"/>
          <w:szCs w:val="24"/>
          <w:highlight w:val="none"/>
        </w:rPr>
        <w:t>陕西省）使用CA</w:t>
      </w:r>
      <w:r>
        <w:rPr>
          <w:rFonts w:ascii="宋体" w:hAnsi="宋体" w:eastAsia="宋体" w:cs="宋体"/>
          <w:color w:val="auto"/>
          <w:spacing w:val="-35"/>
          <w:sz w:val="24"/>
          <w:szCs w:val="24"/>
          <w:highlight w:val="none"/>
        </w:rPr>
        <w:t xml:space="preserve"> </w:t>
      </w:r>
      <w:r>
        <w:rPr>
          <w:rFonts w:ascii="宋体" w:hAnsi="宋体" w:eastAsia="宋体" w:cs="宋体"/>
          <w:color w:val="auto"/>
          <w:spacing w:val="-1"/>
          <w:sz w:val="24"/>
          <w:szCs w:val="24"/>
          <w:highlight w:val="none"/>
        </w:rPr>
        <w:t>锁报名后自行下</w:t>
      </w:r>
      <w:r>
        <w:rPr>
          <w:rFonts w:ascii="宋体" w:hAnsi="宋体" w:eastAsia="宋体" w:cs="宋体"/>
          <w:color w:val="auto"/>
          <w:spacing w:val="-10"/>
          <w:sz w:val="24"/>
          <w:szCs w:val="24"/>
          <w:highlight w:val="none"/>
        </w:rPr>
        <w:t>载获取采购文件，并于</w:t>
      </w:r>
      <w:r>
        <w:rPr>
          <w:rFonts w:ascii="宋体" w:hAnsi="宋体" w:eastAsia="宋体" w:cs="宋体"/>
          <w:color w:val="auto"/>
          <w:spacing w:val="-39"/>
          <w:sz w:val="24"/>
          <w:szCs w:val="24"/>
          <w:highlight w:val="none"/>
        </w:rPr>
        <w:t xml:space="preserve"> </w:t>
      </w:r>
      <w:r>
        <w:rPr>
          <w:rFonts w:ascii="宋体" w:hAnsi="宋体" w:eastAsia="宋体" w:cs="宋体"/>
          <w:color w:val="auto"/>
          <w:spacing w:val="-10"/>
          <w:sz w:val="24"/>
          <w:szCs w:val="24"/>
          <w:highlight w:val="none"/>
        </w:rPr>
        <w:t>202</w:t>
      </w:r>
      <w:r>
        <w:rPr>
          <w:rFonts w:hint="eastAsia" w:ascii="宋体" w:hAnsi="宋体" w:eastAsia="宋体" w:cs="宋体"/>
          <w:color w:val="auto"/>
          <w:spacing w:val="-10"/>
          <w:sz w:val="24"/>
          <w:szCs w:val="24"/>
          <w:highlight w:val="none"/>
          <w:lang w:val="en-US" w:eastAsia="zh-CN"/>
        </w:rPr>
        <w:t>5</w:t>
      </w:r>
      <w:r>
        <w:rPr>
          <w:rFonts w:ascii="宋体" w:hAnsi="宋体" w:eastAsia="宋体" w:cs="宋体"/>
          <w:color w:val="auto"/>
          <w:spacing w:val="-10"/>
          <w:sz w:val="24"/>
          <w:szCs w:val="24"/>
          <w:highlight w:val="none"/>
        </w:rPr>
        <w:t>年</w:t>
      </w:r>
      <w:r>
        <w:rPr>
          <w:rFonts w:ascii="宋体" w:hAnsi="宋体" w:eastAsia="宋体" w:cs="宋体"/>
          <w:color w:val="auto"/>
          <w:spacing w:val="-49"/>
          <w:sz w:val="24"/>
          <w:szCs w:val="24"/>
          <w:highlight w:val="none"/>
        </w:rPr>
        <w:t xml:space="preserve"> </w:t>
      </w:r>
      <w:r>
        <w:rPr>
          <w:rFonts w:ascii="宋体" w:hAnsi="宋体" w:eastAsia="宋体" w:cs="宋体"/>
          <w:color w:val="auto"/>
          <w:spacing w:val="-10"/>
          <w:sz w:val="24"/>
          <w:szCs w:val="24"/>
          <w:highlight w:val="none"/>
        </w:rPr>
        <w:t>0</w:t>
      </w:r>
      <w:r>
        <w:rPr>
          <w:rFonts w:hint="eastAsia" w:ascii="宋体" w:hAnsi="宋体" w:eastAsia="宋体" w:cs="宋体"/>
          <w:color w:val="auto"/>
          <w:spacing w:val="-10"/>
          <w:sz w:val="24"/>
          <w:szCs w:val="24"/>
          <w:highlight w:val="none"/>
          <w:lang w:val="en-US" w:eastAsia="zh-CN"/>
        </w:rPr>
        <w:t>4</w:t>
      </w:r>
      <w:r>
        <w:rPr>
          <w:rFonts w:ascii="宋体" w:hAnsi="宋体" w:eastAsia="宋体" w:cs="宋体"/>
          <w:color w:val="auto"/>
          <w:spacing w:val="-10"/>
          <w:sz w:val="24"/>
          <w:szCs w:val="24"/>
          <w:highlight w:val="none"/>
        </w:rPr>
        <w:t>月</w:t>
      </w:r>
      <w:r>
        <w:rPr>
          <w:rFonts w:ascii="宋体" w:hAnsi="宋体" w:eastAsia="宋体" w:cs="宋体"/>
          <w:color w:val="auto"/>
          <w:spacing w:val="-47"/>
          <w:sz w:val="24"/>
          <w:szCs w:val="24"/>
          <w:highlight w:val="none"/>
        </w:rPr>
        <w:t xml:space="preserve"> </w:t>
      </w:r>
      <w:r>
        <w:rPr>
          <w:rFonts w:hint="eastAsia" w:ascii="宋体" w:hAnsi="宋体" w:eastAsia="宋体" w:cs="宋体"/>
          <w:color w:val="auto"/>
          <w:spacing w:val="-10"/>
          <w:sz w:val="24"/>
          <w:szCs w:val="24"/>
          <w:highlight w:val="none"/>
          <w:lang w:val="en-US" w:eastAsia="zh-CN"/>
        </w:rPr>
        <w:t>11</w:t>
      </w:r>
      <w:r>
        <w:rPr>
          <w:rFonts w:ascii="宋体" w:hAnsi="宋体" w:eastAsia="宋体" w:cs="宋体"/>
          <w:color w:val="auto"/>
          <w:spacing w:val="-10"/>
          <w:sz w:val="24"/>
          <w:szCs w:val="24"/>
          <w:highlight w:val="none"/>
        </w:rPr>
        <w:t xml:space="preserve"> 日</w:t>
      </w:r>
      <w:r>
        <w:rPr>
          <w:rFonts w:ascii="宋体" w:hAnsi="宋体" w:eastAsia="宋体" w:cs="宋体"/>
          <w:color w:val="auto"/>
          <w:spacing w:val="-49"/>
          <w:sz w:val="24"/>
          <w:szCs w:val="24"/>
          <w:highlight w:val="none"/>
        </w:rPr>
        <w:t xml:space="preserve"> </w:t>
      </w:r>
      <w:r>
        <w:rPr>
          <w:rFonts w:ascii="宋体" w:hAnsi="宋体" w:eastAsia="宋体" w:cs="宋体"/>
          <w:color w:val="auto"/>
          <w:spacing w:val="-10"/>
          <w:sz w:val="24"/>
          <w:szCs w:val="24"/>
          <w:highlight w:val="none"/>
        </w:rPr>
        <w:t>09</w:t>
      </w:r>
      <w:r>
        <w:rPr>
          <w:rFonts w:ascii="宋体" w:hAnsi="宋体" w:eastAsia="宋体" w:cs="宋体"/>
          <w:color w:val="auto"/>
          <w:spacing w:val="-39"/>
          <w:sz w:val="24"/>
          <w:szCs w:val="24"/>
          <w:highlight w:val="none"/>
        </w:rPr>
        <w:t xml:space="preserve"> </w:t>
      </w:r>
      <w:r>
        <w:rPr>
          <w:rFonts w:ascii="宋体" w:hAnsi="宋体" w:eastAsia="宋体" w:cs="宋体"/>
          <w:color w:val="auto"/>
          <w:spacing w:val="-10"/>
          <w:sz w:val="24"/>
          <w:szCs w:val="24"/>
          <w:highlight w:val="none"/>
        </w:rPr>
        <w:t>时</w:t>
      </w:r>
      <w:r>
        <w:rPr>
          <w:rFonts w:ascii="宋体" w:hAnsi="宋体" w:eastAsia="宋体" w:cs="宋体"/>
          <w:color w:val="auto"/>
          <w:spacing w:val="-46"/>
          <w:sz w:val="24"/>
          <w:szCs w:val="24"/>
          <w:highlight w:val="none"/>
        </w:rPr>
        <w:t xml:space="preserve"> </w:t>
      </w:r>
      <w:r>
        <w:rPr>
          <w:rFonts w:ascii="宋体" w:hAnsi="宋体" w:eastAsia="宋体" w:cs="宋体"/>
          <w:color w:val="auto"/>
          <w:spacing w:val="-10"/>
          <w:sz w:val="24"/>
          <w:szCs w:val="24"/>
          <w:highlight w:val="none"/>
        </w:rPr>
        <w:t>30</w:t>
      </w:r>
      <w:r>
        <w:rPr>
          <w:rFonts w:ascii="宋体" w:hAnsi="宋体" w:eastAsia="宋体" w:cs="宋体"/>
          <w:color w:val="auto"/>
          <w:spacing w:val="-48"/>
          <w:sz w:val="24"/>
          <w:szCs w:val="24"/>
          <w:highlight w:val="none"/>
        </w:rPr>
        <w:t xml:space="preserve"> </w:t>
      </w:r>
      <w:r>
        <w:rPr>
          <w:rFonts w:ascii="宋体" w:hAnsi="宋体" w:eastAsia="宋体" w:cs="宋体"/>
          <w:color w:val="auto"/>
          <w:spacing w:val="-10"/>
          <w:sz w:val="24"/>
          <w:szCs w:val="24"/>
          <w:highlight w:val="none"/>
        </w:rPr>
        <w:t>分</w:t>
      </w:r>
      <w:r>
        <w:rPr>
          <w:rFonts w:ascii="宋体" w:hAnsi="宋体" w:eastAsia="宋体" w:cs="宋体"/>
          <w:color w:val="auto"/>
          <w:spacing w:val="-10"/>
          <w:sz w:val="24"/>
          <w:szCs w:val="24"/>
          <w:highlight w:val="none"/>
        </w:rPr>
        <w:t>（</w:t>
      </w:r>
      <w:r>
        <w:rPr>
          <w:rFonts w:ascii="宋体" w:hAnsi="宋体" w:eastAsia="宋体" w:cs="宋体"/>
          <w:color w:val="auto"/>
          <w:spacing w:val="-10"/>
          <w:sz w:val="24"/>
          <w:szCs w:val="24"/>
        </w:rPr>
        <w:t>北京时间）前提交响应文件。</w:t>
      </w:r>
    </w:p>
    <w:p w14:paraId="4C5E2730">
      <w:pPr>
        <w:bidi w:val="0"/>
        <w:rPr>
          <w:rFonts w:hint="eastAsia"/>
          <w:b/>
          <w:bCs/>
          <w:color w:val="auto"/>
        </w:rPr>
      </w:pPr>
      <w:r>
        <w:rPr>
          <w:rFonts w:hint="eastAsia"/>
          <w:b/>
          <w:bCs/>
          <w:color w:val="auto"/>
        </w:rPr>
        <w:t>一、项目基本情况</w:t>
      </w:r>
    </w:p>
    <w:p w14:paraId="589709E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360" w:lineRule="auto"/>
        <w:ind w:left="0" w:right="0" w:firstLine="63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项目编号：</w:t>
      </w:r>
      <w:r>
        <w:rPr>
          <w:rFonts w:hint="eastAsia" w:cs="宋体"/>
          <w:color w:val="auto"/>
          <w:sz w:val="24"/>
          <w:szCs w:val="24"/>
          <w:lang w:val="en-US" w:eastAsia="zh-CN"/>
        </w:rPr>
        <w:t>FSCS-ZF-2025006</w:t>
      </w:r>
      <w:r>
        <w:rPr>
          <w:rFonts w:hint="eastAsia" w:ascii="宋体" w:hAnsi="宋体" w:eastAsia="宋体" w:cs="宋体"/>
          <w:color w:val="auto"/>
          <w:sz w:val="24"/>
          <w:szCs w:val="24"/>
          <w:lang w:val="en-US" w:eastAsia="zh-CN"/>
        </w:rPr>
        <w:t xml:space="preserve"> </w:t>
      </w:r>
    </w:p>
    <w:p w14:paraId="186E040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360" w:lineRule="auto"/>
        <w:ind w:left="0" w:right="0" w:firstLine="63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项目名称：</w:t>
      </w:r>
      <w:r>
        <w:rPr>
          <w:rFonts w:hint="eastAsia" w:ascii="宋体" w:hAnsi="宋体" w:eastAsia="宋体" w:cs="宋体"/>
          <w:color w:val="auto"/>
          <w:spacing w:val="-1"/>
          <w:sz w:val="24"/>
          <w:szCs w:val="24"/>
          <w:lang w:eastAsia="zh-CN"/>
        </w:rPr>
        <w:t>榆神工业区化工园区整治提升部级评估技术服务</w:t>
      </w:r>
      <w:r>
        <w:rPr>
          <w:rFonts w:hint="eastAsia" w:ascii="宋体" w:hAnsi="宋体" w:eastAsia="宋体" w:cs="宋体"/>
          <w:color w:val="auto"/>
          <w:spacing w:val="-1"/>
          <w:sz w:val="24"/>
          <w:szCs w:val="24"/>
          <w:lang w:val="en-US" w:eastAsia="zh-CN"/>
        </w:rPr>
        <w:t>采购项目</w:t>
      </w:r>
      <w:r>
        <w:rPr>
          <w:rFonts w:hint="eastAsia" w:ascii="宋体" w:hAnsi="宋体" w:eastAsia="宋体" w:cs="宋体"/>
          <w:color w:val="auto"/>
          <w:sz w:val="24"/>
          <w:szCs w:val="24"/>
          <w:lang w:val="en-US" w:eastAsia="zh-CN"/>
        </w:rPr>
        <w:t xml:space="preserve"> </w:t>
      </w:r>
    </w:p>
    <w:p w14:paraId="201DDE6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360" w:lineRule="auto"/>
        <w:ind w:left="0" w:right="0" w:firstLine="63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 xml:space="preserve">采购方式：竞争性磋商 </w:t>
      </w:r>
    </w:p>
    <w:p w14:paraId="4E40ED3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360" w:lineRule="auto"/>
        <w:ind w:left="0" w:right="0" w:firstLine="63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预算金额：</w:t>
      </w:r>
      <w:r>
        <w:rPr>
          <w:rFonts w:hint="eastAsia" w:cs="宋体"/>
          <w:color w:val="auto"/>
          <w:sz w:val="24"/>
          <w:szCs w:val="24"/>
          <w:lang w:val="en-US" w:eastAsia="zh-CN"/>
        </w:rPr>
        <w:t>835000.00</w:t>
      </w:r>
      <w:r>
        <w:rPr>
          <w:rFonts w:hint="eastAsia" w:ascii="宋体" w:hAnsi="宋体" w:eastAsia="宋体" w:cs="宋体"/>
          <w:color w:val="auto"/>
          <w:sz w:val="24"/>
          <w:szCs w:val="24"/>
          <w:lang w:val="en-US" w:eastAsia="zh-CN"/>
        </w:rPr>
        <w:t xml:space="preserve">元 </w:t>
      </w:r>
    </w:p>
    <w:p w14:paraId="055794F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360" w:lineRule="auto"/>
        <w:ind w:left="0" w:right="0" w:firstLine="63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 xml:space="preserve">采购需求： </w:t>
      </w:r>
    </w:p>
    <w:p w14:paraId="155650B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360" w:lineRule="auto"/>
        <w:ind w:left="0" w:right="0" w:firstLine="63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合同包1(</w:t>
      </w:r>
      <w:r>
        <w:rPr>
          <w:rFonts w:hint="eastAsia" w:ascii="宋体" w:hAnsi="宋体" w:eastAsia="宋体" w:cs="宋体"/>
          <w:color w:val="auto"/>
          <w:spacing w:val="-1"/>
          <w:sz w:val="24"/>
          <w:szCs w:val="24"/>
          <w:lang w:eastAsia="zh-CN"/>
        </w:rPr>
        <w:t>榆神工业区化工园区整治提升部级评估技术服务</w:t>
      </w:r>
      <w:r>
        <w:rPr>
          <w:rFonts w:hint="eastAsia" w:ascii="宋体" w:hAnsi="宋体" w:eastAsia="宋体" w:cs="宋体"/>
          <w:color w:val="auto"/>
          <w:spacing w:val="-1"/>
          <w:sz w:val="24"/>
          <w:szCs w:val="24"/>
          <w:lang w:val="en-US" w:eastAsia="zh-CN"/>
        </w:rPr>
        <w:t>采购项目</w:t>
      </w:r>
      <w:r>
        <w:rPr>
          <w:rFonts w:hint="eastAsia" w:ascii="宋体" w:hAnsi="宋体" w:eastAsia="宋体" w:cs="宋体"/>
          <w:color w:val="auto"/>
          <w:sz w:val="24"/>
          <w:szCs w:val="24"/>
          <w:lang w:val="en-US" w:eastAsia="zh-CN"/>
        </w:rPr>
        <w:t xml:space="preserve">): </w:t>
      </w:r>
    </w:p>
    <w:p w14:paraId="69DD956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360" w:lineRule="auto"/>
        <w:ind w:left="0" w:right="0" w:firstLine="63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合同包预算金额：</w:t>
      </w:r>
      <w:r>
        <w:rPr>
          <w:rFonts w:hint="eastAsia" w:cs="宋体"/>
          <w:color w:val="auto"/>
          <w:sz w:val="24"/>
          <w:szCs w:val="24"/>
          <w:lang w:val="en-US" w:eastAsia="zh-CN"/>
        </w:rPr>
        <w:t>835000.00</w:t>
      </w:r>
      <w:r>
        <w:rPr>
          <w:rFonts w:hint="eastAsia" w:ascii="宋体" w:hAnsi="宋体" w:eastAsia="宋体" w:cs="宋体"/>
          <w:color w:val="auto"/>
          <w:sz w:val="24"/>
          <w:szCs w:val="24"/>
          <w:lang w:val="en-US" w:eastAsia="zh-CN"/>
        </w:rPr>
        <w:t xml:space="preserve">元 </w:t>
      </w:r>
    </w:p>
    <w:p w14:paraId="0A1A590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360" w:lineRule="auto"/>
        <w:ind w:left="0" w:right="0" w:firstLine="63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合同包最高限价：</w:t>
      </w:r>
      <w:r>
        <w:rPr>
          <w:rFonts w:hint="eastAsia" w:cs="宋体"/>
          <w:color w:val="auto"/>
          <w:sz w:val="24"/>
          <w:szCs w:val="24"/>
          <w:lang w:val="en-US" w:eastAsia="zh-CN"/>
        </w:rPr>
        <w:t>835000.00</w:t>
      </w:r>
      <w:r>
        <w:rPr>
          <w:rFonts w:hint="eastAsia" w:ascii="宋体" w:hAnsi="宋体" w:eastAsia="宋体" w:cs="宋体"/>
          <w:color w:val="auto"/>
          <w:sz w:val="24"/>
          <w:szCs w:val="24"/>
          <w:lang w:val="en-US" w:eastAsia="zh-CN"/>
        </w:rPr>
        <w:t>元</w:t>
      </w:r>
    </w:p>
    <w:tbl>
      <w:tblPr>
        <w:tblStyle w:val="5"/>
        <w:tblW w:w="10226"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778"/>
        <w:gridCol w:w="1358"/>
        <w:gridCol w:w="1897"/>
        <w:gridCol w:w="1155"/>
        <w:gridCol w:w="1678"/>
        <w:gridCol w:w="1680"/>
        <w:gridCol w:w="1680"/>
      </w:tblGrid>
      <w:tr w14:paraId="76D9FD1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26" w:hRule="atLeast"/>
          <w:tblHeader/>
          <w:jc w:val="center"/>
        </w:trPr>
        <w:tc>
          <w:tcPr>
            <w:tcW w:w="778"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EF5E0CE">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firstLine="0" w:firstLineChars="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品目号</w:t>
            </w:r>
          </w:p>
        </w:tc>
        <w:tc>
          <w:tcPr>
            <w:tcW w:w="1358"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25F282DD">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firstLine="0" w:firstLineChars="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品目名称</w:t>
            </w:r>
          </w:p>
        </w:tc>
        <w:tc>
          <w:tcPr>
            <w:tcW w:w="189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B7F817A">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firstLine="0" w:firstLineChars="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采购标的</w:t>
            </w:r>
          </w:p>
        </w:tc>
        <w:tc>
          <w:tcPr>
            <w:tcW w:w="115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1231FD4E">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firstLine="0" w:firstLineChars="0"/>
              <w:jc w:val="center"/>
              <w:textAlignment w:val="auto"/>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数量</w:t>
            </w:r>
          </w:p>
          <w:p w14:paraId="289B4135">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firstLine="0" w:firstLineChars="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（单位）</w:t>
            </w:r>
          </w:p>
        </w:tc>
        <w:tc>
          <w:tcPr>
            <w:tcW w:w="1678"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5681FDBA">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firstLine="0" w:firstLineChars="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技术规格、参数及要求</w:t>
            </w:r>
          </w:p>
        </w:tc>
        <w:tc>
          <w:tcPr>
            <w:tcW w:w="168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12AFAC9">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firstLine="0" w:firstLineChars="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品目预算(元)</w:t>
            </w:r>
          </w:p>
        </w:tc>
        <w:tc>
          <w:tcPr>
            <w:tcW w:w="168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5C38A0E7">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firstLine="0" w:firstLineChars="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最高限价(元)</w:t>
            </w:r>
          </w:p>
        </w:tc>
      </w:tr>
      <w:tr w14:paraId="4E70C69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69" w:hRule="atLeast"/>
          <w:jc w:val="center"/>
        </w:trPr>
        <w:tc>
          <w:tcPr>
            <w:tcW w:w="778"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45EA5B2">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1-1</w:t>
            </w:r>
          </w:p>
        </w:tc>
        <w:tc>
          <w:tcPr>
            <w:tcW w:w="1358"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190E0B80">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firstLine="0" w:firstLineChars="0"/>
              <w:jc w:val="center"/>
              <w:textAlignment w:val="auto"/>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其他专业技术服务</w:t>
            </w:r>
          </w:p>
        </w:tc>
        <w:tc>
          <w:tcPr>
            <w:tcW w:w="189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B30E722">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firstLine="0" w:firstLineChars="0"/>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pacing w:val="-1"/>
                <w:sz w:val="24"/>
                <w:szCs w:val="24"/>
                <w:lang w:eastAsia="zh-CN"/>
              </w:rPr>
              <w:t>榆神工业区化工园区整治提升部级评估技术服务</w:t>
            </w:r>
          </w:p>
        </w:tc>
        <w:tc>
          <w:tcPr>
            <w:tcW w:w="115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727DACFF">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1(项)</w:t>
            </w:r>
          </w:p>
        </w:tc>
        <w:tc>
          <w:tcPr>
            <w:tcW w:w="1678"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5E07BBA9">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left="0" w:right="0"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详见采购文件</w:t>
            </w:r>
          </w:p>
        </w:tc>
        <w:tc>
          <w:tcPr>
            <w:tcW w:w="168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5CE140D">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right="0" w:firstLine="0" w:firstLineChars="0"/>
              <w:jc w:val="right"/>
              <w:textAlignment w:val="auto"/>
              <w:rPr>
                <w:rFonts w:hint="default" w:ascii="宋体" w:hAnsi="宋体" w:eastAsia="宋体" w:cs="宋体"/>
                <w:color w:val="auto"/>
                <w:sz w:val="24"/>
                <w:szCs w:val="24"/>
                <w:lang w:val="en-US"/>
              </w:rPr>
            </w:pPr>
            <w:r>
              <w:rPr>
                <w:rFonts w:hint="eastAsia" w:ascii="宋体" w:hAnsi="宋体" w:cs="宋体"/>
                <w:color w:val="auto"/>
                <w:kern w:val="0"/>
                <w:sz w:val="24"/>
                <w:szCs w:val="24"/>
                <w:lang w:val="en-US" w:eastAsia="zh-CN" w:bidi="ar"/>
              </w:rPr>
              <w:t>835000.00</w:t>
            </w:r>
          </w:p>
        </w:tc>
        <w:tc>
          <w:tcPr>
            <w:tcW w:w="168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54B7B9FA">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right="0" w:firstLine="0" w:firstLineChars="0"/>
              <w:jc w:val="right"/>
              <w:textAlignment w:val="auto"/>
              <w:rPr>
                <w:rFonts w:hint="default" w:ascii="宋体" w:hAnsi="宋体" w:eastAsia="宋体" w:cs="宋体"/>
                <w:color w:val="auto"/>
                <w:sz w:val="24"/>
                <w:szCs w:val="24"/>
                <w:lang w:val="en-US"/>
              </w:rPr>
            </w:pPr>
            <w:r>
              <w:rPr>
                <w:rFonts w:hint="eastAsia" w:ascii="宋体" w:hAnsi="宋体" w:cs="宋体"/>
                <w:color w:val="auto"/>
                <w:kern w:val="0"/>
                <w:sz w:val="24"/>
                <w:szCs w:val="24"/>
                <w:lang w:val="en-US" w:eastAsia="zh-CN" w:bidi="ar"/>
              </w:rPr>
              <w:t>835000.00</w:t>
            </w:r>
          </w:p>
        </w:tc>
      </w:tr>
    </w:tbl>
    <w:p w14:paraId="3F3266D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360" w:lineRule="auto"/>
        <w:ind w:left="0" w:right="0" w:firstLine="63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本合同包不接受联合体投标</w:t>
      </w:r>
    </w:p>
    <w:p w14:paraId="2A44288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360" w:lineRule="auto"/>
        <w:ind w:left="0" w:right="0" w:firstLine="630"/>
        <w:jc w:val="both"/>
        <w:textAlignment w:val="auto"/>
        <w:rPr>
          <w:rFonts w:hint="default" w:ascii="宋体" w:hAnsi="宋体" w:eastAsia="宋体" w:cs="宋体"/>
          <w:color w:val="auto"/>
          <w:sz w:val="24"/>
          <w:szCs w:val="24"/>
          <w:lang w:val="en-US" w:eastAsia="zh-CN"/>
        </w:rPr>
      </w:pPr>
      <w:r>
        <w:rPr>
          <w:rFonts w:hint="eastAsia" w:ascii="宋体" w:hAnsi="宋体" w:eastAsia="宋体" w:cs="宋体"/>
          <w:i w:val="0"/>
          <w:iCs w:val="0"/>
          <w:caps w:val="0"/>
          <w:color w:val="auto"/>
          <w:spacing w:val="0"/>
          <w:sz w:val="24"/>
          <w:szCs w:val="24"/>
          <w:shd w:val="clear" w:color="auto" w:fill="FFFFFF"/>
        </w:rPr>
        <w:t>合同履行期限：</w:t>
      </w:r>
      <w:r>
        <w:rPr>
          <w:rFonts w:hint="eastAsia" w:cs="宋体"/>
          <w:i w:val="0"/>
          <w:iCs w:val="0"/>
          <w:caps w:val="0"/>
          <w:color w:val="auto"/>
          <w:spacing w:val="0"/>
          <w:sz w:val="24"/>
          <w:szCs w:val="24"/>
          <w:shd w:val="clear" w:color="auto" w:fill="FFFFFF"/>
          <w:lang w:val="en-US" w:eastAsia="zh-CN"/>
        </w:rPr>
        <w:t>截止2025年年底</w:t>
      </w:r>
      <w:r>
        <w:rPr>
          <w:rFonts w:hint="eastAsia" w:cs="宋体"/>
          <w:i w:val="0"/>
          <w:iCs w:val="0"/>
          <w:caps w:val="0"/>
          <w:color w:val="auto"/>
          <w:spacing w:val="0"/>
          <w:sz w:val="24"/>
          <w:szCs w:val="24"/>
          <w:shd w:val="clear" w:color="auto" w:fill="FFFFFF"/>
          <w:lang w:eastAsia="zh-CN"/>
        </w:rPr>
        <w:t>。</w:t>
      </w:r>
    </w:p>
    <w:p w14:paraId="12ED3661">
      <w:pPr>
        <w:bidi w:val="0"/>
        <w:rPr>
          <w:rFonts w:hint="eastAsia"/>
          <w:b/>
          <w:bCs/>
          <w:color w:val="auto"/>
        </w:rPr>
      </w:pPr>
      <w:r>
        <w:rPr>
          <w:rFonts w:hint="eastAsia"/>
          <w:b/>
          <w:bCs/>
          <w:color w:val="auto"/>
        </w:rPr>
        <w:t>二、申请人的资格要求：</w:t>
      </w:r>
    </w:p>
    <w:p w14:paraId="61BB2FE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lang w:eastAsia="zh-CN"/>
        </w:rPr>
      </w:pPr>
      <w:r>
        <w:rPr>
          <w:rFonts w:hint="eastAsia" w:ascii="宋体" w:hAnsi="宋体" w:eastAsia="宋体" w:cs="宋体"/>
          <w:i w:val="0"/>
          <w:iCs w:val="0"/>
          <w:caps w:val="0"/>
          <w:color w:val="auto"/>
          <w:spacing w:val="0"/>
          <w:sz w:val="24"/>
          <w:szCs w:val="24"/>
          <w:shd w:val="clear" w:color="auto" w:fill="FFFFFF"/>
        </w:rPr>
        <w:t>1.满足《中华人民共和国政府采购法》第二十二条规定</w:t>
      </w:r>
      <w:r>
        <w:rPr>
          <w:rFonts w:hint="eastAsia" w:cs="宋体"/>
          <w:i w:val="0"/>
          <w:iCs w:val="0"/>
          <w:caps w:val="0"/>
          <w:color w:val="auto"/>
          <w:spacing w:val="0"/>
          <w:sz w:val="24"/>
          <w:szCs w:val="24"/>
          <w:shd w:val="clear" w:color="auto" w:fill="FFFFFF"/>
          <w:lang w:eastAsia="zh-CN"/>
        </w:rPr>
        <w:t>；</w:t>
      </w:r>
    </w:p>
    <w:p w14:paraId="39C4EF9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2.落实政府采购政策需满足的资格要求：</w:t>
      </w:r>
    </w:p>
    <w:p w14:paraId="17E9A58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合同包1(</w:t>
      </w:r>
      <w:r>
        <w:rPr>
          <w:rFonts w:hint="eastAsia" w:ascii="宋体" w:hAnsi="宋体" w:eastAsia="宋体" w:cs="宋体"/>
          <w:color w:val="auto"/>
          <w:spacing w:val="-1"/>
          <w:sz w:val="24"/>
          <w:szCs w:val="24"/>
          <w:lang w:eastAsia="zh-CN"/>
        </w:rPr>
        <w:t>榆神工业区化工园区整治提升部级评估技术服务</w:t>
      </w:r>
      <w:r>
        <w:rPr>
          <w:rFonts w:hint="eastAsia" w:ascii="宋体" w:hAnsi="宋体" w:eastAsia="宋体" w:cs="宋体"/>
          <w:color w:val="auto"/>
          <w:spacing w:val="-1"/>
          <w:sz w:val="24"/>
          <w:szCs w:val="24"/>
          <w:lang w:val="en-US" w:eastAsia="zh-CN"/>
        </w:rPr>
        <w:t>采购项目</w:t>
      </w:r>
      <w:r>
        <w:rPr>
          <w:rFonts w:hint="eastAsia" w:ascii="宋体" w:hAnsi="宋体" w:eastAsia="宋体" w:cs="宋体"/>
          <w:i w:val="0"/>
          <w:iCs w:val="0"/>
          <w:caps w:val="0"/>
          <w:color w:val="auto"/>
          <w:spacing w:val="0"/>
          <w:sz w:val="24"/>
          <w:szCs w:val="24"/>
          <w:shd w:val="clear" w:color="auto" w:fill="FFFFFF"/>
        </w:rPr>
        <w:t>)落实政府采购政策需满足的资格要求如下:</w:t>
      </w:r>
    </w:p>
    <w:p w14:paraId="1739DF3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360" w:lineRule="auto"/>
        <w:ind w:left="0" w:right="0" w:firstLine="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①、《关于进一步加大政府采购支持中小企业力度的通知》（财库〔2022〕19号）、《政府采购促进中小企业发展管理办法》（财库〔2020〕46号）、《关于政府采购支持监狱企业发展有关问题的通知》（财库〔2014〕68号）以及《关于促进残疾人就业政府采购政策的通知》（财库〔2017〕141号）、陕西省财政厅关于印发《陕西省中小企业政府采购信用融资办法》（陕财办采〔2018〕23号）、《陕西省财政厅关于加快推进我省中小企业政府采购信用融资工作的通知》（陕财办采〔2020〕15号）、《榆林市财政局关于进一步加大政府采购支持中小企业力度的通知》（榆政财采发〔2022〕10号）、《财政部农业农村部国家乡村振兴局关于运用政府采购政策支持乡村产业振兴的通知》（财库〔2021〕19号）、《财政部农业农村部国家乡村振兴局 中华全国供销合作总社关于印发&lt;关于深入开展政府采购脱贫地区农副产品工作推进乡村产业振兴的实施意见&gt;的通知》（财库〔2021〕20号）。②、财政部、国家发展改革委《关于印发〈节能产品政府采购实施意见〉的通知》（财库〔2004〕185号）、财政部、国家环保总局联合印发《关于环境标志产品政府采购实施的意见》（财库〔2006〕90号）、国务院办公厅《关于建立政府强制采购节能产品制度的通知》（国办发〔2007〕51号）、财政部、国家发改委、生态环境部、市场监管总局联合印发《关于调整优化节能产品、环境标志产品政府采购执行机制的通知》（财库〔2019〕9号）、《关于印发环境标志产品政府采购品目清单的通知》（财库〔2019〕18号）、《关于印发节能产品政府采购品目清单的通知》（财库〔2019〕19号）。③、如有最新颁布的政府采购政策，按最新的文件执行。若享受以上政策优惠的企业，提供相应声明函或品目清单范围内产品的有效认证证书，否则不得享受相关扶持政策。</w:t>
      </w:r>
    </w:p>
    <w:p w14:paraId="1005D79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3.本项目的特定资格要求：</w:t>
      </w:r>
    </w:p>
    <w:p w14:paraId="2D215FF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合同包1(</w:t>
      </w:r>
      <w:r>
        <w:rPr>
          <w:rFonts w:hint="eastAsia" w:ascii="宋体" w:hAnsi="宋体" w:eastAsia="宋体" w:cs="宋体"/>
          <w:color w:val="auto"/>
          <w:spacing w:val="-1"/>
          <w:sz w:val="24"/>
          <w:szCs w:val="24"/>
          <w:lang w:eastAsia="zh-CN"/>
        </w:rPr>
        <w:t>榆神工业区化工园区整治提升部级评估技术服务</w:t>
      </w:r>
      <w:r>
        <w:rPr>
          <w:rFonts w:hint="eastAsia" w:ascii="宋体" w:hAnsi="宋体" w:eastAsia="宋体" w:cs="宋体"/>
          <w:color w:val="auto"/>
          <w:spacing w:val="-1"/>
          <w:sz w:val="24"/>
          <w:szCs w:val="24"/>
          <w:lang w:val="en-US" w:eastAsia="zh-CN"/>
        </w:rPr>
        <w:t>采购项目</w:t>
      </w:r>
      <w:r>
        <w:rPr>
          <w:rFonts w:hint="eastAsia" w:ascii="宋体" w:hAnsi="宋体" w:eastAsia="宋体" w:cs="宋体"/>
          <w:i w:val="0"/>
          <w:iCs w:val="0"/>
          <w:caps w:val="0"/>
          <w:color w:val="auto"/>
          <w:spacing w:val="0"/>
          <w:sz w:val="24"/>
          <w:szCs w:val="24"/>
          <w:shd w:val="clear" w:color="auto" w:fill="FFFFFF"/>
        </w:rPr>
        <w:t>)特定资格要求如下:</w:t>
      </w:r>
    </w:p>
    <w:p w14:paraId="22D4FFAB">
      <w:pPr>
        <w:bidi w:val="0"/>
        <w:adjustRightInd w:val="0"/>
        <w:snapToGrid w:val="0"/>
        <w:spacing w:line="360" w:lineRule="auto"/>
        <w:ind w:firstLine="480" w:firstLineChars="200"/>
        <w:jc w:val="left"/>
        <w:rPr>
          <w:rFonts w:hint="eastAsia" w:ascii="宋体" w:hAnsi="宋体" w:eastAsia="宋体" w:cs="宋体"/>
          <w:color w:val="auto"/>
          <w:sz w:val="24"/>
          <w:szCs w:val="20"/>
          <w:lang w:val="en-US" w:eastAsia="zh-CN"/>
        </w:rPr>
      </w:pPr>
      <w:r>
        <w:rPr>
          <w:rFonts w:hint="eastAsia" w:ascii="宋体" w:hAnsi="宋体" w:eastAsia="宋体" w:cs="宋体"/>
          <w:color w:val="auto"/>
          <w:sz w:val="24"/>
          <w:szCs w:val="20"/>
          <w:lang w:val="en-US" w:eastAsia="zh-CN"/>
        </w:rPr>
        <w:t>（1）营业执照等主体资格证明文件：具有独立承担民事责任的法人、其他组织或自然人，并出具合法有效的营业执照或事业单位法人证书等国家规定的相关证明，自然人参与的提供其身份证明；</w:t>
      </w:r>
    </w:p>
    <w:p w14:paraId="369F94E3">
      <w:pPr>
        <w:bidi w:val="0"/>
        <w:adjustRightInd w:val="0"/>
        <w:snapToGrid w:val="0"/>
        <w:spacing w:line="360" w:lineRule="auto"/>
        <w:ind w:firstLine="480" w:firstLineChars="200"/>
        <w:jc w:val="left"/>
        <w:rPr>
          <w:rFonts w:hint="eastAsia" w:ascii="宋体" w:hAnsi="宋体" w:eastAsia="宋体" w:cs="宋体"/>
          <w:color w:val="auto"/>
          <w:sz w:val="24"/>
          <w:szCs w:val="32"/>
          <w:highlight w:val="none"/>
          <w:lang w:eastAsia="zh-CN"/>
        </w:rPr>
      </w:pPr>
      <w:r>
        <w:rPr>
          <w:rFonts w:hint="eastAsia" w:ascii="宋体" w:hAnsi="宋体" w:eastAsia="宋体" w:cs="宋体"/>
          <w:color w:val="auto"/>
          <w:sz w:val="24"/>
          <w:szCs w:val="20"/>
          <w:lang w:val="en-US" w:eastAsia="zh-CN"/>
        </w:rPr>
        <w:t>（2）</w:t>
      </w:r>
      <w:r>
        <w:rPr>
          <w:rFonts w:hint="eastAsia" w:ascii="宋体" w:hAnsi="宋体" w:eastAsia="宋体" w:cs="宋体"/>
          <w:color w:val="auto"/>
          <w:sz w:val="24"/>
          <w:szCs w:val="32"/>
        </w:rPr>
        <w:t>财务状况报告：提供</w:t>
      </w:r>
      <w:r>
        <w:rPr>
          <w:rFonts w:hint="eastAsia" w:ascii="宋体" w:hAnsi="宋体" w:eastAsia="宋体" w:cs="宋体"/>
          <w:color w:val="auto"/>
          <w:sz w:val="24"/>
          <w:szCs w:val="32"/>
          <w:lang w:val="en-US" w:eastAsia="zh-CN"/>
        </w:rPr>
        <w:t>2023年度或2024</w:t>
      </w:r>
      <w:r>
        <w:rPr>
          <w:rFonts w:hint="eastAsia" w:ascii="宋体" w:hAnsi="宋体" w:eastAsia="宋体" w:cs="宋体"/>
          <w:color w:val="auto"/>
          <w:sz w:val="24"/>
          <w:szCs w:val="32"/>
        </w:rPr>
        <w:t>年度</w:t>
      </w:r>
      <w:r>
        <w:rPr>
          <w:rFonts w:hint="eastAsia" w:ascii="宋体" w:hAnsi="宋体" w:eastAsia="宋体" w:cs="宋体"/>
          <w:color w:val="auto"/>
          <w:sz w:val="24"/>
          <w:szCs w:val="32"/>
        </w:rPr>
        <w:t>的经审计的财务会计报告（成立时间至提交投标文件截止时间不足一年的可提供成立后任意时段的资产负债表），或其基本存款账户开户银行出具的</w:t>
      </w:r>
      <w:r>
        <w:rPr>
          <w:rFonts w:hint="eastAsia" w:ascii="宋体" w:hAnsi="宋体" w:eastAsia="宋体" w:cs="宋体"/>
          <w:color w:val="auto"/>
          <w:sz w:val="24"/>
          <w:szCs w:val="32"/>
          <w:lang w:val="en-US" w:eastAsia="zh-CN"/>
        </w:rPr>
        <w:t>（投标文件递交截止时间前三个月内）</w:t>
      </w:r>
      <w:r>
        <w:rPr>
          <w:rFonts w:hint="eastAsia" w:ascii="宋体" w:hAnsi="宋体" w:eastAsia="宋体" w:cs="宋体"/>
          <w:color w:val="auto"/>
          <w:sz w:val="24"/>
          <w:szCs w:val="32"/>
        </w:rPr>
        <w:t>资信证明及基本存款账户开户许可证（基本账户信息表）</w:t>
      </w:r>
      <w:r>
        <w:rPr>
          <w:rFonts w:hint="eastAsia" w:ascii="宋体" w:hAnsi="宋体" w:eastAsia="宋体" w:cs="宋体"/>
          <w:color w:val="auto"/>
          <w:sz w:val="24"/>
          <w:szCs w:val="32"/>
          <w:lang w:eastAsia="zh-CN"/>
        </w:rPr>
        <w:t>；</w:t>
      </w:r>
    </w:p>
    <w:p w14:paraId="356367AD">
      <w:pPr>
        <w:bidi w:val="0"/>
        <w:adjustRightInd w:val="0"/>
        <w:snapToGrid w:val="0"/>
        <w:spacing w:line="360" w:lineRule="auto"/>
        <w:ind w:firstLine="480" w:firstLineChars="200"/>
        <w:jc w:val="left"/>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eastAsia="zh-CN"/>
        </w:rPr>
        <w:t>（</w:t>
      </w:r>
      <w:r>
        <w:rPr>
          <w:rFonts w:hint="eastAsia" w:ascii="宋体" w:hAnsi="宋体" w:eastAsia="宋体" w:cs="宋体"/>
          <w:color w:val="auto"/>
          <w:sz w:val="24"/>
          <w:szCs w:val="32"/>
          <w:highlight w:val="none"/>
          <w:lang w:val="en-US" w:eastAsia="zh-CN"/>
        </w:rPr>
        <w:t>3</w:t>
      </w:r>
      <w:r>
        <w:rPr>
          <w:rFonts w:hint="eastAsia" w:ascii="宋体" w:hAnsi="宋体" w:eastAsia="宋体" w:cs="宋体"/>
          <w:color w:val="auto"/>
          <w:sz w:val="24"/>
          <w:szCs w:val="32"/>
          <w:highlight w:val="none"/>
          <w:lang w:eastAsia="zh-CN"/>
        </w:rPr>
        <w:t>）</w:t>
      </w:r>
      <w:r>
        <w:rPr>
          <w:rFonts w:hint="eastAsia" w:ascii="宋体" w:hAnsi="宋体" w:eastAsia="宋体" w:cs="宋体"/>
          <w:color w:val="auto"/>
          <w:sz w:val="24"/>
          <w:szCs w:val="32"/>
          <w:highlight w:val="none"/>
          <w:lang w:val="en-US" w:eastAsia="zh-CN"/>
        </w:rPr>
        <w:t>投标人须具有安全评价机构资质证书；</w:t>
      </w:r>
    </w:p>
    <w:p w14:paraId="689469A7">
      <w:pPr>
        <w:bidi w:val="0"/>
        <w:adjustRightInd w:val="0"/>
        <w:snapToGrid w:val="0"/>
        <w:spacing w:line="360" w:lineRule="auto"/>
        <w:ind w:firstLine="480" w:firstLineChars="200"/>
        <w:jc w:val="left"/>
        <w:rPr>
          <w:rFonts w:hint="eastAsia" w:ascii="宋体" w:hAnsi="宋体" w:eastAsia="宋体" w:cs="宋体"/>
          <w:color w:val="auto"/>
          <w:sz w:val="24"/>
          <w:szCs w:val="20"/>
          <w:lang w:val="en-US" w:eastAsia="zh-CN"/>
        </w:rPr>
      </w:pPr>
      <w:r>
        <w:rPr>
          <w:rFonts w:hint="eastAsia" w:ascii="宋体" w:hAnsi="宋体" w:eastAsia="宋体" w:cs="宋体"/>
          <w:color w:val="auto"/>
          <w:sz w:val="24"/>
          <w:szCs w:val="20"/>
          <w:lang w:val="en-US" w:eastAsia="zh-CN"/>
        </w:rPr>
        <w:t>（4）</w:t>
      </w:r>
      <w:r>
        <w:rPr>
          <w:rFonts w:hint="eastAsia" w:ascii="宋体" w:hAnsi="宋体" w:eastAsia="宋体" w:cs="宋体"/>
          <w:color w:val="auto"/>
          <w:sz w:val="24"/>
          <w:szCs w:val="32"/>
        </w:rPr>
        <w:t>社会保障资金缴纳证明：提供</w:t>
      </w:r>
      <w:r>
        <w:rPr>
          <w:rFonts w:hint="eastAsia" w:ascii="宋体" w:hAnsi="宋体" w:eastAsia="宋体" w:cs="宋体"/>
          <w:color w:val="auto"/>
          <w:sz w:val="24"/>
          <w:szCs w:val="32"/>
        </w:rPr>
        <w:t>2024年</w:t>
      </w:r>
      <w:r>
        <w:rPr>
          <w:rFonts w:hint="eastAsia" w:ascii="宋体" w:hAnsi="宋体" w:eastAsia="宋体" w:cs="宋体"/>
          <w:color w:val="auto"/>
          <w:sz w:val="24"/>
          <w:szCs w:val="32"/>
          <w:lang w:val="en-US" w:eastAsia="zh-CN"/>
        </w:rPr>
        <w:t>6月1日</w:t>
      </w:r>
      <w:r>
        <w:rPr>
          <w:rFonts w:hint="eastAsia" w:ascii="宋体" w:hAnsi="宋体" w:eastAsia="宋体" w:cs="宋体"/>
          <w:color w:val="auto"/>
          <w:sz w:val="24"/>
          <w:szCs w:val="32"/>
        </w:rPr>
        <w:t>至今</w:t>
      </w:r>
      <w:r>
        <w:rPr>
          <w:rFonts w:hint="eastAsia" w:ascii="宋体" w:hAnsi="宋体" w:cs="宋体"/>
          <w:color w:val="auto"/>
          <w:sz w:val="24"/>
          <w:szCs w:val="32"/>
          <w:lang w:val="en-US" w:eastAsia="zh-CN"/>
        </w:rPr>
        <w:t>任意3</w:t>
      </w:r>
      <w:r>
        <w:rPr>
          <w:rFonts w:hint="eastAsia" w:ascii="宋体" w:hAnsi="宋体" w:eastAsia="宋体" w:cs="宋体"/>
          <w:color w:val="auto"/>
          <w:sz w:val="24"/>
          <w:szCs w:val="32"/>
          <w:lang w:val="en-US" w:eastAsia="zh-CN"/>
        </w:rPr>
        <w:t>个</w:t>
      </w:r>
      <w:r>
        <w:rPr>
          <w:rFonts w:hint="eastAsia" w:ascii="宋体" w:hAnsi="宋体" w:eastAsia="宋体" w:cs="宋体"/>
          <w:color w:val="auto"/>
          <w:sz w:val="24"/>
          <w:szCs w:val="32"/>
        </w:rPr>
        <w:t>月的社会保障资金缴存单据</w:t>
      </w:r>
      <w:r>
        <w:rPr>
          <w:rFonts w:hint="eastAsia" w:ascii="宋体" w:hAnsi="宋体" w:eastAsia="宋体" w:cs="宋体"/>
          <w:color w:val="auto"/>
          <w:sz w:val="24"/>
          <w:szCs w:val="32"/>
        </w:rPr>
        <w:t>或社保机构开具的社会保险参保缴费情况证明，依法不需要缴纳社会保障资金的单位应提供相关证明材料</w:t>
      </w:r>
      <w:r>
        <w:rPr>
          <w:rFonts w:hint="eastAsia" w:ascii="宋体" w:hAnsi="宋体" w:eastAsia="宋体" w:cs="宋体"/>
          <w:color w:val="auto"/>
          <w:sz w:val="24"/>
          <w:szCs w:val="20"/>
          <w:lang w:val="en-US" w:eastAsia="zh-CN"/>
        </w:rPr>
        <w:t>；</w:t>
      </w:r>
    </w:p>
    <w:p w14:paraId="4AD38916">
      <w:pPr>
        <w:bidi w:val="0"/>
        <w:adjustRightInd w:val="0"/>
        <w:snapToGrid w:val="0"/>
        <w:spacing w:line="360" w:lineRule="auto"/>
        <w:ind w:firstLine="480" w:firstLineChars="200"/>
        <w:jc w:val="left"/>
        <w:rPr>
          <w:rFonts w:hint="eastAsia" w:ascii="宋体" w:hAnsi="宋体" w:eastAsia="宋体" w:cs="宋体"/>
          <w:color w:val="auto"/>
          <w:sz w:val="24"/>
          <w:szCs w:val="20"/>
          <w:lang w:val="en-US" w:eastAsia="zh-CN"/>
        </w:rPr>
      </w:pPr>
      <w:r>
        <w:rPr>
          <w:rFonts w:hint="eastAsia" w:ascii="宋体" w:hAnsi="宋体" w:eastAsia="宋体" w:cs="宋体"/>
          <w:color w:val="auto"/>
          <w:sz w:val="24"/>
          <w:szCs w:val="20"/>
          <w:lang w:val="en-US" w:eastAsia="zh-CN"/>
        </w:rPr>
        <w:t>（5）税收缴纳证明：提供</w:t>
      </w:r>
      <w:r>
        <w:rPr>
          <w:rFonts w:hint="eastAsia" w:ascii="宋体" w:hAnsi="宋体" w:eastAsia="宋体" w:cs="宋体"/>
          <w:color w:val="auto"/>
          <w:sz w:val="24"/>
          <w:szCs w:val="20"/>
          <w:lang w:val="en-US" w:eastAsia="zh-CN"/>
        </w:rPr>
        <w:t>2024年6月1日至今</w:t>
      </w:r>
      <w:r>
        <w:rPr>
          <w:rFonts w:hint="eastAsia" w:ascii="宋体" w:hAnsi="宋体" w:cs="宋体"/>
          <w:color w:val="auto"/>
          <w:sz w:val="24"/>
          <w:szCs w:val="20"/>
          <w:lang w:val="en-US" w:eastAsia="zh-CN"/>
        </w:rPr>
        <w:t>任意3</w:t>
      </w:r>
      <w:r>
        <w:rPr>
          <w:rFonts w:hint="eastAsia" w:ascii="宋体" w:hAnsi="宋体" w:eastAsia="宋体" w:cs="宋体"/>
          <w:color w:val="auto"/>
          <w:sz w:val="24"/>
          <w:szCs w:val="20"/>
          <w:lang w:val="en-US" w:eastAsia="zh-CN"/>
        </w:rPr>
        <w:t>个月的纳税证明或完税证明（至少包含企业所得税或增值税等税种）</w:t>
      </w:r>
      <w:r>
        <w:rPr>
          <w:rFonts w:hint="eastAsia" w:ascii="宋体" w:hAnsi="宋体" w:eastAsia="宋体" w:cs="宋体"/>
          <w:color w:val="auto"/>
          <w:sz w:val="24"/>
          <w:szCs w:val="20"/>
          <w:lang w:val="en-US" w:eastAsia="zh-CN"/>
        </w:rPr>
        <w:t>，依法免税的单位应提供相关证明材料；</w:t>
      </w:r>
    </w:p>
    <w:p w14:paraId="707A0320">
      <w:pPr>
        <w:bidi w:val="0"/>
        <w:adjustRightInd w:val="0"/>
        <w:snapToGrid w:val="0"/>
        <w:spacing w:line="360" w:lineRule="auto"/>
        <w:ind w:firstLine="480" w:firstLineChars="200"/>
        <w:jc w:val="left"/>
        <w:rPr>
          <w:rFonts w:hint="eastAsia" w:ascii="宋体" w:hAnsi="宋体" w:eastAsia="宋体" w:cs="宋体"/>
          <w:color w:val="auto"/>
          <w:sz w:val="24"/>
          <w:szCs w:val="20"/>
          <w:lang w:val="en-US" w:eastAsia="zh-CN"/>
        </w:rPr>
      </w:pPr>
      <w:r>
        <w:rPr>
          <w:rFonts w:hint="eastAsia" w:ascii="宋体" w:hAnsi="宋体" w:eastAsia="宋体" w:cs="宋体"/>
          <w:color w:val="auto"/>
          <w:sz w:val="24"/>
          <w:szCs w:val="20"/>
          <w:lang w:val="en-US" w:eastAsia="zh-CN"/>
        </w:rPr>
        <w:t>（6）承诺：提供具有履行合同所必需的设备和专业技术能力的承诺；</w:t>
      </w:r>
    </w:p>
    <w:p w14:paraId="748A4FC1">
      <w:pPr>
        <w:bidi w:val="0"/>
        <w:adjustRightInd w:val="0"/>
        <w:snapToGrid w:val="0"/>
        <w:spacing w:line="360" w:lineRule="auto"/>
        <w:ind w:firstLine="480" w:firstLineChars="200"/>
        <w:jc w:val="left"/>
        <w:rPr>
          <w:rFonts w:hint="eastAsia" w:ascii="宋体" w:hAnsi="宋体" w:eastAsia="宋体" w:cs="宋体"/>
          <w:color w:val="auto"/>
          <w:sz w:val="24"/>
          <w:szCs w:val="20"/>
          <w:lang w:val="en-US" w:eastAsia="zh-CN"/>
        </w:rPr>
      </w:pPr>
      <w:r>
        <w:rPr>
          <w:rFonts w:hint="eastAsia" w:ascii="宋体" w:hAnsi="宋体" w:eastAsia="宋体" w:cs="宋体"/>
          <w:color w:val="auto"/>
          <w:sz w:val="24"/>
          <w:szCs w:val="20"/>
          <w:lang w:val="en-US" w:eastAsia="zh-CN"/>
        </w:rPr>
        <w:t>（7）书面声明：参加政府采购活动前三年内，在经营活动中没有重大违法记录的书面声明；</w:t>
      </w:r>
    </w:p>
    <w:p w14:paraId="17830FFA">
      <w:pPr>
        <w:bidi w:val="0"/>
        <w:adjustRightInd w:val="0"/>
        <w:snapToGrid w:val="0"/>
        <w:spacing w:line="360" w:lineRule="auto"/>
        <w:ind w:firstLine="480" w:firstLineChars="200"/>
        <w:jc w:val="left"/>
        <w:rPr>
          <w:rFonts w:hint="eastAsia" w:ascii="宋体" w:hAnsi="宋体" w:eastAsia="宋体" w:cs="宋体"/>
          <w:color w:val="auto"/>
          <w:sz w:val="24"/>
          <w:szCs w:val="20"/>
          <w:lang w:val="en-US" w:eastAsia="zh-CN"/>
        </w:rPr>
      </w:pPr>
      <w:r>
        <w:rPr>
          <w:rFonts w:hint="eastAsia" w:ascii="宋体" w:hAnsi="宋体" w:eastAsia="宋体" w:cs="宋体"/>
          <w:color w:val="auto"/>
          <w:sz w:val="24"/>
          <w:szCs w:val="20"/>
          <w:lang w:val="en-US" w:eastAsia="zh-CN"/>
        </w:rPr>
        <w:t>（8）</w:t>
      </w:r>
      <w:r>
        <w:rPr>
          <w:rFonts w:hint="eastAsia" w:ascii="宋体" w:hAnsi="宋体" w:eastAsia="宋体" w:cs="宋体"/>
          <w:color w:val="auto"/>
          <w:sz w:val="24"/>
          <w:szCs w:val="32"/>
        </w:rPr>
        <w:t>法定代表人授权书/法定代表人身份证明：法定代表人授权书（附法定代表人、被授权人身份证复印件），法定代表人直接参加磋商，须提供法定代表人身份证明</w:t>
      </w:r>
      <w:r>
        <w:rPr>
          <w:rFonts w:hint="eastAsia" w:ascii="宋体" w:hAnsi="宋体" w:eastAsia="宋体" w:cs="宋体"/>
          <w:color w:val="auto"/>
          <w:sz w:val="24"/>
          <w:szCs w:val="32"/>
          <w:lang w:eastAsia="zh-CN"/>
        </w:rPr>
        <w:t>；</w:t>
      </w:r>
    </w:p>
    <w:p w14:paraId="69F34584">
      <w:pPr>
        <w:bidi w:val="0"/>
        <w:adjustRightInd w:val="0"/>
        <w:snapToGrid w:val="0"/>
        <w:spacing w:line="360" w:lineRule="auto"/>
        <w:ind w:firstLine="480" w:firstLineChars="200"/>
        <w:jc w:val="left"/>
        <w:rPr>
          <w:rFonts w:hint="eastAsia" w:ascii="宋体" w:hAnsi="宋体" w:eastAsia="宋体" w:cs="宋体"/>
          <w:color w:val="auto"/>
          <w:sz w:val="24"/>
          <w:szCs w:val="20"/>
          <w:lang w:val="en-US" w:eastAsia="zh-CN"/>
        </w:rPr>
      </w:pPr>
      <w:r>
        <w:rPr>
          <w:rFonts w:hint="eastAsia" w:ascii="宋体" w:hAnsi="宋体" w:eastAsia="宋体" w:cs="宋体"/>
          <w:color w:val="auto"/>
          <w:sz w:val="24"/>
          <w:szCs w:val="20"/>
          <w:lang w:val="en-US" w:eastAsia="zh-CN"/>
        </w:rPr>
        <w:t>（9）公示投标信用承诺书（保证金）（承诺书效力和作用等同投标保证金）；</w:t>
      </w:r>
    </w:p>
    <w:p w14:paraId="208EA566">
      <w:pPr>
        <w:bidi w:val="0"/>
        <w:adjustRightInd w:val="0"/>
        <w:snapToGrid w:val="0"/>
        <w:spacing w:line="360" w:lineRule="auto"/>
        <w:ind w:firstLine="480" w:firstLineChars="200"/>
        <w:jc w:val="left"/>
        <w:rPr>
          <w:rFonts w:hint="eastAsia" w:ascii="宋体" w:hAnsi="宋体" w:eastAsia="宋体" w:cs="宋体"/>
          <w:color w:val="auto"/>
          <w:sz w:val="24"/>
          <w:szCs w:val="32"/>
          <w:lang w:val="en-US" w:eastAsia="zh-CN"/>
        </w:rPr>
      </w:pPr>
      <w:r>
        <w:rPr>
          <w:rFonts w:hint="eastAsia" w:ascii="宋体" w:hAnsi="宋体" w:eastAsia="宋体" w:cs="宋体"/>
          <w:color w:val="auto"/>
          <w:sz w:val="24"/>
          <w:szCs w:val="20"/>
          <w:lang w:val="en-US" w:eastAsia="zh-CN"/>
        </w:rPr>
        <w:t>（10）</w:t>
      </w:r>
      <w:r>
        <w:rPr>
          <w:rFonts w:hint="eastAsia" w:ascii="宋体" w:hAnsi="宋体" w:eastAsia="宋体" w:cs="宋体"/>
          <w:color w:val="auto"/>
          <w:sz w:val="24"/>
          <w:szCs w:val="32"/>
          <w:lang w:val="en-US" w:eastAsia="zh-CN"/>
        </w:rPr>
        <w:t>公示榆林市政府采购工程类/货物类/服务类项目供应商信用承诺书；</w:t>
      </w:r>
    </w:p>
    <w:p w14:paraId="7AA262C7">
      <w:pPr>
        <w:bidi w:val="0"/>
        <w:adjustRightInd w:val="0"/>
        <w:snapToGrid w:val="0"/>
        <w:spacing w:line="360" w:lineRule="auto"/>
        <w:ind w:firstLine="480" w:firstLineChars="200"/>
        <w:jc w:val="left"/>
        <w:rPr>
          <w:rFonts w:hint="eastAsia" w:ascii="宋体" w:hAnsi="宋体" w:eastAsia="宋体" w:cs="宋体"/>
          <w:color w:val="auto"/>
          <w:sz w:val="24"/>
          <w:szCs w:val="32"/>
          <w:lang w:val="en-US" w:eastAsia="zh-CN"/>
        </w:rPr>
      </w:pPr>
      <w:r>
        <w:rPr>
          <w:rFonts w:hint="eastAsia" w:ascii="宋体" w:hAnsi="宋体" w:eastAsia="宋体" w:cs="宋体"/>
          <w:color w:val="auto"/>
          <w:sz w:val="24"/>
          <w:szCs w:val="32"/>
          <w:lang w:val="en-US" w:eastAsia="zh-CN"/>
        </w:rPr>
        <w:t>（11）被“信用中国”网站（www.creditchina.gov.cn）中列入失信被执行人、重大税收违法案件当事人名单的供应商、政府采购严重违法失信行为名单；被中国政府采购网（www.ccgp.gov.cn）列入政府采购严重违法失信行为记录名单中被财政部门禁止参加政府采购活动的供应商（处罚决定规定的时间和地域范围内），无资格参加本项目的采购活动；</w:t>
      </w:r>
    </w:p>
    <w:p w14:paraId="48FBD947">
      <w:pPr>
        <w:bidi w:val="0"/>
        <w:adjustRightInd w:val="0"/>
        <w:snapToGrid w:val="0"/>
        <w:spacing w:line="360" w:lineRule="auto"/>
        <w:ind w:firstLine="480" w:firstLineChars="200"/>
        <w:jc w:val="left"/>
        <w:rPr>
          <w:rFonts w:hint="eastAsia" w:ascii="宋体" w:hAnsi="宋体" w:eastAsia="宋体" w:cs="宋体"/>
          <w:color w:val="auto"/>
          <w:sz w:val="24"/>
          <w:szCs w:val="32"/>
          <w:lang w:val="en-US" w:eastAsia="zh-CN"/>
        </w:rPr>
      </w:pPr>
      <w:r>
        <w:rPr>
          <w:rFonts w:hint="eastAsia" w:ascii="宋体" w:hAnsi="宋体" w:eastAsia="宋体" w:cs="宋体"/>
          <w:color w:val="auto"/>
          <w:sz w:val="24"/>
          <w:szCs w:val="32"/>
          <w:lang w:val="en-US" w:eastAsia="zh-CN"/>
        </w:rPr>
        <w:t>（12）本项目不接受联合体投标。</w:t>
      </w:r>
    </w:p>
    <w:p w14:paraId="407E954B">
      <w:pPr>
        <w:keepNext w:val="0"/>
        <w:keepLines w:val="0"/>
        <w:pageBreakBefore w:val="0"/>
        <w:widowControl w:val="0"/>
        <w:kinsoku/>
        <w:wordWrap/>
        <w:overflowPunct/>
        <w:topLinePunct w:val="0"/>
        <w:autoSpaceDE/>
        <w:autoSpaceDN/>
        <w:bidi w:val="0"/>
        <w:adjustRightInd w:val="0"/>
        <w:snapToGrid w:val="0"/>
        <w:spacing w:line="360" w:lineRule="auto"/>
        <w:ind w:left="0" w:right="0"/>
        <w:textAlignment w:val="auto"/>
        <w:rPr>
          <w:rFonts w:hint="eastAsia" w:ascii="宋体" w:hAnsi="宋体" w:eastAsia="宋体" w:cs="宋体"/>
          <w:color w:val="auto"/>
          <w:sz w:val="24"/>
          <w:szCs w:val="20"/>
          <w:lang w:val="en-US" w:eastAsia="zh-CN"/>
        </w:rPr>
      </w:pPr>
      <w:r>
        <w:rPr>
          <w:rFonts w:hint="eastAsia" w:ascii="宋体" w:hAnsi="宋体" w:eastAsia="宋体" w:cs="宋体"/>
          <w:color w:val="auto"/>
          <w:sz w:val="24"/>
          <w:szCs w:val="20"/>
          <w:lang w:val="en-US" w:eastAsia="zh-CN"/>
        </w:rPr>
        <w:t>注：本项目为专门面向中小企业采购需提供中小企业声明函</w:t>
      </w:r>
    </w:p>
    <w:p w14:paraId="3176C18C">
      <w:pPr>
        <w:keepNext w:val="0"/>
        <w:keepLines w:val="0"/>
        <w:pageBreakBefore w:val="0"/>
        <w:widowControl w:val="0"/>
        <w:kinsoku/>
        <w:wordWrap/>
        <w:overflowPunct/>
        <w:topLinePunct w:val="0"/>
        <w:autoSpaceDE/>
        <w:autoSpaceDN/>
        <w:bidi w:val="0"/>
        <w:adjustRightInd w:val="0"/>
        <w:snapToGrid w:val="0"/>
        <w:spacing w:line="360" w:lineRule="auto"/>
        <w:ind w:left="0" w:right="0"/>
        <w:textAlignment w:val="auto"/>
        <w:rPr>
          <w:rFonts w:hint="eastAsia"/>
          <w:b/>
          <w:bCs/>
          <w:color w:val="auto"/>
        </w:rPr>
      </w:pPr>
      <w:r>
        <w:rPr>
          <w:rFonts w:hint="eastAsia"/>
          <w:b/>
          <w:bCs/>
          <w:color w:val="auto"/>
        </w:rPr>
        <w:t>三、获取采购文件</w:t>
      </w:r>
    </w:p>
    <w:p w14:paraId="7A697E10">
      <w:pPr>
        <w:keepNext w:val="0"/>
        <w:keepLines w:val="0"/>
        <w:pageBreakBefore w:val="0"/>
        <w:widowControl w:val="0"/>
        <w:kinsoku/>
        <w:wordWrap/>
        <w:overflowPunct/>
        <w:topLinePunct w:val="0"/>
        <w:autoSpaceDE/>
        <w:autoSpaceDN/>
        <w:bidi w:val="0"/>
        <w:adjustRightInd w:val="0"/>
        <w:snapToGrid w:val="0"/>
        <w:spacing w:line="360" w:lineRule="auto"/>
        <w:ind w:left="0" w:right="0" w:firstLine="720" w:firstLineChars="300"/>
        <w:textAlignment w:val="auto"/>
        <w:rPr>
          <w:rFonts w:hint="eastAsia" w:ascii="宋体" w:hAnsi="宋体" w:eastAsia="宋体" w:cs="宋体"/>
          <w:color w:val="auto"/>
          <w:sz w:val="24"/>
          <w:szCs w:val="20"/>
          <w:lang w:val="en-US" w:eastAsia="zh-CN"/>
        </w:rPr>
      </w:pPr>
      <w:r>
        <w:rPr>
          <w:rFonts w:hint="eastAsia" w:ascii="宋体" w:hAnsi="宋体" w:eastAsia="宋体" w:cs="宋体"/>
          <w:color w:val="auto"/>
          <w:sz w:val="24"/>
          <w:szCs w:val="20"/>
          <w:lang w:val="en-US" w:eastAsia="zh-CN"/>
        </w:rPr>
        <w:t>时间：</w:t>
      </w:r>
      <w:r>
        <w:rPr>
          <w:rFonts w:hint="eastAsia" w:ascii="宋体" w:hAnsi="宋体" w:eastAsia="宋体" w:cs="宋体"/>
          <w:color w:val="auto"/>
          <w:sz w:val="24"/>
          <w:szCs w:val="20"/>
          <w:lang w:val="en-US" w:eastAsia="zh-CN"/>
        </w:rPr>
        <w:t>2025年03月31日至2025年04月07日</w:t>
      </w:r>
      <w:r>
        <w:rPr>
          <w:rFonts w:hint="eastAsia" w:ascii="宋体" w:hAnsi="宋体" w:eastAsia="宋体" w:cs="宋体"/>
          <w:color w:val="auto"/>
          <w:sz w:val="24"/>
          <w:szCs w:val="20"/>
          <w:lang w:val="en-US" w:eastAsia="zh-CN"/>
        </w:rPr>
        <w:t>，每天上午09:00:00至12:00:00，下午12:00:00至17:00:00（北京时间）</w:t>
      </w:r>
    </w:p>
    <w:p w14:paraId="775B120D">
      <w:pPr>
        <w:keepNext w:val="0"/>
        <w:keepLines w:val="0"/>
        <w:pageBreakBefore w:val="0"/>
        <w:widowControl w:val="0"/>
        <w:kinsoku/>
        <w:wordWrap/>
        <w:overflowPunct/>
        <w:topLinePunct w:val="0"/>
        <w:autoSpaceDE/>
        <w:autoSpaceDN/>
        <w:bidi w:val="0"/>
        <w:adjustRightInd w:val="0"/>
        <w:snapToGrid w:val="0"/>
        <w:spacing w:line="360" w:lineRule="auto"/>
        <w:ind w:left="0" w:right="0" w:firstLine="726" w:firstLineChars="300"/>
        <w:textAlignment w:val="auto"/>
        <w:rPr>
          <w:rFonts w:ascii="宋体" w:hAnsi="宋体" w:eastAsia="宋体" w:cs="宋体"/>
          <w:color w:val="auto"/>
          <w:spacing w:val="1"/>
          <w:sz w:val="24"/>
          <w:szCs w:val="24"/>
        </w:rPr>
      </w:pPr>
      <w:r>
        <w:rPr>
          <w:rFonts w:ascii="宋体" w:hAnsi="宋体" w:eastAsia="宋体" w:cs="宋体"/>
          <w:color w:val="auto"/>
          <w:spacing w:val="1"/>
          <w:sz w:val="24"/>
          <w:szCs w:val="24"/>
        </w:rPr>
        <w:t>途径：</w:t>
      </w:r>
      <w:r>
        <w:rPr>
          <w:rFonts w:hint="eastAsia" w:ascii="宋体" w:hAnsi="宋体" w:eastAsia="宋体" w:cs="宋体"/>
          <w:i w:val="0"/>
          <w:iCs w:val="0"/>
          <w:caps w:val="0"/>
          <w:color w:val="auto"/>
          <w:spacing w:val="0"/>
          <w:kern w:val="0"/>
          <w:sz w:val="24"/>
          <w:szCs w:val="24"/>
          <w:shd w:val="clear" w:color="auto" w:fill="FFFFFF"/>
          <w:lang w:val="en-US" w:eastAsia="zh-CN" w:bidi="ar-SA"/>
        </w:rPr>
        <w:t>【全国公共资源交易平台(陕西省·榆林市)】(sxggzyjy.xa.gov.cn)</w:t>
      </w:r>
    </w:p>
    <w:p w14:paraId="7DDAAAFC">
      <w:pPr>
        <w:keepNext w:val="0"/>
        <w:keepLines w:val="0"/>
        <w:pageBreakBefore w:val="0"/>
        <w:widowControl w:val="0"/>
        <w:kinsoku/>
        <w:wordWrap/>
        <w:overflowPunct/>
        <w:topLinePunct w:val="0"/>
        <w:autoSpaceDE/>
        <w:autoSpaceDN/>
        <w:bidi w:val="0"/>
        <w:adjustRightInd w:val="0"/>
        <w:snapToGrid w:val="0"/>
        <w:spacing w:line="360" w:lineRule="auto"/>
        <w:ind w:left="0" w:right="0" w:firstLine="708" w:firstLineChars="300"/>
        <w:textAlignment w:val="auto"/>
        <w:rPr>
          <w:rFonts w:ascii="宋体" w:hAnsi="宋体" w:eastAsia="宋体" w:cs="宋体"/>
          <w:color w:val="auto"/>
          <w:sz w:val="24"/>
          <w:szCs w:val="24"/>
        </w:rPr>
      </w:pPr>
      <w:r>
        <w:rPr>
          <w:rFonts w:ascii="宋体" w:hAnsi="宋体" w:eastAsia="宋体" w:cs="宋体"/>
          <w:color w:val="auto"/>
          <w:spacing w:val="-2"/>
          <w:sz w:val="24"/>
          <w:szCs w:val="24"/>
        </w:rPr>
        <w:t>方式：在线获取</w:t>
      </w:r>
    </w:p>
    <w:p w14:paraId="563A15E9">
      <w:pPr>
        <w:keepNext w:val="0"/>
        <w:keepLines w:val="0"/>
        <w:pageBreakBefore w:val="0"/>
        <w:widowControl w:val="0"/>
        <w:kinsoku/>
        <w:wordWrap/>
        <w:overflowPunct/>
        <w:topLinePunct w:val="0"/>
        <w:autoSpaceDE/>
        <w:autoSpaceDN/>
        <w:bidi w:val="0"/>
        <w:adjustRightInd w:val="0"/>
        <w:snapToGrid w:val="0"/>
        <w:spacing w:line="360" w:lineRule="auto"/>
        <w:ind w:left="0" w:right="0" w:firstLine="708" w:firstLineChars="300"/>
        <w:textAlignment w:val="auto"/>
        <w:rPr>
          <w:rFonts w:ascii="宋体" w:hAnsi="宋体" w:eastAsia="宋体" w:cs="宋体"/>
          <w:color w:val="auto"/>
          <w:sz w:val="24"/>
          <w:szCs w:val="24"/>
        </w:rPr>
      </w:pPr>
      <w:r>
        <w:rPr>
          <w:rFonts w:ascii="宋体" w:hAnsi="宋体" w:eastAsia="宋体" w:cs="宋体"/>
          <w:color w:val="auto"/>
          <w:spacing w:val="-2"/>
          <w:sz w:val="24"/>
          <w:szCs w:val="24"/>
        </w:rPr>
        <w:t>售价：0</w:t>
      </w:r>
      <w:r>
        <w:rPr>
          <w:rFonts w:ascii="宋体" w:hAnsi="宋体" w:eastAsia="宋体" w:cs="宋体"/>
          <w:color w:val="auto"/>
          <w:spacing w:val="-49"/>
          <w:sz w:val="24"/>
          <w:szCs w:val="24"/>
        </w:rPr>
        <w:t xml:space="preserve"> </w:t>
      </w:r>
      <w:r>
        <w:rPr>
          <w:rFonts w:ascii="宋体" w:hAnsi="宋体" w:eastAsia="宋体" w:cs="宋体"/>
          <w:color w:val="auto"/>
          <w:spacing w:val="-2"/>
          <w:sz w:val="24"/>
          <w:szCs w:val="24"/>
        </w:rPr>
        <w:t>元</w:t>
      </w:r>
    </w:p>
    <w:p w14:paraId="66FBD150">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left="0" w:right="0"/>
        <w:textAlignment w:val="auto"/>
        <w:rPr>
          <w:rFonts w:hint="eastAsia"/>
          <w:b/>
          <w:bCs/>
          <w:color w:val="auto"/>
        </w:rPr>
      </w:pPr>
      <w:r>
        <w:rPr>
          <w:rFonts w:hint="eastAsia"/>
          <w:b/>
          <w:bCs/>
          <w:color w:val="auto"/>
        </w:rPr>
        <w:t>响应文件提交</w:t>
      </w:r>
    </w:p>
    <w:p w14:paraId="02F4B7B4">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right="0" w:firstLine="912" w:firstLineChars="400"/>
        <w:textAlignment w:val="auto"/>
        <w:rPr>
          <w:rFonts w:ascii="宋体" w:hAnsi="宋体" w:eastAsia="宋体" w:cs="宋体"/>
          <w:color w:val="auto"/>
          <w:spacing w:val="-6"/>
          <w:sz w:val="24"/>
          <w:szCs w:val="24"/>
        </w:rPr>
      </w:pPr>
      <w:r>
        <w:rPr>
          <w:rFonts w:ascii="宋体" w:hAnsi="宋体" w:eastAsia="宋体" w:cs="宋体"/>
          <w:color w:val="auto"/>
          <w:spacing w:val="-6"/>
          <w:sz w:val="24"/>
          <w:szCs w:val="24"/>
        </w:rPr>
        <w:t>截止时间：</w:t>
      </w:r>
      <w:r>
        <w:rPr>
          <w:rFonts w:hint="eastAsia" w:ascii="宋体" w:hAnsi="宋体" w:eastAsia="宋体" w:cs="宋体"/>
          <w:color w:val="auto"/>
          <w:spacing w:val="-6"/>
          <w:sz w:val="24"/>
          <w:szCs w:val="24"/>
          <w:highlight w:val="none"/>
          <w:lang w:eastAsia="zh-CN"/>
        </w:rPr>
        <w:t>2025年 04月 11 日 09 时 30 分 00 秒</w:t>
      </w:r>
      <w:r>
        <w:rPr>
          <w:rFonts w:hint="eastAsia" w:ascii="宋体" w:hAnsi="宋体" w:eastAsia="宋体" w:cs="宋体"/>
          <w:color w:val="auto"/>
          <w:spacing w:val="-6"/>
          <w:sz w:val="24"/>
          <w:szCs w:val="24"/>
          <w:highlight w:val="none"/>
          <w:lang w:eastAsia="zh-CN"/>
        </w:rPr>
        <w:t xml:space="preserve"> </w:t>
      </w:r>
      <w:r>
        <w:rPr>
          <w:rFonts w:ascii="宋体" w:hAnsi="宋体" w:eastAsia="宋体" w:cs="宋体"/>
          <w:color w:val="auto"/>
          <w:spacing w:val="-6"/>
          <w:sz w:val="24"/>
          <w:szCs w:val="24"/>
        </w:rPr>
        <w:t xml:space="preserve"> （北京时间）</w:t>
      </w:r>
    </w:p>
    <w:p w14:paraId="396F5C42">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right="0" w:firstLine="952" w:firstLineChars="400"/>
        <w:textAlignment w:val="auto"/>
        <w:rPr>
          <w:rFonts w:ascii="宋体" w:hAnsi="宋体" w:eastAsia="宋体" w:cs="宋体"/>
          <w:color w:val="auto"/>
          <w:sz w:val="24"/>
          <w:szCs w:val="24"/>
        </w:rPr>
      </w:pPr>
      <w:r>
        <w:rPr>
          <w:rFonts w:ascii="宋体" w:hAnsi="宋体" w:eastAsia="宋体" w:cs="宋体"/>
          <w:color w:val="auto"/>
          <w:spacing w:val="-1"/>
          <w:sz w:val="24"/>
          <w:szCs w:val="24"/>
        </w:rPr>
        <w:t>地点：</w:t>
      </w:r>
      <w:r>
        <w:rPr>
          <w:rFonts w:hint="eastAsia" w:ascii="宋体" w:hAnsi="宋体" w:eastAsia="宋体" w:cs="宋体"/>
          <w:color w:val="auto"/>
          <w:kern w:val="0"/>
          <w:sz w:val="24"/>
          <w:szCs w:val="24"/>
          <w:lang w:val="en-US" w:eastAsia="zh-CN" w:bidi="ar-SA"/>
        </w:rPr>
        <w:t>【全国公共资源交易平台(陕西省·榆林市)】</w:t>
      </w:r>
    </w:p>
    <w:p w14:paraId="00411227">
      <w:pPr>
        <w:numPr>
          <w:ilvl w:val="0"/>
          <w:numId w:val="1"/>
        </w:numPr>
        <w:bidi w:val="0"/>
        <w:ind w:left="0" w:leftChars="0" w:firstLine="482" w:firstLineChars="200"/>
        <w:rPr>
          <w:rFonts w:hint="eastAsia"/>
          <w:b/>
          <w:bCs/>
          <w:color w:val="auto"/>
        </w:rPr>
      </w:pPr>
      <w:r>
        <w:rPr>
          <w:rFonts w:hint="eastAsia"/>
          <w:b/>
          <w:bCs/>
          <w:color w:val="auto"/>
        </w:rPr>
        <w:t>开启</w:t>
      </w:r>
    </w:p>
    <w:p w14:paraId="03ADF85A">
      <w:pPr>
        <w:numPr>
          <w:ilvl w:val="0"/>
          <w:numId w:val="0"/>
        </w:numPr>
        <w:bidi w:val="0"/>
        <w:ind w:leftChars="200" w:firstLine="452" w:firstLineChars="200"/>
        <w:rPr>
          <w:rFonts w:ascii="宋体" w:hAnsi="宋体" w:eastAsia="宋体" w:cs="宋体"/>
          <w:color w:val="auto"/>
          <w:spacing w:val="-7"/>
          <w:sz w:val="24"/>
          <w:szCs w:val="24"/>
        </w:rPr>
      </w:pPr>
      <w:r>
        <w:rPr>
          <w:rFonts w:ascii="宋体" w:hAnsi="宋体" w:eastAsia="宋体" w:cs="宋体"/>
          <w:color w:val="auto"/>
          <w:spacing w:val="-7"/>
          <w:sz w:val="24"/>
          <w:szCs w:val="24"/>
        </w:rPr>
        <w:t>时间：</w:t>
      </w:r>
      <w:r>
        <w:rPr>
          <w:rFonts w:hint="eastAsia" w:ascii="宋体" w:hAnsi="宋体" w:eastAsia="宋体" w:cs="宋体"/>
          <w:color w:val="auto"/>
          <w:spacing w:val="-6"/>
          <w:sz w:val="24"/>
          <w:szCs w:val="24"/>
          <w:highlight w:val="none"/>
          <w:lang w:eastAsia="zh-CN"/>
        </w:rPr>
        <w:t xml:space="preserve">2025年 04月 11 日 09 时 30 分 00 秒 </w:t>
      </w:r>
      <w:r>
        <w:rPr>
          <w:rFonts w:ascii="宋体" w:hAnsi="宋体" w:eastAsia="宋体" w:cs="宋体"/>
          <w:color w:val="auto"/>
          <w:spacing w:val="-7"/>
          <w:sz w:val="24"/>
          <w:szCs w:val="24"/>
        </w:rPr>
        <w:t>（北京时间）</w:t>
      </w:r>
    </w:p>
    <w:p w14:paraId="76A26D88">
      <w:pPr>
        <w:numPr>
          <w:ilvl w:val="0"/>
          <w:numId w:val="0"/>
        </w:numPr>
        <w:bidi w:val="0"/>
        <w:ind w:leftChars="200" w:firstLine="472" w:firstLineChars="200"/>
        <w:rPr>
          <w:rFonts w:hint="eastAsia" w:ascii="宋体" w:hAnsi="宋体" w:eastAsia="宋体" w:cs="宋体"/>
          <w:color w:val="auto"/>
          <w:sz w:val="24"/>
          <w:szCs w:val="24"/>
          <w:lang w:eastAsia="zh-CN"/>
        </w:rPr>
      </w:pPr>
      <w:r>
        <w:rPr>
          <w:rFonts w:ascii="宋体" w:hAnsi="宋体" w:eastAsia="宋体" w:cs="宋体"/>
          <w:color w:val="auto"/>
          <w:spacing w:val="-2"/>
          <w:sz w:val="24"/>
          <w:szCs w:val="24"/>
        </w:rPr>
        <w:t>地点：</w:t>
      </w:r>
      <w:r>
        <w:rPr>
          <w:rFonts w:hint="eastAsia" w:ascii="Calibri" w:hAnsi="Calibri" w:eastAsia="宋体" w:cs="Times New Roman"/>
          <w:color w:val="auto"/>
          <w:kern w:val="0"/>
          <w:sz w:val="24"/>
          <w:szCs w:val="24"/>
          <w:lang w:val="en-US" w:eastAsia="zh-CN" w:bidi="ar-SA"/>
        </w:rPr>
        <w:t>【全国公共资源交易平台(陕西省·榆林市)】不见面开标</w:t>
      </w:r>
    </w:p>
    <w:p w14:paraId="7529C182">
      <w:pPr>
        <w:bidi w:val="0"/>
        <w:rPr>
          <w:rFonts w:hint="eastAsia"/>
          <w:b/>
          <w:bCs/>
          <w:color w:val="auto"/>
        </w:rPr>
      </w:pPr>
      <w:r>
        <w:rPr>
          <w:rFonts w:hint="eastAsia"/>
          <w:b/>
          <w:bCs/>
          <w:color w:val="auto"/>
        </w:rPr>
        <w:t>六、公告期限</w:t>
      </w:r>
    </w:p>
    <w:p w14:paraId="2703601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val="0"/>
        <w:snapToGrid w:val="0"/>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color="auto" w:fill="FFFFFF"/>
        </w:rPr>
        <w:t>自本公告发布之日起</w:t>
      </w:r>
      <w:r>
        <w:rPr>
          <w:rFonts w:hint="eastAsia" w:cs="宋体"/>
          <w:i w:val="0"/>
          <w:iCs w:val="0"/>
          <w:caps w:val="0"/>
          <w:color w:val="auto"/>
          <w:spacing w:val="0"/>
          <w:sz w:val="24"/>
          <w:szCs w:val="24"/>
          <w:shd w:val="clear" w:color="auto" w:fill="FFFFFF"/>
          <w:lang w:val="en-US" w:eastAsia="zh-CN"/>
        </w:rPr>
        <w:t>3</w:t>
      </w:r>
      <w:r>
        <w:rPr>
          <w:rFonts w:hint="eastAsia" w:ascii="宋体" w:hAnsi="宋体" w:eastAsia="宋体" w:cs="宋体"/>
          <w:i w:val="0"/>
          <w:iCs w:val="0"/>
          <w:caps w:val="0"/>
          <w:color w:val="auto"/>
          <w:spacing w:val="0"/>
          <w:sz w:val="24"/>
          <w:szCs w:val="24"/>
          <w:shd w:val="clear" w:color="auto" w:fill="FFFFFF"/>
        </w:rPr>
        <w:t>个工作日。</w:t>
      </w:r>
    </w:p>
    <w:p w14:paraId="09E3E286">
      <w:pPr>
        <w:bidi w:val="0"/>
        <w:rPr>
          <w:rFonts w:hint="eastAsia"/>
          <w:b/>
          <w:bCs/>
          <w:color w:val="auto"/>
        </w:rPr>
      </w:pPr>
      <w:r>
        <w:rPr>
          <w:rFonts w:hint="eastAsia"/>
          <w:b/>
          <w:bCs/>
          <w:color w:val="auto"/>
        </w:rPr>
        <w:t>七、其他补充事宜</w:t>
      </w:r>
    </w:p>
    <w:p w14:paraId="4B592A1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360" w:lineRule="auto"/>
        <w:ind w:left="0" w:right="0" w:firstLine="618"/>
        <w:jc w:val="left"/>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1）登录全国公共资源交易中心平台（陕西省）（http://www.sxggzyjy.cn/），选择“电子交易平台→陕西政府采购交易系统→陕西省公共资源交易平台→投标人”进行登录，登录后选择“交易乙方”身份进入投标人界面进行报名并下载招标文件，报名以网上报名为准；电子招标文件在获取期内进行下载，逾期下载通道将关闭，未及时下载招标文件将会影响后续开评标活动，其后果自负；（2）供应商须按照陕西省财政厅关于政府采购供应商注册登记有关事项的通知中的要求，通过陕西省政府采购网（http://www.ccgp-shaanxi.gov.cn/）注册登记加入陕西省政府采购供应商库；（3）供应商初次使用交易平台，须先完成诚信入库登记、CA锁认证及企业信息绑定。相关操作流程详见全国公共资源交易平台（陕西省）网站首页“服务指南”下载专区中的《陕西省公共资源交易中心政府采购项目投标指南》；（4）特别提醒：本项目采用电子化招投标的方式（本项目将采取“不见面”开标的形式，供应商无须到达开标现场，即可在网上直接参与开标活动，具体操作方式详见招标文件须知前附表），供应商使用CA锁对磋商响应文件进行制作、签封、加密、递交、解密、二次报价等相关招投标事宜。</w:t>
      </w:r>
      <w:bookmarkStart w:id="0" w:name="OLE_LINK1"/>
      <w:r>
        <w:rPr>
          <w:rFonts w:hint="eastAsia" w:ascii="宋体" w:hAnsi="宋体" w:eastAsia="宋体" w:cs="宋体"/>
          <w:i w:val="0"/>
          <w:iCs w:val="0"/>
          <w:caps w:val="0"/>
          <w:color w:val="auto"/>
          <w:spacing w:val="0"/>
          <w:sz w:val="24"/>
          <w:szCs w:val="24"/>
          <w:shd w:val="clear" w:color="auto" w:fill="FFFFFF"/>
        </w:rPr>
        <w:t>电子投标文件制作软件技术支持热线：400-998-0000；CA锁购买：榆林市市民大厦三楼窗口E19、E18,咨询电话0912-3452148、029-88661298或4006-369-888（陕西CA联系电话）。</w:t>
      </w:r>
      <w:bookmarkEnd w:id="0"/>
    </w:p>
    <w:p w14:paraId="39C3D66A">
      <w:pPr>
        <w:bidi w:val="0"/>
        <w:rPr>
          <w:rFonts w:hint="eastAsia"/>
          <w:b/>
          <w:bCs/>
          <w:color w:val="auto"/>
        </w:rPr>
      </w:pPr>
      <w:r>
        <w:rPr>
          <w:rFonts w:hint="eastAsia"/>
          <w:b/>
          <w:bCs/>
          <w:color w:val="auto"/>
        </w:rPr>
        <w:t>八、对本次招标提出询问，请按以下方式联系。</w:t>
      </w:r>
    </w:p>
    <w:p w14:paraId="55633C85">
      <w:pPr>
        <w:bidi w:val="0"/>
        <w:rPr>
          <w:rFonts w:hint="eastAsia" w:ascii="宋体" w:hAnsi="宋体" w:eastAsia="宋体" w:cs="宋体"/>
          <w:color w:val="auto"/>
        </w:rPr>
      </w:pPr>
      <w:r>
        <w:rPr>
          <w:rFonts w:hint="eastAsia" w:ascii="宋体" w:hAnsi="宋体" w:eastAsia="宋体" w:cs="宋体"/>
          <w:color w:val="auto"/>
        </w:rPr>
        <w:t>1.采购人信息</w:t>
      </w:r>
    </w:p>
    <w:p w14:paraId="224D1A8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lang w:eastAsia="zh-CN"/>
        </w:rPr>
      </w:pPr>
      <w:r>
        <w:rPr>
          <w:rFonts w:hint="eastAsia" w:ascii="宋体" w:hAnsi="宋体" w:eastAsia="宋体" w:cs="宋体"/>
          <w:i w:val="0"/>
          <w:iCs w:val="0"/>
          <w:caps w:val="0"/>
          <w:color w:val="auto"/>
          <w:spacing w:val="0"/>
          <w:sz w:val="24"/>
          <w:szCs w:val="24"/>
          <w:shd w:val="clear" w:color="auto" w:fill="FFFFFF"/>
        </w:rPr>
        <w:t>名称：</w:t>
      </w:r>
      <w:r>
        <w:rPr>
          <w:rFonts w:hint="eastAsia" w:ascii="宋体" w:hAnsi="宋体" w:cs="宋体"/>
          <w:b w:val="0"/>
          <w:bCs w:val="0"/>
          <w:color w:val="auto"/>
          <w:sz w:val="24"/>
          <w:szCs w:val="24"/>
          <w:highlight w:val="none"/>
          <w:lang w:val="en-US" w:eastAsia="zh-CN"/>
        </w:rPr>
        <w:t>榆神工业区管理委员会</w:t>
      </w:r>
    </w:p>
    <w:p w14:paraId="6A5070D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auto"/>
          <w:spacing w:val="0"/>
          <w:sz w:val="24"/>
          <w:szCs w:val="24"/>
          <w:shd w:val="clear" w:color="auto" w:fill="FFFFFF"/>
          <w:lang w:val="en-US" w:eastAsia="zh-CN"/>
        </w:rPr>
      </w:pPr>
      <w:r>
        <w:rPr>
          <w:rFonts w:hint="eastAsia" w:ascii="宋体" w:hAnsi="宋体" w:eastAsia="宋体" w:cs="宋体"/>
          <w:i w:val="0"/>
          <w:iCs w:val="0"/>
          <w:caps w:val="0"/>
          <w:color w:val="auto"/>
          <w:spacing w:val="0"/>
          <w:sz w:val="24"/>
          <w:szCs w:val="24"/>
          <w:shd w:val="clear" w:color="auto" w:fill="FFFFFF"/>
        </w:rPr>
        <w:t>地址：陕西省榆林市榆神工业区清水工业园</w:t>
      </w:r>
    </w:p>
    <w:p w14:paraId="2952D50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360" w:lineRule="auto"/>
        <w:ind w:left="0" w:leftChars="0" w:right="0" w:firstLine="480" w:firstLineChars="200"/>
        <w:jc w:val="both"/>
        <w:textAlignment w:val="auto"/>
        <w:rPr>
          <w:rFonts w:hint="default" w:ascii="宋体" w:hAnsi="宋体" w:eastAsia="宋体" w:cs="宋体"/>
          <w:color w:val="auto"/>
          <w:sz w:val="24"/>
          <w:szCs w:val="24"/>
          <w:lang w:val="en-US" w:eastAsia="zh-CN"/>
        </w:rPr>
      </w:pPr>
      <w:r>
        <w:rPr>
          <w:rFonts w:hint="eastAsia" w:ascii="宋体" w:hAnsi="宋体" w:eastAsia="宋体" w:cs="宋体"/>
          <w:i w:val="0"/>
          <w:iCs w:val="0"/>
          <w:caps w:val="0"/>
          <w:color w:val="auto"/>
          <w:spacing w:val="0"/>
          <w:sz w:val="24"/>
          <w:szCs w:val="24"/>
          <w:shd w:val="clear" w:color="auto" w:fill="FFFFFF"/>
        </w:rPr>
        <w:t>联系方式：</w:t>
      </w:r>
      <w:r>
        <w:rPr>
          <w:rFonts w:hint="eastAsia" w:ascii="宋体" w:hAnsi="宋体" w:cs="宋体"/>
          <w:color w:val="auto"/>
          <w:sz w:val="24"/>
          <w:lang w:val="en-US" w:eastAsia="zh-CN" w:bidi="zh-TW"/>
        </w:rPr>
        <w:t>18609126181</w:t>
      </w:r>
    </w:p>
    <w:p w14:paraId="3ED41DC0">
      <w:pPr>
        <w:bidi w:val="0"/>
        <w:rPr>
          <w:rFonts w:hint="eastAsia" w:ascii="宋体" w:hAnsi="宋体" w:eastAsia="宋体" w:cs="宋体"/>
          <w:color w:val="auto"/>
        </w:rPr>
      </w:pPr>
      <w:r>
        <w:rPr>
          <w:rFonts w:hint="eastAsia" w:ascii="宋体" w:hAnsi="宋体" w:eastAsia="宋体" w:cs="宋体"/>
          <w:color w:val="auto"/>
        </w:rPr>
        <w:t>2.采购代理机构信息</w:t>
      </w:r>
    </w:p>
    <w:p w14:paraId="0FE65D8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lang w:eastAsia="zh-CN"/>
        </w:rPr>
      </w:pPr>
      <w:r>
        <w:rPr>
          <w:rFonts w:hint="eastAsia" w:ascii="宋体" w:hAnsi="宋体" w:eastAsia="宋体" w:cs="宋体"/>
          <w:i w:val="0"/>
          <w:iCs w:val="0"/>
          <w:caps w:val="0"/>
          <w:color w:val="auto"/>
          <w:spacing w:val="0"/>
          <w:sz w:val="24"/>
          <w:szCs w:val="24"/>
          <w:shd w:val="clear" w:color="auto" w:fill="FFFFFF"/>
        </w:rPr>
        <w:t>名称：</w:t>
      </w:r>
      <w:r>
        <w:rPr>
          <w:rFonts w:hint="eastAsia" w:cs="宋体"/>
          <w:i w:val="0"/>
          <w:iCs w:val="0"/>
          <w:caps w:val="0"/>
          <w:color w:val="auto"/>
          <w:spacing w:val="0"/>
          <w:sz w:val="24"/>
          <w:szCs w:val="24"/>
          <w:shd w:val="clear" w:color="auto" w:fill="FFFFFF"/>
          <w:lang w:eastAsia="zh-CN"/>
        </w:rPr>
        <w:t>陕西福盛昌顺项目管理有限公司</w:t>
      </w:r>
    </w:p>
    <w:p w14:paraId="2726560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地址：陕西省榆林市高新技术产业园区中央公园一期25号楼</w:t>
      </w:r>
      <w:r>
        <w:rPr>
          <w:rFonts w:hint="eastAsia" w:cs="宋体"/>
          <w:i w:val="0"/>
          <w:iCs w:val="0"/>
          <w:caps w:val="0"/>
          <w:color w:val="auto"/>
          <w:spacing w:val="0"/>
          <w:sz w:val="24"/>
          <w:szCs w:val="24"/>
          <w:shd w:val="clear" w:color="auto" w:fill="FFFFFF"/>
          <w:lang w:val="en-US" w:eastAsia="zh-CN"/>
        </w:rPr>
        <w:t>2单元</w:t>
      </w:r>
      <w:r>
        <w:rPr>
          <w:rFonts w:hint="eastAsia" w:ascii="宋体" w:hAnsi="宋体" w:eastAsia="宋体" w:cs="宋体"/>
          <w:i w:val="0"/>
          <w:iCs w:val="0"/>
          <w:caps w:val="0"/>
          <w:color w:val="auto"/>
          <w:spacing w:val="0"/>
          <w:sz w:val="24"/>
          <w:szCs w:val="24"/>
          <w:shd w:val="clear" w:color="auto" w:fill="FFFFFF"/>
        </w:rPr>
        <w:t>1402室</w:t>
      </w:r>
    </w:p>
    <w:p w14:paraId="7386A7B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360" w:lineRule="auto"/>
        <w:ind w:left="0" w:right="0" w:firstLine="480"/>
        <w:jc w:val="both"/>
        <w:textAlignment w:val="auto"/>
        <w:rPr>
          <w:rFonts w:hint="default" w:ascii="宋体" w:hAnsi="宋体" w:eastAsia="宋体" w:cs="宋体"/>
          <w:color w:val="auto"/>
          <w:sz w:val="24"/>
          <w:szCs w:val="24"/>
          <w:lang w:val="en-US" w:eastAsia="zh-CN"/>
        </w:rPr>
      </w:pPr>
      <w:r>
        <w:rPr>
          <w:rFonts w:hint="eastAsia" w:ascii="宋体" w:hAnsi="宋体" w:eastAsia="宋体" w:cs="宋体"/>
          <w:i w:val="0"/>
          <w:iCs w:val="0"/>
          <w:caps w:val="0"/>
          <w:color w:val="auto"/>
          <w:spacing w:val="0"/>
          <w:sz w:val="24"/>
          <w:szCs w:val="24"/>
          <w:shd w:val="clear" w:color="auto" w:fill="FFFFFF"/>
        </w:rPr>
        <w:t>联系方式：</w:t>
      </w:r>
      <w:r>
        <w:rPr>
          <w:rFonts w:hint="eastAsia" w:cs="宋体"/>
          <w:i w:val="0"/>
          <w:iCs w:val="0"/>
          <w:caps w:val="0"/>
          <w:color w:val="auto"/>
          <w:spacing w:val="0"/>
          <w:sz w:val="24"/>
          <w:szCs w:val="24"/>
          <w:shd w:val="clear" w:color="auto" w:fill="FFFFFF"/>
          <w:lang w:val="en-US" w:eastAsia="zh-CN"/>
        </w:rPr>
        <w:t>15529992020</w:t>
      </w:r>
    </w:p>
    <w:p w14:paraId="38AF41A5">
      <w:pPr>
        <w:bidi w:val="0"/>
        <w:rPr>
          <w:rFonts w:hint="eastAsia" w:ascii="宋体" w:hAnsi="宋体" w:eastAsia="宋体" w:cs="宋体"/>
          <w:color w:val="auto"/>
        </w:rPr>
      </w:pPr>
      <w:r>
        <w:rPr>
          <w:rFonts w:hint="eastAsia" w:ascii="宋体" w:hAnsi="宋体" w:eastAsia="宋体" w:cs="宋体"/>
          <w:color w:val="auto"/>
        </w:rPr>
        <w:t>3.项目联系方式</w:t>
      </w:r>
    </w:p>
    <w:p w14:paraId="17F7019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360" w:lineRule="auto"/>
        <w:ind w:left="0" w:right="0" w:firstLine="480"/>
        <w:jc w:val="both"/>
        <w:textAlignment w:val="auto"/>
        <w:rPr>
          <w:rFonts w:hint="eastAsia" w:ascii="宋体" w:hAnsi="宋体" w:eastAsia="宋体" w:cs="宋体"/>
          <w:color w:val="auto"/>
          <w:sz w:val="24"/>
          <w:szCs w:val="24"/>
          <w:lang w:eastAsia="zh-CN"/>
        </w:rPr>
      </w:pPr>
      <w:r>
        <w:rPr>
          <w:rFonts w:hint="eastAsia" w:ascii="宋体" w:hAnsi="宋体" w:eastAsia="宋体" w:cs="宋体"/>
          <w:i w:val="0"/>
          <w:iCs w:val="0"/>
          <w:caps w:val="0"/>
          <w:color w:val="auto"/>
          <w:spacing w:val="0"/>
          <w:sz w:val="24"/>
          <w:szCs w:val="24"/>
          <w:shd w:val="clear" w:color="auto" w:fill="FFFFFF"/>
        </w:rPr>
        <w:t>项目联系人：</w:t>
      </w:r>
      <w:r>
        <w:rPr>
          <w:rFonts w:hint="eastAsia" w:cs="宋体"/>
          <w:i w:val="0"/>
          <w:iCs w:val="0"/>
          <w:caps w:val="0"/>
          <w:color w:val="auto"/>
          <w:spacing w:val="0"/>
          <w:sz w:val="24"/>
          <w:szCs w:val="24"/>
          <w:shd w:val="clear" w:color="auto" w:fill="FFFFFF"/>
          <w:lang w:val="en-US" w:eastAsia="zh-CN"/>
        </w:rPr>
        <w:t>刘卫军</w:t>
      </w:r>
    </w:p>
    <w:p w14:paraId="2D423B9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360" w:lineRule="auto"/>
        <w:ind w:left="0" w:right="0" w:firstLine="480"/>
        <w:jc w:val="both"/>
        <w:textAlignment w:val="auto"/>
        <w:rPr>
          <w:rFonts w:hint="default" w:ascii="宋体" w:hAnsi="宋体" w:eastAsia="宋体" w:cs="宋体"/>
          <w:color w:val="auto"/>
          <w:sz w:val="24"/>
          <w:szCs w:val="24"/>
          <w:lang w:val="en-US" w:eastAsia="zh-CN"/>
        </w:rPr>
      </w:pPr>
      <w:r>
        <w:rPr>
          <w:rFonts w:hint="eastAsia" w:ascii="宋体" w:hAnsi="宋体" w:eastAsia="宋体" w:cs="宋体"/>
          <w:i w:val="0"/>
          <w:iCs w:val="0"/>
          <w:caps w:val="0"/>
          <w:color w:val="auto"/>
          <w:spacing w:val="0"/>
          <w:sz w:val="24"/>
          <w:szCs w:val="24"/>
          <w:shd w:val="clear" w:color="auto" w:fill="FFFFFF"/>
        </w:rPr>
        <w:t>电话：</w:t>
      </w:r>
      <w:r>
        <w:rPr>
          <w:rFonts w:hint="eastAsia" w:cs="宋体"/>
          <w:i w:val="0"/>
          <w:iCs w:val="0"/>
          <w:caps w:val="0"/>
          <w:color w:val="auto"/>
          <w:spacing w:val="0"/>
          <w:sz w:val="24"/>
          <w:szCs w:val="24"/>
          <w:shd w:val="clear" w:color="auto" w:fill="FFFFFF"/>
          <w:lang w:val="en-US" w:eastAsia="zh-CN"/>
        </w:rPr>
        <w:t>15529992020</w:t>
      </w:r>
    </w:p>
    <w:p w14:paraId="25004A3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val="0"/>
        <w:snapToGrid w:val="0"/>
        <w:spacing w:before="0" w:beforeAutospacing="0" w:after="0" w:afterAutospacing="0" w:line="360" w:lineRule="auto"/>
        <w:ind w:left="0" w:right="0" w:firstLine="480"/>
        <w:jc w:val="right"/>
        <w:textAlignment w:val="auto"/>
        <w:rPr>
          <w:rFonts w:hint="eastAsia" w:cs="宋体"/>
          <w:i w:val="0"/>
          <w:iCs w:val="0"/>
          <w:caps w:val="0"/>
          <w:color w:val="auto"/>
          <w:spacing w:val="0"/>
          <w:sz w:val="24"/>
          <w:szCs w:val="24"/>
          <w:shd w:val="clear" w:color="auto" w:fill="FFFFFF"/>
          <w:lang w:eastAsia="zh-CN"/>
        </w:rPr>
      </w:pPr>
    </w:p>
    <w:p w14:paraId="47CEE0D8">
      <w:pPr>
        <w:jc w:val="right"/>
        <w:rPr>
          <w:color w:val="auto"/>
        </w:rPr>
      </w:pPr>
      <w:r>
        <w:rPr>
          <w:rFonts w:hint="eastAsia" w:cs="宋体"/>
          <w:i w:val="0"/>
          <w:iCs w:val="0"/>
          <w:caps w:val="0"/>
          <w:color w:val="auto"/>
          <w:spacing w:val="0"/>
          <w:sz w:val="24"/>
          <w:szCs w:val="24"/>
          <w:shd w:val="clear" w:color="auto" w:fill="FFFFFF"/>
          <w:lang w:eastAsia="zh-CN"/>
        </w:rPr>
        <w:t>陕西福盛昌顺项目管理有限公司</w:t>
      </w:r>
    </w:p>
    <w:bookmarkEnd w:id="1"/>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A4735D"/>
    <w:multiLevelType w:val="singleLevel"/>
    <w:tmpl w:val="9BA4735D"/>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D4149B"/>
    <w:rsid w:val="33D414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360" w:lineRule="auto"/>
      <w:ind w:firstLine="618" w:firstLineChars="200"/>
      <w:jc w:val="left"/>
    </w:pPr>
    <w:rPr>
      <w:rFonts w:ascii="Times New Roman" w:hAnsi="Times New Roman" w:eastAsia="宋体" w:cs="Times New Roman"/>
      <w:kern w:val="2"/>
      <w:sz w:val="24"/>
      <w:lang w:val="en-US" w:eastAsia="zh-CN" w:bidi="ar-SA"/>
    </w:rPr>
  </w:style>
  <w:style w:type="paragraph" w:styleId="2">
    <w:name w:val="heading 1"/>
    <w:basedOn w:val="1"/>
    <w:next w:val="1"/>
    <w:qFormat/>
    <w:uiPriority w:val="0"/>
    <w:pPr>
      <w:keepNext/>
      <w:jc w:val="center"/>
      <w:outlineLvl w:val="0"/>
    </w:pPr>
    <w:rPr>
      <w:rFonts w:ascii="仿宋_GB2312" w:hAnsi="宋体"/>
      <w:b/>
      <w:sz w:val="32"/>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envelope return"/>
    <w:basedOn w:val="1"/>
    <w:qFormat/>
    <w:uiPriority w:val="0"/>
    <w:pPr>
      <w:widowControl w:val="0"/>
      <w:snapToGrid w:val="0"/>
      <w:jc w:val="both"/>
    </w:pPr>
    <w:rPr>
      <w:rFonts w:ascii="Arial" w:hAnsi="Arial"/>
      <w:kern w:val="2"/>
      <w:sz w:val="21"/>
    </w:rPr>
  </w:style>
  <w:style w:type="paragraph" w:styleId="4">
    <w:name w:val="Normal (Web)"/>
    <w:basedOn w:val="1"/>
    <w:next w:val="3"/>
    <w:qFormat/>
    <w:uiPriority w:val="0"/>
    <w:pPr>
      <w:widowControl/>
      <w:spacing w:before="100" w:beforeAutospacing="1" w:after="100" w:afterAutospacing="1"/>
      <w:jc w:val="left"/>
    </w:pPr>
    <w:rPr>
      <w:rFonts w:ascii="宋体" w:hAnsi="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2025-03-30T09:51:00Z</dcterms:created>
  <dc:creator>zyc</dc:creator>
  <cp:lastModifiedBy>zyc</cp:lastModifiedBy>
  <dcterms:modified xsi:type="dcterms:W3CDTF">2025-03-30T09:52:35Z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B81D2BEF75DF4E80B13692917A24A6F6_11</vt:lpwstr>
  </property>
  <property fmtid="{D5CDD505-2E9C-101B-9397-08002B2CF9AE}" pid="4" name="KSOTemplateDocerSaveRecord">
    <vt:lpwstr>eyJoZGlkIjoiMjJlZDlkYjljZjI2MDlhY2QyNDQ5ZDFiYzk5MGUyNDQiLCJ1c2VySWQiOiI1MjE5NzU5MjUifQ==</vt:lpwstr>
  </property>
</Properties>
</file>