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E8FEF">
      <w:pPr>
        <w:jc w:val="center"/>
        <w:rPr>
          <w:rFonts w:hint="eastAsia" w:asciiTheme="minorEastAsia" w:hAnsiTheme="minorEastAsia" w:eastAsiaTheme="minorEastAsia" w:cstheme="minorEastAsia"/>
          <w:b/>
          <w:bCs/>
          <w:color w:val="auto"/>
          <w:sz w:val="32"/>
          <w:szCs w:val="32"/>
          <w:highlight w:val="none"/>
        </w:rPr>
      </w:pPr>
    </w:p>
    <w:p w14:paraId="2178FE9A">
      <w:pPr>
        <w:jc w:val="center"/>
        <w:rPr>
          <w:rFonts w:hint="eastAsia" w:asciiTheme="minorEastAsia" w:hAnsiTheme="minorEastAsia" w:eastAsiaTheme="minorEastAsia" w:cstheme="minorEastAsia"/>
          <w:b/>
          <w:bCs/>
          <w:color w:val="auto"/>
          <w:sz w:val="32"/>
          <w:szCs w:val="32"/>
          <w:highlight w:val="none"/>
        </w:rPr>
      </w:pPr>
    </w:p>
    <w:p w14:paraId="7E5546A4">
      <w:pPr>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商洛市中心医院办公OA及运营管理系统建设项目</w:t>
      </w:r>
    </w:p>
    <w:p w14:paraId="6372624C">
      <w:pPr>
        <w:widowControl/>
        <w:adjustRightInd/>
        <w:spacing w:line="240" w:lineRule="auto"/>
        <w:jc w:val="center"/>
        <w:textAlignment w:val="auto"/>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lang w:val="en-US" w:eastAsia="zh-CN"/>
        </w:rPr>
        <w:t xml:space="preserve"> </w:t>
      </w:r>
    </w:p>
    <w:p w14:paraId="728330CC">
      <w:pPr>
        <w:tabs>
          <w:tab w:val="left" w:pos="5834"/>
        </w:tabs>
        <w:adjustRightInd/>
        <w:spacing w:before="14" w:line="360" w:lineRule="auto"/>
        <w:jc w:val="center"/>
        <w:textAlignment w:val="auto"/>
        <w:rPr>
          <w:rFonts w:hint="eastAsia" w:asciiTheme="minorEastAsia" w:hAnsiTheme="minorEastAsia" w:eastAsiaTheme="minorEastAsia" w:cstheme="minorEastAsia"/>
          <w:b/>
          <w:bCs/>
          <w:color w:val="auto"/>
          <w:sz w:val="36"/>
          <w:szCs w:val="36"/>
          <w:highlight w:val="none"/>
        </w:rPr>
      </w:pPr>
    </w:p>
    <w:p w14:paraId="044168F2">
      <w:pPr>
        <w:tabs>
          <w:tab w:val="left" w:pos="5834"/>
        </w:tabs>
        <w:adjustRightInd/>
        <w:spacing w:before="14" w:line="240" w:lineRule="auto"/>
        <w:textAlignment w:val="auto"/>
        <w:rPr>
          <w:rFonts w:hint="eastAsia" w:asciiTheme="minorEastAsia" w:hAnsiTheme="minorEastAsia" w:eastAsiaTheme="minorEastAsia" w:cstheme="minorEastAsia"/>
          <w:b/>
          <w:bCs/>
          <w:color w:val="auto"/>
          <w:sz w:val="32"/>
          <w:szCs w:val="32"/>
          <w:highlight w:val="none"/>
        </w:rPr>
      </w:pPr>
    </w:p>
    <w:p w14:paraId="0DF0C306">
      <w:pPr>
        <w:tabs>
          <w:tab w:val="left" w:pos="5834"/>
        </w:tabs>
        <w:adjustRightInd/>
        <w:spacing w:before="14" w:line="240" w:lineRule="auto"/>
        <w:jc w:val="center"/>
        <w:textAlignment w:val="auto"/>
        <w:rPr>
          <w:rFonts w:hint="default" w:ascii="??" w:hAnsi="??" w:eastAsia="宋体" w:cs="宋体"/>
          <w:b/>
          <w:bCs/>
          <w:kern w:val="0"/>
          <w:sz w:val="48"/>
          <w:szCs w:val="48"/>
          <w:lang w:val="en-US" w:eastAsia="zh-CN"/>
        </w:rPr>
      </w:pPr>
      <w:r>
        <w:rPr>
          <w:rFonts w:hint="eastAsia" w:ascii="??" w:hAnsi="??" w:eastAsia="宋体" w:cs="宋体"/>
          <w:b/>
          <w:bCs/>
          <w:kern w:val="0"/>
          <w:sz w:val="48"/>
          <w:szCs w:val="48"/>
        </w:rPr>
        <w:t>项目编号</w:t>
      </w:r>
      <w:r>
        <w:rPr>
          <w:rFonts w:hint="eastAsia" w:ascii="??" w:hAnsi="??" w:eastAsia="宋体" w:cs="宋体"/>
          <w:b/>
          <w:bCs/>
          <w:kern w:val="0"/>
          <w:sz w:val="48"/>
          <w:szCs w:val="48"/>
          <w:lang w:eastAsia="zh-CN"/>
        </w:rPr>
        <w:t>：DXZB-202</w:t>
      </w:r>
      <w:r>
        <w:rPr>
          <w:rFonts w:hint="eastAsia" w:ascii="??" w:hAnsi="??" w:cs="宋体"/>
          <w:b/>
          <w:bCs/>
          <w:kern w:val="0"/>
          <w:sz w:val="48"/>
          <w:szCs w:val="48"/>
          <w:lang w:val="en-US" w:eastAsia="zh-CN"/>
        </w:rPr>
        <w:t>5-0210</w:t>
      </w:r>
    </w:p>
    <w:p w14:paraId="66C9E267">
      <w:pPr>
        <w:pStyle w:val="9"/>
        <w:rPr>
          <w:rFonts w:hint="eastAsia" w:asciiTheme="minorEastAsia" w:hAnsiTheme="minorEastAsia" w:eastAsiaTheme="minorEastAsia" w:cstheme="minorEastAsia"/>
          <w:b/>
          <w:bCs/>
          <w:color w:val="auto"/>
          <w:sz w:val="20"/>
          <w:highlight w:val="none"/>
        </w:rPr>
      </w:pPr>
    </w:p>
    <w:p w14:paraId="20F16D2E">
      <w:pPr>
        <w:pStyle w:val="9"/>
        <w:rPr>
          <w:rFonts w:hint="eastAsia" w:asciiTheme="minorEastAsia" w:hAnsiTheme="minorEastAsia" w:eastAsiaTheme="minorEastAsia" w:cstheme="minorEastAsia"/>
          <w:b/>
          <w:bCs/>
          <w:color w:val="auto"/>
          <w:sz w:val="20"/>
          <w:highlight w:val="none"/>
        </w:rPr>
      </w:pPr>
    </w:p>
    <w:p w14:paraId="22535763">
      <w:pPr>
        <w:pStyle w:val="9"/>
        <w:rPr>
          <w:rFonts w:hint="eastAsia" w:asciiTheme="minorEastAsia" w:hAnsiTheme="minorEastAsia" w:eastAsiaTheme="minorEastAsia" w:cstheme="minorEastAsia"/>
          <w:b/>
          <w:bCs/>
          <w:color w:val="auto"/>
          <w:sz w:val="20"/>
          <w:highlight w:val="none"/>
        </w:rPr>
      </w:pPr>
    </w:p>
    <w:p w14:paraId="45D0B094">
      <w:pPr>
        <w:pStyle w:val="9"/>
        <w:rPr>
          <w:rFonts w:hint="eastAsia" w:asciiTheme="minorEastAsia" w:hAnsiTheme="minorEastAsia" w:eastAsiaTheme="minorEastAsia" w:cstheme="minorEastAsia"/>
          <w:b/>
          <w:bCs/>
          <w:color w:val="auto"/>
          <w:sz w:val="20"/>
          <w:highlight w:val="none"/>
        </w:rPr>
      </w:pPr>
    </w:p>
    <w:p w14:paraId="33AF5028">
      <w:pPr>
        <w:pStyle w:val="9"/>
        <w:rPr>
          <w:rFonts w:hint="eastAsia" w:asciiTheme="minorEastAsia" w:hAnsiTheme="minorEastAsia" w:eastAsiaTheme="minorEastAsia" w:cstheme="minorEastAsia"/>
          <w:b/>
          <w:bCs/>
          <w:color w:val="auto"/>
          <w:sz w:val="20"/>
          <w:highlight w:val="none"/>
        </w:rPr>
      </w:pPr>
    </w:p>
    <w:p w14:paraId="5F9A8FE8">
      <w:pPr>
        <w:pStyle w:val="9"/>
        <w:rPr>
          <w:rFonts w:hint="eastAsia" w:asciiTheme="minorEastAsia" w:hAnsiTheme="minorEastAsia" w:eastAsiaTheme="minorEastAsia" w:cstheme="minorEastAsia"/>
          <w:b/>
          <w:bCs/>
          <w:color w:val="auto"/>
          <w:sz w:val="20"/>
          <w:highlight w:val="none"/>
        </w:rPr>
      </w:pPr>
    </w:p>
    <w:p w14:paraId="698F789F">
      <w:pPr>
        <w:spacing w:before="106"/>
        <w:ind w:left="3" w:right="4"/>
        <w:jc w:val="center"/>
        <w:rPr>
          <w:rFonts w:hint="eastAsia" w:asciiTheme="minorEastAsia" w:hAnsiTheme="minorEastAsia" w:eastAsiaTheme="minorEastAsia" w:cstheme="minorEastAsia"/>
          <w:b/>
          <w:bCs/>
          <w:color w:val="auto"/>
          <w:sz w:val="84"/>
          <w:szCs w:val="84"/>
          <w:highlight w:val="none"/>
        </w:rPr>
      </w:pPr>
      <w:r>
        <w:rPr>
          <w:rFonts w:hint="eastAsia" w:asciiTheme="minorEastAsia" w:hAnsiTheme="minorEastAsia" w:eastAsiaTheme="minorEastAsia" w:cstheme="minorEastAsia"/>
          <w:b/>
          <w:bCs/>
          <w:color w:val="auto"/>
          <w:sz w:val="84"/>
          <w:szCs w:val="84"/>
          <w:highlight w:val="none"/>
        </w:rPr>
        <w:t>招 标 文 件</w:t>
      </w:r>
    </w:p>
    <w:p w14:paraId="547A2628">
      <w:pPr>
        <w:pStyle w:val="9"/>
        <w:rPr>
          <w:rFonts w:hint="eastAsia" w:asciiTheme="minorEastAsia" w:hAnsiTheme="minorEastAsia" w:eastAsiaTheme="minorEastAsia" w:cstheme="minorEastAsia"/>
          <w:color w:val="auto"/>
          <w:highlight w:val="none"/>
        </w:rPr>
      </w:pPr>
    </w:p>
    <w:p w14:paraId="76F181F4">
      <w:pPr>
        <w:pStyle w:val="9"/>
        <w:jc w:val="both"/>
        <w:rPr>
          <w:rFonts w:hint="eastAsia" w:asciiTheme="minorEastAsia" w:hAnsiTheme="minorEastAsia" w:eastAsiaTheme="minorEastAsia" w:cstheme="minorEastAsia"/>
          <w:color w:val="auto"/>
          <w:sz w:val="44"/>
          <w:highlight w:val="none"/>
        </w:rPr>
      </w:pPr>
    </w:p>
    <w:p w14:paraId="3428CBAE">
      <w:pPr>
        <w:spacing w:line="360" w:lineRule="auto"/>
        <w:rPr>
          <w:rFonts w:hint="eastAsia" w:asciiTheme="minorEastAsia" w:hAnsiTheme="minorEastAsia" w:eastAsiaTheme="minorEastAsia" w:cstheme="minorEastAsia"/>
          <w:b/>
          <w:color w:val="auto"/>
          <w:sz w:val="32"/>
          <w:szCs w:val="32"/>
          <w:highlight w:val="none"/>
        </w:rPr>
      </w:pPr>
    </w:p>
    <w:p w14:paraId="32E4F3D1">
      <w:pPr>
        <w:spacing w:line="360" w:lineRule="auto"/>
        <w:ind w:firstLine="720"/>
        <w:rPr>
          <w:rFonts w:ascii="宋体" w:hAnsi="宋体" w:cs="宋体"/>
          <w:b/>
          <w:sz w:val="36"/>
          <w:szCs w:val="36"/>
          <w:u w:val="single"/>
        </w:rPr>
      </w:pPr>
      <w:r>
        <w:rPr>
          <w:rFonts w:hint="eastAsia" w:ascii="宋体" w:hAnsi="宋体" w:cs="宋体"/>
          <w:b/>
          <w:sz w:val="36"/>
          <w:szCs w:val="36"/>
        </w:rPr>
        <w:t>采购单位：商洛市中心医院</w:t>
      </w:r>
    </w:p>
    <w:p w14:paraId="12509F59">
      <w:pPr>
        <w:spacing w:line="360" w:lineRule="auto"/>
        <w:ind w:firstLine="720"/>
        <w:rPr>
          <w:rFonts w:ascii="宋体" w:hAnsi="宋体" w:eastAsia="Times New Roman" w:cs="宋体"/>
          <w:b/>
          <w:sz w:val="36"/>
          <w:szCs w:val="36"/>
        </w:rPr>
      </w:pPr>
      <w:r>
        <w:rPr>
          <w:rFonts w:hint="eastAsia" w:ascii="宋体" w:hAnsi="宋体" w:cs="宋体"/>
          <w:b/>
          <w:sz w:val="36"/>
          <w:szCs w:val="36"/>
        </w:rPr>
        <w:t>代理机构：陕西德信招标有限公司</w:t>
      </w:r>
    </w:p>
    <w:p w14:paraId="379B9BC4">
      <w:pPr>
        <w:jc w:val="center"/>
        <w:rPr>
          <w:rFonts w:ascii="宋体" w:hAnsi="宋体" w:cs="宋体"/>
          <w:b/>
          <w:sz w:val="36"/>
          <w:szCs w:val="36"/>
        </w:rPr>
      </w:pPr>
    </w:p>
    <w:p w14:paraId="7467E761">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2</w:t>
      </w:r>
      <w:r>
        <w:rPr>
          <w:rFonts w:hint="eastAsia" w:ascii="宋体" w:hAnsi="宋体" w:cs="宋体"/>
          <w:b/>
          <w:color w:val="000000" w:themeColor="text1"/>
          <w:sz w:val="36"/>
          <w:szCs w:val="36"/>
          <w:highlight w:val="none"/>
          <w14:textFill>
            <w14:solidFill>
              <w14:schemeClr w14:val="tx1"/>
            </w14:solidFill>
          </w14:textFill>
        </w:rPr>
        <w:t>02</w:t>
      </w:r>
      <w:r>
        <w:rPr>
          <w:rFonts w:hint="eastAsia" w:ascii="宋体" w:hAnsi="宋体" w:cs="宋体"/>
          <w:b/>
          <w:color w:val="000000" w:themeColor="text1"/>
          <w:sz w:val="36"/>
          <w:szCs w:val="36"/>
          <w:highlight w:val="none"/>
          <w:lang w:val="en-US" w:eastAsia="zh-CN"/>
          <w14:textFill>
            <w14:solidFill>
              <w14:schemeClr w14:val="tx1"/>
            </w14:solidFill>
          </w14:textFill>
        </w:rPr>
        <w:t>5</w:t>
      </w:r>
      <w:r>
        <w:rPr>
          <w:rFonts w:hint="eastAsia" w:ascii="宋体" w:hAnsi="宋体" w:cs="宋体"/>
          <w:b/>
          <w:color w:val="000000" w:themeColor="text1"/>
          <w:sz w:val="36"/>
          <w:szCs w:val="36"/>
          <w:highlight w:val="none"/>
          <w14:textFill>
            <w14:solidFill>
              <w14:schemeClr w14:val="tx1"/>
            </w14:solidFill>
          </w14:textFill>
        </w:rPr>
        <w:t>年</w:t>
      </w:r>
      <w:r>
        <w:rPr>
          <w:rFonts w:hint="eastAsia" w:ascii="宋体" w:hAnsi="宋体" w:cs="宋体"/>
          <w:b/>
          <w:color w:val="000000" w:themeColor="text1"/>
          <w:sz w:val="36"/>
          <w:szCs w:val="36"/>
          <w:highlight w:val="none"/>
          <w:lang w:val="en-US" w:eastAsia="zh-CN"/>
          <w14:textFill>
            <w14:solidFill>
              <w14:schemeClr w14:val="tx1"/>
            </w14:solidFill>
          </w14:textFill>
        </w:rPr>
        <w:t>02</w:t>
      </w:r>
      <w:r>
        <w:rPr>
          <w:rFonts w:hint="eastAsia" w:ascii="宋体" w:hAnsi="宋体" w:cs="宋体"/>
          <w:b/>
          <w:color w:val="000000" w:themeColor="text1"/>
          <w:sz w:val="36"/>
          <w:szCs w:val="36"/>
          <w:highlight w:val="none"/>
          <w14:textFill>
            <w14:solidFill>
              <w14:schemeClr w14:val="tx1"/>
            </w14:solidFill>
          </w14:textFill>
        </w:rPr>
        <w:t>月</w:t>
      </w:r>
    </w:p>
    <w:p w14:paraId="3A2611B1">
      <w:pPr>
        <w:snapToGrid w:val="0"/>
        <w:spacing w:line="360" w:lineRule="auto"/>
        <w:jc w:val="center"/>
        <w:rPr>
          <w:rFonts w:hint="eastAsia" w:asciiTheme="minorEastAsia" w:hAnsiTheme="minorEastAsia" w:eastAsiaTheme="minorEastAsia" w:cstheme="minorEastAsia"/>
          <w:color w:val="auto"/>
          <w:kern w:val="28"/>
          <w:sz w:val="32"/>
          <w:highlight w:val="none"/>
        </w:rPr>
        <w:sectPr>
          <w:headerReference r:id="rId6" w:type="first"/>
          <w:headerReference r:id="rId5" w:type="default"/>
          <w:footerReference r:id="rId7" w:type="default"/>
          <w:pgSz w:w="11905" w:h="16838"/>
          <w:pgMar w:top="1440" w:right="1800" w:bottom="1440" w:left="1800" w:header="850" w:footer="850" w:gutter="0"/>
          <w:pgNumType w:fmt="decimal"/>
          <w:cols w:space="0" w:num="1"/>
          <w:rtlGutter w:val="0"/>
          <w:docGrid w:linePitch="271" w:charSpace="0"/>
        </w:sectPr>
      </w:pPr>
    </w:p>
    <w:p w14:paraId="7F42EE98">
      <w:pPr>
        <w:pStyle w:val="13"/>
        <w:tabs>
          <w:tab w:val="right" w:leader="dot" w:pos="8256"/>
          <w:tab w:val="clear" w:pos="737"/>
          <w:tab w:val="clear" w:pos="8721"/>
        </w:tabs>
        <w:spacing w:line="360" w:lineRule="auto"/>
        <w:rPr>
          <w:rFonts w:ascii="宋体" w:hAnsi="宋体" w:cs="宋体"/>
          <w:b/>
          <w:bCs/>
          <w:sz w:val="36"/>
          <w:szCs w:val="36"/>
        </w:rPr>
      </w:pPr>
      <w:bookmarkStart w:id="0" w:name="_Toc77567132"/>
      <w:bookmarkStart w:id="1" w:name="_Toc476560148"/>
      <w:bookmarkStart w:id="2" w:name="_Toc16037607"/>
      <w:bookmarkStart w:id="3" w:name="_Toc5208651"/>
      <w:bookmarkStart w:id="4" w:name="_Toc14886051"/>
      <w:bookmarkStart w:id="5" w:name="_Toc29468756"/>
      <w:bookmarkStart w:id="6" w:name="_Toc189626181"/>
      <w:bookmarkStart w:id="7" w:name="_Toc21979"/>
      <w:bookmarkStart w:id="8" w:name="_Toc30853"/>
      <w:bookmarkStart w:id="9" w:name="_Toc23332"/>
      <w:bookmarkStart w:id="10" w:name="_Toc17368"/>
    </w:p>
    <w:p w14:paraId="7F1482E4">
      <w:pPr>
        <w:pStyle w:val="13"/>
        <w:tabs>
          <w:tab w:val="right" w:leader="dot" w:pos="8256"/>
          <w:tab w:val="clear" w:pos="737"/>
          <w:tab w:val="clear" w:pos="8721"/>
        </w:tabs>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14:paraId="542F3A19">
      <w:pPr>
        <w:pStyle w:val="13"/>
        <w:tabs>
          <w:tab w:val="right" w:leader="dot" w:pos="8256"/>
          <w:tab w:val="clear" w:pos="737"/>
          <w:tab w:val="clear" w:pos="8721"/>
        </w:tabs>
        <w:spacing w:line="360" w:lineRule="auto"/>
        <w:rPr>
          <w:rFonts w:ascii="宋体" w:hAnsi="宋体" w:cs="宋体"/>
          <w:b/>
          <w:bCs/>
          <w:sz w:val="36"/>
          <w:szCs w:val="36"/>
        </w:rPr>
      </w:pPr>
    </w:p>
    <w:p w14:paraId="6F53728C">
      <w:pPr>
        <w:pStyle w:val="13"/>
        <w:tabs>
          <w:tab w:val="right" w:leader="dot" w:pos="8305"/>
          <w:tab w:val="clear" w:pos="737"/>
          <w:tab w:val="clear" w:pos="8721"/>
        </w:tabs>
        <w:rPr>
          <w:sz w:val="36"/>
          <w:szCs w:val="36"/>
        </w:rPr>
      </w:pPr>
      <w:r>
        <w:rPr>
          <w:sz w:val="36"/>
          <w:szCs w:val="36"/>
        </w:rPr>
        <w:fldChar w:fldCharType="begin"/>
      </w:r>
      <w:r>
        <w:rPr>
          <w:sz w:val="36"/>
          <w:szCs w:val="36"/>
        </w:rPr>
        <w:instrText xml:space="preserve">TOC \o "1-1" \h \u </w:instrText>
      </w:r>
      <w:r>
        <w:rPr>
          <w:sz w:val="36"/>
          <w:szCs w:val="36"/>
        </w:rPr>
        <w:fldChar w:fldCharType="separate"/>
      </w:r>
      <w:r>
        <w:rPr>
          <w:sz w:val="36"/>
          <w:szCs w:val="36"/>
        </w:rPr>
        <w:fldChar w:fldCharType="begin"/>
      </w:r>
      <w:r>
        <w:rPr>
          <w:sz w:val="36"/>
          <w:szCs w:val="36"/>
        </w:rPr>
        <w:instrText xml:space="preserve"> HYPERLINK \l _Toc7790 </w:instrText>
      </w:r>
      <w:r>
        <w:rPr>
          <w:sz w:val="36"/>
          <w:szCs w:val="36"/>
        </w:rPr>
        <w:fldChar w:fldCharType="separate"/>
      </w:r>
      <w:r>
        <w:rPr>
          <w:rFonts w:hint="eastAsia" w:asciiTheme="minorEastAsia" w:hAnsiTheme="minorEastAsia" w:eastAsiaTheme="minorEastAsia" w:cstheme="minorEastAsia"/>
          <w:bCs/>
          <w:kern w:val="44"/>
          <w:sz w:val="36"/>
          <w:szCs w:val="36"/>
          <w:highlight w:val="none"/>
        </w:rPr>
        <w:t>投标人须知前附表</w:t>
      </w:r>
      <w:r>
        <w:rPr>
          <w:sz w:val="36"/>
          <w:szCs w:val="36"/>
        </w:rPr>
        <w:tab/>
      </w:r>
      <w:r>
        <w:rPr>
          <w:sz w:val="36"/>
          <w:szCs w:val="36"/>
        </w:rPr>
        <w:fldChar w:fldCharType="begin"/>
      </w:r>
      <w:r>
        <w:rPr>
          <w:sz w:val="36"/>
          <w:szCs w:val="36"/>
        </w:rPr>
        <w:instrText xml:space="preserve"> PAGEREF _Toc7790 \h </w:instrText>
      </w:r>
      <w:r>
        <w:rPr>
          <w:sz w:val="36"/>
          <w:szCs w:val="36"/>
        </w:rPr>
        <w:fldChar w:fldCharType="separate"/>
      </w:r>
      <w:r>
        <w:rPr>
          <w:sz w:val="36"/>
          <w:szCs w:val="36"/>
        </w:rPr>
        <w:t>1</w:t>
      </w:r>
      <w:r>
        <w:rPr>
          <w:sz w:val="36"/>
          <w:szCs w:val="36"/>
        </w:rPr>
        <w:fldChar w:fldCharType="end"/>
      </w:r>
      <w:r>
        <w:rPr>
          <w:sz w:val="36"/>
          <w:szCs w:val="36"/>
        </w:rPr>
        <w:fldChar w:fldCharType="end"/>
      </w:r>
    </w:p>
    <w:p w14:paraId="7454907E">
      <w:pPr>
        <w:pStyle w:val="13"/>
        <w:tabs>
          <w:tab w:val="right" w:leader="dot" w:pos="8305"/>
          <w:tab w:val="clear" w:pos="737"/>
          <w:tab w:val="clear" w:pos="8721"/>
        </w:tabs>
        <w:rPr>
          <w:sz w:val="36"/>
          <w:szCs w:val="36"/>
        </w:rPr>
      </w:pPr>
      <w:r>
        <w:rPr>
          <w:sz w:val="36"/>
          <w:szCs w:val="36"/>
        </w:rPr>
        <w:fldChar w:fldCharType="begin"/>
      </w:r>
      <w:r>
        <w:rPr>
          <w:sz w:val="36"/>
          <w:szCs w:val="36"/>
        </w:rPr>
        <w:instrText xml:space="preserve"> HYPERLINK \l _Toc27422 </w:instrText>
      </w:r>
      <w:r>
        <w:rPr>
          <w:sz w:val="36"/>
          <w:szCs w:val="36"/>
        </w:rPr>
        <w:fldChar w:fldCharType="separate"/>
      </w:r>
      <w:r>
        <w:rPr>
          <w:rFonts w:hint="eastAsia" w:asciiTheme="minorEastAsia" w:hAnsiTheme="minorEastAsia" w:eastAsiaTheme="minorEastAsia" w:cstheme="minorEastAsia"/>
          <w:bCs w:val="0"/>
          <w:sz w:val="36"/>
          <w:szCs w:val="36"/>
          <w:highlight w:val="none"/>
        </w:rPr>
        <w:t>第一章  招标公告</w:t>
      </w:r>
      <w:r>
        <w:rPr>
          <w:sz w:val="36"/>
          <w:szCs w:val="36"/>
        </w:rPr>
        <w:tab/>
      </w:r>
      <w:r>
        <w:rPr>
          <w:sz w:val="36"/>
          <w:szCs w:val="36"/>
        </w:rPr>
        <w:fldChar w:fldCharType="begin"/>
      </w:r>
      <w:r>
        <w:rPr>
          <w:sz w:val="36"/>
          <w:szCs w:val="36"/>
        </w:rPr>
        <w:instrText xml:space="preserve"> PAGEREF _Toc27422 \h </w:instrText>
      </w:r>
      <w:r>
        <w:rPr>
          <w:sz w:val="36"/>
          <w:szCs w:val="36"/>
        </w:rPr>
        <w:fldChar w:fldCharType="separate"/>
      </w:r>
      <w:r>
        <w:rPr>
          <w:sz w:val="36"/>
          <w:szCs w:val="36"/>
        </w:rPr>
        <w:t>9</w:t>
      </w:r>
      <w:r>
        <w:rPr>
          <w:sz w:val="36"/>
          <w:szCs w:val="36"/>
        </w:rPr>
        <w:fldChar w:fldCharType="end"/>
      </w:r>
      <w:r>
        <w:rPr>
          <w:sz w:val="36"/>
          <w:szCs w:val="36"/>
        </w:rPr>
        <w:fldChar w:fldCharType="end"/>
      </w:r>
    </w:p>
    <w:p w14:paraId="310D6596">
      <w:pPr>
        <w:pStyle w:val="13"/>
        <w:tabs>
          <w:tab w:val="right" w:leader="dot" w:pos="8305"/>
          <w:tab w:val="clear" w:pos="737"/>
          <w:tab w:val="clear" w:pos="8721"/>
        </w:tabs>
        <w:rPr>
          <w:sz w:val="36"/>
          <w:szCs w:val="36"/>
        </w:rPr>
      </w:pPr>
      <w:r>
        <w:rPr>
          <w:sz w:val="36"/>
          <w:szCs w:val="36"/>
        </w:rPr>
        <w:fldChar w:fldCharType="begin"/>
      </w:r>
      <w:r>
        <w:rPr>
          <w:sz w:val="36"/>
          <w:szCs w:val="36"/>
        </w:rPr>
        <w:instrText xml:space="preserve"> HYPERLINK \l _Toc743 </w:instrText>
      </w:r>
      <w:r>
        <w:rPr>
          <w:sz w:val="36"/>
          <w:szCs w:val="36"/>
        </w:rPr>
        <w:fldChar w:fldCharType="separate"/>
      </w:r>
      <w:r>
        <w:rPr>
          <w:rFonts w:hint="eastAsia" w:asciiTheme="minorEastAsia" w:hAnsiTheme="minorEastAsia" w:eastAsiaTheme="minorEastAsia" w:cstheme="minorEastAsia"/>
          <w:bCs/>
          <w:sz w:val="36"/>
          <w:szCs w:val="36"/>
          <w:highlight w:val="none"/>
        </w:rPr>
        <w:t>第二章  投标须知</w:t>
      </w:r>
      <w:r>
        <w:rPr>
          <w:sz w:val="36"/>
          <w:szCs w:val="36"/>
        </w:rPr>
        <w:tab/>
      </w:r>
      <w:r>
        <w:rPr>
          <w:sz w:val="36"/>
          <w:szCs w:val="36"/>
        </w:rPr>
        <w:fldChar w:fldCharType="begin"/>
      </w:r>
      <w:r>
        <w:rPr>
          <w:sz w:val="36"/>
          <w:szCs w:val="36"/>
        </w:rPr>
        <w:instrText xml:space="preserve"> PAGEREF _Toc743 \h </w:instrText>
      </w:r>
      <w:r>
        <w:rPr>
          <w:sz w:val="36"/>
          <w:szCs w:val="36"/>
        </w:rPr>
        <w:fldChar w:fldCharType="separate"/>
      </w:r>
      <w:r>
        <w:rPr>
          <w:sz w:val="36"/>
          <w:szCs w:val="36"/>
        </w:rPr>
        <w:t>14</w:t>
      </w:r>
      <w:r>
        <w:rPr>
          <w:sz w:val="36"/>
          <w:szCs w:val="36"/>
        </w:rPr>
        <w:fldChar w:fldCharType="end"/>
      </w:r>
      <w:r>
        <w:rPr>
          <w:sz w:val="36"/>
          <w:szCs w:val="36"/>
        </w:rPr>
        <w:fldChar w:fldCharType="end"/>
      </w:r>
    </w:p>
    <w:p w14:paraId="5452FC01">
      <w:pPr>
        <w:pStyle w:val="13"/>
        <w:tabs>
          <w:tab w:val="right" w:leader="dot" w:pos="8305"/>
          <w:tab w:val="clear" w:pos="737"/>
          <w:tab w:val="clear" w:pos="8721"/>
        </w:tabs>
        <w:rPr>
          <w:sz w:val="36"/>
          <w:szCs w:val="36"/>
        </w:rPr>
      </w:pPr>
      <w:r>
        <w:rPr>
          <w:sz w:val="36"/>
          <w:szCs w:val="36"/>
        </w:rPr>
        <w:fldChar w:fldCharType="begin"/>
      </w:r>
      <w:r>
        <w:rPr>
          <w:sz w:val="36"/>
          <w:szCs w:val="36"/>
        </w:rPr>
        <w:instrText xml:space="preserve"> HYPERLINK \l _Toc2678 </w:instrText>
      </w:r>
      <w:r>
        <w:rPr>
          <w:sz w:val="36"/>
          <w:szCs w:val="36"/>
        </w:rPr>
        <w:fldChar w:fldCharType="separate"/>
      </w:r>
      <w:r>
        <w:rPr>
          <w:rFonts w:hint="eastAsia" w:asciiTheme="minorEastAsia" w:hAnsiTheme="minorEastAsia" w:eastAsiaTheme="minorEastAsia" w:cstheme="minorEastAsia"/>
          <w:bCs/>
          <w:sz w:val="36"/>
          <w:szCs w:val="36"/>
          <w:highlight w:val="none"/>
        </w:rPr>
        <w:t>第三章  评标办法</w:t>
      </w:r>
      <w:r>
        <w:rPr>
          <w:sz w:val="36"/>
          <w:szCs w:val="36"/>
        </w:rPr>
        <w:tab/>
      </w:r>
      <w:r>
        <w:rPr>
          <w:sz w:val="36"/>
          <w:szCs w:val="36"/>
        </w:rPr>
        <w:fldChar w:fldCharType="begin"/>
      </w:r>
      <w:r>
        <w:rPr>
          <w:sz w:val="36"/>
          <w:szCs w:val="36"/>
        </w:rPr>
        <w:instrText xml:space="preserve"> PAGEREF _Toc2678 \h </w:instrText>
      </w:r>
      <w:r>
        <w:rPr>
          <w:sz w:val="36"/>
          <w:szCs w:val="36"/>
        </w:rPr>
        <w:fldChar w:fldCharType="separate"/>
      </w:r>
      <w:r>
        <w:rPr>
          <w:sz w:val="36"/>
          <w:szCs w:val="36"/>
        </w:rPr>
        <w:t>35</w:t>
      </w:r>
      <w:r>
        <w:rPr>
          <w:sz w:val="36"/>
          <w:szCs w:val="36"/>
        </w:rPr>
        <w:fldChar w:fldCharType="end"/>
      </w:r>
      <w:r>
        <w:rPr>
          <w:sz w:val="36"/>
          <w:szCs w:val="36"/>
        </w:rPr>
        <w:fldChar w:fldCharType="end"/>
      </w:r>
    </w:p>
    <w:p w14:paraId="05EB7E26">
      <w:pPr>
        <w:pStyle w:val="13"/>
        <w:tabs>
          <w:tab w:val="right" w:leader="dot" w:pos="8305"/>
          <w:tab w:val="clear" w:pos="737"/>
          <w:tab w:val="clear" w:pos="8721"/>
        </w:tabs>
        <w:rPr>
          <w:sz w:val="36"/>
          <w:szCs w:val="36"/>
        </w:rPr>
      </w:pPr>
      <w:r>
        <w:rPr>
          <w:sz w:val="36"/>
          <w:szCs w:val="36"/>
        </w:rPr>
        <w:fldChar w:fldCharType="begin"/>
      </w:r>
      <w:r>
        <w:rPr>
          <w:sz w:val="36"/>
          <w:szCs w:val="36"/>
        </w:rPr>
        <w:instrText xml:space="preserve"> HYPERLINK \l _Toc28091 </w:instrText>
      </w:r>
      <w:r>
        <w:rPr>
          <w:sz w:val="36"/>
          <w:szCs w:val="36"/>
        </w:rPr>
        <w:fldChar w:fldCharType="separate"/>
      </w:r>
      <w:r>
        <w:rPr>
          <w:rFonts w:hint="eastAsia" w:asciiTheme="minorEastAsia" w:hAnsiTheme="minorEastAsia" w:eastAsiaTheme="minorEastAsia" w:cstheme="minorEastAsia"/>
          <w:bCs/>
          <w:sz w:val="36"/>
          <w:szCs w:val="36"/>
          <w:highlight w:val="none"/>
          <w:lang w:val="en-US" w:eastAsia="zh-CN"/>
        </w:rPr>
        <w:t xml:space="preserve">第四章  </w:t>
      </w:r>
      <w:r>
        <w:rPr>
          <w:rFonts w:hint="eastAsia" w:asciiTheme="minorEastAsia" w:hAnsiTheme="minorEastAsia" w:eastAsiaTheme="minorEastAsia" w:cstheme="minorEastAsia"/>
          <w:bCs/>
          <w:sz w:val="36"/>
          <w:szCs w:val="36"/>
          <w:highlight w:val="none"/>
        </w:rPr>
        <w:t>合同条款及商务要求</w:t>
      </w:r>
      <w:r>
        <w:rPr>
          <w:sz w:val="36"/>
          <w:szCs w:val="36"/>
        </w:rPr>
        <w:tab/>
      </w:r>
      <w:r>
        <w:rPr>
          <w:sz w:val="36"/>
          <w:szCs w:val="36"/>
        </w:rPr>
        <w:fldChar w:fldCharType="begin"/>
      </w:r>
      <w:r>
        <w:rPr>
          <w:sz w:val="36"/>
          <w:szCs w:val="36"/>
        </w:rPr>
        <w:instrText xml:space="preserve"> PAGEREF _Toc28091 \h </w:instrText>
      </w:r>
      <w:r>
        <w:rPr>
          <w:sz w:val="36"/>
          <w:szCs w:val="36"/>
        </w:rPr>
        <w:fldChar w:fldCharType="separate"/>
      </w:r>
      <w:r>
        <w:rPr>
          <w:sz w:val="36"/>
          <w:szCs w:val="36"/>
        </w:rPr>
        <w:t>41</w:t>
      </w:r>
      <w:r>
        <w:rPr>
          <w:sz w:val="36"/>
          <w:szCs w:val="36"/>
        </w:rPr>
        <w:fldChar w:fldCharType="end"/>
      </w:r>
      <w:r>
        <w:rPr>
          <w:sz w:val="36"/>
          <w:szCs w:val="36"/>
        </w:rPr>
        <w:fldChar w:fldCharType="end"/>
      </w:r>
    </w:p>
    <w:p w14:paraId="5BD12542">
      <w:pPr>
        <w:pStyle w:val="13"/>
        <w:tabs>
          <w:tab w:val="right" w:leader="dot" w:pos="8305"/>
          <w:tab w:val="clear" w:pos="737"/>
          <w:tab w:val="clear" w:pos="8721"/>
        </w:tabs>
        <w:rPr>
          <w:sz w:val="36"/>
          <w:szCs w:val="36"/>
        </w:rPr>
      </w:pPr>
      <w:r>
        <w:rPr>
          <w:sz w:val="36"/>
          <w:szCs w:val="36"/>
        </w:rPr>
        <w:fldChar w:fldCharType="begin"/>
      </w:r>
      <w:r>
        <w:rPr>
          <w:sz w:val="36"/>
          <w:szCs w:val="36"/>
        </w:rPr>
        <w:instrText xml:space="preserve"> HYPERLINK \l _Toc25092 </w:instrText>
      </w:r>
      <w:r>
        <w:rPr>
          <w:sz w:val="36"/>
          <w:szCs w:val="36"/>
        </w:rPr>
        <w:fldChar w:fldCharType="separate"/>
      </w:r>
      <w:r>
        <w:rPr>
          <w:rFonts w:hint="eastAsia" w:asciiTheme="minorEastAsia" w:hAnsiTheme="minorEastAsia" w:eastAsiaTheme="minorEastAsia" w:cstheme="minorEastAsia"/>
          <w:bCs/>
          <w:sz w:val="36"/>
          <w:szCs w:val="36"/>
          <w:highlight w:val="none"/>
        </w:rPr>
        <w:t>第五章  采购内容及技术参数功能要求</w:t>
      </w:r>
      <w:r>
        <w:rPr>
          <w:sz w:val="36"/>
          <w:szCs w:val="36"/>
        </w:rPr>
        <w:tab/>
      </w:r>
      <w:r>
        <w:rPr>
          <w:sz w:val="36"/>
          <w:szCs w:val="36"/>
        </w:rPr>
        <w:fldChar w:fldCharType="begin"/>
      </w:r>
      <w:r>
        <w:rPr>
          <w:sz w:val="36"/>
          <w:szCs w:val="36"/>
        </w:rPr>
        <w:instrText xml:space="preserve"> PAGEREF _Toc25092 \h </w:instrText>
      </w:r>
      <w:r>
        <w:rPr>
          <w:sz w:val="36"/>
          <w:szCs w:val="36"/>
        </w:rPr>
        <w:fldChar w:fldCharType="separate"/>
      </w:r>
      <w:r>
        <w:rPr>
          <w:sz w:val="36"/>
          <w:szCs w:val="36"/>
        </w:rPr>
        <w:t>50</w:t>
      </w:r>
      <w:r>
        <w:rPr>
          <w:sz w:val="36"/>
          <w:szCs w:val="36"/>
        </w:rPr>
        <w:fldChar w:fldCharType="end"/>
      </w:r>
      <w:r>
        <w:rPr>
          <w:sz w:val="36"/>
          <w:szCs w:val="36"/>
        </w:rPr>
        <w:fldChar w:fldCharType="end"/>
      </w:r>
    </w:p>
    <w:p w14:paraId="5CEDD98D">
      <w:pPr>
        <w:pStyle w:val="13"/>
        <w:tabs>
          <w:tab w:val="right" w:leader="dot" w:pos="8305"/>
          <w:tab w:val="clear" w:pos="737"/>
          <w:tab w:val="clear" w:pos="8721"/>
        </w:tabs>
      </w:pPr>
      <w:r>
        <w:rPr>
          <w:sz w:val="36"/>
          <w:szCs w:val="36"/>
        </w:rPr>
        <w:fldChar w:fldCharType="begin"/>
      </w:r>
      <w:r>
        <w:rPr>
          <w:sz w:val="36"/>
          <w:szCs w:val="36"/>
        </w:rPr>
        <w:instrText xml:space="preserve"> HYPERLINK \l _Toc18188 </w:instrText>
      </w:r>
      <w:r>
        <w:rPr>
          <w:sz w:val="36"/>
          <w:szCs w:val="36"/>
        </w:rPr>
        <w:fldChar w:fldCharType="separate"/>
      </w:r>
      <w:r>
        <w:rPr>
          <w:rFonts w:hint="eastAsia" w:asciiTheme="minorEastAsia" w:hAnsiTheme="minorEastAsia" w:eastAsiaTheme="minorEastAsia" w:cstheme="minorEastAsia"/>
          <w:bCs w:val="0"/>
          <w:sz w:val="36"/>
          <w:szCs w:val="36"/>
          <w:highlight w:val="none"/>
        </w:rPr>
        <w:t>第六章  投标文件格式</w:t>
      </w:r>
      <w:r>
        <w:rPr>
          <w:sz w:val="36"/>
          <w:szCs w:val="36"/>
        </w:rPr>
        <w:tab/>
      </w:r>
      <w:r>
        <w:rPr>
          <w:sz w:val="36"/>
          <w:szCs w:val="36"/>
        </w:rPr>
        <w:fldChar w:fldCharType="begin"/>
      </w:r>
      <w:r>
        <w:rPr>
          <w:sz w:val="36"/>
          <w:szCs w:val="36"/>
        </w:rPr>
        <w:instrText xml:space="preserve"> PAGEREF _Toc18188 \h </w:instrText>
      </w:r>
      <w:r>
        <w:rPr>
          <w:sz w:val="36"/>
          <w:szCs w:val="36"/>
        </w:rPr>
        <w:fldChar w:fldCharType="separate"/>
      </w:r>
      <w:r>
        <w:rPr>
          <w:sz w:val="36"/>
          <w:szCs w:val="36"/>
        </w:rPr>
        <w:t>86</w:t>
      </w:r>
      <w:r>
        <w:rPr>
          <w:sz w:val="36"/>
          <w:szCs w:val="36"/>
        </w:rPr>
        <w:fldChar w:fldCharType="end"/>
      </w:r>
      <w:r>
        <w:rPr>
          <w:sz w:val="36"/>
          <w:szCs w:val="36"/>
        </w:rPr>
        <w:fldChar w:fldCharType="end"/>
      </w:r>
    </w:p>
    <w:p w14:paraId="269A02CF">
      <w:pPr>
        <w:spacing w:line="480" w:lineRule="auto"/>
        <w:rPr>
          <w:sz w:val="28"/>
          <w:szCs w:val="24"/>
        </w:rPr>
      </w:pPr>
      <w:r>
        <w:rPr>
          <w:szCs w:val="24"/>
        </w:rPr>
        <w:fldChar w:fldCharType="end"/>
      </w:r>
    </w:p>
    <w:p w14:paraId="21FB7025">
      <w:pPr>
        <w:keepNext/>
        <w:keepLines/>
        <w:adjustRightInd/>
        <w:spacing w:line="480" w:lineRule="auto"/>
        <w:jc w:val="center"/>
        <w:textAlignment w:val="auto"/>
        <w:outlineLvl w:val="0"/>
        <w:rPr>
          <w:rFonts w:hint="eastAsia" w:asciiTheme="minorEastAsia" w:hAnsiTheme="minorEastAsia" w:eastAsiaTheme="minorEastAsia" w:cstheme="minorEastAsia"/>
          <w:b/>
          <w:bCs/>
          <w:color w:val="auto"/>
          <w:kern w:val="44"/>
          <w:sz w:val="44"/>
          <w:szCs w:val="44"/>
          <w:highlight w:val="none"/>
        </w:rPr>
        <w:sectPr>
          <w:headerReference r:id="rId8" w:type="default"/>
          <w:footerReference r:id="rId9" w:type="default"/>
          <w:pgSz w:w="11905" w:h="16838"/>
          <w:pgMar w:top="1440" w:right="1800" w:bottom="1440" w:left="1800" w:header="850" w:footer="850" w:gutter="0"/>
          <w:pgNumType w:fmt="decimal" w:start="1"/>
          <w:cols w:space="0" w:num="1"/>
          <w:rtlGutter w:val="0"/>
          <w:docGrid w:linePitch="271" w:charSpace="0"/>
        </w:sectPr>
      </w:pPr>
    </w:p>
    <w:p w14:paraId="1CBBCB74">
      <w:pPr>
        <w:keepNext/>
        <w:keepLines/>
        <w:adjustRightInd/>
        <w:spacing w:line="360" w:lineRule="auto"/>
        <w:jc w:val="center"/>
        <w:textAlignment w:val="auto"/>
        <w:outlineLvl w:val="0"/>
        <w:rPr>
          <w:rFonts w:hint="eastAsia" w:asciiTheme="minorEastAsia" w:hAnsiTheme="minorEastAsia" w:eastAsiaTheme="minorEastAsia" w:cstheme="minorEastAsia"/>
          <w:b/>
          <w:bCs/>
          <w:color w:val="auto"/>
          <w:kern w:val="44"/>
          <w:sz w:val="32"/>
          <w:szCs w:val="32"/>
          <w:highlight w:val="none"/>
        </w:rPr>
      </w:pPr>
      <w:bookmarkStart w:id="11" w:name="_Toc32082"/>
      <w:r>
        <w:rPr>
          <w:rFonts w:hint="eastAsia" w:asciiTheme="minorEastAsia" w:hAnsiTheme="minorEastAsia" w:eastAsiaTheme="minorEastAsia" w:cstheme="minorEastAsia"/>
          <w:b/>
          <w:bCs/>
          <w:color w:val="auto"/>
          <w:kern w:val="44"/>
          <w:sz w:val="32"/>
          <w:szCs w:val="32"/>
          <w:highlight w:val="none"/>
          <w:lang w:val="en-US" w:eastAsia="zh-CN"/>
        </w:rPr>
        <w:t xml:space="preserve">    </w:t>
      </w:r>
      <w:bookmarkStart w:id="12" w:name="_Toc7790"/>
      <w:r>
        <w:rPr>
          <w:rFonts w:hint="eastAsia" w:asciiTheme="minorEastAsia" w:hAnsiTheme="minorEastAsia" w:eastAsiaTheme="minorEastAsia" w:cstheme="minorEastAsia"/>
          <w:b/>
          <w:bCs/>
          <w:color w:val="auto"/>
          <w:kern w:val="44"/>
          <w:sz w:val="32"/>
          <w:szCs w:val="32"/>
          <w:highlight w:val="none"/>
        </w:rPr>
        <w:t>投标人须知前附表</w:t>
      </w:r>
      <w:bookmarkEnd w:id="0"/>
      <w:bookmarkEnd w:id="1"/>
      <w:bookmarkEnd w:id="2"/>
      <w:bookmarkEnd w:id="3"/>
      <w:bookmarkEnd w:id="4"/>
      <w:bookmarkEnd w:id="5"/>
      <w:bookmarkEnd w:id="11"/>
      <w:bookmarkEnd w:id="12"/>
      <w:bookmarkStart w:id="13" w:name="_Toc102662058"/>
      <w:bookmarkEnd w:id="13"/>
    </w:p>
    <w:tbl>
      <w:tblPr>
        <w:tblStyle w:val="16"/>
        <w:tblW w:w="8974"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174"/>
        <w:gridCol w:w="5884"/>
      </w:tblGrid>
      <w:tr w14:paraId="015F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16" w:type="dxa"/>
            <w:tcBorders>
              <w:top w:val="single" w:color="auto" w:sz="4" w:space="0"/>
              <w:left w:val="single" w:color="auto" w:sz="4" w:space="0"/>
              <w:bottom w:val="single" w:color="auto" w:sz="4" w:space="0"/>
              <w:right w:val="single" w:color="auto" w:sz="4" w:space="0"/>
            </w:tcBorders>
            <w:vAlign w:val="center"/>
          </w:tcPr>
          <w:p w14:paraId="54B835FE">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2174" w:type="dxa"/>
            <w:tcBorders>
              <w:top w:val="single" w:color="auto" w:sz="4" w:space="0"/>
              <w:left w:val="single" w:color="auto" w:sz="4" w:space="0"/>
              <w:bottom w:val="single" w:color="auto" w:sz="4" w:space="0"/>
              <w:right w:val="single" w:color="auto" w:sz="4" w:space="0"/>
            </w:tcBorders>
            <w:vAlign w:val="center"/>
          </w:tcPr>
          <w:p w14:paraId="11A449B4">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条  款  名  称</w:t>
            </w:r>
          </w:p>
        </w:tc>
        <w:tc>
          <w:tcPr>
            <w:tcW w:w="5884" w:type="dxa"/>
            <w:tcBorders>
              <w:top w:val="single" w:color="auto" w:sz="4" w:space="0"/>
              <w:left w:val="single" w:color="auto" w:sz="4" w:space="0"/>
              <w:bottom w:val="single" w:color="auto" w:sz="4" w:space="0"/>
              <w:right w:val="single" w:color="auto" w:sz="4" w:space="0"/>
            </w:tcBorders>
            <w:vAlign w:val="center"/>
          </w:tcPr>
          <w:p w14:paraId="7E275382">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编  列  内  容</w:t>
            </w:r>
          </w:p>
        </w:tc>
      </w:tr>
      <w:tr w14:paraId="5884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11228665">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07B6DC44">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招标人</w:t>
            </w:r>
          </w:p>
        </w:tc>
        <w:tc>
          <w:tcPr>
            <w:tcW w:w="5884" w:type="dxa"/>
            <w:tcBorders>
              <w:top w:val="single" w:color="auto" w:sz="4" w:space="0"/>
              <w:left w:val="single" w:color="auto" w:sz="4" w:space="0"/>
              <w:bottom w:val="single" w:color="auto" w:sz="4" w:space="0"/>
              <w:right w:val="single" w:color="auto" w:sz="4" w:space="0"/>
            </w:tcBorders>
            <w:vAlign w:val="center"/>
          </w:tcPr>
          <w:p w14:paraId="33F3A59A">
            <w:pPr>
              <w:keepNext w:val="0"/>
              <w:keepLines w:val="0"/>
              <w:pageBreakBefore w:val="0"/>
              <w:widowControl/>
              <w:kinsoku/>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买方名称：</w:t>
            </w:r>
            <w:r>
              <w:rPr>
                <w:rFonts w:hint="eastAsia" w:ascii="宋体" w:hAnsi="宋体" w:eastAsia="宋体" w:cs="宋体"/>
                <w:sz w:val="24"/>
                <w:szCs w:val="24"/>
                <w:lang w:eastAsia="zh-CN"/>
              </w:rPr>
              <w:t>商洛市中心医院</w:t>
            </w:r>
          </w:p>
          <w:p w14:paraId="6193910A">
            <w:pPr>
              <w:keepNext w:val="0"/>
              <w:keepLines w:val="0"/>
              <w:pageBreakBefore w:val="0"/>
              <w:widowControl/>
              <w:kinsoku/>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买方地址：</w:t>
            </w:r>
            <w:r>
              <w:rPr>
                <w:rFonts w:hint="eastAsia" w:ascii="宋体" w:hAnsi="宋体" w:cs="宋体"/>
                <w:sz w:val="24"/>
                <w:szCs w:val="24"/>
                <w:lang w:eastAsia="zh-CN"/>
              </w:rPr>
              <w:t>商洛市商州区商鞅大道中段37号</w:t>
            </w:r>
          </w:p>
          <w:p w14:paraId="115BF963">
            <w:pPr>
              <w:keepNext w:val="0"/>
              <w:keepLines w:val="0"/>
              <w:pageBreakBefore w:val="0"/>
              <w:widowControl/>
              <w:kinsoku/>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李老师</w:t>
            </w:r>
          </w:p>
          <w:p w14:paraId="69806AC5">
            <w:pPr>
              <w:keepNext w:val="0"/>
              <w:keepLines w:val="0"/>
              <w:pageBreakBefore w:val="0"/>
              <w:widowControl/>
              <w:kinsoku/>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联系电话：</w:t>
            </w:r>
            <w:r>
              <w:rPr>
                <w:rFonts w:hint="eastAsia" w:ascii="宋体" w:hAnsi="宋体" w:cs="宋体"/>
                <w:sz w:val="24"/>
                <w:szCs w:val="24"/>
                <w:lang w:eastAsia="zh-CN"/>
              </w:rPr>
              <w:t>0914-2333527</w:t>
            </w:r>
          </w:p>
        </w:tc>
      </w:tr>
      <w:tr w14:paraId="22B4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76E17871">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2A974098">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招标代理机构</w:t>
            </w:r>
          </w:p>
        </w:tc>
        <w:tc>
          <w:tcPr>
            <w:tcW w:w="5884" w:type="dxa"/>
            <w:tcBorders>
              <w:top w:val="single" w:color="auto" w:sz="4" w:space="0"/>
              <w:left w:val="single" w:color="auto" w:sz="4" w:space="0"/>
              <w:bottom w:val="single" w:color="auto" w:sz="4" w:space="0"/>
              <w:right w:val="single" w:color="auto" w:sz="4" w:space="0"/>
            </w:tcBorders>
            <w:vAlign w:val="center"/>
          </w:tcPr>
          <w:p w14:paraId="012A1706">
            <w:pPr>
              <w:keepNext w:val="0"/>
              <w:keepLines w:val="0"/>
              <w:pageBreakBefore w:val="0"/>
              <w:widowControl/>
              <w:tabs>
                <w:tab w:val="left" w:pos="1620"/>
              </w:tabs>
              <w:kinsoku/>
              <w:wordWrap w:val="0"/>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bCs/>
                <w:sz w:val="24"/>
                <w:szCs w:val="24"/>
              </w:rPr>
            </w:pPr>
            <w:r>
              <w:rPr>
                <w:rFonts w:hint="eastAsia" w:ascii="宋体" w:hAnsi="宋体" w:eastAsia="宋体" w:cs="宋体"/>
                <w:bCs/>
                <w:sz w:val="24"/>
                <w:szCs w:val="24"/>
              </w:rPr>
              <w:t>招标代理机构：陕西德信招标有限公司</w:t>
            </w:r>
          </w:p>
          <w:p w14:paraId="5A786F72">
            <w:pPr>
              <w:keepNext w:val="0"/>
              <w:keepLines w:val="0"/>
              <w:pageBreakBefore w:val="0"/>
              <w:widowControl/>
              <w:tabs>
                <w:tab w:val="left" w:pos="1620"/>
              </w:tabs>
              <w:kinsoku/>
              <w:wordWrap w:val="0"/>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bCs/>
                <w:sz w:val="24"/>
                <w:szCs w:val="24"/>
              </w:rPr>
            </w:pPr>
            <w:r>
              <w:rPr>
                <w:rFonts w:hint="eastAsia" w:ascii="宋体" w:hAnsi="宋体" w:eastAsia="宋体" w:cs="宋体"/>
                <w:bCs/>
                <w:sz w:val="24"/>
                <w:szCs w:val="24"/>
              </w:rPr>
              <w:t>地  址：</w:t>
            </w:r>
            <w:r>
              <w:rPr>
                <w:rFonts w:hint="eastAsia" w:ascii="宋体" w:hAnsi="宋体" w:eastAsia="宋体" w:cs="宋体"/>
                <w:sz w:val="24"/>
                <w:szCs w:val="24"/>
              </w:rPr>
              <w:t>陕西省西安市雁塔区二环南路东段凯森盛世一号</w:t>
            </w:r>
            <w:r>
              <w:rPr>
                <w:rFonts w:hint="eastAsia" w:ascii="宋体" w:hAnsi="宋体" w:eastAsia="宋体" w:cs="宋体"/>
                <w:sz w:val="24"/>
                <w:szCs w:val="24"/>
                <w:lang w:val="en-US" w:eastAsia="zh-CN"/>
              </w:rPr>
              <w:t>B</w:t>
            </w:r>
            <w:r>
              <w:rPr>
                <w:rFonts w:hint="eastAsia" w:ascii="宋体" w:hAnsi="宋体" w:eastAsia="宋体" w:cs="宋体"/>
                <w:sz w:val="24"/>
                <w:szCs w:val="24"/>
              </w:rPr>
              <w:t>座</w:t>
            </w:r>
            <w:r>
              <w:rPr>
                <w:rFonts w:hint="eastAsia" w:ascii="宋体" w:hAnsi="宋体" w:eastAsia="宋体" w:cs="宋体"/>
                <w:sz w:val="24"/>
                <w:szCs w:val="24"/>
                <w:lang w:val="en-US" w:eastAsia="zh-CN"/>
              </w:rPr>
              <w:t>4</w:t>
            </w:r>
            <w:r>
              <w:rPr>
                <w:rFonts w:hint="eastAsia" w:ascii="宋体" w:hAnsi="宋体" w:eastAsia="宋体" w:cs="宋体"/>
                <w:sz w:val="24"/>
                <w:szCs w:val="24"/>
              </w:rPr>
              <w:t>层</w:t>
            </w:r>
          </w:p>
          <w:p w14:paraId="67F0A45D">
            <w:pPr>
              <w:keepNext w:val="0"/>
              <w:keepLines w:val="0"/>
              <w:pageBreakBefore w:val="0"/>
              <w:widowControl/>
              <w:kinsoku/>
              <w:overflowPunct/>
              <w:autoSpaceDE/>
              <w:autoSpaceDN/>
              <w:bidi w:val="0"/>
              <w:adjustRightInd w:val="0"/>
              <w:snapToGrid w:val="0"/>
              <w:spacing w:line="360" w:lineRule="auto"/>
              <w:ind w:left="0" w:right="0" w:righ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rPr>
              <w:t>联系人：杜卿</w:t>
            </w:r>
            <w:r>
              <w:rPr>
                <w:rFonts w:hint="eastAsia" w:ascii="宋体" w:hAnsi="宋体" w:cs="宋体"/>
                <w:sz w:val="24"/>
                <w:szCs w:val="24"/>
                <w:lang w:eastAsia="zh-CN"/>
              </w:rPr>
              <w:t>、</w:t>
            </w:r>
            <w:r>
              <w:rPr>
                <w:rFonts w:hint="eastAsia" w:ascii="宋体" w:hAnsi="宋体" w:cs="宋体"/>
                <w:sz w:val="24"/>
                <w:szCs w:val="24"/>
                <w:lang w:val="en-US" w:eastAsia="zh-CN"/>
              </w:rPr>
              <w:t>赵恬钰</w:t>
            </w:r>
          </w:p>
          <w:p w14:paraId="6768A366">
            <w:pPr>
              <w:keepNext w:val="0"/>
              <w:keepLines w:val="0"/>
              <w:pageBreakBefore w:val="0"/>
              <w:kinsoku/>
              <w:overflowPunct/>
              <w:autoSpaceDE/>
              <w:autoSpaceDN/>
              <w:bidi w:val="0"/>
              <w:adjustRightInd w:val="0"/>
              <w:snapToGrid w:val="0"/>
              <w:spacing w:line="360" w:lineRule="auto"/>
              <w:ind w:left="0" w:right="0" w:rightChars="0" w:firstLine="0" w:firstLineChars="0"/>
              <w:jc w:val="both"/>
              <w:rPr>
                <w:rFonts w:hint="default" w:ascii="宋体" w:hAnsi="宋体" w:eastAsia="宋体" w:cs="宋体"/>
                <w:color w:val="auto"/>
                <w:kern w:val="2"/>
                <w:sz w:val="24"/>
                <w:szCs w:val="24"/>
                <w:highlight w:val="none"/>
                <w:lang w:val="en-US"/>
              </w:rPr>
            </w:pPr>
            <w:r>
              <w:rPr>
                <w:rFonts w:hint="eastAsia" w:ascii="宋体" w:hAnsi="宋体" w:eastAsia="宋体" w:cs="宋体"/>
                <w:bCs/>
                <w:sz w:val="24"/>
                <w:szCs w:val="24"/>
              </w:rPr>
              <w:t>联系电话</w:t>
            </w:r>
            <w:r>
              <w:rPr>
                <w:rFonts w:hint="eastAsia" w:ascii="宋体" w:hAnsi="宋体" w:eastAsia="宋体" w:cs="宋体"/>
                <w:sz w:val="24"/>
                <w:szCs w:val="24"/>
              </w:rPr>
              <w:t>：029-82694900转90</w:t>
            </w:r>
            <w:r>
              <w:rPr>
                <w:rFonts w:hint="eastAsia" w:ascii="宋体" w:hAnsi="宋体" w:eastAsia="宋体" w:cs="宋体"/>
                <w:sz w:val="24"/>
                <w:szCs w:val="24"/>
                <w:lang w:val="en-US" w:eastAsia="zh-CN"/>
              </w:rPr>
              <w:t>05</w:t>
            </w:r>
            <w:r>
              <w:rPr>
                <w:rFonts w:hint="eastAsia" w:ascii="宋体" w:hAnsi="宋体" w:cs="宋体"/>
                <w:sz w:val="24"/>
                <w:szCs w:val="24"/>
                <w:lang w:val="en-US" w:eastAsia="zh-CN"/>
              </w:rPr>
              <w:t>、8013</w:t>
            </w:r>
          </w:p>
        </w:tc>
      </w:tr>
      <w:tr w14:paraId="0F96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79665D89">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20267F56">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项目名称</w:t>
            </w:r>
          </w:p>
        </w:tc>
        <w:tc>
          <w:tcPr>
            <w:tcW w:w="5884" w:type="dxa"/>
            <w:tcBorders>
              <w:top w:val="single" w:color="auto" w:sz="4" w:space="0"/>
              <w:left w:val="single" w:color="auto" w:sz="4" w:space="0"/>
              <w:bottom w:val="single" w:color="auto" w:sz="4" w:space="0"/>
              <w:right w:val="single" w:color="auto" w:sz="4" w:space="0"/>
            </w:tcBorders>
            <w:vAlign w:val="center"/>
          </w:tcPr>
          <w:p w14:paraId="39EEBB5D">
            <w:pPr>
              <w:keepNext w:val="0"/>
              <w:keepLines w:val="0"/>
              <w:pageBreakBefore w:val="0"/>
              <w:kinsoku/>
              <w:overflow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lang w:val="en-US" w:eastAsia="zh-CN"/>
              </w:rPr>
              <w:t>商洛市中心医院办公OA及运营管理系统建设项目</w:t>
            </w:r>
          </w:p>
        </w:tc>
      </w:tr>
      <w:tr w14:paraId="3B31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09BFBCF5">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61DA035E">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地点</w:t>
            </w:r>
          </w:p>
        </w:tc>
        <w:tc>
          <w:tcPr>
            <w:tcW w:w="5884" w:type="dxa"/>
            <w:tcBorders>
              <w:top w:val="single" w:color="auto" w:sz="4" w:space="0"/>
              <w:left w:val="single" w:color="auto" w:sz="4" w:space="0"/>
              <w:bottom w:val="single" w:color="auto" w:sz="4" w:space="0"/>
              <w:right w:val="single" w:color="auto" w:sz="4" w:space="0"/>
            </w:tcBorders>
            <w:vAlign w:val="center"/>
          </w:tcPr>
          <w:p w14:paraId="7CEA710A">
            <w:pPr>
              <w:keepNext w:val="0"/>
              <w:keepLines w:val="0"/>
              <w:pageBreakBefore w:val="0"/>
              <w:kinsoku/>
              <w:overflow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商洛市中心医院指定地点</w:t>
            </w:r>
          </w:p>
        </w:tc>
      </w:tr>
      <w:tr w14:paraId="6411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2EBE922C">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719D57BD">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sz w:val="24"/>
                <w:szCs w:val="24"/>
              </w:rPr>
              <w:t>项目所属行业</w:t>
            </w:r>
          </w:p>
        </w:tc>
        <w:tc>
          <w:tcPr>
            <w:tcW w:w="5884" w:type="dxa"/>
            <w:tcBorders>
              <w:top w:val="single" w:color="auto" w:sz="4" w:space="0"/>
              <w:left w:val="single" w:color="auto" w:sz="4" w:space="0"/>
              <w:bottom w:val="single" w:color="auto" w:sz="4" w:space="0"/>
              <w:right w:val="single" w:color="auto" w:sz="4" w:space="0"/>
            </w:tcBorders>
            <w:vAlign w:val="center"/>
          </w:tcPr>
          <w:p w14:paraId="70F65FDC">
            <w:pPr>
              <w:keepNext w:val="0"/>
              <w:keepLines w:val="0"/>
              <w:pageBreakBefore w:val="0"/>
              <w:kinsoku/>
              <w:overflowPunct/>
              <w:autoSpaceDE/>
              <w:autoSpaceDN/>
              <w:bidi w:val="0"/>
              <w:adjustRightInd w:val="0"/>
              <w:snapToGrid w:val="0"/>
              <w:spacing w:line="240" w:lineRule="auto"/>
              <w:ind w:left="0" w:right="0" w:rightChars="0" w:firstLine="0" w:firstLineChars="0"/>
              <w:jc w:val="both"/>
              <w:rPr>
                <w:rFonts w:hint="eastAsia" w:ascii="宋体" w:hAnsi="宋体" w:eastAsia="宋体" w:cs="宋体"/>
                <w:b w:val="0"/>
                <w:bCs/>
                <w:color w:val="auto"/>
                <w:sz w:val="24"/>
                <w:szCs w:val="24"/>
                <w:highlight w:val="none"/>
                <w:u w:val="single"/>
              </w:rPr>
            </w:pPr>
            <w:r>
              <w:rPr>
                <w:rFonts w:hint="eastAsia" w:ascii="宋体" w:hAnsi="宋体" w:eastAsia="宋体" w:cs="宋体"/>
                <w:b w:val="0"/>
                <w:bCs/>
                <w:sz w:val="24"/>
                <w:szCs w:val="24"/>
                <w:highlight w:val="none"/>
              </w:rPr>
              <w:t>软件和信息技术服务业</w:t>
            </w:r>
          </w:p>
        </w:tc>
      </w:tr>
      <w:tr w14:paraId="23DA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67AD55D2">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60310AF0">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是否专门面向</w:t>
            </w:r>
          </w:p>
          <w:p w14:paraId="54AAC957">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中小</w:t>
            </w:r>
            <w:r>
              <w:rPr>
                <w:rFonts w:hint="eastAsia" w:ascii="宋体" w:hAnsi="宋体" w:cs="宋体"/>
                <w:color w:val="auto"/>
                <w:kern w:val="2"/>
                <w:sz w:val="24"/>
                <w:szCs w:val="24"/>
                <w:highlight w:val="none"/>
                <w:lang w:val="en-US" w:eastAsia="zh-CN"/>
              </w:rPr>
              <w:t>企业</w:t>
            </w:r>
            <w:r>
              <w:rPr>
                <w:rFonts w:hint="eastAsia" w:ascii="宋体" w:hAnsi="宋体" w:eastAsia="宋体" w:cs="宋体"/>
                <w:color w:val="auto"/>
                <w:kern w:val="2"/>
                <w:sz w:val="24"/>
                <w:szCs w:val="24"/>
                <w:highlight w:val="none"/>
                <w:lang w:val="en-US" w:eastAsia="zh-CN"/>
              </w:rPr>
              <w:t>采购</w:t>
            </w:r>
          </w:p>
        </w:tc>
        <w:tc>
          <w:tcPr>
            <w:tcW w:w="5884" w:type="dxa"/>
            <w:tcBorders>
              <w:top w:val="single" w:color="auto" w:sz="4" w:space="0"/>
              <w:left w:val="single" w:color="auto" w:sz="4" w:space="0"/>
              <w:bottom w:val="single" w:color="auto" w:sz="4" w:space="0"/>
              <w:right w:val="single" w:color="auto" w:sz="4" w:space="0"/>
            </w:tcBorders>
            <w:vAlign w:val="center"/>
          </w:tcPr>
          <w:p w14:paraId="6212AC2A">
            <w:pPr>
              <w:keepNext w:val="0"/>
              <w:keepLines w:val="0"/>
              <w:pageBreakBefore w:val="0"/>
              <w:kinsoku/>
              <w:overflow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sz w:val="24"/>
                <w:szCs w:val="24"/>
                <w:highlight w:val="none"/>
                <w:u w:val="single"/>
                <w:lang w:val="en-US"/>
              </w:rPr>
            </w:pPr>
            <w:r>
              <w:rPr>
                <w:rFonts w:hint="eastAsia" w:ascii="宋体" w:hAnsi="宋体" w:eastAsia="宋体" w:cs="宋体"/>
                <w:b w:val="0"/>
                <w:bCs/>
                <w:sz w:val="24"/>
                <w:szCs w:val="24"/>
                <w:highlight w:val="none"/>
                <w:lang w:val="en-US" w:eastAsia="zh-CN"/>
              </w:rPr>
              <w:t>否</w:t>
            </w:r>
          </w:p>
        </w:tc>
      </w:tr>
      <w:tr w14:paraId="7C40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382743B7">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551D92E1">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要求及内容</w:t>
            </w:r>
          </w:p>
        </w:tc>
        <w:tc>
          <w:tcPr>
            <w:tcW w:w="5884" w:type="dxa"/>
            <w:tcBorders>
              <w:top w:val="single" w:color="auto" w:sz="4" w:space="0"/>
              <w:left w:val="single" w:color="auto" w:sz="4" w:space="0"/>
              <w:bottom w:val="single" w:color="auto" w:sz="4" w:space="0"/>
              <w:right w:val="single" w:color="auto" w:sz="4" w:space="0"/>
            </w:tcBorders>
            <w:vAlign w:val="center"/>
          </w:tcPr>
          <w:p w14:paraId="47892210">
            <w:pPr>
              <w:keepNext w:val="0"/>
              <w:keepLines w:val="0"/>
              <w:pageBreakBefore w:val="0"/>
              <w:kinsoku/>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根据医院业务需要，</w:t>
            </w:r>
            <w:r>
              <w:rPr>
                <w:rFonts w:hint="eastAsia" w:ascii="宋体" w:hAnsi="宋体" w:cs="宋体"/>
                <w:color w:val="auto"/>
                <w:kern w:val="0"/>
                <w:sz w:val="24"/>
                <w:szCs w:val="24"/>
                <w:highlight w:val="none"/>
                <w:lang w:val="en-US" w:eastAsia="zh-CN" w:bidi="ar"/>
              </w:rPr>
              <w:t>本次采购</w:t>
            </w:r>
            <w:r>
              <w:rPr>
                <w:rFonts w:hint="eastAsia" w:ascii="宋体" w:hAnsi="宋体" w:eastAsia="宋体" w:cs="宋体"/>
                <w:color w:val="auto"/>
                <w:kern w:val="0"/>
                <w:sz w:val="24"/>
                <w:szCs w:val="24"/>
                <w:highlight w:val="none"/>
                <w:lang w:val="en-US" w:eastAsia="zh-CN" w:bidi="ar"/>
              </w:rPr>
              <w:t>建设内容包括：办公OA系统、运营管理系统</w:t>
            </w:r>
            <w:r>
              <w:rPr>
                <w:rFonts w:hint="eastAsia" w:ascii="宋体" w:hAnsi="宋体" w:cs="宋体"/>
                <w:color w:val="auto"/>
                <w:kern w:val="0"/>
                <w:sz w:val="24"/>
                <w:szCs w:val="24"/>
                <w:highlight w:val="none"/>
                <w:lang w:val="en-US" w:eastAsia="zh-CN" w:bidi="ar"/>
              </w:rPr>
              <w:t>等</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具体</w:t>
            </w:r>
            <w:r>
              <w:rPr>
                <w:rFonts w:hint="eastAsia" w:ascii="宋体" w:hAnsi="宋体" w:eastAsia="宋体" w:cs="宋体"/>
                <w:color w:val="auto"/>
                <w:kern w:val="0"/>
                <w:sz w:val="24"/>
                <w:szCs w:val="24"/>
                <w:highlight w:val="none"/>
                <w:lang w:val="en-US" w:eastAsia="zh-CN" w:bidi="ar"/>
              </w:rPr>
              <w:t>详见采购内容及技术参数功能要求）</w:t>
            </w:r>
          </w:p>
          <w:p w14:paraId="20B3E1CA">
            <w:pPr>
              <w:keepNext w:val="0"/>
              <w:keepLines w:val="0"/>
              <w:pageBreakBefore w:val="0"/>
              <w:kinsoku/>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项目预算：4855000.00元</w:t>
            </w:r>
          </w:p>
          <w:p w14:paraId="371034D1">
            <w:pPr>
              <w:keepNext w:val="0"/>
              <w:keepLines w:val="0"/>
              <w:pageBreakBefore w:val="0"/>
              <w:kinsoku/>
              <w:overflowPunct/>
              <w:autoSpaceDE/>
              <w:autoSpaceDN/>
              <w:bidi w:val="0"/>
              <w:adjustRightInd w:val="0"/>
              <w:snapToGrid w:val="0"/>
              <w:spacing w:line="360" w:lineRule="auto"/>
              <w:ind w:left="0" w:right="0" w:rightChars="0" w:firstLine="0" w:firstLineChars="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最高限价：4265200.00</w:t>
            </w:r>
            <w:r>
              <w:rPr>
                <w:rFonts w:hint="eastAsia" w:ascii="宋体" w:hAnsi="宋体" w:eastAsia="宋体" w:cs="宋体"/>
                <w:color w:val="auto"/>
                <w:kern w:val="0"/>
                <w:sz w:val="24"/>
                <w:szCs w:val="24"/>
                <w:highlight w:val="none"/>
                <w:lang w:val="en-US" w:eastAsia="zh-CN" w:bidi="ar"/>
              </w:rPr>
              <w:t>元</w:t>
            </w:r>
          </w:p>
          <w:p w14:paraId="6CAEA084">
            <w:pPr>
              <w:keepNext w:val="0"/>
              <w:keepLines w:val="0"/>
              <w:pageBreakBefore w:val="0"/>
              <w:kinsoku/>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采购数量：1批</w:t>
            </w:r>
          </w:p>
          <w:p w14:paraId="15BAE3A9">
            <w:pPr>
              <w:keepNext w:val="0"/>
              <w:keepLines w:val="0"/>
              <w:pageBreakBefore w:val="0"/>
              <w:kinsoku/>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项目用途：单位自用</w:t>
            </w:r>
          </w:p>
          <w:p w14:paraId="45BD5E03">
            <w:pPr>
              <w:keepNext w:val="0"/>
              <w:keepLines w:val="0"/>
              <w:pageBreakBefore w:val="0"/>
              <w:kinsoku/>
              <w:overflowPunct/>
              <w:autoSpaceDE/>
              <w:autoSpaceDN/>
              <w:bidi w:val="0"/>
              <w:adjustRightInd w:val="0"/>
              <w:snapToGrid w:val="0"/>
              <w:spacing w:line="360" w:lineRule="auto"/>
              <w:ind w:left="0" w:right="0" w:rightChars="0" w:firstLine="0" w:firstLineChars="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资金来源：自筹</w:t>
            </w:r>
          </w:p>
        </w:tc>
      </w:tr>
      <w:tr w14:paraId="4756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4E6B5D5B">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59EC9180">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交付期</w:t>
            </w:r>
          </w:p>
        </w:tc>
        <w:tc>
          <w:tcPr>
            <w:tcW w:w="5884" w:type="dxa"/>
            <w:tcBorders>
              <w:top w:val="single" w:color="auto" w:sz="4" w:space="0"/>
              <w:left w:val="single" w:color="auto" w:sz="4" w:space="0"/>
              <w:bottom w:val="single" w:color="auto" w:sz="4" w:space="0"/>
              <w:right w:val="single" w:color="auto" w:sz="4" w:space="0"/>
            </w:tcBorders>
            <w:vAlign w:val="center"/>
          </w:tcPr>
          <w:p w14:paraId="6C2C86FB">
            <w:pPr>
              <w:keepNext w:val="0"/>
              <w:keepLines w:val="0"/>
              <w:pageBreakBefore w:val="0"/>
              <w:kinsoku/>
              <w:overflow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建设</w:t>
            </w:r>
            <w:r>
              <w:rPr>
                <w:rFonts w:hint="eastAsia" w:ascii="宋体" w:hAnsi="宋体" w:cs="宋体"/>
                <w:color w:val="auto"/>
                <w:kern w:val="0"/>
                <w:sz w:val="24"/>
                <w:szCs w:val="24"/>
                <w:highlight w:val="none"/>
                <w:lang w:val="en-US" w:eastAsia="zh-CN" w:bidi="ar"/>
              </w:rPr>
              <w:t>交付</w:t>
            </w:r>
            <w:r>
              <w:rPr>
                <w:rFonts w:hint="eastAsia" w:ascii="宋体" w:hAnsi="宋体" w:eastAsia="宋体" w:cs="宋体"/>
                <w:color w:val="auto"/>
                <w:kern w:val="0"/>
                <w:sz w:val="24"/>
                <w:szCs w:val="24"/>
                <w:highlight w:val="none"/>
                <w:lang w:val="en-US" w:eastAsia="zh-CN" w:bidi="ar"/>
              </w:rPr>
              <w:t>期</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8个月。</w:t>
            </w:r>
          </w:p>
        </w:tc>
      </w:tr>
      <w:tr w14:paraId="4A2A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2BC0C7B4">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3C503C58">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质量要求</w:t>
            </w:r>
          </w:p>
        </w:tc>
        <w:tc>
          <w:tcPr>
            <w:tcW w:w="5884" w:type="dxa"/>
            <w:tcBorders>
              <w:top w:val="single" w:color="auto" w:sz="4" w:space="0"/>
              <w:left w:val="single" w:color="auto" w:sz="4" w:space="0"/>
              <w:bottom w:val="single" w:color="auto" w:sz="4" w:space="0"/>
              <w:right w:val="single" w:color="auto" w:sz="4" w:space="0"/>
            </w:tcBorders>
            <w:vAlign w:val="center"/>
          </w:tcPr>
          <w:p w14:paraId="50F2124B">
            <w:pPr>
              <w:keepNext w:val="0"/>
              <w:keepLines w:val="0"/>
              <w:pageBreakBefore w:val="0"/>
              <w:kinsoku/>
              <w:overflowPunct/>
              <w:autoSpaceDE/>
              <w:autoSpaceDN/>
              <w:bidi w:val="0"/>
              <w:adjustRightInd w:val="0"/>
              <w:snapToGrid w:val="0"/>
              <w:spacing w:line="360" w:lineRule="auto"/>
              <w:ind w:left="0" w:right="0"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符合国家、省、市相关规范及强制条款要求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达到国家现行验收规范“合格”标准。</w:t>
            </w:r>
          </w:p>
        </w:tc>
      </w:tr>
      <w:tr w14:paraId="152A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65F77920">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217296C3">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踏勘现场</w:t>
            </w:r>
          </w:p>
        </w:tc>
        <w:tc>
          <w:tcPr>
            <w:tcW w:w="5884" w:type="dxa"/>
            <w:tcBorders>
              <w:top w:val="single" w:color="auto" w:sz="4" w:space="0"/>
              <w:left w:val="single" w:color="auto" w:sz="4" w:space="0"/>
              <w:bottom w:val="single" w:color="auto" w:sz="4" w:space="0"/>
              <w:right w:val="single" w:color="auto" w:sz="4" w:space="0"/>
            </w:tcBorders>
            <w:vAlign w:val="center"/>
          </w:tcPr>
          <w:p w14:paraId="73F11853">
            <w:pPr>
              <w:keepNext w:val="0"/>
              <w:keepLines w:val="0"/>
              <w:pageBreakBefore w:val="0"/>
              <w:kinsoku/>
              <w:overflow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不组织</w:t>
            </w:r>
          </w:p>
        </w:tc>
      </w:tr>
      <w:tr w14:paraId="12FF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307F2673">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0E4C9879">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val="0"/>
                <w:bCs w:val="0"/>
                <w:sz w:val="24"/>
                <w:szCs w:val="24"/>
                <w:u w:val="none"/>
              </w:rPr>
              <w:t>评标方法</w:t>
            </w:r>
          </w:p>
        </w:tc>
        <w:tc>
          <w:tcPr>
            <w:tcW w:w="5884" w:type="dxa"/>
            <w:tcBorders>
              <w:top w:val="single" w:color="auto" w:sz="4" w:space="0"/>
              <w:left w:val="single" w:color="auto" w:sz="4" w:space="0"/>
              <w:bottom w:val="single" w:color="auto" w:sz="4" w:space="0"/>
              <w:right w:val="single" w:color="auto" w:sz="4" w:space="0"/>
            </w:tcBorders>
            <w:vAlign w:val="center"/>
          </w:tcPr>
          <w:p w14:paraId="4A108C3C">
            <w:pPr>
              <w:keepNext w:val="0"/>
              <w:keepLines w:val="0"/>
              <w:pageBreakBefore w:val="0"/>
              <w:kinsoku/>
              <w:overflowPunct/>
              <w:autoSpaceDE/>
              <w:autoSpaceDN/>
              <w:bidi w:val="0"/>
              <w:adjustRightInd w:val="0"/>
              <w:snapToGrid w:val="0"/>
              <w:spacing w:line="240" w:lineRule="auto"/>
              <w:ind w:left="0" w:right="0" w:rightChars="0" w:firstLine="0" w:firstLineChars="0"/>
              <w:jc w:val="both"/>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val="0"/>
                <w:bCs w:val="0"/>
                <w:sz w:val="24"/>
                <w:szCs w:val="24"/>
                <w:u w:val="none"/>
              </w:rPr>
              <w:t>综合评分法，不保证最低价成交。</w:t>
            </w:r>
          </w:p>
        </w:tc>
      </w:tr>
      <w:tr w14:paraId="1934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5DFDA7B8">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1ED8058E">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投标报价的其他要求</w:t>
            </w:r>
          </w:p>
        </w:tc>
        <w:tc>
          <w:tcPr>
            <w:tcW w:w="5884" w:type="dxa"/>
            <w:tcBorders>
              <w:top w:val="single" w:color="auto" w:sz="4" w:space="0"/>
              <w:left w:val="single" w:color="auto" w:sz="4" w:space="0"/>
              <w:bottom w:val="single" w:color="auto" w:sz="4" w:space="0"/>
              <w:right w:val="single" w:color="auto" w:sz="4" w:space="0"/>
            </w:tcBorders>
            <w:vAlign w:val="center"/>
          </w:tcPr>
          <w:p w14:paraId="33C4D4D7">
            <w:pPr>
              <w:keepNext w:val="0"/>
              <w:keepLines w:val="0"/>
              <w:pageBreakBefore w:val="0"/>
              <w:kinsoku/>
              <w:overflow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不能超过本项目最高限价。</w:t>
            </w:r>
          </w:p>
        </w:tc>
      </w:tr>
      <w:tr w14:paraId="0B74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6E691450">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23640DEC">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投标有效期</w:t>
            </w:r>
          </w:p>
        </w:tc>
        <w:tc>
          <w:tcPr>
            <w:tcW w:w="5884" w:type="dxa"/>
            <w:tcBorders>
              <w:top w:val="single" w:color="auto" w:sz="4" w:space="0"/>
              <w:left w:val="single" w:color="auto" w:sz="4" w:space="0"/>
              <w:bottom w:val="single" w:color="auto" w:sz="4" w:space="0"/>
              <w:right w:val="single" w:color="auto" w:sz="4" w:space="0"/>
            </w:tcBorders>
            <w:vAlign w:val="center"/>
          </w:tcPr>
          <w:p w14:paraId="1E2A6C79">
            <w:pPr>
              <w:keepNext w:val="0"/>
              <w:keepLines w:val="0"/>
              <w:pageBreakBefore w:val="0"/>
              <w:kinsoku/>
              <w:overflow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从提交投标文件截止日起计</w:t>
            </w:r>
            <w:r>
              <w:rPr>
                <w:rFonts w:hint="eastAsia" w:ascii="宋体" w:hAnsi="宋体" w:eastAsia="宋体" w:cs="宋体"/>
                <w:color w:val="auto"/>
                <w:sz w:val="24"/>
                <w:szCs w:val="24"/>
                <w:highlight w:val="none"/>
                <w:u w:val="none"/>
              </w:rPr>
              <w:t>算，</w:t>
            </w:r>
            <w:r>
              <w:rPr>
                <w:rFonts w:hint="eastAsia" w:ascii="宋体" w:hAnsi="宋体" w:eastAsia="宋体" w:cs="宋体"/>
                <w:color w:val="auto"/>
                <w:sz w:val="24"/>
                <w:szCs w:val="24"/>
                <w:highlight w:val="none"/>
                <w:u w:val="none"/>
                <w:lang w:val="en-US" w:eastAsia="zh-CN"/>
              </w:rPr>
              <w:t>90</w:t>
            </w:r>
            <w:r>
              <w:rPr>
                <w:rFonts w:hint="eastAsia" w:ascii="宋体" w:hAnsi="宋体" w:eastAsia="宋体" w:cs="宋体"/>
                <w:color w:val="auto"/>
                <w:sz w:val="24"/>
                <w:szCs w:val="24"/>
                <w:highlight w:val="none"/>
                <w:u w:val="none"/>
              </w:rPr>
              <w:t>天</w:t>
            </w:r>
          </w:p>
        </w:tc>
      </w:tr>
      <w:tr w14:paraId="2C56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5254647A">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36BE2C45">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884" w:type="dxa"/>
            <w:tcBorders>
              <w:top w:val="single" w:color="auto" w:sz="4" w:space="0"/>
              <w:left w:val="single" w:color="auto" w:sz="4" w:space="0"/>
              <w:bottom w:val="single" w:color="auto" w:sz="4" w:space="0"/>
              <w:right w:val="single" w:color="auto" w:sz="4" w:space="0"/>
            </w:tcBorders>
            <w:vAlign w:val="center"/>
          </w:tcPr>
          <w:p w14:paraId="4C9DA9B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jc w:val="both"/>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投标保证金形式：</w:t>
            </w:r>
            <w:r>
              <w:rPr>
                <w:rFonts w:hint="eastAsia" w:ascii="宋体" w:hAnsi="宋体" w:eastAsia="宋体" w:cs="宋体"/>
                <w:color w:val="auto"/>
                <w:sz w:val="24"/>
                <w:szCs w:val="24"/>
                <w:highlight w:val="none"/>
                <w:u w:val="single"/>
              </w:rPr>
              <w:t>电汇，且必须从基本账户转出</w:t>
            </w:r>
          </w:p>
          <w:p w14:paraId="5068C43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投标保证金金额：</w:t>
            </w:r>
            <w:r>
              <w:rPr>
                <w:rFonts w:hint="eastAsia" w:ascii="宋体" w:hAnsi="宋体" w:cs="宋体"/>
                <w:color w:val="auto"/>
                <w:sz w:val="24"/>
                <w:szCs w:val="24"/>
                <w:highlight w:val="none"/>
                <w:lang w:val="en-US" w:eastAsia="zh-CN"/>
              </w:rPr>
              <w:t>伍</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0000.00元</w:t>
            </w:r>
            <w:r>
              <w:rPr>
                <w:rFonts w:hint="eastAsia" w:ascii="宋体" w:hAnsi="宋体" w:eastAsia="宋体" w:cs="宋体"/>
                <w:color w:val="auto"/>
                <w:sz w:val="24"/>
                <w:szCs w:val="24"/>
                <w:highlight w:val="none"/>
                <w:lang w:eastAsia="zh-CN"/>
              </w:rPr>
              <w:t>）</w:t>
            </w:r>
          </w:p>
          <w:p w14:paraId="053FEF37">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递交方式：投标人必须以银行转账；电汇非现金形式从对公账户转入（缴纳保证金时请务必注明项目名称以便查询）。</w:t>
            </w:r>
          </w:p>
          <w:p w14:paraId="3F02BE67">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投标保证金须采取非现金方式缴纳，在投标截止时间前到达招标代理机构账户内，且用基本账户转出（投标时须附基本开户许可证或银行出具的基本存款账户信息表），未到账的投标将被拒绝。保证金缴纳信息：</w:t>
            </w:r>
          </w:p>
          <w:p w14:paraId="5C13857E">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开户名称：陕西德信招标有限公司</w:t>
            </w:r>
          </w:p>
          <w:p w14:paraId="6FC84A13">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开户银行：西安银行东二环南段支行</w:t>
            </w:r>
          </w:p>
          <w:p w14:paraId="6B0B3813">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账 号：209011580000073440</w:t>
            </w:r>
          </w:p>
          <w:p w14:paraId="51D8273E">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投标保证金应在投标有效期截止日后30天内有效。</w:t>
            </w:r>
          </w:p>
          <w:p w14:paraId="7D81FB79">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未中标单位的投标保证金，在结果公告公示后，经陕西德信招标有限公司审核通过后退还；中标单位的投标保证金请中标单位在合同签订后将合同复印件一份送至代理机构或将扫描件发至采购代理机构邮箱：1084249351@qq.com，由陕西德信招标有限公司审核备案后退还。退还的投标保证金，均不计利息。</w:t>
            </w:r>
          </w:p>
        </w:tc>
      </w:tr>
      <w:tr w14:paraId="33E7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61FE33D9">
            <w:pPr>
              <w:pStyle w:val="8"/>
              <w:keepNext w:val="0"/>
              <w:keepLines w:val="0"/>
              <w:pageBreakBefore w:val="0"/>
              <w:numPr>
                <w:ilvl w:val="0"/>
                <w:numId w:val="2"/>
              </w:numPr>
              <w:kinsoku/>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0BA76710">
            <w:pPr>
              <w:pStyle w:val="8"/>
              <w:keepNext w:val="0"/>
              <w:keepLines w:val="0"/>
              <w:pageBreakBefore w:val="0"/>
              <w:kinsoku/>
              <w:overflowPunct/>
              <w:topLine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投标人资质条件、能力和信誉</w:t>
            </w:r>
          </w:p>
        </w:tc>
        <w:tc>
          <w:tcPr>
            <w:tcW w:w="5884" w:type="dxa"/>
            <w:tcBorders>
              <w:top w:val="single" w:color="auto" w:sz="4" w:space="0"/>
              <w:left w:val="single" w:color="auto" w:sz="4" w:space="0"/>
              <w:bottom w:val="single" w:color="auto" w:sz="4" w:space="0"/>
              <w:right w:val="single" w:color="auto" w:sz="4" w:space="0"/>
            </w:tcBorders>
            <w:vAlign w:val="center"/>
          </w:tcPr>
          <w:p w14:paraId="20D2FFC3">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p>
          <w:p w14:paraId="7597CAA6">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（2）提供法定代表人授权委托书及被授权人身份证（投标人为法定代表人时，须提交法定代表人证明书）；</w:t>
            </w:r>
          </w:p>
          <w:p w14:paraId="22C5319C">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（3）提供经会计师事务所审计的2023年</w:t>
            </w:r>
            <w:r>
              <w:rPr>
                <w:rFonts w:hint="eastAsia" w:ascii="宋体" w:hAnsi="宋体" w:eastAsia="宋体" w:cs="宋体"/>
                <w:sz w:val="24"/>
                <w:szCs w:val="24"/>
                <w:lang w:val="en-US" w:eastAsia="zh-CN"/>
              </w:rPr>
              <w:t>度</w:t>
            </w:r>
            <w:r>
              <w:rPr>
                <w:rFonts w:hint="eastAsia" w:ascii="宋体" w:hAnsi="宋体" w:eastAsia="宋体" w:cs="宋体"/>
                <w:sz w:val="24"/>
                <w:szCs w:val="24"/>
              </w:rPr>
              <w:t>财务审计报告或投标截止日前半年内任意一个月的财务报表（至少应包含资产负债表、利润表和现金流量表）或银行出具的资信证明（成立时间至提交响应文件截止时间不足三个月的可不提供）；</w:t>
            </w:r>
          </w:p>
          <w:p w14:paraId="11BC5BC1">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375BAB4D">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7BF11A57">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（6）具有履行合同所必需的设备和专业技术能力的书面声明；</w:t>
            </w:r>
          </w:p>
          <w:p w14:paraId="1A707C33">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（7）提供参加政府采购活动前三年内，在经营活动中没有重大违法记录书面声明； </w:t>
            </w:r>
          </w:p>
          <w:p w14:paraId="4E5442B1">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（8）未被列入失信被执行人、重大税收违法失信主体、政府采购严重违法失信行为记录名单；以“信用中国”网站（www.creditchina.gov.cn）或中国政府采购网（www.ccgp.gov.cn） 查询结果为准；</w:t>
            </w:r>
          </w:p>
          <w:p w14:paraId="6FF9406E">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sz w:val="24"/>
                <w:szCs w:val="24"/>
              </w:rPr>
              <w:t>（9）本项目不接受联合体投标。</w:t>
            </w:r>
          </w:p>
        </w:tc>
      </w:tr>
      <w:tr w14:paraId="59CE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032A0B75">
            <w:pPr>
              <w:pStyle w:val="8"/>
              <w:keepNext w:val="0"/>
              <w:keepLines w:val="0"/>
              <w:pageBreakBefore w:val="0"/>
              <w:numPr>
                <w:ilvl w:val="0"/>
                <w:numId w:val="2"/>
              </w:numPr>
              <w:kinsoku/>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bCs/>
                <w:color w:val="auto"/>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33813E95">
            <w:pPr>
              <w:pStyle w:val="8"/>
              <w:keepNext w:val="0"/>
              <w:keepLines w:val="0"/>
              <w:pageBreakBefore w:val="0"/>
              <w:kinsoku/>
              <w:overflowPunct/>
              <w:topLine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5884" w:type="dxa"/>
            <w:tcBorders>
              <w:top w:val="single" w:color="auto" w:sz="4" w:space="0"/>
              <w:left w:val="single" w:color="auto" w:sz="4" w:space="0"/>
              <w:bottom w:val="single" w:color="auto" w:sz="4" w:space="0"/>
              <w:right w:val="single" w:color="auto" w:sz="4" w:space="0"/>
            </w:tcBorders>
            <w:vAlign w:val="center"/>
          </w:tcPr>
          <w:p w14:paraId="554D2B7B">
            <w:pPr>
              <w:pStyle w:val="8"/>
              <w:keepNext w:val="0"/>
              <w:keepLines w:val="0"/>
              <w:pageBreakBefore w:val="0"/>
              <w:kinsoku/>
              <w:overflowPunct/>
              <w:topLine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不接受</w:t>
            </w:r>
          </w:p>
        </w:tc>
      </w:tr>
      <w:tr w14:paraId="570D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07C8FFF1">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1164692F">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w:t>
            </w:r>
          </w:p>
          <w:p w14:paraId="69CA2A04">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投标方案</w:t>
            </w:r>
          </w:p>
        </w:tc>
        <w:tc>
          <w:tcPr>
            <w:tcW w:w="5884" w:type="dxa"/>
            <w:tcBorders>
              <w:top w:val="single" w:color="auto" w:sz="4" w:space="0"/>
              <w:left w:val="single" w:color="auto" w:sz="4" w:space="0"/>
              <w:bottom w:val="single" w:color="auto" w:sz="4" w:space="0"/>
              <w:right w:val="single" w:color="auto" w:sz="4" w:space="0"/>
            </w:tcBorders>
            <w:vAlign w:val="center"/>
          </w:tcPr>
          <w:p w14:paraId="5CAB7F03">
            <w:pPr>
              <w:pStyle w:val="20"/>
              <w:keepNext w:val="0"/>
              <w:keepLines w:val="0"/>
              <w:pageBreakBefore w:val="0"/>
              <w:kinsoku/>
              <w:overflowPunct/>
              <w:topLine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4B0D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7EB00292">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3FB927F6">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签字、盖章要求</w:t>
            </w:r>
          </w:p>
        </w:tc>
        <w:tc>
          <w:tcPr>
            <w:tcW w:w="5884" w:type="dxa"/>
            <w:tcBorders>
              <w:top w:val="single" w:color="auto" w:sz="4" w:space="0"/>
              <w:left w:val="single" w:color="auto" w:sz="4" w:space="0"/>
              <w:bottom w:val="single" w:color="auto" w:sz="4" w:space="0"/>
              <w:right w:val="single" w:color="auto" w:sz="4" w:space="0"/>
            </w:tcBorders>
            <w:vAlign w:val="center"/>
          </w:tcPr>
          <w:p w14:paraId="00C84A67">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在投标文件密封袋（箱）加盖投标人公章。投标文件正、副本封面和文件中的规定部位，加盖投标人公章及法定代表人或其委托代理人签字（或印章、签名章）。</w:t>
            </w:r>
          </w:p>
        </w:tc>
      </w:tr>
      <w:tr w14:paraId="208E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916" w:type="dxa"/>
            <w:tcBorders>
              <w:top w:val="single" w:color="auto" w:sz="4" w:space="0"/>
              <w:left w:val="single" w:color="auto" w:sz="4" w:space="0"/>
              <w:bottom w:val="single" w:color="auto" w:sz="4" w:space="0"/>
              <w:right w:val="single" w:color="auto" w:sz="4" w:space="0"/>
            </w:tcBorders>
            <w:vAlign w:val="center"/>
          </w:tcPr>
          <w:p w14:paraId="50320560">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1410E7F3">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投标文件副本份数</w:t>
            </w:r>
          </w:p>
        </w:tc>
        <w:tc>
          <w:tcPr>
            <w:tcW w:w="5884" w:type="dxa"/>
            <w:tcBorders>
              <w:top w:val="single" w:color="auto" w:sz="4" w:space="0"/>
              <w:left w:val="single" w:color="auto" w:sz="4" w:space="0"/>
              <w:bottom w:val="single" w:color="auto" w:sz="4" w:space="0"/>
              <w:right w:val="single" w:color="auto" w:sz="4" w:space="0"/>
            </w:tcBorders>
            <w:vAlign w:val="center"/>
          </w:tcPr>
          <w:p w14:paraId="5D61545F">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2" w:firstLineChars="200"/>
              <w:jc w:val="both"/>
              <w:textAlignment w:val="baseline"/>
              <w:rPr>
                <w:rFonts w:hint="eastAsia" w:ascii="宋体" w:hAnsi="宋体" w:eastAsia="宋体" w:cs="宋体"/>
                <w:color w:val="auto"/>
                <w:kern w:val="2"/>
                <w:sz w:val="24"/>
                <w:szCs w:val="24"/>
                <w:highlight w:val="none"/>
              </w:rPr>
            </w:pPr>
            <w:r>
              <w:rPr>
                <w:rFonts w:hint="eastAsia" w:ascii="宋体" w:hAnsi="宋体" w:eastAsia="宋体" w:cs="宋体"/>
                <w:b/>
                <w:bCs/>
                <w:color w:val="auto"/>
                <w:sz w:val="24"/>
                <w:szCs w:val="24"/>
                <w:highlight w:val="none"/>
                <w:u w:val="none"/>
              </w:rPr>
              <w:t>投标文件份数：正本一份，副本肆份，开标信封一份（内含投标文件正本的Word版本及加盖公章PDF版本的U盘一个、投标报价表、投标保证金转账回执复印件）。</w:t>
            </w:r>
          </w:p>
        </w:tc>
      </w:tr>
      <w:tr w14:paraId="3C78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70817EFE">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0A6251A0">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装订要求</w:t>
            </w:r>
          </w:p>
        </w:tc>
        <w:tc>
          <w:tcPr>
            <w:tcW w:w="5884" w:type="dxa"/>
            <w:tcBorders>
              <w:top w:val="single" w:color="auto" w:sz="4" w:space="0"/>
              <w:left w:val="single" w:color="auto" w:sz="4" w:space="0"/>
              <w:bottom w:val="single" w:color="auto" w:sz="4" w:space="0"/>
              <w:right w:val="single" w:color="auto" w:sz="4" w:space="0"/>
            </w:tcBorders>
            <w:vAlign w:val="center"/>
          </w:tcPr>
          <w:p w14:paraId="3818519D">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kern w:val="2"/>
                <w:sz w:val="24"/>
                <w:szCs w:val="24"/>
                <w:highlight w:val="none"/>
                <w:u w:val="single"/>
              </w:rPr>
            </w:pPr>
            <w:r>
              <w:rPr>
                <w:rFonts w:hint="eastAsia" w:ascii="宋体" w:hAnsi="宋体" w:eastAsia="宋体" w:cs="宋体"/>
                <w:color w:val="auto"/>
                <w:sz w:val="24"/>
                <w:szCs w:val="24"/>
                <w:highlight w:val="none"/>
              </w:rPr>
              <w:t>按照招标文件中提供的投标文件格式编制，采用胶装形式，装订应牢固、不易拆散和换页，活页装订的投标文件无效。编制连续页码。</w:t>
            </w:r>
          </w:p>
        </w:tc>
      </w:tr>
      <w:tr w14:paraId="036B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exact"/>
        </w:trPr>
        <w:tc>
          <w:tcPr>
            <w:tcW w:w="916" w:type="dxa"/>
            <w:tcBorders>
              <w:top w:val="single" w:color="auto" w:sz="4" w:space="0"/>
              <w:left w:val="single" w:color="auto" w:sz="4" w:space="0"/>
              <w:bottom w:val="single" w:color="auto" w:sz="4" w:space="0"/>
              <w:right w:val="single" w:color="auto" w:sz="4" w:space="0"/>
            </w:tcBorders>
            <w:vAlign w:val="center"/>
          </w:tcPr>
          <w:p w14:paraId="280ECC75">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3DEEA2D9">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封套上写明</w:t>
            </w:r>
          </w:p>
        </w:tc>
        <w:tc>
          <w:tcPr>
            <w:tcW w:w="5884" w:type="dxa"/>
            <w:tcBorders>
              <w:top w:val="single" w:color="auto" w:sz="4" w:space="0"/>
              <w:left w:val="single" w:color="auto" w:sz="4" w:space="0"/>
              <w:bottom w:val="single" w:color="auto" w:sz="4" w:space="0"/>
              <w:right w:val="single" w:color="auto" w:sz="4" w:space="0"/>
            </w:tcBorders>
            <w:vAlign w:val="center"/>
          </w:tcPr>
          <w:p w14:paraId="07D40BF3">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正本或副本；</w:t>
            </w:r>
          </w:p>
          <w:p w14:paraId="04728A3A">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招标代理机构名称；</w:t>
            </w:r>
          </w:p>
          <w:p w14:paraId="25AC8D4B">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EC5EFF">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35FA326A">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p w14:paraId="310BA741">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both"/>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p>
        </w:tc>
      </w:tr>
      <w:tr w14:paraId="65D4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trPr>
        <w:tc>
          <w:tcPr>
            <w:tcW w:w="916" w:type="dxa"/>
            <w:tcBorders>
              <w:top w:val="single" w:color="auto" w:sz="4" w:space="0"/>
              <w:left w:val="single" w:color="auto" w:sz="4" w:space="0"/>
              <w:bottom w:val="single" w:color="auto" w:sz="4" w:space="0"/>
              <w:right w:val="single" w:color="auto" w:sz="4" w:space="0"/>
            </w:tcBorders>
            <w:vAlign w:val="center"/>
          </w:tcPr>
          <w:p w14:paraId="2E5C3E61">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453C7A9A">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递交投标文件地点</w:t>
            </w:r>
          </w:p>
        </w:tc>
        <w:tc>
          <w:tcPr>
            <w:tcW w:w="5884" w:type="dxa"/>
            <w:tcBorders>
              <w:top w:val="single" w:color="auto" w:sz="4" w:space="0"/>
              <w:left w:val="single" w:color="auto" w:sz="4" w:space="0"/>
              <w:bottom w:val="single" w:color="auto" w:sz="4" w:space="0"/>
              <w:right w:val="single" w:color="auto" w:sz="4" w:space="0"/>
            </w:tcBorders>
            <w:vAlign w:val="center"/>
          </w:tcPr>
          <w:p w14:paraId="44C244DA">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baseline"/>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none"/>
              </w:rPr>
              <w:t>陕西德信招标有限公司</w:t>
            </w:r>
            <w:r>
              <w:rPr>
                <w:rFonts w:hint="eastAsia" w:ascii="宋体" w:hAnsi="宋体" w:eastAsia="宋体" w:cs="宋体"/>
                <w:color w:val="auto"/>
                <w:kern w:val="2"/>
                <w:sz w:val="24"/>
                <w:szCs w:val="24"/>
                <w:highlight w:val="none"/>
                <w:u w:val="none"/>
                <w:lang w:eastAsia="zh-CN"/>
              </w:rPr>
              <w:t>（</w:t>
            </w:r>
            <w:r>
              <w:rPr>
                <w:rFonts w:hint="eastAsia" w:ascii="宋体" w:hAnsi="宋体" w:eastAsia="宋体" w:cs="宋体"/>
                <w:color w:val="auto"/>
                <w:kern w:val="2"/>
                <w:sz w:val="24"/>
                <w:szCs w:val="24"/>
                <w:highlight w:val="none"/>
                <w:u w:val="none"/>
              </w:rPr>
              <w:t>陕西省西安市雁塔区南二环东段凯森盛世一号B座4层</w:t>
            </w:r>
            <w:r>
              <w:rPr>
                <w:rFonts w:hint="eastAsia" w:ascii="宋体" w:hAnsi="宋体" w:eastAsia="宋体" w:cs="宋体"/>
                <w:color w:val="auto"/>
                <w:kern w:val="2"/>
                <w:sz w:val="24"/>
                <w:szCs w:val="24"/>
                <w:highlight w:val="none"/>
                <w:u w:val="none"/>
                <w:lang w:eastAsia="zh-CN"/>
              </w:rPr>
              <w:t>）</w:t>
            </w:r>
            <w:r>
              <w:rPr>
                <w:rFonts w:hint="eastAsia" w:ascii="宋体" w:hAnsi="宋体" w:eastAsia="宋体" w:cs="宋体"/>
                <w:color w:val="auto"/>
                <w:kern w:val="2"/>
                <w:sz w:val="24"/>
                <w:szCs w:val="24"/>
                <w:highlight w:val="none"/>
                <w:u w:val="none"/>
              </w:rPr>
              <w:t xml:space="preserve"> 开标室。</w:t>
            </w:r>
          </w:p>
        </w:tc>
      </w:tr>
      <w:tr w14:paraId="32CC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376EDDAF">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02BC83FF">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是否退还投标文件</w:t>
            </w:r>
          </w:p>
        </w:tc>
        <w:tc>
          <w:tcPr>
            <w:tcW w:w="5884" w:type="dxa"/>
            <w:tcBorders>
              <w:top w:val="single" w:color="auto" w:sz="4" w:space="0"/>
              <w:left w:val="single" w:color="auto" w:sz="4" w:space="0"/>
              <w:bottom w:val="single" w:color="auto" w:sz="4" w:space="0"/>
              <w:right w:val="single" w:color="auto" w:sz="4" w:space="0"/>
            </w:tcBorders>
            <w:vAlign w:val="center"/>
          </w:tcPr>
          <w:p w14:paraId="31AF0E9A">
            <w:pPr>
              <w:pStyle w:val="21"/>
              <w:keepNext w:val="0"/>
              <w:keepLines w:val="0"/>
              <w:pageBreakBefore w:val="0"/>
              <w:kinsoku/>
              <w:overflowPunct/>
              <w:topLinePunct/>
              <w:autoSpaceDE/>
              <w:autoSpaceDN/>
              <w:bidi w:val="0"/>
              <w:adjustRightInd w:val="0"/>
              <w:snapToGrid w:val="0"/>
              <w:spacing w:line="240" w:lineRule="auto"/>
              <w:ind w:left="0" w:right="0"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bookmarkStart w:id="14" w:name="bjyshg2v423v2"/>
            <w:bookmarkEnd w:id="14"/>
          </w:p>
        </w:tc>
      </w:tr>
      <w:tr w14:paraId="3033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41875EE2">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410CFAF4">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开标时间和地点</w:t>
            </w:r>
          </w:p>
        </w:tc>
        <w:tc>
          <w:tcPr>
            <w:tcW w:w="5884" w:type="dxa"/>
            <w:tcBorders>
              <w:top w:val="single" w:color="auto" w:sz="4" w:space="0"/>
              <w:left w:val="single" w:color="auto" w:sz="4" w:space="0"/>
              <w:bottom w:val="single" w:color="auto" w:sz="4" w:space="0"/>
              <w:right w:val="single" w:color="auto" w:sz="4" w:space="0"/>
            </w:tcBorders>
            <w:vAlign w:val="center"/>
          </w:tcPr>
          <w:p w14:paraId="3DF51CEB">
            <w:pPr>
              <w:keepNext w:val="0"/>
              <w:keepLines w:val="0"/>
              <w:pageBreakBefore w:val="0"/>
              <w:kinsoku/>
              <w:wordWrap/>
              <w:overflowPunct/>
              <w:topLinePunct w:val="0"/>
              <w:autoSpaceDE/>
              <w:autoSpaceDN/>
              <w:bidi w:val="0"/>
              <w:adjustRightInd w:val="0"/>
              <w:snapToGrid w:val="0"/>
              <w:spacing w:line="360" w:lineRule="auto"/>
              <w:ind w:right="0" w:rightChars="0"/>
              <w:jc w:val="both"/>
              <w:rPr>
                <w:rFonts w:hint="eastAsia" w:ascii="宋体" w:hAnsi="宋体" w:eastAsia="宋体" w:cs="宋体"/>
                <w:color w:val="auto"/>
                <w:kern w:val="2"/>
                <w:sz w:val="24"/>
                <w:szCs w:val="24"/>
                <w:highlight w:val="none"/>
                <w:u w:val="none"/>
              </w:rPr>
            </w:pPr>
            <w:r>
              <w:rPr>
                <w:rFonts w:hint="eastAsia" w:ascii="宋体" w:hAnsi="宋体" w:eastAsia="宋体" w:cs="宋体"/>
                <w:color w:val="auto"/>
                <w:sz w:val="24"/>
                <w:szCs w:val="24"/>
                <w:highlight w:val="none"/>
                <w:u w:val="none"/>
              </w:rPr>
              <w:t>开标时间：202</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03</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24</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14:00</w:t>
            </w:r>
            <w:r>
              <w:rPr>
                <w:rFonts w:hint="eastAsia" w:ascii="宋体" w:hAnsi="宋体" w:eastAsia="宋体" w:cs="宋体"/>
                <w:color w:val="auto"/>
                <w:sz w:val="24"/>
                <w:szCs w:val="24"/>
                <w:highlight w:val="none"/>
                <w:u w:val="none"/>
              </w:rPr>
              <w:t>整</w:t>
            </w:r>
          </w:p>
          <w:p w14:paraId="0D3738D7">
            <w:pPr>
              <w:keepNext w:val="0"/>
              <w:keepLines w:val="0"/>
              <w:pageBreakBefore w:val="0"/>
              <w:kinsoku/>
              <w:wordWrap/>
              <w:overflowPunct/>
              <w:topLinePunct w:val="0"/>
              <w:autoSpaceDE/>
              <w:autoSpaceDN/>
              <w:bidi w:val="0"/>
              <w:adjustRightInd w:val="0"/>
              <w:snapToGrid w:val="0"/>
              <w:spacing w:line="360" w:lineRule="auto"/>
              <w:ind w:right="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u w:val="none"/>
              </w:rPr>
              <w:t>开标地点：</w:t>
            </w:r>
            <w:r>
              <w:rPr>
                <w:rFonts w:hint="eastAsia" w:ascii="宋体" w:hAnsi="宋体" w:eastAsia="宋体" w:cs="宋体"/>
                <w:color w:val="auto"/>
                <w:kern w:val="2"/>
                <w:sz w:val="24"/>
                <w:szCs w:val="24"/>
                <w:highlight w:val="none"/>
                <w:u w:val="none"/>
              </w:rPr>
              <w:t>陕西德信招标有限公司</w:t>
            </w:r>
            <w:r>
              <w:rPr>
                <w:rFonts w:hint="eastAsia" w:ascii="宋体" w:hAnsi="宋体" w:eastAsia="宋体" w:cs="宋体"/>
                <w:color w:val="auto"/>
                <w:kern w:val="2"/>
                <w:sz w:val="24"/>
                <w:szCs w:val="24"/>
                <w:highlight w:val="none"/>
                <w:u w:val="none"/>
                <w:lang w:eastAsia="zh-CN"/>
              </w:rPr>
              <w:t>（</w:t>
            </w:r>
            <w:r>
              <w:rPr>
                <w:rFonts w:hint="eastAsia" w:ascii="宋体" w:hAnsi="宋体" w:eastAsia="宋体" w:cs="宋体"/>
                <w:color w:val="auto"/>
                <w:kern w:val="2"/>
                <w:sz w:val="24"/>
                <w:szCs w:val="24"/>
                <w:highlight w:val="none"/>
                <w:u w:val="none"/>
              </w:rPr>
              <w:t>陕西省西安市雁塔区南二环东段凯森盛世一号B座4层</w:t>
            </w:r>
            <w:r>
              <w:rPr>
                <w:rFonts w:hint="eastAsia" w:ascii="宋体" w:hAnsi="宋体" w:eastAsia="宋体" w:cs="宋体"/>
                <w:color w:val="auto"/>
                <w:kern w:val="2"/>
                <w:sz w:val="24"/>
                <w:szCs w:val="24"/>
                <w:highlight w:val="none"/>
                <w:u w:val="none"/>
                <w:lang w:eastAsia="zh-CN"/>
              </w:rPr>
              <w:t>）</w:t>
            </w:r>
            <w:r>
              <w:rPr>
                <w:rFonts w:hint="eastAsia" w:ascii="宋体" w:hAnsi="宋体" w:eastAsia="宋体" w:cs="宋体"/>
                <w:color w:val="auto"/>
                <w:kern w:val="2"/>
                <w:sz w:val="24"/>
                <w:szCs w:val="24"/>
                <w:highlight w:val="none"/>
                <w:u w:val="none"/>
              </w:rPr>
              <w:t>开标室</w:t>
            </w:r>
          </w:p>
        </w:tc>
      </w:tr>
      <w:tr w14:paraId="53F2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3E6ED8C8">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7A14DBA3">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评标委员会的组建</w:t>
            </w:r>
          </w:p>
        </w:tc>
        <w:tc>
          <w:tcPr>
            <w:tcW w:w="5884" w:type="dxa"/>
            <w:tcBorders>
              <w:top w:val="single" w:color="auto" w:sz="4" w:space="0"/>
              <w:left w:val="single" w:color="auto" w:sz="4" w:space="0"/>
              <w:bottom w:val="single" w:color="auto" w:sz="4" w:space="0"/>
              <w:right w:val="single" w:color="auto" w:sz="4" w:space="0"/>
            </w:tcBorders>
            <w:vAlign w:val="center"/>
          </w:tcPr>
          <w:p w14:paraId="413F39B1">
            <w:pPr>
              <w:keepNext w:val="0"/>
              <w:keepLines w:val="0"/>
              <w:pageBreakBefore w:val="0"/>
              <w:kinsoku/>
              <w:wordWrap/>
              <w:overflowPunct/>
              <w:topLinePunct w:val="0"/>
              <w:autoSpaceDE/>
              <w:autoSpaceDN/>
              <w:bidi w:val="0"/>
              <w:adjustRightInd w:val="0"/>
              <w:snapToGrid w:val="0"/>
              <w:spacing w:line="360" w:lineRule="auto"/>
              <w:ind w:right="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人，其中</w:t>
            </w:r>
            <w:r>
              <w:rPr>
                <w:rFonts w:hint="eastAsia" w:ascii="宋体" w:hAnsi="宋体" w:eastAsia="宋体" w:cs="宋体"/>
                <w:color w:val="auto"/>
                <w:sz w:val="24"/>
                <w:szCs w:val="24"/>
                <w:highlight w:val="none"/>
                <w:lang w:val="en-US" w:eastAsia="zh-CN"/>
              </w:rPr>
              <w:t>专家库专家4人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人。</w:t>
            </w:r>
          </w:p>
        </w:tc>
      </w:tr>
      <w:tr w14:paraId="557A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231152C3">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1E360B59">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sz w:val="24"/>
                <w:szCs w:val="24"/>
                <w:highlight w:val="none"/>
                <w:lang w:val="en-US" w:eastAsia="zh-CN"/>
              </w:rPr>
              <w:t>公示发布媒介</w:t>
            </w:r>
          </w:p>
        </w:tc>
        <w:tc>
          <w:tcPr>
            <w:tcW w:w="5884" w:type="dxa"/>
            <w:tcBorders>
              <w:top w:val="single" w:color="auto" w:sz="4" w:space="0"/>
              <w:left w:val="single" w:color="auto" w:sz="4" w:space="0"/>
              <w:bottom w:val="single" w:color="auto" w:sz="4" w:space="0"/>
              <w:right w:val="single" w:color="auto" w:sz="4" w:space="0"/>
            </w:tcBorders>
            <w:vAlign w:val="center"/>
          </w:tcPr>
          <w:p w14:paraId="64A8FA0F">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陕西省政府采购网：</w:t>
            </w:r>
          </w:p>
          <w:p w14:paraId="291DB568">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网址：http://ccgp-shaanxi.gov.cn/</w:t>
            </w:r>
          </w:p>
          <w:p w14:paraId="4C0147C6">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仅提供（采购公告、采购结果公告、变更公告）</w:t>
            </w:r>
          </w:p>
        </w:tc>
      </w:tr>
      <w:tr w14:paraId="2580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5F1A92A7">
            <w:pPr>
              <w:keepNext w:val="0"/>
              <w:keepLines w:val="0"/>
              <w:pageBreakBefore w:val="0"/>
              <w:numPr>
                <w:ilvl w:val="0"/>
                <w:numId w:val="2"/>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7B3D0A68">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推荐的中标</w:t>
            </w:r>
          </w:p>
          <w:p w14:paraId="69A0452B">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候选人数</w:t>
            </w:r>
          </w:p>
        </w:tc>
        <w:tc>
          <w:tcPr>
            <w:tcW w:w="5884" w:type="dxa"/>
            <w:tcBorders>
              <w:top w:val="single" w:color="auto" w:sz="4" w:space="0"/>
              <w:left w:val="single" w:color="auto" w:sz="4" w:space="0"/>
              <w:bottom w:val="single" w:color="auto" w:sz="4" w:space="0"/>
              <w:right w:val="single" w:color="auto" w:sz="4" w:space="0"/>
            </w:tcBorders>
            <w:vAlign w:val="center"/>
          </w:tcPr>
          <w:p w14:paraId="29700175">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评标委员会根据评标办法的规定对投标人进行评审排序，推荐综合得分最高的前三名为中标候选人，如果二个投标人得分相同时，取投标价格低者。形成评标报告，评审报告由评标委员会全体成员签字确认。</w:t>
            </w:r>
          </w:p>
          <w:p w14:paraId="2485B7DE">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招标代理机构应在评标结束后2个工作日内，将评标报告送达采购人定标。</w:t>
            </w:r>
          </w:p>
          <w:p w14:paraId="309FCB86">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采购人在收到评标报告后5个工作日内，根据评标报告中推荐的中标候选人排列顺序，确定排名第一的为中标人，也可以书面授权评标委员会评标后直接确定中标人，同时复函采购代理机构。</w:t>
            </w:r>
          </w:p>
          <w:p w14:paraId="2B99816B">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tc>
      </w:tr>
      <w:tr w14:paraId="17C7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74" w:type="dxa"/>
            <w:gridSpan w:val="3"/>
            <w:tcBorders>
              <w:top w:val="single" w:color="auto" w:sz="4" w:space="0"/>
              <w:left w:val="single" w:color="auto" w:sz="4" w:space="0"/>
              <w:bottom w:val="single" w:color="auto" w:sz="4" w:space="0"/>
              <w:right w:val="single" w:color="auto" w:sz="4" w:space="0"/>
            </w:tcBorders>
            <w:vAlign w:val="center"/>
          </w:tcPr>
          <w:p w14:paraId="58BE427E">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需要补充的其他内容</w:t>
            </w:r>
          </w:p>
        </w:tc>
      </w:tr>
      <w:tr w14:paraId="2C54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6" w:type="dxa"/>
            <w:tcBorders>
              <w:top w:val="single" w:color="auto" w:sz="4" w:space="0"/>
              <w:left w:val="single" w:color="auto" w:sz="4" w:space="0"/>
              <w:bottom w:val="single" w:color="auto" w:sz="4" w:space="0"/>
              <w:right w:val="single" w:color="auto" w:sz="4" w:space="0"/>
            </w:tcBorders>
            <w:vAlign w:val="center"/>
          </w:tcPr>
          <w:p w14:paraId="3B8C8784">
            <w:pPr>
              <w:keepNext w:val="0"/>
              <w:keepLines w:val="0"/>
              <w:pageBreakBefore w:val="0"/>
              <w:numPr>
                <w:ilvl w:val="0"/>
                <w:numId w:val="3"/>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6A1ABB05">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default" w:ascii="宋体" w:hAnsi="宋体" w:eastAsia="宋体" w:cs="宋体"/>
                <w:color w:val="auto"/>
                <w:kern w:val="2"/>
                <w:sz w:val="24"/>
                <w:szCs w:val="24"/>
                <w:highlight w:val="none"/>
                <w:lang w:val="en-US"/>
              </w:rPr>
            </w:pP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预</w:t>
            </w:r>
            <w:r>
              <w:rPr>
                <w:rFonts w:hint="eastAsia" w:ascii="宋体" w:hAnsi="宋体" w:eastAsia="宋体" w:cs="宋体"/>
                <w:color w:val="auto"/>
                <w:sz w:val="24"/>
                <w:szCs w:val="24"/>
                <w:highlight w:val="none"/>
                <w:lang w:val="en-US" w:eastAsia="zh-CN"/>
              </w:rPr>
              <w:t>算</w:t>
            </w:r>
            <w:r>
              <w:rPr>
                <w:rFonts w:hint="eastAsia" w:ascii="宋体" w:hAnsi="宋体" w:cs="宋体"/>
                <w:color w:val="auto"/>
                <w:sz w:val="24"/>
                <w:szCs w:val="24"/>
                <w:highlight w:val="none"/>
                <w:lang w:val="en-US" w:eastAsia="zh-CN"/>
              </w:rPr>
              <w:t>金额</w:t>
            </w:r>
          </w:p>
        </w:tc>
        <w:tc>
          <w:tcPr>
            <w:tcW w:w="5884" w:type="dxa"/>
            <w:tcBorders>
              <w:top w:val="single" w:color="auto" w:sz="4" w:space="0"/>
              <w:left w:val="single" w:color="auto" w:sz="4" w:space="0"/>
              <w:bottom w:val="single" w:color="auto" w:sz="4" w:space="0"/>
              <w:right w:val="single" w:color="auto" w:sz="4" w:space="0"/>
            </w:tcBorders>
            <w:vAlign w:val="center"/>
          </w:tcPr>
          <w:p w14:paraId="4DD2A052">
            <w:pPr>
              <w:keepNext w:val="0"/>
              <w:keepLines w:val="0"/>
              <w:pageBreakBefore w:val="0"/>
              <w:kinsoku/>
              <w:overflowPunct/>
              <w:autoSpaceDE/>
              <w:autoSpaceDN/>
              <w:bidi w:val="0"/>
              <w:adjustRightInd w:val="0"/>
              <w:snapToGrid w:val="0"/>
              <w:spacing w:line="360" w:lineRule="auto"/>
              <w:ind w:left="0" w:right="0" w:rightChars="0" w:firstLine="0" w:firstLineChars="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大写</w:t>
            </w:r>
            <w:r>
              <w:rPr>
                <w:rFonts w:hint="eastAsia" w:ascii="宋体" w:hAnsi="宋体" w:cs="宋体"/>
                <w:b/>
                <w:bCs/>
                <w:sz w:val="24"/>
                <w:szCs w:val="24"/>
                <w:highlight w:val="none"/>
                <w:lang w:val="en-US" w:eastAsia="zh-CN"/>
              </w:rPr>
              <w:t>：人民币</w:t>
            </w:r>
            <w:r>
              <w:rPr>
                <w:rFonts w:hint="eastAsia" w:ascii="宋体" w:hAnsi="宋体" w:eastAsia="宋体" w:cs="宋体"/>
                <w:b/>
                <w:bCs/>
                <w:sz w:val="24"/>
                <w:szCs w:val="24"/>
                <w:highlight w:val="none"/>
                <w:lang w:val="en-US" w:eastAsia="zh-CN"/>
              </w:rPr>
              <w:t>肆佰捌拾伍万伍仟元</w:t>
            </w:r>
            <w:r>
              <w:rPr>
                <w:rFonts w:hint="eastAsia" w:ascii="宋体" w:hAnsi="宋体" w:cs="宋体"/>
                <w:b/>
                <w:bCs/>
                <w:sz w:val="24"/>
                <w:szCs w:val="24"/>
                <w:highlight w:val="none"/>
                <w:lang w:val="en-US" w:eastAsia="zh-CN"/>
              </w:rPr>
              <w:t>整</w:t>
            </w:r>
          </w:p>
          <w:p w14:paraId="58E47067">
            <w:pPr>
              <w:keepNext w:val="0"/>
              <w:keepLines w:val="0"/>
              <w:pageBreakBefore w:val="0"/>
              <w:kinsoku/>
              <w:overflowPunct/>
              <w:autoSpaceDE/>
              <w:autoSpaceDN/>
              <w:bidi w:val="0"/>
              <w:adjustRightInd w:val="0"/>
              <w:snapToGrid w:val="0"/>
              <w:spacing w:line="360" w:lineRule="auto"/>
              <w:ind w:left="0" w:right="0" w:rightChars="0" w:firstLine="0" w:firstLine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sz w:val="24"/>
                <w:szCs w:val="24"/>
                <w:highlight w:val="none"/>
                <w:lang w:val="en-US" w:eastAsia="zh-CN"/>
              </w:rPr>
              <w:t>（小写</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¥4855000.00）</w:t>
            </w:r>
          </w:p>
        </w:tc>
      </w:tr>
      <w:tr w14:paraId="2545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5CC855D7">
            <w:pPr>
              <w:keepNext w:val="0"/>
              <w:keepLines w:val="0"/>
              <w:pageBreakBefore w:val="0"/>
              <w:numPr>
                <w:ilvl w:val="0"/>
                <w:numId w:val="3"/>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63660D1C">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最高投标限价</w:t>
            </w:r>
          </w:p>
        </w:tc>
        <w:tc>
          <w:tcPr>
            <w:tcW w:w="5884" w:type="dxa"/>
            <w:tcBorders>
              <w:top w:val="single" w:color="auto" w:sz="4" w:space="0"/>
              <w:left w:val="single" w:color="auto" w:sz="4" w:space="0"/>
              <w:bottom w:val="single" w:color="auto" w:sz="4" w:space="0"/>
              <w:right w:val="single" w:color="auto" w:sz="4" w:space="0"/>
            </w:tcBorders>
            <w:vAlign w:val="center"/>
          </w:tcPr>
          <w:p w14:paraId="3E8EB533">
            <w:pPr>
              <w:keepNext w:val="0"/>
              <w:keepLines w:val="0"/>
              <w:pageBreakBefore w:val="0"/>
              <w:kinsoku/>
              <w:overflowPunct/>
              <w:autoSpaceDE/>
              <w:autoSpaceDN/>
              <w:bidi w:val="0"/>
              <w:adjustRightInd w:val="0"/>
              <w:snapToGrid w:val="0"/>
              <w:spacing w:line="360" w:lineRule="auto"/>
              <w:ind w:left="0" w:right="0" w:rightChars="0"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人民币</w:t>
            </w:r>
            <w:r>
              <w:rPr>
                <w:rFonts w:hint="eastAsia" w:ascii="宋体" w:hAnsi="宋体" w:cs="宋体"/>
                <w:b/>
                <w:bCs/>
                <w:color w:val="auto"/>
                <w:sz w:val="24"/>
                <w:szCs w:val="24"/>
                <w:highlight w:val="none"/>
                <w:lang w:val="en-US" w:eastAsia="zh-CN"/>
              </w:rPr>
              <w:t>肆佰贰拾陆万伍仟贰佰</w:t>
            </w:r>
            <w:r>
              <w:rPr>
                <w:rFonts w:hint="eastAsia" w:ascii="宋体" w:hAnsi="宋体" w:eastAsia="宋体" w:cs="宋体"/>
                <w:b/>
                <w:bCs/>
                <w:color w:val="auto"/>
                <w:sz w:val="24"/>
                <w:szCs w:val="24"/>
                <w:highlight w:val="none"/>
                <w:lang w:val="en-US" w:eastAsia="zh-CN"/>
              </w:rPr>
              <w:t>元整</w:t>
            </w:r>
          </w:p>
          <w:p w14:paraId="51645059">
            <w:pPr>
              <w:keepNext w:val="0"/>
              <w:keepLines w:val="0"/>
              <w:pageBreakBefore w:val="0"/>
              <w:kinsoku/>
              <w:overflowPunct/>
              <w:autoSpaceDE/>
              <w:autoSpaceDN/>
              <w:bidi w:val="0"/>
              <w:adjustRightInd w:val="0"/>
              <w:snapToGrid w:val="0"/>
              <w:spacing w:line="360" w:lineRule="auto"/>
              <w:ind w:left="0" w:right="0" w:rightChars="0" w:firstLine="0" w:firstLineChars="0"/>
              <w:jc w:val="left"/>
              <w:rPr>
                <w:rFonts w:hint="default" w:ascii="宋体" w:hAnsi="宋体" w:eastAsia="宋体" w:cs="宋体"/>
                <w:color w:val="auto"/>
                <w:kern w:val="2"/>
                <w:sz w:val="24"/>
                <w:szCs w:val="24"/>
                <w:highlight w:val="none"/>
                <w:u w:val="singl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4265200.00元）</w:t>
            </w:r>
          </w:p>
        </w:tc>
      </w:tr>
      <w:tr w14:paraId="742B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0A0F0CDA">
            <w:pPr>
              <w:keepNext w:val="0"/>
              <w:keepLines w:val="0"/>
              <w:pageBreakBefore w:val="0"/>
              <w:numPr>
                <w:ilvl w:val="0"/>
                <w:numId w:val="3"/>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7F1D592E">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884" w:type="dxa"/>
            <w:tcBorders>
              <w:top w:val="single" w:color="auto" w:sz="4" w:space="0"/>
              <w:left w:val="single" w:color="auto" w:sz="4" w:space="0"/>
              <w:bottom w:val="single" w:color="auto" w:sz="4" w:space="0"/>
              <w:right w:val="single" w:color="auto" w:sz="4" w:space="0"/>
            </w:tcBorders>
            <w:vAlign w:val="center"/>
          </w:tcPr>
          <w:p w14:paraId="16B8FC3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(1)对于投标报价中清单单价的不平衡报价，其报价高于或低于招标上限控制价中清单综合单价的5%时，工程结算执行招标上限控制价中清单综合单价。拦标价与中标价之间的差额由中标人承担。</w:t>
            </w:r>
          </w:p>
          <w:p w14:paraId="5B8176ED">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(2)工程竣工结算时，工程量清单项目工程量的变化幅度10%以内的，其综合单价不做调整，执行原有综合单价；工程量清单项目工程量的变化幅度在10%以外的，且其影响分部分项工程费超出 0.1%的，其综合单价以及对应的措施费(如有)均应做调整，调整的方法是由中标企业对增加的工程量或减少后剩余的工程量提出新的综合单价和措施项目费，经建设单位、监理单位审核确认后作为结算依据。</w:t>
            </w:r>
          </w:p>
        </w:tc>
      </w:tr>
      <w:tr w14:paraId="2176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6FE3A078">
            <w:pPr>
              <w:keepNext w:val="0"/>
              <w:keepLines w:val="0"/>
              <w:pageBreakBefore w:val="0"/>
              <w:numPr>
                <w:ilvl w:val="0"/>
                <w:numId w:val="3"/>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7490344D">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投标人代表出席开标会</w:t>
            </w:r>
          </w:p>
        </w:tc>
        <w:tc>
          <w:tcPr>
            <w:tcW w:w="5884" w:type="dxa"/>
            <w:tcBorders>
              <w:top w:val="single" w:color="auto" w:sz="4" w:space="0"/>
              <w:left w:val="single" w:color="auto" w:sz="4" w:space="0"/>
              <w:bottom w:val="single" w:color="auto" w:sz="4" w:space="0"/>
              <w:right w:val="single" w:color="auto" w:sz="4" w:space="0"/>
            </w:tcBorders>
            <w:vAlign w:val="center"/>
          </w:tcPr>
          <w:p w14:paraId="2A78B4A3">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法定代表人身份证明及法人身份证原件或法定代表人授权书及被授权人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身份证原件，供招标人及监标人查验。</w:t>
            </w:r>
          </w:p>
        </w:tc>
      </w:tr>
      <w:tr w14:paraId="7537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419B152F">
            <w:pPr>
              <w:keepNext w:val="0"/>
              <w:keepLines w:val="0"/>
              <w:pageBreakBefore w:val="0"/>
              <w:numPr>
                <w:ilvl w:val="0"/>
                <w:numId w:val="3"/>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43CB9D79">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质疑与投诉</w:t>
            </w:r>
          </w:p>
        </w:tc>
        <w:tc>
          <w:tcPr>
            <w:tcW w:w="5884" w:type="dxa"/>
            <w:tcBorders>
              <w:top w:val="single" w:color="auto" w:sz="4" w:space="0"/>
              <w:left w:val="single" w:color="auto" w:sz="4" w:space="0"/>
              <w:bottom w:val="single" w:color="auto" w:sz="4" w:space="0"/>
              <w:right w:val="single" w:color="auto" w:sz="4" w:space="0"/>
            </w:tcBorders>
            <w:vAlign w:val="center"/>
          </w:tcPr>
          <w:p w14:paraId="33525C5F">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投标人对本次招标采购活动有疑问的，按照国家《中华人民共和国政府采购法》及中华人民共和国财政部令第94号《政府采购质疑和投诉办法》的规定办理。</w:t>
            </w:r>
          </w:p>
          <w:p w14:paraId="125504BE">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供应商在法定质疑期内一次性提出针对同一采购程序环节的质疑。</w:t>
            </w:r>
          </w:p>
          <w:p w14:paraId="661378EC">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递交质疑函有关说明</w:t>
            </w:r>
          </w:p>
          <w:p w14:paraId="6BFB766F">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接收方式：书面形式</w:t>
            </w:r>
          </w:p>
          <w:p w14:paraId="66175A8D">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联系部门：政府采购部</w:t>
            </w:r>
          </w:p>
          <w:p w14:paraId="71A6962B">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联系电话：029-82694900</w:t>
            </w:r>
          </w:p>
          <w:p w14:paraId="6B65A707">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通讯地址：陕西省西安市雁塔区南二环东段凯森盛世一号B座4层</w:t>
            </w:r>
          </w:p>
          <w:p w14:paraId="000D4338">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招标文件的澄清</w:t>
            </w:r>
          </w:p>
          <w:p w14:paraId="6044230A">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投标人若对招标文件有疑问，应将要求澄清的问题以书面形式通知招标机构。</w:t>
            </w:r>
          </w:p>
          <w:p w14:paraId="2B5E25CC">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招标文件的补充和修改</w:t>
            </w:r>
          </w:p>
          <w:p w14:paraId="3CF87BEE">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招标机构可以用书面补充通知的方式对招标文件进行补充和修改。</w:t>
            </w:r>
          </w:p>
          <w:p w14:paraId="62873309">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所颁发的补充通知将于投标截止时间前发往所有购买招标文件的投标人。该补充通知作为招标文件的一部分。投标人在收到该通知后须予以签收确认。</w:t>
            </w:r>
          </w:p>
          <w:p w14:paraId="12A34D2D">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8.4</w:t>
            </w:r>
            <w:r>
              <w:rPr>
                <w:rFonts w:hint="eastAsia" w:ascii="宋体" w:hAnsi="宋体" w:eastAsia="宋体" w:cs="宋体"/>
                <w:color w:val="auto"/>
                <w:sz w:val="24"/>
                <w:szCs w:val="24"/>
                <w:highlight w:val="none"/>
              </w:rPr>
              <w:t>考虑到补充通知的影响，委托人和招标机构可决定推迟投标截止时间。</w:t>
            </w:r>
          </w:p>
        </w:tc>
      </w:tr>
      <w:tr w14:paraId="2F06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7257D3C6">
            <w:pPr>
              <w:keepNext w:val="0"/>
              <w:keepLines w:val="0"/>
              <w:pageBreakBefore w:val="0"/>
              <w:numPr>
                <w:ilvl w:val="0"/>
                <w:numId w:val="3"/>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69C6E34B">
            <w:pPr>
              <w:keepNext w:val="0"/>
              <w:keepLines w:val="0"/>
              <w:pageBreakBefore w:val="0"/>
              <w:kinsoku/>
              <w:overflowPunct/>
              <w:autoSpaceDE/>
              <w:autoSpaceDN/>
              <w:bidi w:val="0"/>
              <w:adjustRightInd w:val="0"/>
              <w:snapToGrid w:val="0"/>
              <w:spacing w:line="240" w:lineRule="auto"/>
              <w:ind w:left="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招标代理服务费</w:t>
            </w:r>
            <w:r>
              <w:rPr>
                <w:rFonts w:hint="eastAsia" w:ascii="宋体" w:hAnsi="宋体" w:eastAsia="宋体" w:cs="宋体"/>
                <w:color w:val="auto"/>
                <w:sz w:val="24"/>
                <w:szCs w:val="24"/>
                <w:highlight w:val="none"/>
                <w:lang w:val="en-US" w:eastAsia="zh-CN"/>
              </w:rPr>
              <w:t>及领取通知书</w:t>
            </w:r>
          </w:p>
        </w:tc>
        <w:tc>
          <w:tcPr>
            <w:tcW w:w="5884" w:type="dxa"/>
            <w:tcBorders>
              <w:top w:val="single" w:color="auto" w:sz="4" w:space="0"/>
              <w:left w:val="single" w:color="auto" w:sz="4" w:space="0"/>
              <w:bottom w:val="single" w:color="auto" w:sz="4" w:space="0"/>
              <w:right w:val="single" w:color="auto" w:sz="4" w:space="0"/>
            </w:tcBorders>
            <w:vAlign w:val="center"/>
          </w:tcPr>
          <w:p w14:paraId="78AC4D48">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中标人须向招标机构缴纳足额中标服务费并领取中标通知书。</w:t>
            </w:r>
          </w:p>
          <w:p w14:paraId="64C15EBC">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中标人应持中标通知书，在</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日内与采购人签定合同。</w:t>
            </w:r>
          </w:p>
          <w:p w14:paraId="5C1D4824">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中标人须向招标机构按如下标准和规定交纳中标服务费：</w:t>
            </w:r>
          </w:p>
          <w:p w14:paraId="67AA3082">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（1）中标服务费币种与中标通知书中标价的币种相同；</w:t>
            </w:r>
          </w:p>
          <w:p w14:paraId="76E4689F">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（2）中标服务费不列在投标报价表中；</w:t>
            </w:r>
          </w:p>
          <w:p w14:paraId="6BDE0078">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代理服务费参照国家计委关于印发《招标代理服务收费管理暂行办法》的通知（计价格〔2002〕1980号）、《国家发展和改革委员会办公厅关于招标代理服务收费有关问题的通知》（发改办价格〔2003〕857号）规定标准下浮20%向中标（成交）供应商收取。</w:t>
            </w:r>
          </w:p>
        </w:tc>
      </w:tr>
      <w:tr w14:paraId="32F6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vAlign w:val="center"/>
          </w:tcPr>
          <w:p w14:paraId="047BFA2A">
            <w:pPr>
              <w:keepNext w:val="0"/>
              <w:keepLines w:val="0"/>
              <w:pageBreakBefore w:val="0"/>
              <w:numPr>
                <w:ilvl w:val="0"/>
                <w:numId w:val="3"/>
              </w:numPr>
              <w:kinsoku/>
              <w:overflow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2"/>
                <w:sz w:val="24"/>
                <w:szCs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1FC3994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其它补充说明</w:t>
            </w:r>
          </w:p>
        </w:tc>
        <w:tc>
          <w:tcPr>
            <w:tcW w:w="5884" w:type="dxa"/>
            <w:tcBorders>
              <w:top w:val="single" w:color="auto" w:sz="4" w:space="0"/>
              <w:left w:val="single" w:color="auto" w:sz="4" w:space="0"/>
              <w:bottom w:val="single" w:color="auto" w:sz="4" w:space="0"/>
              <w:right w:val="single" w:color="auto" w:sz="4" w:space="0"/>
            </w:tcBorders>
            <w:vAlign w:val="center"/>
          </w:tcPr>
          <w:p w14:paraId="24E3F8F3">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投标文件应按</w:t>
            </w:r>
            <w:r>
              <w:rPr>
                <w:rFonts w:hint="eastAsia" w:ascii="宋体" w:hAnsi="宋体" w:eastAsia="宋体" w:cs="宋体"/>
                <w:color w:val="auto"/>
                <w:sz w:val="24"/>
                <w:szCs w:val="24"/>
                <w:highlight w:val="none"/>
                <w:lang w:val="en-US" w:eastAsia="zh-CN"/>
              </w:rPr>
              <w:t>招标文件中</w:t>
            </w:r>
            <w:r>
              <w:rPr>
                <w:rFonts w:hint="eastAsia" w:ascii="宋体" w:hAnsi="宋体" w:eastAsia="宋体" w:cs="宋体"/>
                <w:color w:val="auto"/>
                <w:sz w:val="24"/>
                <w:szCs w:val="24"/>
                <w:highlight w:val="none"/>
              </w:rPr>
              <w:t>“投标文件格式”进行编写，如有必要，可以增加附页，作为投标文件的组成部分。投标文件应当对招标文件有关工期、投标有效期、质量要求、技术标准和要求、招标范围等实质性内容作出响应。</w:t>
            </w:r>
          </w:p>
          <w:p w14:paraId="2BF6E7E1">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投标文件应用不褪色且不宜涂改的材料书写或打印，并由投标人的法定代表人或其委托代理人签字或加盖投标人公章，</w:t>
            </w:r>
            <w:r>
              <w:rPr>
                <w:rFonts w:hint="eastAsia" w:ascii="宋体" w:hAnsi="宋体" w:eastAsia="宋体" w:cs="宋体"/>
                <w:b/>
                <w:color w:val="auto"/>
                <w:sz w:val="24"/>
                <w:szCs w:val="24"/>
                <w:highlight w:val="none"/>
              </w:rPr>
              <w:t>其中投标函应当由投标人的法定代表人或其委托代理人签字并加盖投标人公章。</w:t>
            </w:r>
            <w:r>
              <w:rPr>
                <w:rFonts w:hint="eastAsia" w:ascii="宋体" w:hAnsi="宋体" w:eastAsia="宋体" w:cs="宋体"/>
                <w:color w:val="auto"/>
                <w:sz w:val="24"/>
                <w:szCs w:val="24"/>
                <w:highlight w:val="none"/>
              </w:rPr>
              <w:t>委托代理人签字的，投标文件应附法定代表人签署并加盖投标人公章的授权委托书。投标文件应尽量避免涂改、行间插字或删除。如果出现上述情况，改动之处应加盖投标人公章并由投标人的法定代表人或其委托代理人签字确认。</w:t>
            </w:r>
          </w:p>
          <w:p w14:paraId="27AB8453">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投标报价文件（</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投标函）由投标人的法定代表人或其委托代理人签字并加盖投标人公章</w:t>
            </w:r>
            <w:r>
              <w:rPr>
                <w:rFonts w:hint="eastAsia" w:ascii="宋体" w:hAnsi="宋体" w:eastAsia="宋体" w:cs="宋体"/>
                <w:color w:val="auto"/>
                <w:sz w:val="24"/>
                <w:szCs w:val="24"/>
                <w:highlight w:val="none"/>
                <w:lang w:eastAsia="zh-CN"/>
              </w:rPr>
              <w:t>。</w:t>
            </w:r>
          </w:p>
          <w:p w14:paraId="7BA9DB9F">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投标文件正本一份, 副本份数见投标人须知前附表。正本和副本的封面上应清楚地标记“正本”或“副本”的字样。当副本和正本不一致时，以正本为准。</w:t>
            </w:r>
          </w:p>
          <w:p w14:paraId="65794F04">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投标文件的正本与副本应分别装订成册，并编制目录，具体装订要求见投标人须知前附表规定。</w:t>
            </w:r>
          </w:p>
        </w:tc>
      </w:tr>
    </w:tbl>
    <w:p w14:paraId="54708EE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15" w:name="_Toc27422"/>
      <w:bookmarkStart w:id="16" w:name="_Toc25130"/>
    </w:p>
    <w:p w14:paraId="4EA6AF7D">
      <w:pPr>
        <w:pStyle w:val="15"/>
        <w:spacing w:beforeLines="100" w:after="120" w:afterLines="50" w:line="360" w:lineRule="auto"/>
        <w:rPr>
          <w:rFonts w:hint="eastAsia" w:asciiTheme="minorEastAsia" w:hAnsiTheme="minorEastAsia" w:eastAsiaTheme="minorEastAsia" w:cstheme="minorEastAsia"/>
          <w:bCs w:val="0"/>
          <w:color w:val="auto"/>
          <w:sz w:val="36"/>
          <w:szCs w:val="36"/>
          <w:highlight w:val="none"/>
        </w:rPr>
      </w:pPr>
    </w:p>
    <w:p w14:paraId="393F7BEF">
      <w:pPr>
        <w:pStyle w:val="15"/>
        <w:spacing w:beforeLines="100" w:after="120" w:afterLines="50" w:line="360" w:lineRule="auto"/>
        <w:rPr>
          <w:rFonts w:hint="eastAsia" w:asciiTheme="minorEastAsia" w:hAnsiTheme="minorEastAsia" w:eastAsiaTheme="minorEastAsia" w:cstheme="minorEastAsia"/>
          <w:bCs w:val="0"/>
          <w:color w:val="auto"/>
          <w:sz w:val="36"/>
          <w:szCs w:val="36"/>
          <w:highlight w:val="none"/>
        </w:rPr>
      </w:pPr>
    </w:p>
    <w:p w14:paraId="69212165">
      <w:pPr>
        <w:pStyle w:val="15"/>
        <w:spacing w:beforeLines="100" w:after="120" w:afterLines="50" w:line="360" w:lineRule="auto"/>
        <w:rPr>
          <w:rFonts w:hint="eastAsia" w:asciiTheme="minorEastAsia" w:hAnsiTheme="minorEastAsia" w:eastAsiaTheme="minorEastAsia" w:cstheme="minorEastAsia"/>
          <w:bCs w:val="0"/>
          <w:color w:val="auto"/>
          <w:sz w:val="36"/>
          <w:szCs w:val="36"/>
          <w:highlight w:val="none"/>
        </w:rPr>
      </w:pPr>
    </w:p>
    <w:p w14:paraId="5646FAC4">
      <w:pPr>
        <w:pStyle w:val="15"/>
        <w:spacing w:beforeLines="100" w:after="120" w:afterLines="50" w:line="360" w:lineRule="auto"/>
        <w:rPr>
          <w:rFonts w:hint="eastAsia" w:asciiTheme="minorEastAsia" w:hAnsiTheme="minorEastAsia" w:eastAsiaTheme="minorEastAsia" w:cstheme="minorEastAsia"/>
          <w:bCs w:val="0"/>
          <w:color w:val="auto"/>
          <w:sz w:val="36"/>
          <w:szCs w:val="36"/>
          <w:highlight w:val="none"/>
        </w:rPr>
      </w:pPr>
    </w:p>
    <w:p w14:paraId="0A5D4CF8">
      <w:pPr>
        <w:pStyle w:val="15"/>
        <w:spacing w:beforeLines="100" w:after="120" w:afterLines="50" w:line="360" w:lineRule="auto"/>
        <w:rPr>
          <w:rFonts w:hint="eastAsia" w:asciiTheme="minorEastAsia" w:hAnsiTheme="minorEastAsia" w:eastAsiaTheme="minorEastAsia" w:cstheme="minorEastAsia"/>
          <w:bCs w:val="0"/>
          <w:color w:val="auto"/>
          <w:sz w:val="36"/>
          <w:szCs w:val="36"/>
          <w:highlight w:val="none"/>
        </w:rPr>
      </w:pPr>
    </w:p>
    <w:p w14:paraId="00C7DEA2">
      <w:pPr>
        <w:pStyle w:val="15"/>
        <w:spacing w:beforeLines="100" w:after="120" w:afterLines="50" w:line="360" w:lineRule="auto"/>
        <w:rPr>
          <w:rFonts w:hint="eastAsia" w:asciiTheme="minorEastAsia" w:hAnsiTheme="minorEastAsia" w:eastAsiaTheme="minorEastAsia" w:cstheme="minorEastAsia"/>
          <w:bCs w:val="0"/>
          <w:color w:val="auto"/>
          <w:sz w:val="36"/>
          <w:szCs w:val="36"/>
          <w:highlight w:val="none"/>
        </w:rPr>
      </w:pPr>
      <w:r>
        <w:rPr>
          <w:rFonts w:hint="eastAsia" w:asciiTheme="minorEastAsia" w:hAnsiTheme="minorEastAsia" w:eastAsiaTheme="minorEastAsia" w:cstheme="minorEastAsia"/>
          <w:bCs w:val="0"/>
          <w:color w:val="auto"/>
          <w:sz w:val="36"/>
          <w:szCs w:val="36"/>
          <w:highlight w:val="none"/>
        </w:rPr>
        <w:t xml:space="preserve">第一章  </w:t>
      </w:r>
      <w:bookmarkEnd w:id="6"/>
      <w:r>
        <w:rPr>
          <w:rFonts w:hint="eastAsia" w:asciiTheme="minorEastAsia" w:hAnsiTheme="minorEastAsia" w:eastAsiaTheme="minorEastAsia" w:cstheme="minorEastAsia"/>
          <w:bCs w:val="0"/>
          <w:color w:val="auto"/>
          <w:sz w:val="36"/>
          <w:szCs w:val="36"/>
          <w:highlight w:val="none"/>
        </w:rPr>
        <w:t>招标公告</w:t>
      </w:r>
      <w:bookmarkEnd w:id="7"/>
      <w:bookmarkEnd w:id="8"/>
      <w:bookmarkEnd w:id="9"/>
      <w:bookmarkEnd w:id="10"/>
      <w:bookmarkEnd w:id="15"/>
      <w:bookmarkEnd w:id="16"/>
      <w:bookmarkStart w:id="17" w:name="_Toc19565"/>
    </w:p>
    <w:p w14:paraId="1DDEA347">
      <w:pPr>
        <w:rPr>
          <w:rFonts w:hint="eastAsia" w:asciiTheme="minorEastAsia" w:hAnsiTheme="minorEastAsia" w:eastAsiaTheme="minorEastAsia" w:cstheme="minorEastAsia"/>
          <w:bCs w:val="0"/>
          <w:color w:val="auto"/>
          <w:sz w:val="36"/>
          <w:szCs w:val="36"/>
          <w:highlight w:val="none"/>
          <w:lang w:eastAsia="zh-CN"/>
        </w:rPr>
      </w:pPr>
      <w:r>
        <w:rPr>
          <w:rFonts w:hint="eastAsia" w:asciiTheme="minorEastAsia" w:hAnsiTheme="minorEastAsia" w:eastAsiaTheme="minorEastAsia" w:cstheme="minorEastAsia"/>
          <w:bCs w:val="0"/>
          <w:color w:val="auto"/>
          <w:sz w:val="36"/>
          <w:szCs w:val="36"/>
          <w:highlight w:val="none"/>
        </w:rPr>
        <w:br w:type="page"/>
      </w:r>
    </w:p>
    <w:p w14:paraId="7FBF39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333333"/>
          <w:spacing w:val="0"/>
          <w:kern w:val="0"/>
          <w:sz w:val="36"/>
          <w:szCs w:val="36"/>
          <w:shd w:val="clear" w:fill="FFFFFF"/>
          <w:lang w:val="en-US" w:eastAsia="zh-CN" w:bidi="ar"/>
        </w:rPr>
      </w:pPr>
      <w:bookmarkStart w:id="18" w:name="_Toc10019"/>
      <w:bookmarkStart w:id="19" w:name="_Toc1223"/>
      <w:bookmarkStart w:id="20" w:name="_Toc30249"/>
      <w:r>
        <w:rPr>
          <w:rFonts w:hint="eastAsia" w:ascii="宋体" w:hAnsi="宋体" w:eastAsia="宋体" w:cs="宋体"/>
          <w:b/>
          <w:bCs/>
          <w:i w:val="0"/>
          <w:iCs w:val="0"/>
          <w:caps w:val="0"/>
          <w:color w:val="333333"/>
          <w:spacing w:val="0"/>
          <w:kern w:val="0"/>
          <w:sz w:val="36"/>
          <w:szCs w:val="36"/>
          <w:shd w:val="clear" w:fill="FFFFFF"/>
          <w:lang w:val="en-US" w:eastAsia="zh-CN" w:bidi="ar"/>
        </w:rPr>
        <w:t>商洛市中心医院办公OA及运营管理系统建设项目</w:t>
      </w:r>
    </w:p>
    <w:p w14:paraId="1AC6A2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shd w:val="clear" w:fill="FFFFFF"/>
          <w:lang w:val="en-US" w:eastAsia="zh-CN" w:bidi="ar"/>
        </w:rPr>
        <w:t>招标公告</w:t>
      </w:r>
    </w:p>
    <w:p w14:paraId="65C835E0">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项目概况</w:t>
      </w:r>
    </w:p>
    <w:p w14:paraId="2D22CB83">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商洛市中心医院办公OA及运营管理系统建设项目招标项目的潜在投标人应在陕西省西安市雁塔区南二环东段凯森盛世一号B座4层获取招标文件，并于2025年03月24日14时00分（北京时间）前递交投标文件。</w:t>
      </w:r>
    </w:p>
    <w:p w14:paraId="0E2D784E">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14:paraId="5664EEAD">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项目编号：DXZB-2025-0210</w:t>
      </w:r>
    </w:p>
    <w:p w14:paraId="4AD8FBF6">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项目名称：办公OA及运营管理系统建设项目</w:t>
      </w:r>
    </w:p>
    <w:p w14:paraId="55F7892F">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采购方式：公开招标</w:t>
      </w:r>
    </w:p>
    <w:p w14:paraId="5E3FCEEE">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预算金额：4,855,000.00元</w:t>
      </w:r>
    </w:p>
    <w:p w14:paraId="2C462A83">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采购需求：</w:t>
      </w:r>
    </w:p>
    <w:p w14:paraId="1F8FE08E">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合同包1(商洛市中心医院办公OA及运营管理系统建设项目):</w:t>
      </w:r>
    </w:p>
    <w:p w14:paraId="32A173C2">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合同包预算金额：4,855,000.00元</w:t>
      </w:r>
    </w:p>
    <w:p w14:paraId="7CACAFB3">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合同包最高限价：4,265,200.00元</w:t>
      </w:r>
    </w:p>
    <w:tbl>
      <w:tblPr>
        <w:tblStyle w:val="16"/>
        <w:tblW w:w="92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1"/>
        <w:gridCol w:w="1267"/>
        <w:gridCol w:w="1486"/>
        <w:gridCol w:w="971"/>
        <w:gridCol w:w="1420"/>
        <w:gridCol w:w="1680"/>
        <w:gridCol w:w="1681"/>
      </w:tblGrid>
      <w:tr w14:paraId="307F70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0"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165705">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395CC2">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3873EA">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00236D">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14:paraId="339E1C66">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7A0AE1">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CBDB40">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419DF6">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0A0C99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7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858161">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E576DB">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其他系统集成实施服务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4326D">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办公OA及运营管理系统建设</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D06E10">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E7D94B">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5B1693">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4,855,000.00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5D94B6">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4,265,200.00</w:t>
            </w:r>
          </w:p>
        </w:tc>
      </w:tr>
    </w:tbl>
    <w:p w14:paraId="4612EC60">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53DA319E">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合同履行期限：具体服务起止日期可随合同签订时间相应顺延</w:t>
      </w:r>
    </w:p>
    <w:p w14:paraId="1049E3F8">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二、申请人的资格要求：</w:t>
      </w:r>
    </w:p>
    <w:p w14:paraId="7816B607">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DF9B020">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1712A6E">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合同包1(商洛市中心医院办公OA及运营管理系统建设项目)落实政府采购政策需满足的资格要求如下:</w:t>
      </w:r>
    </w:p>
    <w:p w14:paraId="2AE514F3">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sz w:val="24"/>
          <w:szCs w:val="24"/>
        </w:rPr>
        <w:br w:type="textWrapping"/>
      </w:r>
      <w:r>
        <w:rPr>
          <w:rFonts w:hint="eastAsia" w:ascii="宋体" w:hAnsi="宋体" w:eastAsia="宋体" w:cs="宋体"/>
          <w:sz w:val="24"/>
          <w:szCs w:val="24"/>
        </w:rPr>
        <w:t>  （2）财政部 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（3）财政部 发展改革委 生态环境部 市场监管总局《关于调整优化节能产品 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（4）财政部 发展改革委《关于印发〈节能产品政府采购品目清单〉的通知》 （财库〔2019〕19号）； </w:t>
      </w:r>
      <w:r>
        <w:rPr>
          <w:rFonts w:hint="eastAsia" w:ascii="宋体" w:hAnsi="宋体" w:eastAsia="宋体" w:cs="宋体"/>
          <w:sz w:val="24"/>
          <w:szCs w:val="24"/>
        </w:rPr>
        <w:br w:type="textWrapping"/>
      </w:r>
      <w:r>
        <w:rPr>
          <w:rFonts w:hint="eastAsia" w:ascii="宋体" w:hAnsi="宋体" w:eastAsia="宋体" w:cs="宋体"/>
          <w:sz w:val="24"/>
          <w:szCs w:val="24"/>
        </w:rPr>
        <w:t>  （5）财政部 生态环境部《关于印发环境标志产品政府采购品目清单的通知》（财库〔2019〕18号）；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  （6）财政部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  （7）财政部 农业农村部 国家乡村振兴局 《关于运用政府采购政策支持乡村产业振兴的通知》（财库〔2021〕19号）；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  （8）国务院办公厅《关于建立政府强制采购节能产品制度的通知》（国办发〔2007〕51号）；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  （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  （10）陕西省财政厅《关于进一步加强政府绿色采购有关问题的通知》（陕财办采〔2021〕29号）；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  （11）陕西省财政厅《关于进一步优化政府采购营商环境有关事项的通知》（陕财办采〔2023〕4号）。</w:t>
      </w:r>
    </w:p>
    <w:p w14:paraId="6DA47B33">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0FE726F">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合同包1(商洛市中心医院办公OA及运营管理系统建设项目)特定资格要求如下:</w:t>
      </w:r>
    </w:p>
    <w:p w14:paraId="19AD42D4">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rPr>
        <w:t>    （2）提供法定代表人授权委托书及被授权人身份证（投标人为法定代表人时，须提交法定代表人证明书）；</w:t>
      </w:r>
      <w:r>
        <w:rPr>
          <w:rFonts w:hint="eastAsia" w:ascii="宋体" w:hAnsi="宋体" w:eastAsia="宋体" w:cs="宋体"/>
          <w:sz w:val="24"/>
          <w:szCs w:val="24"/>
        </w:rPr>
        <w:br w:type="textWrapping"/>
      </w:r>
      <w:r>
        <w:rPr>
          <w:rFonts w:hint="eastAsia" w:ascii="宋体" w:hAnsi="宋体" w:eastAsia="宋体" w:cs="宋体"/>
          <w:sz w:val="24"/>
          <w:szCs w:val="24"/>
        </w:rPr>
        <w:t>  （3）提供经会计师事务所审计的2023年度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  （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  （5）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  （6）具有履行合同所必需的设备和专业技术能力的书面声明；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（7）提供参加政府采购活动前三年内，在经营活动中没有重大违法记录书面声明；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rPr>
        <w:t>  （8）未被列入失信被执行人、重大税收违法失信主体、政府采购严重违法失信行为记录名单；以“信用中国”网站（www.creditchina.gov.cn）或中国政府采购网（www.ccgp.gov.cn）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rPr>
        <w:t>  （9）本项目不接受联合体投标。</w:t>
      </w:r>
    </w:p>
    <w:p w14:paraId="001CCAF9">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三、获取招标文件</w:t>
      </w:r>
    </w:p>
    <w:p w14:paraId="4FBCD85D">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时间：2025年03月03日至2025年03月07日，每天上午09:00:00至12:00:00，下午14:00:00至17:00:00（北京时间）</w:t>
      </w:r>
    </w:p>
    <w:p w14:paraId="0BCE85ED">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途径：陕西省西安市雁塔区南二环东段凯森盛世一号B座4层</w:t>
      </w:r>
    </w:p>
    <w:p w14:paraId="6F2C53E3">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方式：现场获取</w:t>
      </w:r>
    </w:p>
    <w:p w14:paraId="0F776F5C">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售价：500元</w:t>
      </w:r>
    </w:p>
    <w:p w14:paraId="63958460">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四、提交投标文件截止时间、开标时间和地点</w:t>
      </w:r>
    </w:p>
    <w:p w14:paraId="2CAFDA67">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时间：2025年03月24日 14时00分00秒（北京时间）</w:t>
      </w:r>
    </w:p>
    <w:p w14:paraId="44503A48">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提交投标文件地点：陕西省西安市雁塔区南二环东段凯森盛世一号B座4层 开标室</w:t>
      </w:r>
    </w:p>
    <w:p w14:paraId="37C36752">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开标地点：陕西省西安市雁塔区南二环东段凯森盛世一号B座4层 开标室</w:t>
      </w:r>
    </w:p>
    <w:p w14:paraId="11BFF3C3">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五、公告期限</w:t>
      </w:r>
    </w:p>
    <w:p w14:paraId="2F4F1AEA">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10951ED6">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六、其他补充事宜</w:t>
      </w:r>
    </w:p>
    <w:p w14:paraId="0DD6752F">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供应商须在招标文件发售时间内携带单位介绍信和经办人身份证复印件（加盖公章）一套在陕西德信招标有限公司（陕西省西安市雁塔区南二环东段凯森盛世一号B座四楼）政府采购部进行确认，确认完毕后确认完毕后，方可获取招标文件，报名资料不接受邮寄。</w:t>
      </w:r>
    </w:p>
    <w:p w14:paraId="37DE0000">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②、请各投标人购买招标文件文件后，按照陕西省财政厅《关于政府采购供应商注册登记有关事项的通知》要求，通过陕西省政府采购网注册登记加入陕西省政府采购供应商库。</w:t>
      </w:r>
    </w:p>
    <w:p w14:paraId="3DD9CA71">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p>
    <w:p w14:paraId="674A8BE6">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1.采购人信息</w:t>
      </w:r>
    </w:p>
    <w:p w14:paraId="4594C4CD">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名称：商洛市中心医院</w:t>
      </w:r>
    </w:p>
    <w:p w14:paraId="4849B566">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eastAsia="zh-CN"/>
        </w:rPr>
        <w:t>商洛市商州区商鞅大道中段37号</w:t>
      </w:r>
    </w:p>
    <w:p w14:paraId="0C664494">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联系方式：0914-2180023</w:t>
      </w:r>
    </w:p>
    <w:p w14:paraId="24B467E2">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2.采购代理机构信息</w:t>
      </w:r>
    </w:p>
    <w:p w14:paraId="4D9FFCD5">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名称：陕西德信招标有限公司</w:t>
      </w:r>
    </w:p>
    <w:p w14:paraId="421D41C7">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地址：陕西省西安市雁塔区南二环东段凯森盛世一号B座4层</w:t>
      </w:r>
    </w:p>
    <w:p w14:paraId="670AB8ED">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联系方式：029-82694900</w:t>
      </w:r>
    </w:p>
    <w:p w14:paraId="62DBAC69">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3.项目联系方式</w:t>
      </w:r>
    </w:p>
    <w:p w14:paraId="150921EE">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项目联系人：杜卿、赵恬钰</w:t>
      </w:r>
    </w:p>
    <w:p w14:paraId="00905122">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电话：029-82694900转9005、8013</w:t>
      </w:r>
    </w:p>
    <w:p w14:paraId="244065EE">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陕西德信招标有限公司</w:t>
      </w:r>
    </w:p>
    <w:p w14:paraId="25AA68C4">
      <w:pPr>
        <w:bidi w:val="0"/>
        <w:spacing w:line="360" w:lineRule="auto"/>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2025年02月28日</w:t>
      </w:r>
    </w:p>
    <w:p w14:paraId="07392E8C">
      <w:pPr>
        <w:ind w:firstLine="1084" w:firstLineChars="300"/>
        <w:jc w:val="left"/>
        <w:rPr>
          <w:rFonts w:hint="eastAsia" w:asciiTheme="minorEastAsia" w:hAnsiTheme="minorEastAsia" w:eastAsiaTheme="minorEastAsia" w:cstheme="minorEastAsia"/>
          <w:b/>
          <w:bCs/>
          <w:color w:val="auto"/>
          <w:sz w:val="36"/>
          <w:szCs w:val="36"/>
          <w:highlight w:val="none"/>
        </w:rPr>
      </w:pPr>
    </w:p>
    <w:p w14:paraId="72153484">
      <w:pPr>
        <w:tabs>
          <w:tab w:val="left" w:pos="7247"/>
        </w:tabs>
        <w:adjustRightInd/>
        <w:spacing w:line="360" w:lineRule="auto"/>
        <w:jc w:val="center"/>
        <w:textAlignment w:val="auto"/>
        <w:outlineLvl w:val="0"/>
        <w:rPr>
          <w:rFonts w:hint="eastAsia" w:asciiTheme="minorEastAsia" w:hAnsiTheme="minorEastAsia" w:eastAsiaTheme="minorEastAsia" w:cstheme="minorEastAsia"/>
          <w:b/>
          <w:bCs/>
          <w:color w:val="auto"/>
          <w:sz w:val="36"/>
          <w:szCs w:val="36"/>
          <w:highlight w:val="none"/>
        </w:rPr>
      </w:pPr>
      <w:bookmarkStart w:id="21" w:name="_Toc743"/>
      <w:bookmarkStart w:id="22" w:name="_Toc6361"/>
    </w:p>
    <w:p w14:paraId="13448696">
      <w:pPr>
        <w:tabs>
          <w:tab w:val="left" w:pos="7247"/>
        </w:tabs>
        <w:adjustRightInd/>
        <w:spacing w:line="360" w:lineRule="auto"/>
        <w:jc w:val="center"/>
        <w:textAlignment w:val="auto"/>
        <w:outlineLvl w:val="0"/>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第二章  投标须知</w:t>
      </w:r>
      <w:bookmarkEnd w:id="17"/>
      <w:bookmarkEnd w:id="18"/>
      <w:bookmarkEnd w:id="19"/>
      <w:bookmarkEnd w:id="20"/>
      <w:bookmarkEnd w:id="21"/>
      <w:bookmarkEnd w:id="22"/>
    </w:p>
    <w:p w14:paraId="5ACF61B0">
      <w:pPr>
        <w:tabs>
          <w:tab w:val="left" w:pos="210"/>
        </w:tabs>
        <w:spacing w:line="360" w:lineRule="auto"/>
        <w:jc w:val="center"/>
        <w:outlineLvl w:val="9"/>
        <w:rPr>
          <w:rFonts w:hint="eastAsia" w:asciiTheme="minorEastAsia" w:hAnsiTheme="minorEastAsia" w:eastAsiaTheme="minorEastAsia" w:cstheme="minorEastAsia"/>
          <w:bCs/>
          <w:color w:val="auto"/>
          <w:sz w:val="32"/>
          <w:szCs w:val="32"/>
          <w:highlight w:val="none"/>
        </w:rPr>
      </w:pPr>
      <w:bookmarkStart w:id="23" w:name="_Toc102662059"/>
      <w:bookmarkEnd w:id="23"/>
      <w:bookmarkStart w:id="24" w:name="_Toc86544817"/>
      <w:bookmarkStart w:id="25" w:name="_Toc16037608"/>
      <w:bookmarkStart w:id="26" w:name="_Toc14886052"/>
      <w:bookmarkStart w:id="27" w:name="_Toc174188775"/>
      <w:bookmarkStart w:id="28" w:name="_Toc31311"/>
      <w:bookmarkStart w:id="29" w:name="_Toc77567133"/>
      <w:bookmarkStart w:id="30" w:name="_Toc79900421"/>
      <w:bookmarkStart w:id="31" w:name="_Toc174189137"/>
      <w:bookmarkStart w:id="32" w:name="_Toc476560149"/>
      <w:bookmarkStart w:id="33" w:name="_Toc77568309"/>
      <w:bookmarkStart w:id="34" w:name="_Toc5208652"/>
      <w:bookmarkStart w:id="35" w:name="_Toc29468801"/>
      <w:r>
        <w:rPr>
          <w:rFonts w:hint="eastAsia" w:asciiTheme="minorEastAsia" w:hAnsiTheme="minorEastAsia" w:eastAsiaTheme="minorEastAsia" w:cstheme="minorEastAsia"/>
          <w:b/>
          <w:bCs/>
          <w:color w:val="auto"/>
          <w:kern w:val="44"/>
          <w:sz w:val="32"/>
          <w:szCs w:val="32"/>
          <w:highlight w:val="none"/>
        </w:rPr>
        <w:t>投标人须知正文部分</w:t>
      </w:r>
    </w:p>
    <w:p w14:paraId="5F09A527">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p>
    <w:p w14:paraId="4F8AE74D">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 项目概</w:t>
      </w:r>
      <w:r>
        <w:rPr>
          <w:rFonts w:hint="eastAsia" w:ascii="宋体" w:hAnsi="宋体" w:eastAsia="宋体" w:cs="宋体"/>
          <w:b w:val="0"/>
          <w:bCs w:val="0"/>
          <w:color w:val="auto"/>
          <w:sz w:val="24"/>
          <w:szCs w:val="24"/>
          <w:highlight w:val="none"/>
        </w:rPr>
        <w:t>况</w:t>
      </w:r>
    </w:p>
    <w:p w14:paraId="2BDCC58C">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1.1.1根据国家有关法律、法规和规章的规定，本招标项目已具备招标条件，现进行招标。</w:t>
      </w:r>
    </w:p>
    <w:p w14:paraId="43C922E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本招标项目招标人：见投标人须知前附表。</w:t>
      </w:r>
    </w:p>
    <w:p w14:paraId="0E4A0DDA">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1.1.3本招标项目采购服务机构：见投标人须知前附表。</w:t>
      </w:r>
    </w:p>
    <w:p w14:paraId="5060B79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1.1.4本招标项目招标代理机构：见投标人须知前附表。</w:t>
      </w:r>
    </w:p>
    <w:p w14:paraId="6EF35092">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1.1.5本招标项目名称：见投标人须知前附表。</w:t>
      </w:r>
    </w:p>
    <w:p w14:paraId="7FB7BA26">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1.1.6本招标项目</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地点：见投标人须知前附表。</w:t>
      </w:r>
    </w:p>
    <w:p w14:paraId="5362C651">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 资金来源和落实情况</w:t>
      </w:r>
    </w:p>
    <w:p w14:paraId="30492BA8">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本招标项目的资金来源：</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见</w:t>
      </w:r>
      <w:r>
        <w:rPr>
          <w:rFonts w:hint="eastAsia" w:ascii="宋体" w:hAnsi="宋体" w:eastAsia="宋体" w:cs="宋体"/>
          <w:color w:val="auto"/>
          <w:sz w:val="24"/>
          <w:szCs w:val="24"/>
          <w:highlight w:val="none"/>
          <w:lang w:val="en-US" w:eastAsia="zh-CN"/>
        </w:rPr>
        <w:t>投标人须知前附表</w:t>
      </w:r>
      <w:r>
        <w:rPr>
          <w:rFonts w:hint="eastAsia" w:ascii="宋体" w:hAnsi="宋体" w:eastAsia="宋体" w:cs="宋体"/>
          <w:color w:val="auto"/>
          <w:sz w:val="24"/>
          <w:szCs w:val="24"/>
          <w:highlight w:val="none"/>
        </w:rPr>
        <w:t>。</w:t>
      </w:r>
    </w:p>
    <w:p w14:paraId="6B76DDBB">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 招标</w:t>
      </w:r>
      <w:r>
        <w:rPr>
          <w:rFonts w:hint="eastAsia" w:ascii="宋体" w:hAnsi="宋体" w:eastAsia="宋体" w:cs="宋体"/>
          <w:b w:val="0"/>
          <w:bCs w:val="0"/>
          <w:color w:val="auto"/>
          <w:sz w:val="24"/>
          <w:szCs w:val="24"/>
          <w:highlight w:val="none"/>
          <w:lang w:val="en-US" w:eastAsia="zh-CN"/>
        </w:rPr>
        <w:t>内容及要求</w:t>
      </w:r>
    </w:p>
    <w:p w14:paraId="1A1B5D04">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本次招标范围见</w:t>
      </w:r>
      <w:r>
        <w:rPr>
          <w:rFonts w:hint="eastAsia" w:ascii="宋体" w:hAnsi="宋体" w:eastAsia="宋体" w:cs="宋体"/>
          <w:color w:val="auto"/>
          <w:sz w:val="24"/>
          <w:szCs w:val="24"/>
          <w:highlight w:val="none"/>
          <w:lang w:eastAsia="zh-CN"/>
        </w:rPr>
        <w:t>：“采购内容及技术参数功能要求”</w:t>
      </w:r>
      <w:r>
        <w:rPr>
          <w:rFonts w:hint="eastAsia" w:ascii="宋体" w:hAnsi="宋体" w:eastAsia="宋体" w:cs="宋体"/>
          <w:color w:val="auto"/>
          <w:sz w:val="24"/>
          <w:szCs w:val="24"/>
          <w:highlight w:val="none"/>
        </w:rPr>
        <w:t>。</w:t>
      </w:r>
    </w:p>
    <w:p w14:paraId="7B571B86">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本招标项目的</w:t>
      </w:r>
      <w:r>
        <w:rPr>
          <w:rFonts w:hint="eastAsia" w:ascii="宋体" w:hAnsi="宋体" w:eastAsia="宋体" w:cs="宋体"/>
          <w:color w:val="auto"/>
          <w:sz w:val="24"/>
          <w:szCs w:val="24"/>
          <w:highlight w:val="none"/>
          <w:lang w:val="en-US" w:eastAsia="zh-CN"/>
        </w:rPr>
        <w:t>交付期</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“合同条款及商务要求”</w:t>
      </w:r>
      <w:r>
        <w:rPr>
          <w:rFonts w:hint="eastAsia" w:ascii="宋体" w:hAnsi="宋体" w:eastAsia="宋体" w:cs="宋体"/>
          <w:color w:val="auto"/>
          <w:sz w:val="24"/>
          <w:szCs w:val="24"/>
          <w:highlight w:val="none"/>
        </w:rPr>
        <w:t>。</w:t>
      </w:r>
    </w:p>
    <w:p w14:paraId="473CEA8A">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本招标项目的质量要求：见投标人须知前附表。</w:t>
      </w:r>
    </w:p>
    <w:p w14:paraId="08C6E0B3">
      <w:pPr>
        <w:pStyle w:val="22"/>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投标人资格要求</w:t>
      </w:r>
    </w:p>
    <w:p w14:paraId="52D92F65">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投标人应符合招标公告中明确的投标人资格要求</w:t>
      </w:r>
      <w:r>
        <w:rPr>
          <w:rFonts w:hint="eastAsia" w:ascii="宋体" w:hAnsi="宋体" w:eastAsia="宋体" w:cs="宋体"/>
          <w:color w:val="auto"/>
          <w:sz w:val="24"/>
          <w:szCs w:val="24"/>
          <w:highlight w:val="none"/>
          <w:lang w:eastAsia="zh-CN"/>
        </w:rPr>
        <w:t>。</w:t>
      </w:r>
    </w:p>
    <w:p w14:paraId="22F706D8">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 费用承担</w:t>
      </w:r>
    </w:p>
    <w:p w14:paraId="2FF8557A">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14:paraId="7D3D9388">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 保密</w:t>
      </w:r>
    </w:p>
    <w:p w14:paraId="7780AAC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参与招标投标活动的各方应对招标文件和投标文件中的商业和技术等秘密保密，违者应对由此造成的后果承担法律责任。</w:t>
      </w:r>
    </w:p>
    <w:p w14:paraId="56B0D5ED">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涉及工程文件、图纸、资料的人员要严格进行保密教育，严守国家保密规定，各种文件、图纸、资料的传递转交要严格履行手续。对违反保密规定造成失泄密者，除追究当事人的责任外，还要追究法定代表人的责任，严重的移交司法机关处理。</w:t>
      </w:r>
    </w:p>
    <w:p w14:paraId="56CBB37B">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 语言文字</w:t>
      </w:r>
    </w:p>
    <w:p w14:paraId="43993DDC">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除专用术语外，与招标投标有关的语言均使用中文。必要时专用术语应附有中文注释。</w:t>
      </w:r>
    </w:p>
    <w:p w14:paraId="76014FF9">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 计量单位</w:t>
      </w:r>
    </w:p>
    <w:p w14:paraId="747B6C6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19013B87">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1.9 踏勘现场</w:t>
      </w:r>
    </w:p>
    <w:p w14:paraId="4BEA6699">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投标人须知前附表规定组织踏勘现场的，招标人按投标人须知前附表规定的时间、地点组织投标人踏勘项目现场。</w:t>
      </w:r>
    </w:p>
    <w:p w14:paraId="248E7C37">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招标人不得组织单个或部分投标人踏勘项目现场。</w:t>
      </w:r>
    </w:p>
    <w:p w14:paraId="2427D836">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1.9.3投标人踏勘现场发生的费用自理。</w:t>
      </w:r>
    </w:p>
    <w:p w14:paraId="77292389">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1.9.4除招标人的原因外，投标人自行负责在踏勘现场中所发生的人员伤亡和财产损失。</w:t>
      </w:r>
    </w:p>
    <w:p w14:paraId="5E32D60F">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1.9.5招标人在踏勘现场中应客观、准确介绍工程场地和相关的周边环境情况，供投标人在编制投标文件时参考，招标人不对投标人据此作出的判断和决策负责。</w:t>
      </w:r>
    </w:p>
    <w:p w14:paraId="76733818">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招标文件</w:t>
      </w:r>
    </w:p>
    <w:p w14:paraId="2806E3DF">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 招标文件的组成</w:t>
      </w:r>
    </w:p>
    <w:p w14:paraId="74E5404B">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661C3F80">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w:t>
      </w:r>
    </w:p>
    <w:p w14:paraId="2B4FDE2B">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p>
    <w:p w14:paraId="74CD5F18">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投标须知</w:t>
      </w:r>
      <w:r>
        <w:rPr>
          <w:rFonts w:hint="eastAsia" w:ascii="宋体" w:hAnsi="宋体" w:eastAsia="宋体" w:cs="宋体"/>
          <w:color w:val="auto"/>
          <w:sz w:val="24"/>
          <w:szCs w:val="24"/>
          <w:highlight w:val="none"/>
        </w:rPr>
        <w:tab/>
      </w:r>
    </w:p>
    <w:p w14:paraId="45724460">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r>
        <w:rPr>
          <w:rFonts w:hint="eastAsia" w:ascii="宋体" w:hAnsi="宋体" w:eastAsia="宋体" w:cs="宋体"/>
          <w:color w:val="auto"/>
          <w:sz w:val="24"/>
          <w:szCs w:val="24"/>
          <w:highlight w:val="none"/>
        </w:rPr>
        <w:tab/>
      </w:r>
    </w:p>
    <w:p w14:paraId="0B33A531">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合同条款及商务要求</w:t>
      </w:r>
      <w:r>
        <w:rPr>
          <w:rFonts w:hint="eastAsia" w:ascii="宋体" w:hAnsi="宋体" w:eastAsia="宋体" w:cs="宋体"/>
          <w:color w:val="auto"/>
          <w:sz w:val="24"/>
          <w:szCs w:val="24"/>
          <w:highlight w:val="none"/>
        </w:rPr>
        <w:tab/>
      </w:r>
    </w:p>
    <w:p w14:paraId="660EFC29">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采购内容及技术参数功能要求</w:t>
      </w:r>
      <w:r>
        <w:rPr>
          <w:rFonts w:hint="eastAsia" w:ascii="宋体" w:hAnsi="宋体" w:eastAsia="宋体" w:cs="宋体"/>
          <w:color w:val="auto"/>
          <w:sz w:val="24"/>
          <w:szCs w:val="24"/>
          <w:highlight w:val="none"/>
        </w:rPr>
        <w:tab/>
      </w:r>
    </w:p>
    <w:p w14:paraId="2B3DF89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w:t>
      </w:r>
    </w:p>
    <w:p w14:paraId="050E3914">
      <w:pPr>
        <w:pageBreakBefore w:val="0"/>
        <w:kinsoku/>
        <w:wordWrap/>
        <w:overflowPunct/>
        <w:topLinePunct w:val="0"/>
        <w:autoSpaceDE/>
        <w:autoSpaceDN/>
        <w:bidi w:val="0"/>
        <w:adjustRightInd w:val="0"/>
        <w:snapToGrid w:val="0"/>
        <w:spacing w:before="0" w:after="0"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 招标文件的澄清</w:t>
      </w:r>
    </w:p>
    <w:p w14:paraId="0A59C42C">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1BA1453B">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招标文件的澄清应在投标人须知前附表规定的时间前，以书面形式发给所有购买招标文件的投标人，但不指明澄清问题的来源。如果澄清发出的时间距投标截止时间不足以上规定时间且澄清的内容影响投标文件编制的，招标人应当相应延长投标截止时间。</w:t>
      </w:r>
    </w:p>
    <w:p w14:paraId="5F68F155">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投标人在收到澄清后，应在投标人须知前附表规定的时间内以传真、电子邮件、电话等形式通知招标人，确认已收到该澄清。</w:t>
      </w:r>
    </w:p>
    <w:p w14:paraId="791ACF2F">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 招标文件的修改</w:t>
      </w:r>
    </w:p>
    <w:p w14:paraId="77774EE5">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2.3.1 在投标人须知前附表规定的时间前，招标人可以书面形式修改招标文件，并通知所有已购买招标文件的投标人。如果修改招标文件的时间距投标截止时间不足以上规定时间且澄清的内容影响投标文件编制的，相应延长投标截止时间。 </w:t>
      </w:r>
    </w:p>
    <w:p w14:paraId="5AF4A55F">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投标人收到修改内容后，应在投标人须知前附表规定的时间内以传真、电子邮件、电话等形式通知招标人，确认已收到该修改。</w:t>
      </w:r>
    </w:p>
    <w:p w14:paraId="51B04284">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投标文件</w:t>
      </w:r>
    </w:p>
    <w:p w14:paraId="7E21E3AF">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 投标文件的组成</w:t>
      </w:r>
    </w:p>
    <w:p w14:paraId="0C29D8BF">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3.1.1投标文件应包括下列内容：</w:t>
      </w:r>
    </w:p>
    <w:p w14:paraId="30BD015C">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包括但不限于</w:t>
      </w:r>
      <w:r>
        <w:rPr>
          <w:rFonts w:hint="eastAsia" w:ascii="宋体" w:hAnsi="宋体" w:cs="宋体"/>
          <w:color w:val="auto"/>
          <w:sz w:val="24"/>
          <w:szCs w:val="24"/>
          <w:highlight w:val="none"/>
          <w:lang w:eastAsia="zh-CN"/>
        </w:rPr>
        <w:t>）</w:t>
      </w:r>
    </w:p>
    <w:p w14:paraId="6076B7AB">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法定代表人身份证明 </w:t>
      </w:r>
    </w:p>
    <w:p w14:paraId="29CE0B0A">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授权委托书 </w:t>
      </w:r>
    </w:p>
    <w:p w14:paraId="559F9DD7">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投标函 </w:t>
      </w:r>
    </w:p>
    <w:p w14:paraId="4F6D1AB2">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商务条款偏离表</w:t>
      </w:r>
    </w:p>
    <w:p w14:paraId="2DBB206B">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技术规格偏离表 </w:t>
      </w:r>
    </w:p>
    <w:p w14:paraId="1CD66415">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投标报价表  </w:t>
      </w:r>
    </w:p>
    <w:p w14:paraId="42FE6098">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分部分项报价表（工程量清单） </w:t>
      </w:r>
    </w:p>
    <w:p w14:paraId="3A532C82">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投标保证金 </w:t>
      </w:r>
    </w:p>
    <w:p w14:paraId="7184BAAF">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资格证明文件  </w:t>
      </w:r>
    </w:p>
    <w:p w14:paraId="269D68A6">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书面声明  </w:t>
      </w:r>
    </w:p>
    <w:p w14:paraId="01F87413">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拟派项目经理简历表  </w:t>
      </w:r>
    </w:p>
    <w:p w14:paraId="010F1451">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近三年同类项目业绩情况表  </w:t>
      </w:r>
    </w:p>
    <w:p w14:paraId="7E0B43D9">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近年发生的诉讼和仲裁情况 </w:t>
      </w:r>
    </w:p>
    <w:p w14:paraId="565D031F">
      <w:pPr>
        <w:numPr>
          <w:ilvl w:val="0"/>
          <w:numId w:val="4"/>
        </w:numPr>
        <w:snapToGrid w:val="0"/>
        <w:spacing w:line="360" w:lineRule="auto"/>
        <w:ind w:left="635" w:leftChars="0" w:hanging="425" w:firstLineChars="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整体设计实施方案 </w:t>
      </w:r>
    </w:p>
    <w:p w14:paraId="7CB039AF">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 投标报价</w:t>
      </w:r>
    </w:p>
    <w:p w14:paraId="02A809D4">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投标人应按</w:t>
      </w:r>
      <w:r>
        <w:rPr>
          <w:rFonts w:hint="eastAsia" w:ascii="宋体" w:hAnsi="宋体" w:eastAsia="宋体" w:cs="宋体"/>
          <w:color w:val="auto"/>
          <w:sz w:val="24"/>
          <w:szCs w:val="24"/>
          <w:highlight w:val="none"/>
          <w:lang w:val="en-US" w:eastAsia="zh-CN"/>
        </w:rPr>
        <w:t>招标文件中</w:t>
      </w:r>
      <w:r>
        <w:rPr>
          <w:rFonts w:hint="eastAsia" w:ascii="宋体" w:hAnsi="宋体" w:eastAsia="宋体" w:cs="宋体"/>
          <w:color w:val="auto"/>
          <w:sz w:val="24"/>
          <w:szCs w:val="24"/>
          <w:highlight w:val="none"/>
        </w:rPr>
        <w:t>“投标文件格式”的要求填写相应表格。</w:t>
      </w:r>
    </w:p>
    <w:p w14:paraId="1C47B592">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招标人设有最高投标限价的，投标人的投标报价不得超过最高投标限价，最高投标限价在投标人须知前附表中载明。</w:t>
      </w:r>
    </w:p>
    <w:p w14:paraId="5558AFB4">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投标报价的其他要求见投标人须知前附表。</w:t>
      </w:r>
    </w:p>
    <w:p w14:paraId="3F615B7A">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3.3 投标有效期</w:t>
      </w:r>
    </w:p>
    <w:p w14:paraId="26BD111D">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在投标人须知前附表规定的投标有效期内，投标人不得要求撤销或修改其投标文件。投标有效期除投标人须知前附表另有规定外，一般为</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天。</w:t>
      </w:r>
    </w:p>
    <w:p w14:paraId="4D7E367D">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0C0FFF5D">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 投标保证金</w:t>
      </w:r>
    </w:p>
    <w:p w14:paraId="2AF168A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投标人应按投标人须知前附表规定的时间、金额和第六章“投标文件格式”规定的投标保证金格式递交投标保证金，并将递交投标保证金证明材料作为其投标文件的组成部分。保证金应从投标人基本账户转出。并应符合投标人须知前附表的规定。</w:t>
      </w:r>
    </w:p>
    <w:p w14:paraId="75FD44D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投标人不按本</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要求提交投标保证金的，评标委员会应当判定投标文件无效。</w:t>
      </w:r>
    </w:p>
    <w:p w14:paraId="7FB8A6D9">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3.4.4有下列情形之一的，投标保证金将不予退还： </w:t>
      </w:r>
    </w:p>
    <w:p w14:paraId="30EC34C2">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（1）投标人在规定的投标有效期内撤销或修改其投标文件的；</w:t>
      </w:r>
    </w:p>
    <w:p w14:paraId="2D974F33">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（2）在招标过程中，干扰招标活动造成严重影响和后果，虚假投标、串通投标的；</w:t>
      </w:r>
    </w:p>
    <w:p w14:paraId="45EB467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（3）中标人在收到中标通知书后，无正当理由不与招标人订立合同，在签订合同时向招标人提出附加条件，或未按招标文件要求提交履约保证金的；</w:t>
      </w:r>
    </w:p>
    <w:p w14:paraId="594D5A4A">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（4）其他违反国家法律法规的。</w:t>
      </w:r>
    </w:p>
    <w:p w14:paraId="6BF97A06">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 资格审查资料</w:t>
      </w:r>
    </w:p>
    <w:p w14:paraId="0A2F1130">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投标人不得存在下列情形之一：</w:t>
      </w:r>
    </w:p>
    <w:p w14:paraId="7CB79C24">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投标人的法定代表人或授权委托人与招标人主要（分管）领导及招标项目（标段）管理部门主要领导存在直系亲属关系的；</w:t>
      </w:r>
    </w:p>
    <w:p w14:paraId="59B724B9">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（1）为本招标项目（标段）前期准备提供设计或咨询服务的，但设计施工总承包的除外；</w:t>
      </w:r>
    </w:p>
    <w:p w14:paraId="3F8160A9">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（2）为本招标项目（标段）的监理人；</w:t>
      </w:r>
    </w:p>
    <w:p w14:paraId="35CF7DE2">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（3）为本招标项目（标段）的代建人；</w:t>
      </w:r>
    </w:p>
    <w:p w14:paraId="547C59C3">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（4）为本招标项目（标段）提供招标代理服务的；</w:t>
      </w:r>
    </w:p>
    <w:p w14:paraId="66D7832D">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（5）与本招标项目（标段）的监理人或代建人或招标代理机构同为一个法定代表人的；</w:t>
      </w:r>
    </w:p>
    <w:p w14:paraId="541F9E07">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（6）与本招标项目（标段）的监理人或代建人或招标代理机构相互控股或参股的；</w:t>
      </w:r>
    </w:p>
    <w:p w14:paraId="53426C22">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（7）与本招标项目（标段）的监理人或代建人或招标代理机构相互任职或工作的；</w:t>
      </w:r>
    </w:p>
    <w:p w14:paraId="5D572A35">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（8）被责令停业的；</w:t>
      </w:r>
    </w:p>
    <w:p w14:paraId="77D9D25A">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（9）被暂停或取消投标资格的；</w:t>
      </w:r>
    </w:p>
    <w:p w14:paraId="7667DF2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（10）财产被接管或冻结的；</w:t>
      </w:r>
    </w:p>
    <w:p w14:paraId="771E4F9F">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（11）在最近三年内有骗取中标或严重违约或重大工程质量问题等不良记录的。</w:t>
      </w:r>
    </w:p>
    <w:p w14:paraId="39292F63">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3.6 备选投标方案</w:t>
      </w:r>
    </w:p>
    <w:p w14:paraId="3C602060">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3C895CE8">
      <w:pPr>
        <w:pageBreakBefore w:val="0"/>
        <w:kinsoku/>
        <w:wordWrap/>
        <w:overflowPunct/>
        <w:topLinePunct w:val="0"/>
        <w:autoSpaceDE/>
        <w:autoSpaceDN/>
        <w:bidi w:val="0"/>
        <w:adjustRightInd w:val="0"/>
        <w:snapToGrid w:val="0"/>
        <w:spacing w:before="0" w:after="0" w:line="360" w:lineRule="auto"/>
        <w:ind w:left="0"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3.7 投标文件的编制</w:t>
      </w:r>
    </w:p>
    <w:p w14:paraId="287164E9">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6169B34C">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投标文件应当对招标文件有关工期、投标有效期、质量要求、技术标准和要求、招标范围等实质性内容作出响应。</w:t>
      </w:r>
    </w:p>
    <w:p w14:paraId="5F63E5F7">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3.7.3投标文件应用不褪色且不宜涂改的材料书写或打印，并由投标人的法定代表人或其委托代理人签字或加盖投标人公章，</w:t>
      </w:r>
      <w:r>
        <w:rPr>
          <w:rFonts w:hint="eastAsia" w:ascii="宋体" w:hAnsi="宋体" w:eastAsia="宋体" w:cs="宋体"/>
          <w:b/>
          <w:color w:val="auto"/>
          <w:sz w:val="24"/>
          <w:szCs w:val="24"/>
          <w:highlight w:val="none"/>
        </w:rPr>
        <w:t>其中投标函应当由投标人的法定代表人或其委托代理人签字并加盖投标人公章。</w:t>
      </w:r>
      <w:r>
        <w:rPr>
          <w:rFonts w:hint="eastAsia" w:ascii="宋体" w:hAnsi="宋体" w:eastAsia="宋体" w:cs="宋体"/>
          <w:color w:val="auto"/>
          <w:sz w:val="24"/>
          <w:szCs w:val="24"/>
          <w:highlight w:val="none"/>
        </w:rPr>
        <w:t xml:space="preserve">委托代理人签字的，投标文件应附法定代表人签署并加盖投标人公章的授权委托书。投标文件应尽量避免涂改、行间插字或删除。如果出现上述情况，改动之处应加盖投标人公章并由投标人的法定代表人或其委托代理人签字确认。 </w:t>
      </w:r>
    </w:p>
    <w:p w14:paraId="689E8507">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3.7.4 投标报价文件（</w:t>
      </w:r>
      <w:r>
        <w:rPr>
          <w:rFonts w:hint="eastAsia" w:ascii="宋体" w:hAnsi="宋体" w:cs="宋体"/>
          <w:b w:val="0"/>
          <w:bCs/>
          <w:color w:val="auto"/>
          <w:sz w:val="24"/>
          <w:szCs w:val="24"/>
          <w:highlight w:val="none"/>
          <w:lang w:val="en-US" w:eastAsia="zh-CN"/>
        </w:rPr>
        <w:t>包括</w:t>
      </w:r>
      <w:r>
        <w:rPr>
          <w:rFonts w:hint="eastAsia" w:ascii="宋体" w:hAnsi="宋体" w:eastAsia="宋体" w:cs="宋体"/>
          <w:b w:val="0"/>
          <w:bCs/>
          <w:color w:val="auto"/>
          <w:sz w:val="24"/>
          <w:szCs w:val="24"/>
          <w:highlight w:val="none"/>
        </w:rPr>
        <w:t>投标函）由投标人的法定代表人或其委托代理人签字并加盖投标人公章</w:t>
      </w:r>
      <w:r>
        <w:rPr>
          <w:rFonts w:hint="eastAsia" w:ascii="宋体" w:hAnsi="宋体" w:eastAsia="宋体" w:cs="宋体"/>
          <w:b w:val="0"/>
          <w:bCs/>
          <w:color w:val="auto"/>
          <w:sz w:val="24"/>
          <w:szCs w:val="24"/>
          <w:highlight w:val="none"/>
          <w:lang w:eastAsia="zh-CN"/>
        </w:rPr>
        <w:t>。</w:t>
      </w:r>
    </w:p>
    <w:p w14:paraId="39356F5F">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 投标文件正本一份, 副本份数见投标人须知前附表。正本和副本的封面上应清楚地标记“正本”或“副本”的字样。当副本和正本不一致时，以正本为准。</w:t>
      </w:r>
    </w:p>
    <w:p w14:paraId="34349442">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3.7.6 投标文件的正本与副本应分别装订成册，并编制目录，具体装订要求见投标人须知前附表规定。</w:t>
      </w:r>
    </w:p>
    <w:p w14:paraId="2BAAC8A7">
      <w:pPr>
        <w:pageBreakBefore w:val="0"/>
        <w:kinsoku/>
        <w:wordWrap/>
        <w:overflowPunct/>
        <w:topLinePunct w:val="0"/>
        <w:autoSpaceDE/>
        <w:autoSpaceDN/>
        <w:bidi w:val="0"/>
        <w:adjustRightInd w:val="0"/>
        <w:snapToGrid w:val="0"/>
        <w:spacing w:line="360" w:lineRule="auto"/>
        <w:ind w:lef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投标</w:t>
      </w:r>
    </w:p>
    <w:p w14:paraId="0B0AE631">
      <w:pPr>
        <w:pageBreakBefore w:val="0"/>
        <w:kinsoku/>
        <w:wordWrap/>
        <w:overflowPunct/>
        <w:topLinePunct w:val="0"/>
        <w:autoSpaceDE/>
        <w:autoSpaceDN/>
        <w:bidi w:val="0"/>
        <w:adjustRightInd w:val="0"/>
        <w:snapToGrid w:val="0"/>
        <w:spacing w:before="0" w:after="0" w:line="360" w:lineRule="auto"/>
        <w:ind w:lef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 投标文件的密封和标记</w:t>
      </w:r>
    </w:p>
    <w:p w14:paraId="004D5A2F">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4.1.1投标文件应使用密封袋（或密封箱、牛皮纸包裹）密封，封口处用封条密封完好，并在骑缝处加盖投标人公章。</w:t>
      </w:r>
    </w:p>
    <w:p w14:paraId="73CE33C7">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投标文件封套上应写明的内容见投标人须知前附表。</w:t>
      </w:r>
    </w:p>
    <w:p w14:paraId="4D77BB51">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4.1.3投标文件电子版应单独密封，密封要求见投标人须知前附表。</w:t>
      </w:r>
    </w:p>
    <w:p w14:paraId="50F49E3D">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4.1.4未按要求密封和加写标记的投标文件，招标人不予受理。</w:t>
      </w:r>
    </w:p>
    <w:p w14:paraId="6190CD6D">
      <w:pPr>
        <w:pageBreakBefore w:val="0"/>
        <w:kinsoku/>
        <w:wordWrap/>
        <w:overflowPunct/>
        <w:topLinePunct w:val="0"/>
        <w:autoSpaceDE/>
        <w:autoSpaceDN/>
        <w:bidi w:val="0"/>
        <w:adjustRightInd w:val="0"/>
        <w:snapToGrid w:val="0"/>
        <w:spacing w:before="0" w:after="0" w:line="360" w:lineRule="auto"/>
        <w:ind w:lef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投标文件的递交</w:t>
      </w:r>
    </w:p>
    <w:p w14:paraId="26E69CC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投标人应在规定的投标截止时间前向招标人递交投标文件。</w:t>
      </w:r>
    </w:p>
    <w:p w14:paraId="43E010A9">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投标人递交投标文件的地点：见投标人须知前附表。</w:t>
      </w:r>
    </w:p>
    <w:p w14:paraId="2B78F332">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除投标人须知前附表另有规定外，投标人所递交的投标文件不予退还。</w:t>
      </w:r>
    </w:p>
    <w:p w14:paraId="33B73CFC">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 招标人收到投标文件后，向投标人出具签收凭证。</w:t>
      </w:r>
    </w:p>
    <w:p w14:paraId="52588CA6">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逾期送达的或者未送达指定地点的投标文件，招标人不予受理。</w:t>
      </w:r>
    </w:p>
    <w:p w14:paraId="2178FE36">
      <w:pPr>
        <w:pageBreakBefore w:val="0"/>
        <w:kinsoku/>
        <w:wordWrap/>
        <w:overflowPunct/>
        <w:topLinePunct w:val="0"/>
        <w:autoSpaceDE/>
        <w:autoSpaceDN/>
        <w:bidi w:val="0"/>
        <w:adjustRightInd w:val="0"/>
        <w:snapToGrid w:val="0"/>
        <w:spacing w:before="0" w:after="0" w:line="360" w:lineRule="auto"/>
        <w:ind w:lef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 投标文件的修改与撤回</w:t>
      </w:r>
    </w:p>
    <w:p w14:paraId="511B6C56">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在投标截止时间前，投标人可以修改或撤回已递交的投标文件，但应以书面形式通知招标人。</w:t>
      </w:r>
    </w:p>
    <w:p w14:paraId="1AADED59">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投标人修改或撤回已递交投标文件的书面通知应按照要求签字或盖章。招标人收到书面通知后，向投标人出具签收凭证。</w:t>
      </w:r>
    </w:p>
    <w:p w14:paraId="3262523A">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4.3.3投标人撤回投标文件的，招标人自收到投标人书面撤回通知之日起5日内退还已收取的投标保证金。</w:t>
      </w:r>
    </w:p>
    <w:p w14:paraId="72CBE4C6">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4.3.4修改的内容为投标文件的组成部分。修改的投标文件应按照规定进行编制、密封、标记和递交，并标明“修改”字样。</w:t>
      </w:r>
    </w:p>
    <w:p w14:paraId="7B07E120">
      <w:pPr>
        <w:pageBreakBefore w:val="0"/>
        <w:kinsoku/>
        <w:wordWrap/>
        <w:overflowPunct/>
        <w:topLinePunct w:val="0"/>
        <w:autoSpaceDE/>
        <w:autoSpaceDN/>
        <w:bidi w:val="0"/>
        <w:adjustRightInd w:val="0"/>
        <w:snapToGrid w:val="0"/>
        <w:spacing w:line="360" w:lineRule="auto"/>
        <w:ind w:lef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开标</w:t>
      </w:r>
    </w:p>
    <w:p w14:paraId="5AD3A38F">
      <w:pPr>
        <w:pageBreakBefore w:val="0"/>
        <w:kinsoku/>
        <w:wordWrap/>
        <w:overflowPunct/>
        <w:topLinePunct w:val="0"/>
        <w:autoSpaceDE/>
        <w:autoSpaceDN/>
        <w:bidi w:val="0"/>
        <w:adjustRightInd w:val="0"/>
        <w:snapToGrid w:val="0"/>
        <w:spacing w:before="0" w:after="0" w:line="360" w:lineRule="auto"/>
        <w:ind w:lef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 开标时间和地点</w:t>
      </w:r>
    </w:p>
    <w:p w14:paraId="1F535142">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应按投标人须知前附表规定的开标时间（投标截止时间）和地点公开开标，邀请所有投标人的法定代表人或其委托代理人准时参加。未参加开标会议的，视为认可开标程序和结果。开标过程中，建设单位或委托的采购服务机构应当对所有投标人的投标函有效性和投标保证金交纳情况进行审查，有下列情况之一的，应当视为投标文件无效，并在开标记录表上如实记录。</w:t>
      </w:r>
    </w:p>
    <w:p w14:paraId="3F9E4B9A">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（一）投标报价超过最高投标限价的；</w:t>
      </w:r>
    </w:p>
    <w:p w14:paraId="5F0D81A7">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（二）承诺</w:t>
      </w:r>
      <w:r>
        <w:rPr>
          <w:rFonts w:hint="eastAsia" w:ascii="宋体" w:hAnsi="宋体" w:cs="宋体"/>
          <w:color w:val="auto"/>
          <w:sz w:val="24"/>
          <w:szCs w:val="24"/>
          <w:highlight w:val="none"/>
          <w:lang w:val="en-US" w:eastAsia="zh-CN"/>
        </w:rPr>
        <w:t>交付期</w:t>
      </w:r>
      <w:r>
        <w:rPr>
          <w:rFonts w:hint="eastAsia" w:ascii="宋体" w:hAnsi="宋体" w:eastAsia="宋体" w:cs="宋体"/>
          <w:color w:val="auto"/>
          <w:sz w:val="24"/>
          <w:szCs w:val="24"/>
          <w:highlight w:val="none"/>
        </w:rPr>
        <w:t>超过招标文件明确要求的；</w:t>
      </w:r>
    </w:p>
    <w:p w14:paraId="74578ADD">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）投标函未按招标文件规定签字盖章的；</w:t>
      </w:r>
    </w:p>
    <w:p w14:paraId="4EA3385A">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）未按招标文件要求提交投标保证金的。</w:t>
      </w:r>
    </w:p>
    <w:p w14:paraId="21895D7F">
      <w:pPr>
        <w:pageBreakBefore w:val="0"/>
        <w:kinsoku/>
        <w:wordWrap/>
        <w:overflowPunct/>
        <w:topLinePunct w:val="0"/>
        <w:autoSpaceDE/>
        <w:autoSpaceDN/>
        <w:bidi w:val="0"/>
        <w:adjustRightInd w:val="0"/>
        <w:snapToGrid w:val="0"/>
        <w:spacing w:before="0" w:after="0" w:line="360" w:lineRule="auto"/>
        <w:ind w:lef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5.2 开标程序</w:t>
      </w:r>
    </w:p>
    <w:p w14:paraId="52F4E0F2">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开标工作由招标人或者委托采购服务机构组织实施，相关监督部门负责监督，开标过程全程记录、全程监控录像，并存档备查。开标前招标人（采购服务机构）应将所有投标文件带入开标现场。</w:t>
      </w:r>
    </w:p>
    <w:p w14:paraId="03E21E11">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（一）宣布会场纪律；</w:t>
      </w:r>
    </w:p>
    <w:p w14:paraId="16ADF190">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（二）公布在投标截止时间前递交投标文件的投标人名称，并点名确认投标人是否派人到场；</w:t>
      </w:r>
    </w:p>
    <w:p w14:paraId="3787CDFE">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监督人员核验到场的法定代表人或其委托代理人的相关证件；</w:t>
      </w:r>
    </w:p>
    <w:p w14:paraId="7D8CBFBC">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（三）宣布开标人、唱标人、记录人、监标人等有关人员姓名；</w:t>
      </w:r>
    </w:p>
    <w:p w14:paraId="7A14BE07">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（四）由招标人及监标人查验各投标人法定代表人身份证明书及其有效身份证件或法定代表人授权委托书及被授权人有效身份证件；</w:t>
      </w:r>
    </w:p>
    <w:p w14:paraId="172B4414">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（五）投标人和相关监督人员按照投标人须知前附表规定对投标文件的密封情况进行检查，经确认密封符合要求后，由招标人（采购服务机构）工作人员或投标人当众拆封；</w:t>
      </w:r>
    </w:p>
    <w:p w14:paraId="1E5D87B8">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招标人（采购服务机构）按照投标人须知前附表规定的开标顺序宣读投标人名称、项目标段名称、投标价格等投标函内容，提供投标文件电子版的确认其电子版文件能否打开，并将以上情况记入开标记录表；</w:t>
      </w:r>
    </w:p>
    <w:p w14:paraId="53E5D54D">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（七）公布最高投标限价；</w:t>
      </w:r>
    </w:p>
    <w:p w14:paraId="690FC25B">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（八）现场通过招投标监管系统现场核实项目经理在施情况，核实后有在施项目的，如实记入开标记录表；</w:t>
      </w:r>
    </w:p>
    <w:p w14:paraId="4ADCB3A8">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（九）招标人（采购服务机构）工作人员对开标情况进行记录；</w:t>
      </w:r>
    </w:p>
    <w:p w14:paraId="2988E4D3">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（十）投标人法定代表人或其委托代理人及招标人代表、监标人、记录人对开标记录表签字确认，开标会结束。</w:t>
      </w:r>
    </w:p>
    <w:p w14:paraId="24FB930E">
      <w:pPr>
        <w:pageBreakBefore w:val="0"/>
        <w:kinsoku/>
        <w:wordWrap/>
        <w:overflowPunct/>
        <w:topLinePunct w:val="0"/>
        <w:autoSpaceDE/>
        <w:autoSpaceDN/>
        <w:bidi w:val="0"/>
        <w:adjustRightInd w:val="0"/>
        <w:snapToGrid w:val="0"/>
        <w:spacing w:line="360" w:lineRule="auto"/>
        <w:ind w:lef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 开标异议</w:t>
      </w:r>
    </w:p>
    <w:p w14:paraId="7A0BE053">
      <w:pPr>
        <w:pageBreakBefore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投标人对开标有异议的，应当在开标现场提出，招标人当场作出答复，并如实记录。</w:t>
      </w:r>
    </w:p>
    <w:p w14:paraId="326BD803">
      <w:pPr>
        <w:pageBreakBefore w:val="0"/>
        <w:kinsoku/>
        <w:wordWrap/>
        <w:overflowPunct/>
        <w:topLinePunct w:val="0"/>
        <w:autoSpaceDE/>
        <w:autoSpaceDN/>
        <w:bidi w:val="0"/>
        <w:adjustRightInd w:val="0"/>
        <w:snapToGrid w:val="0"/>
        <w:spacing w:line="360" w:lineRule="auto"/>
        <w:ind w:lef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评标</w:t>
      </w:r>
    </w:p>
    <w:p w14:paraId="51931D55">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评标委员会</w:t>
      </w:r>
    </w:p>
    <w:p w14:paraId="200CBEDD">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1.1招标机构将按照《中华人民共和国政府采购法》、《中华人民共和国招标投标法》及有关规定组建评标委员会。 </w:t>
      </w:r>
    </w:p>
    <w:p w14:paraId="1EB03F00">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1.2评标委员会由招标人代表及有关技术、经济等方面的专家组成。</w:t>
      </w:r>
    </w:p>
    <w:p w14:paraId="52BA4F4B">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1.3评标委员会负责评标工作，对投标文件进行审查和评估，并向招标方提交书面评标报告。</w:t>
      </w:r>
    </w:p>
    <w:p w14:paraId="676CFB8C">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1.4评标方法：综合评分法。</w:t>
      </w:r>
    </w:p>
    <w:p w14:paraId="002B0E00">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1.5投标文件的澄清</w:t>
      </w:r>
    </w:p>
    <w:p w14:paraId="23C8053B">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1.5.1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5A2900DA">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投标文件的初审（资格审查及符合性检查）</w:t>
      </w:r>
    </w:p>
    <w:p w14:paraId="53BD329F">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2.1根据《中华人民共和国政府采购法》第二十三条 ，由采购人或采购人委托的采购代理机构对供应商的资格进行审查。评标委员会将审查投标文件是否完整、齐全、合格，投标保证金是否足额、投标报价有无计算上的错误等。</w:t>
      </w:r>
    </w:p>
    <w:p w14:paraId="2296FC43">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14:paraId="623A164E">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2.3对于投标文件中不构成实质性偏差的不正规、不一致或不规则，招标方可以接受，但这种接受将影响投标人的综合得分。</w:t>
      </w:r>
    </w:p>
    <w:p w14:paraId="3BAFF243">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在详细评标之前，评标委员会要审查每份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14:paraId="64284377">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2.5评标委员会不接受有选择的报价。</w:t>
      </w:r>
    </w:p>
    <w:p w14:paraId="713AC1CF">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2.6实质上没有响应招标文件要求的投标将被拒绝。</w:t>
      </w:r>
    </w:p>
    <w:p w14:paraId="34C7E3B7">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投标文件的详细评审</w:t>
      </w:r>
    </w:p>
    <w:p w14:paraId="13F7D5FE">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3.1评标委员会将只对确定为实质上响应招标文件要求的投标进行详细评审。</w:t>
      </w:r>
    </w:p>
    <w:p w14:paraId="2790905D">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3.2详细评审即以招标文件为依据，对所有实质上响应的投标分别从“技术”、“价格”、“商务”及“服务”等方面进行评审并按照百分制进行综合打分。</w:t>
      </w:r>
    </w:p>
    <w:p w14:paraId="682AA850">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4.落实政府采购政策</w:t>
      </w:r>
    </w:p>
    <w:p w14:paraId="3403369C">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4.1中小企业政府采购政策</w:t>
      </w:r>
    </w:p>
    <w:p w14:paraId="7F7614B2">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本项目执行《政府采购促进中小企业发展管理办法》（财库〔2020〕46号）、财政部关于进一步加大政府采购支持中小企业力度的通知（财库〔2022〕19号），对符合政府采购关于中小企业扶持政策的小微企业投标人的报价给予10%的扣除，用扣除后的价格参与评审。</w:t>
      </w:r>
    </w:p>
    <w:p w14:paraId="13DEFC56">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14:paraId="780FB7A2">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4.1.3投标人提供的货物、工程或者服务符合下列情形的，享受前款办法规定的中小企业扶持政策：</w:t>
      </w:r>
    </w:p>
    <w:p w14:paraId="63031345">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（1）在货物采购项目中，货物由中小企业制造，即货物由中小企业生产且使用该中小企业商号或者注册商标；</w:t>
      </w:r>
    </w:p>
    <w:p w14:paraId="0412FF35">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（2）在工程采购项目中，工程由中小企业承建，即工程施工单位为中小企业；</w:t>
      </w:r>
    </w:p>
    <w:p w14:paraId="562049B3">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（3）在服务采购项目中，服务由中小企业承接，即提供服务的人员为中小企业依照《中华人民共和国劳动法》订立劳动合同的从业人员。</w:t>
      </w:r>
    </w:p>
    <w:p w14:paraId="46923319">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在货物采购项目中，投标人提供的货物既有中小企业制造货物，也有大型企业制造货物的，不享受本办法规定的中小企业扶持政策。</w:t>
      </w:r>
    </w:p>
    <w:p w14:paraId="130FA5B5">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以联合体形式参加政府采购活动，联合体各方均为中小企业的，联合体视同中小企业。其中，联合体各方均为小微企业的，联合体视同小微企业。</w:t>
      </w:r>
    </w:p>
    <w:p w14:paraId="0289BA74">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4.1.4政府采购监督检查、投诉处理及政府采购行政处罚中对中小企业的认定，由货物制造商或者工程、服务投标人注册登记所在地的县级以上人民政府中小企业主管部门负责。</w:t>
      </w:r>
    </w:p>
    <w:p w14:paraId="63B0EE02">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4.1.5投标人需根据《政府采购促进中小企业发展管理办法》（财库〔2020〕46号）、财政部关于进一步加大政府采购支持中小企业力度的通知（财库〔2022〕19号）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4078248D">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4.1.6投标人应对其出具的《中小企业声明函》真实性负责，投标人出具的《中小企业声明函》内容不实的，属于提供虚假材料谋取中标。</w:t>
      </w:r>
    </w:p>
    <w:p w14:paraId="4C03C609">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4.2监狱企业政策</w:t>
      </w:r>
    </w:p>
    <w:p w14:paraId="4FFDDD53">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4.2.1符合《财政部司法部关于政府采购支持监狱企业发展有关问题的通知》（财库〔2014〕68号）的监狱和戒毒企业，提供省级以上监狱管理局、戒毒管理局（含新疆生产建设兵团）出具属于监狱、戒毒企业的证明的，视同小型、微型企业享受10%的价格扣除，监狱、戒毒企业属于小型、微型企业的，不重复享受价格优惠政策。</w:t>
      </w:r>
    </w:p>
    <w:p w14:paraId="2950D8B6">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4.2.2投标人为监狱企业且所投货物全部由监狱企业制造的，应当提供由省级以上监狱管理局、戒毒管理局出具的属于监狱企业的证明文件，未提供或出具证明文件的单位不符合要求的，不视为小型微型企业。</w:t>
      </w:r>
    </w:p>
    <w:p w14:paraId="168184E7">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4.3残疾人福利性单位政策</w:t>
      </w:r>
    </w:p>
    <w:p w14:paraId="33776790">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10%的价格扣除。残疾人福利性单位属于小型、微型企业的，不重复享受价格优惠政策。</w:t>
      </w:r>
    </w:p>
    <w:p w14:paraId="6233D1B9">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4.3.2投标人为残疾人福利性单位且所投货物全部由残疾人福利性单位制造的，应当提供《残疾人福利性单位声明函》，未提供的不视为小型微型企业。</w:t>
      </w:r>
    </w:p>
    <w:p w14:paraId="655D33CC">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4.4节能环境标志产品政策</w:t>
      </w:r>
    </w:p>
    <w:p w14:paraId="2EB647D4">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4.4.1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14:paraId="63BB030C">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4.4.2投标人可以提供所投产品经国家确定的认证机构出具的、处于有效期之内的节能产品、环境标志产品认证证书扫描件。采购代理机构通过中国政府采购网（http：//www.ccgp.gov.cn/）对获证产品信息进行核对。</w:t>
      </w:r>
    </w:p>
    <w:p w14:paraId="79B0BE58">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4.4.3投标人所投产品属于下列情形之一的，本应属于优先采购的，不再享受优先采购政策；属于强制采购的，则按无效投标文件处理：</w:t>
      </w:r>
    </w:p>
    <w:p w14:paraId="1FBC17AB">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（1）未提供认证证书扫描件或经核对认证证书存在信息有误的；</w:t>
      </w:r>
    </w:p>
    <w:p w14:paraId="3A0031CE">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（2）认证证书已过期。</w:t>
      </w:r>
    </w:p>
    <w:p w14:paraId="5930FF6E">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4.4.4享受中小企业政府采购扶持政策的投标人，可以同时享受节能产品、环境标志产品优先采购政策。</w:t>
      </w:r>
    </w:p>
    <w:p w14:paraId="266DE8FE">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4.4.5 鼓励中标（成交）供应商在提供货物（产品）包装、运输按照《商品包装政府采购需求标准（试行）》（财办库〔2020〕）123号）、《快递包装政府采购需求标准（试行）》（财办库〔2020〕）123号）规定的环保要求进行包装。</w:t>
      </w:r>
    </w:p>
    <w:p w14:paraId="227565B8">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5.对于符合政策性优惠的，其评标价按照以下规则进行计算调整。若该项目是专门面向中小企业采购的，则不享受价格扣除。</w:t>
      </w:r>
    </w:p>
    <w:p w14:paraId="1C063334">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5.1符合（财库〔2020〕46号）、（财库〔2022〕19号）文件规定的小微企业单位的评标价计算规则：</w:t>
      </w:r>
    </w:p>
    <w:p w14:paraId="5729EA19">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5.1.1对符合规定的小型和微型企业（非联合体投标）报价给予10%的扣除，用扣除后的价格参加评审。</w:t>
      </w:r>
    </w:p>
    <w:p w14:paraId="1A301370">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其评标价=投标报价*（1-10%）</w:t>
      </w:r>
    </w:p>
    <w:p w14:paraId="23FA0900">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5.1.2对于联合协议或者分包意向协议约定小微企业的合同份额占到合同总金额30%以上的，对联合体或者大中型企业的报价给予4%的扣除，用扣除后的价格参加评审。</w:t>
      </w:r>
    </w:p>
    <w:p w14:paraId="30DA18E0">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其评标价=投标报价*（1-4%）</w:t>
      </w:r>
    </w:p>
    <w:p w14:paraId="7482FEFF">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5.1.3确认为小微企业（含小型、微型企业，下同）投标的，应当同时符合以下条件：</w:t>
      </w:r>
    </w:p>
    <w:p w14:paraId="2C6256A3">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5.1.3.1符合国务院有关部门根据企业从业人员、营业收入、资产总额等指标制定的中小企业划型标准（工信部联企业〔2011〕300号）；</w:t>
      </w:r>
    </w:p>
    <w:p w14:paraId="0846B4F6">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5.1.3.2在货物采购项目中，货物由中小企业制造，即货物由中小企业生产且使用该中小企业商号或者注册商标； </w:t>
      </w:r>
    </w:p>
    <w:p w14:paraId="68E92BF4">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5.1.3.3投标时须提供《中小企业声明函》；</w:t>
      </w:r>
    </w:p>
    <w:p w14:paraId="29C8F0BD">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5.2符合（财库〔2017〕141号）文件规定的残疾人福利性单位的评标价计算规则：</w:t>
      </w:r>
    </w:p>
    <w:p w14:paraId="5F0E58B8">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14:paraId="451B5A8B">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其评标价=投标报价*（1-10%）</w:t>
      </w:r>
    </w:p>
    <w:p w14:paraId="5ED961CA">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5.2.2对于联合协议或者分包意向协议约定残疾人福利性单位的合同份额占到合同总金额30%以上的，对联合体或者大中型企业的报价给予4%的扣除，用扣除后的价格参加评审。</w:t>
      </w:r>
    </w:p>
    <w:p w14:paraId="2EB6BD39">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其评标价=投标报价*（1-4%）</w:t>
      </w:r>
    </w:p>
    <w:p w14:paraId="2E70F08F">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5.2.3确认为残疾人福利性单位投标的，应当同时符合以下条件：</w:t>
      </w:r>
    </w:p>
    <w:p w14:paraId="2744E860">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5.2.3.1符合（财库〔2017〕141号）文件相关规定。</w:t>
      </w:r>
    </w:p>
    <w:p w14:paraId="31F881DD">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5.2.3.2投标时提供本单位制造的货物、承担的工程或者服务（以下简称产品），或者提供其他残疾人福利性单位制造的货物（不包括使用非残疾人福利性单位注册商标的货物）。</w:t>
      </w:r>
    </w:p>
    <w:p w14:paraId="28545214">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5.2.3.3投标人须提供《残疾人福利性单位声明函》。</w:t>
      </w:r>
    </w:p>
    <w:p w14:paraId="1AB36C17">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5.3符合（财库〔2014〕68号）文件规定的监狱企业的评标价计算规则：</w:t>
      </w:r>
    </w:p>
    <w:p w14:paraId="355D46DD">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14:paraId="550BC1D4">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其评标价=投标报价*（1-10%）</w:t>
      </w:r>
    </w:p>
    <w:p w14:paraId="0CCF91BA">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5.3.2对于联合协议或者分包意向协议约定监狱企业的合同份额占到合同总金额30%以上的，对联合体或者大中型企业的报价给予4%的扣除，用扣除后的价格参加评审。</w:t>
      </w:r>
    </w:p>
    <w:p w14:paraId="7A2D62FD">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其评标价=投标报价*（1-4%）</w:t>
      </w:r>
    </w:p>
    <w:p w14:paraId="41FA7F15">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5.3.3确认为监狱企业投标的，应当同时符合以下条件：</w:t>
      </w:r>
    </w:p>
    <w:p w14:paraId="387FDFF9">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5.3.3.1符合（财库〔2014〕68号）文件相关规定。</w:t>
      </w:r>
    </w:p>
    <w:p w14:paraId="221CFE39">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5.3.3.2投标时提供本单位生产的货物，或者提供其他监狱企业生产的货物。</w:t>
      </w:r>
    </w:p>
    <w:p w14:paraId="2A0248B9">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5.3.3.3投标人须提供由省级以上监狱管理局、戒毒管理局（含新疆生产建设兵团）出具的属于监狱企业的证明文件。</w:t>
      </w:r>
    </w:p>
    <w:p w14:paraId="04A26779">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5.4符合（财库〔2021〕19号）文件规定的来自贫困地区提供农副产品的评标价计算规则：</w:t>
      </w:r>
    </w:p>
    <w:p w14:paraId="1DA66B05">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5.4.1在政府采购活动中，对于来自贫困地区提供农副产品的投标人，报价给予5%的扣除，用扣除后的价格参加评审。</w:t>
      </w:r>
    </w:p>
    <w:p w14:paraId="58B1F18E">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其评标价=投标报价*（1-5%）</w:t>
      </w:r>
    </w:p>
    <w:p w14:paraId="69E6D72B">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5.4.2确认为来自贫困地区提供农副产品的投标人，应当同时符合以下条件：</w:t>
      </w:r>
    </w:p>
    <w:p w14:paraId="7E678587">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5.4.2.1符合（财库〔2021〕19号）文件相关规定，在 832个国家级贫困县域内注册的企业、农民专业合作社、家庭农场等出产的农副产品。</w:t>
      </w:r>
    </w:p>
    <w:p w14:paraId="77D1ABF1">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5.4.2.2投标时提供本单位生产的货物，或者提供其他贫困地区生产的货物。</w:t>
      </w:r>
    </w:p>
    <w:p w14:paraId="77276FD5">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5.4.2.3投标人须提供相关证明文件。</w:t>
      </w:r>
    </w:p>
    <w:p w14:paraId="76629CCE">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5.5符合节能产品文件规定的评标价计算规则：</w:t>
      </w:r>
    </w:p>
    <w:p w14:paraId="5D06388E">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5.5.1投标货物涉及提供的所有投标产品进入“节能产品政府采购品目清单”（相关证书的颁发机构应来自《参与实施政府采购节能产品认证机构名录》）的，其评标价=投标报价*（1-3%）；（不是所有投标产品的不享受此项优惠）。</w:t>
      </w:r>
    </w:p>
    <w:p w14:paraId="5F25B853">
      <w:pPr>
        <w:pageBreakBefore w:val="0"/>
        <w:kinsoku/>
        <w:wordWrap/>
        <w:overflowPunct/>
        <w:topLinePunct w:val="0"/>
        <w:autoSpaceDE/>
        <w:autoSpaceDN/>
        <w:bidi w:val="0"/>
        <w:adjustRightInd w:val="0"/>
        <w:snapToGrid w:val="0"/>
        <w:spacing w:line="360" w:lineRule="auto"/>
        <w:ind w:left="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5.6符合环境标志产品文件规定的评标价计算规则：</w:t>
      </w:r>
    </w:p>
    <w:p w14:paraId="15187821">
      <w:pPr>
        <w:pageBreakBefore w:val="0"/>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5.6.1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65321B13">
      <w:pPr>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中标</w:t>
      </w:r>
    </w:p>
    <w:p w14:paraId="43B6EFCA">
      <w:pPr>
        <w:pageBreakBefore w:val="0"/>
        <w:widowControl/>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 评标委员会根据评标办法的规定对投标人进行评审排序，推荐综合得分最高的前三名为中标候选人，如果二个投标人得分相同时，取投标价格低者。形成评标报告，评审报告由评标委员会全体成员签字确认。</w:t>
      </w:r>
    </w:p>
    <w:p w14:paraId="321D64F8">
      <w:pPr>
        <w:pageBreakBefore w:val="0"/>
        <w:widowControl/>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 招标代理机构应在评标结束后2个工作日内，将评标报告送达采购人定标。</w:t>
      </w:r>
    </w:p>
    <w:p w14:paraId="40FB9A47">
      <w:pPr>
        <w:pageBreakBefore w:val="0"/>
        <w:widowControl/>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 采购人在收到评标报告后5个工作日内，根据评标报告中推荐的中标候选人排列顺序，确定排名第一的为中标人，也可以书面授权评标委员会评标后直接确定中标人，同时复函采购代理机构。</w:t>
      </w:r>
    </w:p>
    <w:p w14:paraId="6064662A">
      <w:pPr>
        <w:pageBreakBefore w:val="0"/>
        <w:widowControl/>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p w14:paraId="5955A516">
      <w:pPr>
        <w:outlineLvl w:val="9"/>
        <w:rPr>
          <w:rFonts w:hint="eastAsia" w:ascii="宋体" w:hAnsi="宋体" w:eastAsia="宋体" w:cs="宋体"/>
          <w:b/>
          <w:bCs/>
          <w:color w:val="0000FF"/>
          <w:sz w:val="24"/>
          <w:szCs w:val="24"/>
        </w:rPr>
      </w:pPr>
      <w:r>
        <w:rPr>
          <w:rFonts w:hint="eastAsia" w:ascii="宋体" w:hAnsi="宋体" w:cs="宋体"/>
          <w:color w:val="0000FF"/>
          <w:sz w:val="24"/>
        </w:rPr>
        <w:br w:type="page"/>
      </w:r>
    </w:p>
    <w:bookmarkEnd w:id="24"/>
    <w:bookmarkEnd w:id="25"/>
    <w:bookmarkEnd w:id="26"/>
    <w:bookmarkEnd w:id="27"/>
    <w:bookmarkEnd w:id="28"/>
    <w:bookmarkEnd w:id="29"/>
    <w:bookmarkEnd w:id="30"/>
    <w:bookmarkEnd w:id="31"/>
    <w:bookmarkEnd w:id="32"/>
    <w:bookmarkEnd w:id="33"/>
    <w:bookmarkEnd w:id="34"/>
    <w:bookmarkEnd w:id="35"/>
    <w:p w14:paraId="53E7966F">
      <w:pPr>
        <w:spacing w:line="360" w:lineRule="auto"/>
        <w:outlineLvl w:val="9"/>
        <w:rPr>
          <w:rFonts w:hint="eastAsia" w:ascii="宋体" w:hAnsi="宋体" w:eastAsia="宋体" w:cs="宋体"/>
          <w:b/>
          <w:bCs/>
          <w:color w:val="auto"/>
          <w:sz w:val="24"/>
          <w:szCs w:val="24"/>
          <w:highlight w:val="none"/>
          <w:lang w:val="en-US" w:eastAsia="zh-CN"/>
        </w:rPr>
      </w:pPr>
      <w:bookmarkStart w:id="36" w:name="_Toc12794"/>
      <w:bookmarkStart w:id="37" w:name="_Toc5163"/>
      <w:bookmarkStart w:id="38" w:name="_Toc19484"/>
      <w:bookmarkStart w:id="39" w:name="_Toc1522"/>
      <w:bookmarkStart w:id="40" w:name="_Toc51489395"/>
      <w:bookmarkStart w:id="41" w:name="_Toc174188818"/>
      <w:bookmarkStart w:id="42" w:name="_Toc53454103"/>
      <w:bookmarkStart w:id="43" w:name="_Toc86544875"/>
      <w:bookmarkStart w:id="44" w:name="_Toc52079922"/>
      <w:bookmarkStart w:id="45" w:name="_Toc33877785"/>
      <w:bookmarkStart w:id="46" w:name="_Toc52462263"/>
      <w:bookmarkStart w:id="47" w:name="_Toc51985590"/>
      <w:bookmarkStart w:id="48" w:name="_Toc21522"/>
      <w:bookmarkStart w:id="49" w:name="_Toc51490053"/>
      <w:bookmarkStart w:id="50" w:name="_Toc53544666"/>
      <w:bookmarkStart w:id="51" w:name="_Toc58297157"/>
      <w:bookmarkStart w:id="52" w:name="_Toc174189152"/>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、陕西省中小企业政府采购信用融资办法及说明</w:t>
      </w:r>
    </w:p>
    <w:p w14:paraId="52799DD5">
      <w:pPr>
        <w:spacing w:line="360" w:lineRule="auto"/>
        <w:jc w:val="left"/>
        <w:outlineLvl w:val="9"/>
        <w:rPr>
          <w:rFonts w:ascii="宋体" w:hAnsi="宋体" w:cs="宋体"/>
          <w:b/>
          <w:bCs/>
          <w:sz w:val="24"/>
        </w:rPr>
      </w:pPr>
      <w:r>
        <w:rPr>
          <w:rFonts w:hint="eastAsia" w:ascii="宋体" w:hAnsi="宋体" w:cs="宋体"/>
          <w:b/>
          <w:bCs/>
          <w:sz w:val="24"/>
        </w:rPr>
        <w:t>陕西省中小企业政府采购信用融资办法</w:t>
      </w:r>
    </w:p>
    <w:p w14:paraId="185D55C4">
      <w:pPr>
        <w:spacing w:line="360" w:lineRule="auto"/>
        <w:jc w:val="left"/>
        <w:rPr>
          <w:rFonts w:ascii="宋体" w:hAnsi="宋体" w:cs="宋体"/>
          <w:sz w:val="24"/>
        </w:rPr>
      </w:pPr>
      <w:r>
        <w:rPr>
          <w:rFonts w:hint="eastAsia" w:ascii="宋体" w:hAnsi="宋体" w:cs="宋体"/>
          <w:sz w:val="24"/>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03EF2BEF">
      <w:pPr>
        <w:spacing w:line="360" w:lineRule="auto"/>
        <w:jc w:val="left"/>
        <w:rPr>
          <w:rFonts w:ascii="宋体" w:hAnsi="宋体" w:cs="宋体"/>
          <w:sz w:val="24"/>
        </w:rPr>
      </w:pPr>
      <w:r>
        <w:rPr>
          <w:rFonts w:hint="eastAsia" w:ascii="宋体" w:hAnsi="宋体" w:cs="宋体"/>
          <w:sz w:val="24"/>
        </w:rPr>
        <w:t>第二条  本办法所称“中小企业”包括中型、小型及微型企业，其划型标准按照《关于印发中小企业划型标准规定的通知》（工信部联企业〔2011〕300号）规定执行。</w:t>
      </w:r>
    </w:p>
    <w:p w14:paraId="62E632F4">
      <w:pPr>
        <w:spacing w:line="360" w:lineRule="auto"/>
        <w:jc w:val="left"/>
        <w:rPr>
          <w:rFonts w:ascii="宋体" w:hAnsi="宋体" w:cs="宋体"/>
          <w:sz w:val="24"/>
        </w:rPr>
      </w:pPr>
      <w:r>
        <w:rPr>
          <w:rFonts w:hint="eastAsia" w:ascii="宋体" w:hAnsi="宋体" w:cs="宋体"/>
          <w:sz w:val="24"/>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5F6459AF">
      <w:pPr>
        <w:spacing w:line="360" w:lineRule="auto"/>
        <w:jc w:val="left"/>
        <w:rPr>
          <w:rFonts w:ascii="宋体" w:hAnsi="宋体" w:cs="宋体"/>
          <w:sz w:val="24"/>
        </w:rPr>
      </w:pPr>
      <w:r>
        <w:rPr>
          <w:rFonts w:hint="eastAsia" w:ascii="宋体" w:hAnsi="宋体" w:cs="宋体"/>
          <w:sz w:val="24"/>
        </w:rPr>
        <w:t>第四条  开展政府采购信用融资的银行，应当为在陕西省境内注册或设立分支机构，并经财政部门审核且在我省政府采购信息系统搭建服务链接窗口的金融机构。</w:t>
      </w:r>
    </w:p>
    <w:p w14:paraId="2634C6C2">
      <w:pPr>
        <w:spacing w:line="360" w:lineRule="auto"/>
        <w:jc w:val="left"/>
        <w:rPr>
          <w:rFonts w:ascii="宋体" w:hAnsi="宋体" w:cs="宋体"/>
          <w:sz w:val="24"/>
        </w:rPr>
      </w:pPr>
      <w:r>
        <w:rPr>
          <w:rFonts w:hint="eastAsia" w:ascii="宋体" w:hAnsi="宋体" w:cs="宋体"/>
          <w:sz w:val="24"/>
        </w:rPr>
        <w:t>第五条  政府采购信用融资应当坚持“财政引导，市场运行，银企自愿，互惠共赢”的原则。</w:t>
      </w:r>
    </w:p>
    <w:p w14:paraId="3EC0685B">
      <w:pPr>
        <w:spacing w:line="360" w:lineRule="auto"/>
        <w:jc w:val="left"/>
        <w:rPr>
          <w:rFonts w:ascii="宋体" w:hAnsi="宋体" w:cs="宋体"/>
          <w:sz w:val="24"/>
        </w:rPr>
      </w:pPr>
      <w:r>
        <w:rPr>
          <w:rFonts w:hint="eastAsia" w:ascii="宋体" w:hAnsi="宋体" w:cs="宋体"/>
          <w:sz w:val="24"/>
        </w:rPr>
        <w:t>第六条 省财政厅以全省统一的电子化政府采购系统为平台，对接银行信息化系统，推进政府采购中标成交信息、合同信息、融资信息、支付信息和信用信息等信息资源共享。</w:t>
      </w:r>
    </w:p>
    <w:p w14:paraId="79409213">
      <w:pPr>
        <w:spacing w:line="360" w:lineRule="auto"/>
        <w:jc w:val="left"/>
        <w:rPr>
          <w:rFonts w:ascii="宋体" w:hAnsi="宋体" w:cs="宋体"/>
          <w:sz w:val="24"/>
        </w:rPr>
      </w:pPr>
      <w:r>
        <w:rPr>
          <w:rFonts w:hint="eastAsia" w:ascii="宋体" w:hAnsi="宋体" w:cs="宋体"/>
          <w:sz w:val="24"/>
        </w:rPr>
        <w:t>第七条 各级财政部门应当以政府采购诚信考核和信息化建设为基础，积极为中小企业信用融资搭建平台，提供银企对接的机会和相关的服务支持，但不得为相关贷款项目提供任何形式的担保。</w:t>
      </w:r>
    </w:p>
    <w:p w14:paraId="45F51B3E">
      <w:pPr>
        <w:spacing w:line="360" w:lineRule="auto"/>
        <w:jc w:val="left"/>
        <w:rPr>
          <w:rFonts w:ascii="宋体" w:hAnsi="宋体" w:cs="宋体"/>
          <w:sz w:val="24"/>
        </w:rPr>
      </w:pPr>
      <w:r>
        <w:rPr>
          <w:rFonts w:hint="eastAsia" w:ascii="宋体" w:hAnsi="宋体" w:cs="宋体"/>
          <w:sz w:val="24"/>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60160F36">
      <w:pPr>
        <w:spacing w:line="360" w:lineRule="auto"/>
        <w:jc w:val="left"/>
        <w:rPr>
          <w:rFonts w:ascii="宋体" w:hAnsi="宋体" w:cs="宋体"/>
          <w:sz w:val="24"/>
        </w:rPr>
      </w:pPr>
      <w:r>
        <w:rPr>
          <w:rFonts w:hint="eastAsia" w:ascii="宋体" w:hAnsi="宋体" w:cs="宋体"/>
          <w:sz w:val="24"/>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19FF5C87">
      <w:pPr>
        <w:spacing w:line="360" w:lineRule="auto"/>
        <w:jc w:val="left"/>
        <w:rPr>
          <w:rFonts w:ascii="宋体" w:hAnsi="宋体" w:cs="宋体"/>
          <w:sz w:val="24"/>
        </w:rPr>
      </w:pPr>
      <w:r>
        <w:rPr>
          <w:rFonts w:hint="eastAsia" w:ascii="宋体" w:hAnsi="宋体" w:cs="宋体"/>
          <w:sz w:val="24"/>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4516A65F">
      <w:pPr>
        <w:spacing w:line="360" w:lineRule="auto"/>
        <w:jc w:val="left"/>
        <w:rPr>
          <w:rFonts w:ascii="宋体" w:hAnsi="宋体" w:cs="宋体"/>
          <w:sz w:val="24"/>
        </w:rPr>
      </w:pPr>
      <w:r>
        <w:rPr>
          <w:rFonts w:hint="eastAsia" w:ascii="宋体" w:hAnsi="宋体" w:cs="宋体"/>
          <w:sz w:val="24"/>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08F74BE3">
      <w:pPr>
        <w:spacing w:line="360" w:lineRule="auto"/>
        <w:jc w:val="left"/>
        <w:rPr>
          <w:rFonts w:ascii="宋体" w:hAnsi="宋体" w:cs="宋体"/>
          <w:sz w:val="24"/>
        </w:rPr>
      </w:pPr>
      <w:r>
        <w:rPr>
          <w:rFonts w:hint="eastAsia" w:ascii="宋体" w:hAnsi="宋体" w:cs="宋体"/>
          <w:sz w:val="24"/>
        </w:rPr>
        <w:t>第十二条 银行应按规定对申请信用融资的供应商的政府采购合同信息进行审查，必要时可通过陕西政府采购网对该政府采购合同进行审核，以确保政府采购合同的真实性和有效性。</w:t>
      </w:r>
    </w:p>
    <w:p w14:paraId="34A513BB">
      <w:pPr>
        <w:spacing w:line="360" w:lineRule="auto"/>
        <w:jc w:val="left"/>
        <w:rPr>
          <w:rFonts w:ascii="宋体" w:hAnsi="宋体" w:cs="宋体"/>
          <w:sz w:val="24"/>
        </w:rPr>
      </w:pPr>
      <w:r>
        <w:rPr>
          <w:rFonts w:hint="eastAsia" w:ascii="宋体" w:hAnsi="宋体" w:cs="宋体"/>
          <w:sz w:val="24"/>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14B2444">
      <w:pPr>
        <w:spacing w:line="360" w:lineRule="auto"/>
        <w:jc w:val="left"/>
        <w:rPr>
          <w:rFonts w:ascii="宋体" w:hAnsi="宋体" w:cs="宋体"/>
          <w:sz w:val="24"/>
        </w:rPr>
      </w:pPr>
      <w:r>
        <w:rPr>
          <w:rFonts w:hint="eastAsia" w:ascii="宋体" w:hAnsi="宋体" w:cs="宋体"/>
          <w:sz w:val="24"/>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74AA6F0E">
      <w:pPr>
        <w:spacing w:line="360" w:lineRule="auto"/>
        <w:jc w:val="left"/>
        <w:rPr>
          <w:rFonts w:ascii="宋体" w:hAnsi="宋体" w:cs="宋体"/>
          <w:sz w:val="24"/>
        </w:rPr>
      </w:pPr>
      <w:r>
        <w:rPr>
          <w:rFonts w:hint="eastAsia" w:ascii="宋体" w:hAnsi="宋体" w:cs="宋体"/>
          <w:sz w:val="24"/>
        </w:rPr>
        <w:t>第十五条 省本级政府采购资金支付时，各采购单位必须将采购资金支付到备案合同中指定的融资银行及收款账号，以保障贷款资金的安全回收。</w:t>
      </w:r>
    </w:p>
    <w:p w14:paraId="7A696A2D">
      <w:pPr>
        <w:spacing w:line="360" w:lineRule="auto"/>
        <w:jc w:val="left"/>
        <w:rPr>
          <w:rFonts w:ascii="宋体" w:hAnsi="宋体" w:cs="宋体"/>
          <w:sz w:val="24"/>
        </w:rPr>
      </w:pPr>
      <w:r>
        <w:rPr>
          <w:rFonts w:hint="eastAsia" w:ascii="宋体" w:hAnsi="宋体" w:cs="宋体"/>
          <w:sz w:val="24"/>
        </w:rPr>
        <w:t>第十六条 各市县操作程序由各地结合本地实际自行拟定，但应当体现“便捷高效、监管有效、风险可控”的原则。</w:t>
      </w:r>
    </w:p>
    <w:p w14:paraId="2AB5EFE5">
      <w:pPr>
        <w:spacing w:line="360" w:lineRule="auto"/>
        <w:jc w:val="left"/>
        <w:rPr>
          <w:rFonts w:ascii="宋体" w:hAnsi="宋体" w:cs="宋体"/>
          <w:sz w:val="24"/>
        </w:rPr>
      </w:pPr>
      <w:r>
        <w:rPr>
          <w:rFonts w:hint="eastAsia" w:ascii="宋体" w:hAnsi="宋体" w:cs="宋体"/>
          <w:sz w:val="24"/>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11AF4D63">
      <w:pPr>
        <w:spacing w:line="360" w:lineRule="auto"/>
        <w:jc w:val="left"/>
        <w:rPr>
          <w:rFonts w:ascii="宋体" w:hAnsi="宋体" w:cs="宋体"/>
          <w:sz w:val="24"/>
        </w:rPr>
      </w:pPr>
      <w:r>
        <w:rPr>
          <w:rFonts w:hint="eastAsia" w:ascii="宋体" w:hAnsi="宋体" w:cs="宋体"/>
          <w:sz w:val="24"/>
        </w:rPr>
        <w:t>第十八条 本办法由陕西省财政厅负责解释。</w:t>
      </w:r>
    </w:p>
    <w:p w14:paraId="02C9AE91">
      <w:pPr>
        <w:spacing w:line="360" w:lineRule="auto"/>
        <w:outlineLvl w:val="9"/>
        <w:rPr>
          <w:rFonts w:ascii="宋体" w:hAnsi="宋体" w:cs="宋体"/>
          <w:b/>
          <w:bCs/>
          <w:sz w:val="24"/>
        </w:rPr>
      </w:pPr>
      <w:r>
        <w:rPr>
          <w:rFonts w:hint="eastAsia" w:ascii="宋体" w:hAnsi="宋体" w:cs="宋体"/>
          <w:b/>
          <w:bCs/>
          <w:sz w:val="24"/>
        </w:rPr>
        <w:t>供应商融资申请操作手册</w:t>
      </w:r>
    </w:p>
    <w:p w14:paraId="7562AD91">
      <w:pPr>
        <w:spacing w:line="360" w:lineRule="auto"/>
        <w:ind w:firstLine="480" w:firstLineChars="200"/>
        <w:rPr>
          <w:rFonts w:ascii="宋体" w:hAnsi="宋体" w:cs="宋体"/>
          <w:sz w:val="24"/>
        </w:rPr>
      </w:pPr>
      <w:r>
        <w:rPr>
          <w:rFonts w:hint="eastAsia" w:ascii="宋体" w:hAnsi="宋体" w:cs="宋体"/>
          <w:sz w:val="24"/>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16B312D2">
      <w:pPr>
        <w:spacing w:line="360" w:lineRule="auto"/>
        <w:ind w:firstLine="480" w:firstLineChars="200"/>
        <w:rPr>
          <w:rFonts w:ascii="宋体" w:hAnsi="宋体" w:cs="宋体"/>
          <w:sz w:val="24"/>
        </w:rPr>
      </w:pPr>
      <w:r>
        <w:rPr>
          <w:rFonts w:hint="eastAsia" w:ascii="宋体" w:hAnsi="宋体" w:cs="宋体"/>
          <w:sz w:val="24"/>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30E1DA86">
      <w:pPr>
        <w:widowControl/>
        <w:jc w:val="left"/>
      </w:pPr>
    </w:p>
    <w:p w14:paraId="10C7E531">
      <w:pPr>
        <w:widowControl/>
        <w:jc w:val="left"/>
      </w:pPr>
    </w:p>
    <w:p w14:paraId="2AE429DF">
      <w:pPr>
        <w:widowControl/>
        <w:jc w:val="left"/>
      </w:pPr>
    </w:p>
    <w:p w14:paraId="29DFFF0A">
      <w:pPr>
        <w:widowControl/>
        <w:jc w:val="left"/>
      </w:pPr>
    </w:p>
    <w:p w14:paraId="3DE1801F">
      <w:pPr>
        <w:widowControl/>
        <w:jc w:val="left"/>
      </w:pPr>
    </w:p>
    <w:p w14:paraId="59B1D404">
      <w:pPr>
        <w:widowControl/>
        <w:jc w:val="left"/>
      </w:pPr>
    </w:p>
    <w:p w14:paraId="7232696C">
      <w:pPr>
        <w:widowControl/>
        <w:jc w:val="left"/>
      </w:pPr>
    </w:p>
    <w:p w14:paraId="210278E6">
      <w:pPr>
        <w:widowControl/>
        <w:jc w:val="left"/>
      </w:pPr>
    </w:p>
    <w:p w14:paraId="54DD03D4">
      <w:pPr>
        <w:widowControl/>
        <w:jc w:val="left"/>
      </w:pPr>
    </w:p>
    <w:p w14:paraId="6A7E4380">
      <w:r>
        <w:br w:type="page"/>
      </w:r>
    </w:p>
    <w:p w14:paraId="674E3BC0">
      <w:pPr>
        <w:widowControl/>
        <w:jc w:val="left"/>
      </w:pPr>
      <w:r>
        <w:t>业务流程简图如下：</w:t>
      </w:r>
    </w:p>
    <w:p w14:paraId="38E83654">
      <w:pPr>
        <w:widowControl/>
        <w:jc w:val="left"/>
      </w:pPr>
      <w:r>
        <w:drawing>
          <wp:anchor distT="0" distB="0" distL="114935" distR="114935" simplePos="0" relativeHeight="251660288"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52085" cy="30524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68595" cy="3027680"/>
                    </a:xfrm>
                    <a:prstGeom prst="rect">
                      <a:avLst/>
                    </a:prstGeom>
                    <a:noFill/>
                    <a:ln>
                      <a:noFill/>
                    </a:ln>
                  </pic:spPr>
                </pic:pic>
              </a:graphicData>
            </a:graphic>
          </wp:anchor>
        </w:drawing>
      </w:r>
      <w:r>
        <w:br w:type="page"/>
      </w:r>
    </w:p>
    <w:p w14:paraId="511DC533">
      <w:pPr>
        <w:pStyle w:val="10"/>
        <w:outlineLvl w:val="9"/>
      </w:pPr>
      <w:r>
        <w:rPr>
          <w:rFonts w:ascii="Segoe UI" w:hAnsi="Segoe UI" w:eastAsia="Segoe UI" w:cs="Segoe UI"/>
          <w:b/>
          <w:bCs/>
          <w:sz w:val="24"/>
          <w:szCs w:val="24"/>
          <w:shd w:val="clear" w:color="auto" w:fill="FFFFFF"/>
        </w:rPr>
        <w:t>陕西省政府采购支持中小企业信用融资合作银行</w:t>
      </w:r>
      <w:r>
        <w:rPr>
          <w:rFonts w:hint="eastAsia" w:ascii="Segoe UI" w:hAnsi="Segoe UI" w:cs="Segoe UI"/>
          <w:b/>
          <w:bCs/>
          <w:sz w:val="24"/>
          <w:szCs w:val="24"/>
          <w:shd w:val="clear" w:color="auto" w:fill="FFFFFF"/>
        </w:rPr>
        <w:t>目录（参考）</w:t>
      </w:r>
    </w:p>
    <w:p w14:paraId="1185C6AB">
      <w:pPr>
        <w:jc w:val="left"/>
      </w:pPr>
    </w:p>
    <w:tbl>
      <w:tblPr>
        <w:tblStyle w:val="16"/>
        <w:tblW w:w="8117" w:type="dxa"/>
        <w:jc w:val="center"/>
        <w:shd w:val="clear" w:color="auto" w:fill="FFFFFF"/>
        <w:tblLayout w:type="fixed"/>
        <w:tblCellMar>
          <w:top w:w="0" w:type="dxa"/>
          <w:left w:w="0" w:type="dxa"/>
          <w:bottom w:w="0" w:type="dxa"/>
          <w:right w:w="0" w:type="dxa"/>
        </w:tblCellMar>
      </w:tblPr>
      <w:tblGrid>
        <w:gridCol w:w="871"/>
        <w:gridCol w:w="1450"/>
        <w:gridCol w:w="2042"/>
        <w:gridCol w:w="1566"/>
        <w:gridCol w:w="2188"/>
      </w:tblGrid>
      <w:tr w14:paraId="18690B40">
        <w:tblPrEx>
          <w:tblCellMar>
            <w:top w:w="0" w:type="dxa"/>
            <w:left w:w="0" w:type="dxa"/>
            <w:bottom w:w="0" w:type="dxa"/>
            <w:right w:w="0" w:type="dxa"/>
          </w:tblCellMar>
        </w:tblPrEx>
        <w:trPr>
          <w:trHeight w:val="367"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81570BE">
            <w:pPr>
              <w:widowControl/>
              <w:jc w:val="center"/>
              <w:rPr>
                <w:rFonts w:ascii="宋体" w:hAnsi="宋体" w:cs="宋体"/>
                <w:kern w:val="0"/>
                <w:szCs w:val="21"/>
              </w:rPr>
            </w:pPr>
            <w:r>
              <w:rPr>
                <w:rFonts w:hint="eastAsia" w:ascii="宋体" w:hAnsi="宋体" w:cs="宋体"/>
                <w:kern w:val="0"/>
                <w:szCs w:val="21"/>
              </w:rPr>
              <w:t>序号</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09DB404">
            <w:pPr>
              <w:widowControl/>
              <w:jc w:val="center"/>
              <w:rPr>
                <w:rFonts w:ascii="宋体" w:hAnsi="宋体" w:cs="宋体"/>
                <w:kern w:val="0"/>
                <w:szCs w:val="21"/>
              </w:rPr>
            </w:pPr>
            <w:r>
              <w:rPr>
                <w:rFonts w:hint="eastAsia" w:ascii="宋体" w:hAnsi="宋体" w:cs="宋体"/>
                <w:kern w:val="0"/>
                <w:szCs w:val="21"/>
              </w:rPr>
              <w:t>银行名称</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CFCE3A0">
            <w:pPr>
              <w:widowControl/>
              <w:jc w:val="center"/>
              <w:rPr>
                <w:rFonts w:ascii="宋体" w:hAnsi="宋体" w:cs="宋体"/>
                <w:kern w:val="0"/>
                <w:szCs w:val="21"/>
              </w:rPr>
            </w:pPr>
            <w:r>
              <w:rPr>
                <w:rFonts w:hint="eastAsia" w:ascii="宋体" w:hAnsi="宋体" w:cs="宋体"/>
                <w:kern w:val="0"/>
                <w:szCs w:val="21"/>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C6A86E">
            <w:pPr>
              <w:widowControl/>
              <w:jc w:val="center"/>
              <w:rPr>
                <w:rFonts w:ascii="宋体" w:hAnsi="宋体" w:cs="宋体"/>
                <w:kern w:val="0"/>
                <w:szCs w:val="21"/>
              </w:rPr>
            </w:pPr>
            <w:r>
              <w:rPr>
                <w:rFonts w:hint="eastAsia" w:ascii="宋体" w:hAnsi="宋体" w:cs="宋体"/>
                <w:kern w:val="0"/>
                <w:szCs w:val="21"/>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45B2034">
            <w:pPr>
              <w:widowControl/>
              <w:jc w:val="center"/>
              <w:rPr>
                <w:rFonts w:ascii="宋体" w:hAnsi="宋体" w:cs="宋体"/>
                <w:kern w:val="0"/>
                <w:szCs w:val="21"/>
              </w:rPr>
            </w:pPr>
            <w:r>
              <w:rPr>
                <w:rFonts w:hint="eastAsia" w:ascii="宋体" w:hAnsi="宋体" w:cs="宋体"/>
                <w:kern w:val="0"/>
                <w:szCs w:val="21"/>
              </w:rPr>
              <w:t>贷款利率</w:t>
            </w:r>
          </w:p>
        </w:tc>
      </w:tr>
      <w:tr w14:paraId="1B868A92">
        <w:tblPrEx>
          <w:tblCellMar>
            <w:top w:w="0" w:type="dxa"/>
            <w:left w:w="0" w:type="dxa"/>
            <w:bottom w:w="0" w:type="dxa"/>
            <w:right w:w="0" w:type="dxa"/>
          </w:tblCellMar>
        </w:tblPrEx>
        <w:trPr>
          <w:trHeight w:val="1601"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9C46A86">
            <w:pPr>
              <w:widowControl/>
              <w:jc w:val="center"/>
              <w:rPr>
                <w:rFonts w:ascii="宋体" w:hAnsi="宋体" w:cs="宋体"/>
                <w:kern w:val="0"/>
                <w:szCs w:val="21"/>
              </w:rPr>
            </w:pPr>
            <w:r>
              <w:rPr>
                <w:rFonts w:hint="eastAsia" w:ascii="宋体" w:hAnsi="宋体" w:cs="宋体"/>
                <w:kern w:val="0"/>
                <w:szCs w:val="21"/>
              </w:rPr>
              <w:t>1</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35EC574">
            <w:pPr>
              <w:widowControl/>
              <w:jc w:val="left"/>
              <w:rPr>
                <w:rFonts w:ascii="宋体" w:hAnsi="宋体" w:cs="宋体"/>
                <w:kern w:val="0"/>
                <w:szCs w:val="21"/>
              </w:rPr>
            </w:pPr>
            <w:r>
              <w:rPr>
                <w:rFonts w:hint="eastAsia" w:ascii="宋体" w:hAnsi="宋体" w:cs="宋体"/>
                <w:kern w:val="0"/>
                <w:szCs w:val="21"/>
              </w:rPr>
              <w:t>上海浦东发展银行股份有限公司西安分行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489AD1A">
            <w:pPr>
              <w:widowControl/>
              <w:jc w:val="left"/>
              <w:rPr>
                <w:rFonts w:ascii="宋体" w:hAnsi="宋体" w:cs="宋体"/>
                <w:kern w:val="0"/>
                <w:szCs w:val="21"/>
              </w:rPr>
            </w:pPr>
            <w:r>
              <w:rPr>
                <w:rFonts w:hint="eastAsia" w:ascii="宋体" w:hAnsi="宋体" w:cs="宋体"/>
                <w:kern w:val="0"/>
                <w:szCs w:val="21"/>
              </w:rPr>
              <w:t>融资申请人为公司的额度不低于300万元；</w:t>
            </w:r>
          </w:p>
          <w:p w14:paraId="1626EB4C">
            <w:pPr>
              <w:widowControl/>
              <w:jc w:val="left"/>
              <w:rPr>
                <w:rFonts w:ascii="宋体" w:hAnsi="宋体" w:cs="宋体"/>
                <w:kern w:val="0"/>
                <w:szCs w:val="21"/>
              </w:rPr>
            </w:pPr>
            <w:r>
              <w:rPr>
                <w:rFonts w:hint="eastAsia" w:ascii="宋体" w:hAnsi="宋体" w:cs="宋体"/>
                <w:kern w:val="0"/>
                <w:szCs w:val="21"/>
              </w:rPr>
              <w:t>融资申请人为个人的，额度不高于（含）300万元；</w:t>
            </w:r>
          </w:p>
          <w:p w14:paraId="45CD2E58">
            <w:pPr>
              <w:widowControl/>
              <w:jc w:val="left"/>
              <w:rPr>
                <w:rFonts w:ascii="宋体" w:hAnsi="宋体" w:cs="宋体"/>
                <w:kern w:val="0"/>
                <w:szCs w:val="21"/>
              </w:rPr>
            </w:pPr>
            <w:r>
              <w:rPr>
                <w:rFonts w:hint="eastAsia" w:ascii="宋体" w:hAnsi="宋体" w:cs="宋体"/>
                <w:kern w:val="0"/>
                <w:szCs w:val="21"/>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1046EEB">
            <w:pPr>
              <w:widowControl/>
              <w:jc w:val="left"/>
              <w:rPr>
                <w:rFonts w:ascii="宋体" w:hAnsi="宋体" w:cs="宋体"/>
                <w:kern w:val="0"/>
                <w:szCs w:val="21"/>
              </w:rPr>
            </w:pPr>
            <w:r>
              <w:rPr>
                <w:rFonts w:hint="eastAsia" w:ascii="宋体" w:hAnsi="宋体" w:cs="宋体"/>
                <w:kern w:val="0"/>
                <w:szCs w:val="21"/>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AAAC34">
            <w:pPr>
              <w:widowControl/>
              <w:jc w:val="left"/>
              <w:rPr>
                <w:rFonts w:ascii="宋体" w:hAnsi="宋体" w:cs="宋体"/>
                <w:kern w:val="0"/>
                <w:szCs w:val="21"/>
              </w:rPr>
            </w:pPr>
            <w:r>
              <w:rPr>
                <w:rFonts w:hint="eastAsia" w:ascii="宋体" w:hAnsi="宋体" w:cs="宋体"/>
                <w:kern w:val="0"/>
                <w:szCs w:val="21"/>
              </w:rPr>
              <w:t>1、不超过中小企业同期市场利率水平2、利率浮动区间（1年期LPR-1年期LPR+194bps）</w:t>
            </w:r>
          </w:p>
        </w:tc>
      </w:tr>
      <w:tr w14:paraId="487D953F">
        <w:tblPrEx>
          <w:tblCellMar>
            <w:top w:w="0" w:type="dxa"/>
            <w:left w:w="0" w:type="dxa"/>
            <w:bottom w:w="0" w:type="dxa"/>
            <w:right w:w="0" w:type="dxa"/>
          </w:tblCellMar>
        </w:tblPrEx>
        <w:trPr>
          <w:trHeight w:val="984"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FE0B896">
            <w:pPr>
              <w:widowControl/>
              <w:jc w:val="center"/>
              <w:rPr>
                <w:rFonts w:ascii="宋体" w:hAnsi="宋体" w:cs="宋体"/>
                <w:kern w:val="0"/>
                <w:szCs w:val="21"/>
              </w:rPr>
            </w:pPr>
            <w:r>
              <w:rPr>
                <w:rFonts w:hint="eastAsia" w:ascii="宋体" w:hAnsi="宋体" w:cs="宋体"/>
                <w:kern w:val="0"/>
                <w:szCs w:val="21"/>
              </w:rPr>
              <w:t>2</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9A220D">
            <w:pPr>
              <w:widowControl/>
              <w:jc w:val="left"/>
              <w:rPr>
                <w:rFonts w:ascii="宋体" w:hAnsi="宋体" w:cs="宋体"/>
                <w:kern w:val="0"/>
                <w:szCs w:val="21"/>
              </w:rPr>
            </w:pPr>
            <w:r>
              <w:rPr>
                <w:rFonts w:hint="eastAsia" w:ascii="宋体" w:hAnsi="宋体" w:cs="宋体"/>
                <w:kern w:val="0"/>
                <w:szCs w:val="21"/>
              </w:rPr>
              <w:t>中国建设银行陕西省分行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5782D52">
            <w:pPr>
              <w:widowControl/>
              <w:jc w:val="left"/>
              <w:rPr>
                <w:rFonts w:ascii="宋体" w:hAnsi="宋体" w:cs="宋体"/>
                <w:kern w:val="0"/>
                <w:szCs w:val="21"/>
              </w:rPr>
            </w:pPr>
            <w:r>
              <w:rPr>
                <w:rFonts w:hint="eastAsia" w:ascii="宋体" w:hAnsi="宋体" w:cs="宋体"/>
                <w:kern w:val="0"/>
                <w:szCs w:val="21"/>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BCE3F4E">
            <w:pPr>
              <w:widowControl/>
              <w:jc w:val="left"/>
              <w:rPr>
                <w:rFonts w:ascii="宋体" w:hAnsi="宋体" w:cs="宋体"/>
                <w:kern w:val="0"/>
                <w:szCs w:val="21"/>
              </w:rPr>
            </w:pPr>
            <w:r>
              <w:rPr>
                <w:rFonts w:hint="eastAsia" w:ascii="宋体" w:hAnsi="宋体" w:cs="宋体"/>
                <w:kern w:val="0"/>
                <w:szCs w:val="21"/>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5B65BBE">
            <w:pPr>
              <w:widowControl/>
              <w:jc w:val="left"/>
              <w:rPr>
                <w:rFonts w:ascii="宋体" w:hAnsi="宋体" w:cs="宋体"/>
                <w:kern w:val="0"/>
                <w:szCs w:val="21"/>
              </w:rPr>
            </w:pPr>
            <w:r>
              <w:rPr>
                <w:rFonts w:hint="eastAsia" w:ascii="宋体" w:hAnsi="宋体" w:cs="宋体"/>
                <w:kern w:val="0"/>
                <w:szCs w:val="21"/>
              </w:rPr>
              <w:t>不超过中小企业同期市场利率水平</w:t>
            </w:r>
          </w:p>
          <w:p w14:paraId="3B9A1C9E">
            <w:pPr>
              <w:widowControl/>
              <w:jc w:val="left"/>
              <w:rPr>
                <w:rFonts w:ascii="宋体" w:hAnsi="宋体" w:cs="宋体"/>
                <w:kern w:val="0"/>
                <w:szCs w:val="21"/>
              </w:rPr>
            </w:pPr>
            <w:r>
              <w:rPr>
                <w:rFonts w:hint="eastAsia" w:ascii="宋体" w:hAnsi="宋体" w:cs="宋体"/>
                <w:kern w:val="0"/>
                <w:szCs w:val="21"/>
              </w:rPr>
              <w:t>2、利率浮动区间（4.5%-5%）</w:t>
            </w:r>
          </w:p>
        </w:tc>
      </w:tr>
      <w:tr w14:paraId="202C726B">
        <w:tblPrEx>
          <w:shd w:val="clear" w:color="auto" w:fill="FFFFFF"/>
          <w:tblCellMar>
            <w:top w:w="0" w:type="dxa"/>
            <w:left w:w="0" w:type="dxa"/>
            <w:bottom w:w="0" w:type="dxa"/>
            <w:right w:w="0" w:type="dxa"/>
          </w:tblCellMar>
        </w:tblPrEx>
        <w:trPr>
          <w:trHeight w:val="129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EFF39C6">
            <w:pPr>
              <w:widowControl/>
              <w:jc w:val="center"/>
              <w:rPr>
                <w:rFonts w:ascii="宋体" w:hAnsi="宋体" w:cs="宋体"/>
                <w:kern w:val="0"/>
                <w:szCs w:val="21"/>
              </w:rPr>
            </w:pPr>
            <w:r>
              <w:rPr>
                <w:rFonts w:hint="eastAsia" w:ascii="宋体" w:hAnsi="宋体" w:cs="宋体"/>
                <w:kern w:val="0"/>
                <w:szCs w:val="21"/>
              </w:rPr>
              <w:t>3</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C0D4CD8">
            <w:pPr>
              <w:widowControl/>
              <w:jc w:val="left"/>
              <w:rPr>
                <w:rFonts w:ascii="宋体" w:hAnsi="宋体" w:cs="宋体"/>
                <w:kern w:val="0"/>
                <w:szCs w:val="21"/>
              </w:rPr>
            </w:pPr>
            <w:r>
              <w:rPr>
                <w:rFonts w:hint="eastAsia" w:ascii="宋体" w:hAnsi="宋体" w:cs="宋体"/>
                <w:kern w:val="0"/>
                <w:szCs w:val="21"/>
              </w:rPr>
              <w:t>中国光大银行股份有限公司西安分行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5A884B0">
            <w:pPr>
              <w:widowControl/>
              <w:jc w:val="left"/>
              <w:rPr>
                <w:rFonts w:ascii="宋体" w:hAnsi="宋体" w:cs="宋体"/>
                <w:kern w:val="0"/>
                <w:szCs w:val="21"/>
              </w:rPr>
            </w:pPr>
            <w:r>
              <w:rPr>
                <w:rFonts w:hint="eastAsia" w:ascii="宋体" w:hAnsi="宋体" w:cs="宋体"/>
                <w:kern w:val="0"/>
                <w:szCs w:val="21"/>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9DC547D">
            <w:pPr>
              <w:widowControl/>
              <w:jc w:val="left"/>
              <w:rPr>
                <w:rFonts w:ascii="宋体" w:hAnsi="宋体" w:cs="宋体"/>
                <w:kern w:val="0"/>
                <w:szCs w:val="21"/>
              </w:rPr>
            </w:pPr>
            <w:r>
              <w:rPr>
                <w:rFonts w:hint="eastAsia" w:ascii="宋体" w:hAnsi="宋体" w:cs="宋体"/>
                <w:kern w:val="0"/>
                <w:szCs w:val="21"/>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860255">
            <w:pPr>
              <w:widowControl/>
              <w:jc w:val="left"/>
              <w:rPr>
                <w:rFonts w:ascii="宋体" w:hAnsi="宋体" w:cs="宋体"/>
                <w:kern w:val="0"/>
                <w:szCs w:val="21"/>
              </w:rPr>
            </w:pPr>
            <w:r>
              <w:rPr>
                <w:rFonts w:hint="eastAsia" w:ascii="宋体" w:hAnsi="宋体" w:cs="宋体"/>
                <w:kern w:val="0"/>
                <w:szCs w:val="21"/>
              </w:rPr>
              <w:t>不超过中小企业同期市场利率水平</w:t>
            </w:r>
          </w:p>
        </w:tc>
      </w:tr>
      <w:tr w14:paraId="2FEA8CD4">
        <w:tblPrEx>
          <w:shd w:val="clear" w:color="auto" w:fill="FFFFFF"/>
          <w:tblCellMar>
            <w:top w:w="0" w:type="dxa"/>
            <w:left w:w="0" w:type="dxa"/>
            <w:bottom w:w="0" w:type="dxa"/>
            <w:right w:w="0" w:type="dxa"/>
          </w:tblCellMar>
        </w:tblPrEx>
        <w:trPr>
          <w:trHeight w:val="984"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21DAE48">
            <w:pPr>
              <w:widowControl/>
              <w:jc w:val="center"/>
              <w:rPr>
                <w:rFonts w:ascii="宋体" w:hAnsi="宋体" w:cs="宋体"/>
                <w:kern w:val="0"/>
                <w:szCs w:val="21"/>
              </w:rPr>
            </w:pPr>
            <w:r>
              <w:rPr>
                <w:rFonts w:hint="eastAsia" w:ascii="宋体" w:hAnsi="宋体" w:cs="宋体"/>
                <w:kern w:val="0"/>
                <w:szCs w:val="21"/>
              </w:rPr>
              <w:t>4</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9275A62">
            <w:pPr>
              <w:widowControl/>
              <w:jc w:val="left"/>
              <w:rPr>
                <w:rFonts w:ascii="宋体" w:hAnsi="宋体" w:cs="宋体"/>
                <w:kern w:val="0"/>
                <w:szCs w:val="21"/>
              </w:rPr>
            </w:pPr>
            <w:r>
              <w:rPr>
                <w:rFonts w:hint="eastAsia" w:ascii="宋体" w:hAnsi="宋体" w:cs="宋体"/>
                <w:kern w:val="0"/>
                <w:szCs w:val="21"/>
              </w:rPr>
              <w:t>中信银行股份有限公司西安分行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ADB09E3">
            <w:pPr>
              <w:widowControl/>
              <w:jc w:val="left"/>
              <w:rPr>
                <w:rFonts w:ascii="宋体" w:hAnsi="宋体" w:cs="宋体"/>
                <w:kern w:val="0"/>
                <w:szCs w:val="21"/>
              </w:rPr>
            </w:pPr>
            <w:r>
              <w:rPr>
                <w:rFonts w:hint="eastAsia" w:ascii="宋体" w:hAnsi="宋体" w:cs="宋体"/>
                <w:kern w:val="0"/>
                <w:szCs w:val="21"/>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F52592">
            <w:pPr>
              <w:widowControl/>
              <w:jc w:val="left"/>
              <w:rPr>
                <w:rFonts w:ascii="宋体" w:hAnsi="宋体" w:cs="宋体"/>
                <w:kern w:val="0"/>
                <w:szCs w:val="21"/>
              </w:rPr>
            </w:pPr>
            <w:r>
              <w:rPr>
                <w:rFonts w:hint="eastAsia" w:ascii="宋体" w:hAnsi="宋体" w:cs="宋体"/>
                <w:kern w:val="0"/>
                <w:szCs w:val="21"/>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C9D1350">
            <w:pPr>
              <w:widowControl/>
              <w:jc w:val="left"/>
              <w:rPr>
                <w:rFonts w:ascii="宋体" w:hAnsi="宋体" w:cs="宋体"/>
                <w:kern w:val="0"/>
                <w:szCs w:val="21"/>
              </w:rPr>
            </w:pPr>
            <w:r>
              <w:rPr>
                <w:rFonts w:hint="eastAsia" w:ascii="宋体" w:hAnsi="宋体" w:cs="宋体"/>
                <w:kern w:val="0"/>
                <w:szCs w:val="21"/>
              </w:rPr>
              <w:t>不超过中小企业同期市场利率水平</w:t>
            </w:r>
          </w:p>
        </w:tc>
      </w:tr>
      <w:tr w14:paraId="65163000">
        <w:tblPrEx>
          <w:shd w:val="clear" w:color="auto" w:fill="FFFFFF"/>
          <w:tblCellMar>
            <w:top w:w="0" w:type="dxa"/>
            <w:left w:w="0" w:type="dxa"/>
            <w:bottom w:w="0" w:type="dxa"/>
            <w:right w:w="0" w:type="dxa"/>
          </w:tblCellMar>
        </w:tblPrEx>
        <w:trPr>
          <w:trHeight w:val="191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9FD9120">
            <w:pPr>
              <w:widowControl/>
              <w:jc w:val="center"/>
              <w:rPr>
                <w:rFonts w:ascii="宋体" w:hAnsi="宋体" w:cs="宋体"/>
                <w:kern w:val="0"/>
                <w:szCs w:val="21"/>
              </w:rPr>
            </w:pPr>
            <w:r>
              <w:rPr>
                <w:rFonts w:hint="eastAsia" w:ascii="宋体" w:hAnsi="宋体" w:cs="宋体"/>
                <w:kern w:val="0"/>
                <w:szCs w:val="21"/>
              </w:rPr>
              <w:t>5</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E601C05">
            <w:pPr>
              <w:widowControl/>
              <w:jc w:val="left"/>
              <w:rPr>
                <w:rFonts w:ascii="宋体" w:hAnsi="宋体" w:cs="宋体"/>
                <w:kern w:val="0"/>
                <w:szCs w:val="21"/>
              </w:rPr>
            </w:pPr>
            <w:r>
              <w:rPr>
                <w:rFonts w:hint="eastAsia" w:ascii="宋体" w:hAnsi="宋体" w:cs="宋体"/>
                <w:kern w:val="0"/>
                <w:szCs w:val="21"/>
              </w:rPr>
              <w:t>北京银行股份有限公司西安分行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06E9DA6">
            <w:pPr>
              <w:widowControl/>
              <w:jc w:val="left"/>
              <w:rPr>
                <w:rFonts w:ascii="宋体" w:hAnsi="宋体" w:cs="宋体"/>
                <w:kern w:val="0"/>
                <w:szCs w:val="21"/>
              </w:rPr>
            </w:pPr>
            <w:r>
              <w:rPr>
                <w:rFonts w:hint="eastAsia" w:ascii="宋体" w:hAnsi="宋体" w:cs="宋体"/>
                <w:kern w:val="0"/>
                <w:szCs w:val="21"/>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B4B5486">
            <w:pPr>
              <w:widowControl/>
              <w:jc w:val="left"/>
              <w:rPr>
                <w:rFonts w:ascii="宋体" w:hAnsi="宋体" w:cs="宋体"/>
                <w:kern w:val="0"/>
                <w:szCs w:val="21"/>
              </w:rPr>
            </w:pPr>
            <w:r>
              <w:rPr>
                <w:rFonts w:hint="eastAsia" w:ascii="宋体" w:hAnsi="宋体" w:cs="宋体"/>
                <w:kern w:val="0"/>
                <w:szCs w:val="21"/>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27F1656">
            <w:pPr>
              <w:widowControl/>
              <w:jc w:val="left"/>
              <w:rPr>
                <w:rFonts w:ascii="宋体" w:hAnsi="宋体" w:cs="宋体"/>
                <w:kern w:val="0"/>
                <w:szCs w:val="21"/>
              </w:rPr>
            </w:pPr>
            <w:r>
              <w:rPr>
                <w:rFonts w:hint="eastAsia" w:ascii="宋体" w:hAnsi="宋体" w:cs="宋体"/>
                <w:kern w:val="0"/>
                <w:szCs w:val="21"/>
              </w:rPr>
              <w:t>不超过中小企业同期市场利率水平</w:t>
            </w:r>
          </w:p>
        </w:tc>
      </w:tr>
      <w:tr w14:paraId="1019C46E">
        <w:tblPrEx>
          <w:tblCellMar>
            <w:top w:w="0" w:type="dxa"/>
            <w:left w:w="0" w:type="dxa"/>
            <w:bottom w:w="0" w:type="dxa"/>
            <w:right w:w="0" w:type="dxa"/>
          </w:tblCellMar>
        </w:tblPrEx>
        <w:trPr>
          <w:trHeight w:val="984"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3418344">
            <w:pPr>
              <w:widowControl/>
              <w:jc w:val="center"/>
              <w:rPr>
                <w:rFonts w:ascii="宋体" w:hAnsi="宋体" w:cs="宋体"/>
                <w:kern w:val="0"/>
                <w:szCs w:val="21"/>
              </w:rPr>
            </w:pPr>
            <w:r>
              <w:rPr>
                <w:rFonts w:hint="eastAsia" w:ascii="宋体" w:hAnsi="宋体" w:cs="宋体"/>
                <w:kern w:val="0"/>
                <w:szCs w:val="21"/>
              </w:rPr>
              <w:t>6</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5E29D77">
            <w:pPr>
              <w:widowControl/>
              <w:jc w:val="left"/>
              <w:rPr>
                <w:rFonts w:ascii="宋体" w:hAnsi="宋体" w:cs="宋体"/>
                <w:kern w:val="0"/>
                <w:szCs w:val="21"/>
              </w:rPr>
            </w:pPr>
            <w:r>
              <w:rPr>
                <w:rFonts w:hint="eastAsia" w:ascii="宋体" w:hAnsi="宋体" w:cs="宋体"/>
                <w:kern w:val="0"/>
                <w:szCs w:val="21"/>
              </w:rPr>
              <w:t>平安银行股份有限公司西安分行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EDA0085">
            <w:pPr>
              <w:widowControl/>
              <w:jc w:val="left"/>
              <w:rPr>
                <w:rFonts w:ascii="宋体" w:hAnsi="宋体" w:cs="宋体"/>
                <w:kern w:val="0"/>
                <w:szCs w:val="21"/>
              </w:rPr>
            </w:pPr>
            <w:r>
              <w:rPr>
                <w:rFonts w:hint="eastAsia" w:ascii="宋体" w:hAnsi="宋体" w:cs="宋体"/>
                <w:kern w:val="0"/>
                <w:szCs w:val="21"/>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66F5099">
            <w:pPr>
              <w:widowControl/>
              <w:jc w:val="left"/>
              <w:rPr>
                <w:rFonts w:ascii="宋体" w:hAnsi="宋体" w:cs="宋体"/>
                <w:kern w:val="0"/>
                <w:szCs w:val="21"/>
              </w:rPr>
            </w:pPr>
            <w:r>
              <w:rPr>
                <w:rFonts w:hint="eastAsia" w:ascii="宋体" w:hAnsi="宋体" w:cs="宋体"/>
                <w:kern w:val="0"/>
                <w:szCs w:val="21"/>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E25DD93">
            <w:pPr>
              <w:widowControl/>
              <w:jc w:val="left"/>
              <w:rPr>
                <w:rFonts w:ascii="宋体" w:hAnsi="宋体" w:cs="宋体"/>
                <w:kern w:val="0"/>
                <w:szCs w:val="21"/>
              </w:rPr>
            </w:pPr>
            <w:r>
              <w:rPr>
                <w:rFonts w:hint="eastAsia" w:ascii="宋体" w:hAnsi="宋体" w:cs="宋体"/>
                <w:kern w:val="0"/>
                <w:szCs w:val="21"/>
              </w:rPr>
              <w:t>利率浮动区间（6%-8%）</w:t>
            </w:r>
          </w:p>
        </w:tc>
      </w:tr>
      <w:tr w14:paraId="2784AFB8">
        <w:tblPrEx>
          <w:tblCellMar>
            <w:top w:w="0" w:type="dxa"/>
            <w:left w:w="0" w:type="dxa"/>
            <w:bottom w:w="0" w:type="dxa"/>
            <w:right w:w="0" w:type="dxa"/>
          </w:tblCellMar>
        </w:tblPrEx>
        <w:trPr>
          <w:trHeight w:val="984"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D8D0A5E">
            <w:pPr>
              <w:widowControl/>
              <w:jc w:val="center"/>
              <w:rPr>
                <w:rFonts w:ascii="宋体" w:hAnsi="宋体" w:cs="宋体"/>
                <w:kern w:val="0"/>
                <w:szCs w:val="21"/>
              </w:rPr>
            </w:pPr>
            <w:r>
              <w:rPr>
                <w:rFonts w:hint="eastAsia" w:ascii="宋体" w:hAnsi="宋体" w:cs="宋体"/>
                <w:kern w:val="0"/>
                <w:szCs w:val="21"/>
              </w:rPr>
              <w:t>7</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D7B08CC">
            <w:pPr>
              <w:widowControl/>
              <w:jc w:val="left"/>
              <w:rPr>
                <w:rFonts w:ascii="宋体" w:hAnsi="宋体" w:cs="宋体"/>
                <w:kern w:val="0"/>
                <w:szCs w:val="21"/>
              </w:rPr>
            </w:pPr>
            <w:r>
              <w:rPr>
                <w:rFonts w:hint="eastAsia" w:ascii="宋体" w:hAnsi="宋体" w:cs="宋体"/>
                <w:kern w:val="0"/>
                <w:szCs w:val="21"/>
              </w:rPr>
              <w:t>兴业银行股份有限公司西安分行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13E4B0F">
            <w:pPr>
              <w:widowControl/>
              <w:jc w:val="left"/>
              <w:rPr>
                <w:rFonts w:ascii="宋体" w:hAnsi="宋体" w:cs="宋体"/>
                <w:kern w:val="0"/>
                <w:szCs w:val="21"/>
              </w:rPr>
            </w:pPr>
            <w:r>
              <w:rPr>
                <w:rFonts w:hint="eastAsia" w:ascii="宋体" w:hAnsi="宋体" w:cs="宋体"/>
                <w:kern w:val="0"/>
                <w:szCs w:val="21"/>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12883D1">
            <w:pPr>
              <w:widowControl/>
              <w:jc w:val="left"/>
              <w:rPr>
                <w:rFonts w:ascii="宋体" w:hAnsi="宋体" w:cs="宋体"/>
                <w:kern w:val="0"/>
                <w:szCs w:val="21"/>
              </w:rPr>
            </w:pPr>
            <w:r>
              <w:rPr>
                <w:rFonts w:hint="eastAsia" w:ascii="宋体" w:hAnsi="宋体" w:cs="宋体"/>
                <w:kern w:val="0"/>
                <w:szCs w:val="21"/>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9EED743">
            <w:pPr>
              <w:widowControl/>
              <w:jc w:val="left"/>
              <w:rPr>
                <w:rFonts w:ascii="宋体" w:hAnsi="宋体" w:cs="宋体"/>
                <w:kern w:val="0"/>
                <w:szCs w:val="21"/>
              </w:rPr>
            </w:pPr>
            <w:r>
              <w:rPr>
                <w:rFonts w:hint="eastAsia" w:ascii="宋体" w:hAnsi="宋体" w:cs="宋体"/>
                <w:kern w:val="0"/>
                <w:szCs w:val="21"/>
              </w:rPr>
              <w:t>不超过中小企业同期市场利率水平</w:t>
            </w:r>
          </w:p>
        </w:tc>
      </w:tr>
      <w:tr w14:paraId="1BC8D9B0">
        <w:tblPrEx>
          <w:tblCellMar>
            <w:top w:w="0" w:type="dxa"/>
            <w:left w:w="0" w:type="dxa"/>
            <w:bottom w:w="0" w:type="dxa"/>
            <w:right w:w="0" w:type="dxa"/>
          </w:tblCellMar>
        </w:tblPrEx>
        <w:trPr>
          <w:trHeight w:val="1168" w:hRule="exac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D045667">
            <w:pPr>
              <w:widowControl/>
              <w:jc w:val="center"/>
              <w:rPr>
                <w:rFonts w:ascii="宋体" w:hAnsi="宋体" w:cs="宋体"/>
                <w:kern w:val="0"/>
                <w:szCs w:val="21"/>
              </w:rPr>
            </w:pPr>
            <w:r>
              <w:rPr>
                <w:rFonts w:hint="eastAsia" w:ascii="宋体" w:hAnsi="宋体" w:cs="宋体"/>
                <w:kern w:val="0"/>
                <w:szCs w:val="21"/>
              </w:rPr>
              <w:t>8</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82A5744">
            <w:pPr>
              <w:widowControl/>
              <w:jc w:val="left"/>
              <w:rPr>
                <w:rFonts w:ascii="宋体" w:hAnsi="宋体" w:cs="宋体"/>
                <w:kern w:val="0"/>
                <w:szCs w:val="21"/>
              </w:rPr>
            </w:pPr>
            <w:r>
              <w:rPr>
                <w:rFonts w:hint="eastAsia" w:ascii="宋体" w:hAnsi="宋体" w:cs="宋体"/>
                <w:kern w:val="0"/>
                <w:szCs w:val="21"/>
              </w:rPr>
              <w:t>陕西秦农农村商业银行股份有限公司</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01C91C1">
            <w:pPr>
              <w:widowControl/>
              <w:jc w:val="left"/>
              <w:rPr>
                <w:rFonts w:ascii="宋体" w:hAnsi="宋体" w:cs="宋体"/>
                <w:kern w:val="0"/>
                <w:szCs w:val="21"/>
              </w:rPr>
            </w:pPr>
            <w:r>
              <w:rPr>
                <w:rFonts w:hint="eastAsia" w:ascii="宋体" w:hAnsi="宋体" w:cs="宋体"/>
                <w:kern w:val="0"/>
                <w:szCs w:val="21"/>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DDB0C1E">
            <w:pPr>
              <w:widowControl/>
              <w:jc w:val="left"/>
              <w:rPr>
                <w:rFonts w:ascii="宋体" w:hAnsi="宋体" w:cs="宋体"/>
                <w:kern w:val="0"/>
                <w:szCs w:val="21"/>
              </w:rPr>
            </w:pPr>
            <w:r>
              <w:rPr>
                <w:rFonts w:hint="eastAsia" w:ascii="宋体" w:hAnsi="宋体" w:cs="宋体"/>
                <w:kern w:val="0"/>
                <w:szCs w:val="21"/>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C9A0E6">
            <w:pPr>
              <w:widowControl/>
              <w:jc w:val="left"/>
              <w:rPr>
                <w:rFonts w:ascii="宋体" w:hAnsi="宋体" w:cs="宋体"/>
                <w:kern w:val="0"/>
                <w:szCs w:val="21"/>
              </w:rPr>
            </w:pPr>
            <w:r>
              <w:rPr>
                <w:rFonts w:hint="eastAsia" w:ascii="宋体" w:hAnsi="宋体" w:cs="宋体"/>
                <w:kern w:val="0"/>
                <w:szCs w:val="21"/>
              </w:rPr>
              <w:t>不超过中小企业同期市场利率水平</w:t>
            </w:r>
          </w:p>
        </w:tc>
      </w:tr>
      <w:tr w14:paraId="1024E0F5">
        <w:tblPrEx>
          <w:tblCellMar>
            <w:top w:w="0" w:type="dxa"/>
            <w:left w:w="0" w:type="dxa"/>
            <w:bottom w:w="0" w:type="dxa"/>
            <w:right w:w="0" w:type="dxa"/>
          </w:tblCellMar>
        </w:tblPrEx>
        <w:trPr>
          <w:trHeight w:val="1601"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560EE14">
            <w:pPr>
              <w:widowControl/>
              <w:jc w:val="center"/>
              <w:rPr>
                <w:rFonts w:ascii="宋体" w:hAnsi="宋体" w:cs="宋体"/>
                <w:kern w:val="0"/>
                <w:szCs w:val="21"/>
              </w:rPr>
            </w:pPr>
            <w:r>
              <w:rPr>
                <w:rFonts w:hint="eastAsia" w:ascii="宋体" w:hAnsi="宋体" w:cs="宋体"/>
                <w:kern w:val="0"/>
                <w:szCs w:val="21"/>
              </w:rPr>
              <w:t>9</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416568A">
            <w:pPr>
              <w:widowControl/>
              <w:jc w:val="left"/>
              <w:rPr>
                <w:rFonts w:ascii="宋体" w:hAnsi="宋体" w:cs="宋体"/>
                <w:kern w:val="0"/>
                <w:szCs w:val="21"/>
              </w:rPr>
            </w:pPr>
            <w:r>
              <w:rPr>
                <w:rFonts w:hint="eastAsia" w:ascii="宋体" w:hAnsi="宋体" w:cs="宋体"/>
                <w:kern w:val="0"/>
                <w:szCs w:val="21"/>
              </w:rPr>
              <w:t>中国工商银行股份有限公司陕西省分行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83195F">
            <w:pPr>
              <w:widowControl/>
              <w:jc w:val="left"/>
              <w:rPr>
                <w:rFonts w:ascii="宋体" w:hAnsi="宋体" w:cs="宋体"/>
                <w:kern w:val="0"/>
                <w:szCs w:val="21"/>
              </w:rPr>
            </w:pPr>
            <w:r>
              <w:rPr>
                <w:rFonts w:hint="eastAsia" w:ascii="宋体" w:hAnsi="宋体" w:cs="宋体"/>
                <w:kern w:val="0"/>
                <w:szCs w:val="21"/>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B826F4C">
            <w:pPr>
              <w:widowControl/>
              <w:jc w:val="left"/>
              <w:rPr>
                <w:rFonts w:ascii="宋体" w:hAnsi="宋体" w:cs="宋体"/>
                <w:kern w:val="0"/>
                <w:szCs w:val="21"/>
              </w:rPr>
            </w:pPr>
            <w:r>
              <w:rPr>
                <w:rFonts w:hint="eastAsia" w:ascii="宋体" w:hAnsi="宋体" w:cs="宋体"/>
                <w:kern w:val="0"/>
                <w:szCs w:val="21"/>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E32A898">
            <w:pPr>
              <w:widowControl/>
              <w:jc w:val="left"/>
              <w:rPr>
                <w:rFonts w:ascii="宋体" w:hAnsi="宋体" w:cs="宋体"/>
                <w:kern w:val="0"/>
                <w:szCs w:val="21"/>
              </w:rPr>
            </w:pPr>
            <w:r>
              <w:rPr>
                <w:rFonts w:hint="eastAsia" w:ascii="宋体" w:hAnsi="宋体" w:cs="宋体"/>
                <w:kern w:val="0"/>
                <w:szCs w:val="21"/>
              </w:rPr>
              <w:t>1、按照全国银行间同业拆借中心发布的贷款市场报价利率（LPR）确定；2、利率浮动去电（最高不超过LPR+50bp）</w:t>
            </w:r>
          </w:p>
        </w:tc>
      </w:tr>
      <w:tr w14:paraId="118A0AB5">
        <w:tblPrEx>
          <w:shd w:val="clear" w:color="auto" w:fill="FFFFFF"/>
          <w:tblCellMar>
            <w:top w:w="0" w:type="dxa"/>
            <w:left w:w="0" w:type="dxa"/>
            <w:bottom w:w="0" w:type="dxa"/>
            <w:right w:w="0" w:type="dxa"/>
          </w:tblCellMar>
        </w:tblPrEx>
        <w:trPr>
          <w:trHeight w:val="367"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614898F">
            <w:pPr>
              <w:widowControl/>
              <w:jc w:val="center"/>
              <w:rPr>
                <w:rFonts w:ascii="宋体" w:hAnsi="宋体" w:cs="宋体"/>
                <w:kern w:val="0"/>
                <w:szCs w:val="21"/>
              </w:rPr>
            </w:pPr>
            <w:r>
              <w:rPr>
                <w:rFonts w:hint="eastAsia" w:ascii="宋体" w:hAnsi="宋体" w:cs="宋体"/>
                <w:kern w:val="0"/>
                <w:szCs w:val="21"/>
              </w:rPr>
              <w:t>10</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FFAB052">
            <w:pPr>
              <w:widowControl/>
              <w:jc w:val="left"/>
              <w:rPr>
                <w:rFonts w:ascii="宋体" w:hAnsi="宋体" w:cs="宋体"/>
                <w:kern w:val="0"/>
                <w:szCs w:val="21"/>
              </w:rPr>
            </w:pPr>
            <w:r>
              <w:rPr>
                <w:rFonts w:hint="eastAsia" w:ascii="宋体" w:hAnsi="宋体" w:cs="宋体"/>
                <w:kern w:val="0"/>
                <w:szCs w:val="21"/>
              </w:rPr>
              <w:t>招商银行股份有限公司西安分行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B2B172B">
            <w:pPr>
              <w:widowControl/>
              <w:jc w:val="left"/>
              <w:rPr>
                <w:rFonts w:ascii="宋体" w:hAnsi="宋体" w:cs="宋体"/>
                <w:kern w:val="0"/>
                <w:szCs w:val="21"/>
              </w:rPr>
            </w:pPr>
            <w:r>
              <w:rPr>
                <w:rFonts w:hint="eastAsia" w:ascii="宋体" w:hAnsi="宋体" w:cs="宋体"/>
                <w:kern w:val="0"/>
                <w:szCs w:val="21"/>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49EBEC">
            <w:pPr>
              <w:widowControl/>
              <w:jc w:val="left"/>
              <w:rPr>
                <w:rFonts w:ascii="宋体" w:hAnsi="宋体" w:cs="宋体"/>
                <w:kern w:val="0"/>
                <w:szCs w:val="21"/>
              </w:rPr>
            </w:pPr>
            <w:r>
              <w:rPr>
                <w:rFonts w:hint="eastAsia" w:ascii="宋体" w:hAnsi="宋体" w:cs="宋体"/>
                <w:kern w:val="0"/>
                <w:szCs w:val="21"/>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6E950D7">
            <w:pPr>
              <w:widowControl/>
              <w:jc w:val="left"/>
              <w:rPr>
                <w:rFonts w:ascii="宋体" w:hAnsi="宋体" w:cs="宋体"/>
                <w:kern w:val="0"/>
                <w:szCs w:val="21"/>
              </w:rPr>
            </w:pPr>
            <w:r>
              <w:rPr>
                <w:rFonts w:hint="eastAsia" w:ascii="宋体" w:hAnsi="宋体" w:cs="宋体"/>
                <w:kern w:val="0"/>
                <w:szCs w:val="21"/>
              </w:rPr>
              <w:t>不超过中小企业同期市场利率水平</w:t>
            </w:r>
          </w:p>
        </w:tc>
      </w:tr>
      <w:tr w14:paraId="6F14ACB2">
        <w:tblPrEx>
          <w:shd w:val="clear" w:color="auto" w:fill="FFFFFF"/>
          <w:tblCellMar>
            <w:top w:w="0" w:type="dxa"/>
            <w:left w:w="0" w:type="dxa"/>
            <w:bottom w:w="0" w:type="dxa"/>
            <w:right w:w="0" w:type="dxa"/>
          </w:tblCellMar>
        </w:tblPrEx>
        <w:trPr>
          <w:trHeight w:val="984"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FEF2899">
            <w:pPr>
              <w:widowControl/>
              <w:jc w:val="center"/>
              <w:rPr>
                <w:rFonts w:ascii="宋体" w:hAnsi="宋体" w:cs="宋体"/>
                <w:kern w:val="0"/>
                <w:szCs w:val="21"/>
              </w:rPr>
            </w:pPr>
            <w:r>
              <w:rPr>
                <w:rFonts w:hint="eastAsia" w:ascii="宋体" w:hAnsi="宋体" w:cs="宋体"/>
                <w:kern w:val="0"/>
                <w:szCs w:val="21"/>
              </w:rPr>
              <w:t>11</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18C4A68">
            <w:pPr>
              <w:widowControl/>
              <w:jc w:val="left"/>
              <w:rPr>
                <w:rFonts w:ascii="宋体" w:hAnsi="宋体" w:cs="宋体"/>
                <w:kern w:val="0"/>
                <w:szCs w:val="21"/>
              </w:rPr>
            </w:pPr>
            <w:r>
              <w:rPr>
                <w:rFonts w:hint="eastAsia" w:ascii="宋体" w:hAnsi="宋体" w:cs="宋体"/>
                <w:kern w:val="0"/>
                <w:szCs w:val="21"/>
              </w:rPr>
              <w:t>浙商银行股份有限公司西安分行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8C1E8B2">
            <w:pPr>
              <w:widowControl/>
              <w:jc w:val="left"/>
              <w:rPr>
                <w:rFonts w:ascii="宋体" w:hAnsi="宋体" w:cs="宋体"/>
                <w:kern w:val="0"/>
                <w:szCs w:val="21"/>
              </w:rPr>
            </w:pPr>
            <w:r>
              <w:rPr>
                <w:rFonts w:hint="eastAsia" w:ascii="宋体" w:hAnsi="宋体" w:cs="宋体"/>
                <w:kern w:val="0"/>
                <w:szCs w:val="21"/>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40A3707">
            <w:pPr>
              <w:widowControl/>
              <w:jc w:val="left"/>
              <w:rPr>
                <w:rFonts w:ascii="宋体" w:hAnsi="宋体" w:cs="宋体"/>
                <w:kern w:val="0"/>
                <w:szCs w:val="21"/>
              </w:rPr>
            </w:pPr>
            <w:r>
              <w:rPr>
                <w:rFonts w:hint="eastAsia" w:ascii="宋体" w:hAnsi="宋体" w:cs="宋体"/>
                <w:kern w:val="0"/>
                <w:szCs w:val="21"/>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6DCBB9B">
            <w:pPr>
              <w:widowControl/>
              <w:jc w:val="left"/>
              <w:rPr>
                <w:rFonts w:ascii="宋体" w:hAnsi="宋体" w:cs="宋体"/>
                <w:kern w:val="0"/>
                <w:szCs w:val="21"/>
              </w:rPr>
            </w:pPr>
            <w:r>
              <w:rPr>
                <w:rFonts w:hint="eastAsia" w:ascii="宋体" w:hAnsi="宋体" w:cs="宋体"/>
                <w:kern w:val="0"/>
                <w:szCs w:val="21"/>
              </w:rPr>
              <w:t>利率浮动区间（依据总行利率指导价执行）</w:t>
            </w:r>
          </w:p>
        </w:tc>
      </w:tr>
      <w:tr w14:paraId="715A06B2">
        <w:tblPrEx>
          <w:tblCellMar>
            <w:top w:w="0" w:type="dxa"/>
            <w:left w:w="0" w:type="dxa"/>
            <w:bottom w:w="0" w:type="dxa"/>
            <w:right w:w="0" w:type="dxa"/>
          </w:tblCellMar>
        </w:tblPrEx>
        <w:trPr>
          <w:trHeight w:val="675"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452133A">
            <w:pPr>
              <w:widowControl/>
              <w:jc w:val="center"/>
              <w:rPr>
                <w:rFonts w:ascii="宋体" w:hAnsi="宋体" w:cs="宋体"/>
                <w:kern w:val="0"/>
                <w:szCs w:val="21"/>
              </w:rPr>
            </w:pPr>
            <w:r>
              <w:rPr>
                <w:rFonts w:hint="eastAsia" w:ascii="宋体" w:hAnsi="宋体" w:cs="宋体"/>
                <w:kern w:val="0"/>
                <w:szCs w:val="21"/>
              </w:rPr>
              <w:t>12</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DAAB098">
            <w:pPr>
              <w:widowControl/>
              <w:jc w:val="left"/>
              <w:rPr>
                <w:rFonts w:ascii="宋体" w:hAnsi="宋体" w:cs="宋体"/>
                <w:kern w:val="0"/>
                <w:szCs w:val="21"/>
              </w:rPr>
            </w:pPr>
            <w:r>
              <w:rPr>
                <w:rFonts w:hint="eastAsia" w:ascii="宋体" w:hAnsi="宋体" w:cs="宋体"/>
                <w:kern w:val="0"/>
                <w:szCs w:val="21"/>
              </w:rPr>
              <w:t>中国银行陕西省分行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A25D024">
            <w:pPr>
              <w:widowControl/>
              <w:jc w:val="left"/>
              <w:rPr>
                <w:rFonts w:ascii="宋体" w:hAnsi="宋体" w:cs="宋体"/>
                <w:kern w:val="0"/>
                <w:szCs w:val="21"/>
              </w:rPr>
            </w:pPr>
            <w:r>
              <w:rPr>
                <w:rFonts w:hint="eastAsia" w:ascii="宋体" w:hAnsi="宋体" w:cs="宋体"/>
                <w:kern w:val="0"/>
                <w:szCs w:val="21"/>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FFF1AE8">
            <w:pPr>
              <w:widowControl/>
              <w:jc w:val="left"/>
              <w:rPr>
                <w:rFonts w:ascii="宋体" w:hAnsi="宋体" w:cs="宋体"/>
                <w:kern w:val="0"/>
                <w:szCs w:val="21"/>
              </w:rPr>
            </w:pPr>
            <w:r>
              <w:rPr>
                <w:rFonts w:hint="eastAsia" w:ascii="宋体" w:hAnsi="宋体" w:cs="宋体"/>
                <w:kern w:val="0"/>
                <w:szCs w:val="21"/>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29C52B0">
            <w:pPr>
              <w:widowControl/>
              <w:jc w:val="left"/>
              <w:rPr>
                <w:rFonts w:ascii="宋体" w:hAnsi="宋体" w:cs="宋体"/>
                <w:kern w:val="0"/>
                <w:szCs w:val="21"/>
              </w:rPr>
            </w:pPr>
            <w:r>
              <w:rPr>
                <w:rFonts w:hint="eastAsia" w:ascii="宋体" w:hAnsi="宋体" w:cs="宋体"/>
                <w:kern w:val="0"/>
                <w:szCs w:val="21"/>
              </w:rPr>
              <w:t>不超过中小企业同期市场利率水平</w:t>
            </w:r>
          </w:p>
        </w:tc>
      </w:tr>
      <w:tr w14:paraId="4C0E2016">
        <w:tblPrEx>
          <w:tblCellMar>
            <w:top w:w="0" w:type="dxa"/>
            <w:left w:w="0" w:type="dxa"/>
            <w:bottom w:w="0" w:type="dxa"/>
            <w:right w:w="0" w:type="dxa"/>
          </w:tblCellMar>
        </w:tblPrEx>
        <w:trPr>
          <w:trHeight w:val="984"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3C9A6AB">
            <w:pPr>
              <w:widowControl/>
              <w:jc w:val="center"/>
              <w:rPr>
                <w:rFonts w:ascii="宋体" w:hAnsi="宋体" w:cs="宋体"/>
                <w:kern w:val="0"/>
                <w:szCs w:val="21"/>
              </w:rPr>
            </w:pPr>
            <w:r>
              <w:rPr>
                <w:rFonts w:hint="eastAsia" w:ascii="宋体" w:hAnsi="宋体" w:cs="宋体"/>
                <w:kern w:val="0"/>
                <w:szCs w:val="21"/>
              </w:rPr>
              <w:t>13</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C6360A0">
            <w:pPr>
              <w:widowControl/>
              <w:jc w:val="left"/>
              <w:rPr>
                <w:rFonts w:ascii="宋体" w:hAnsi="宋体" w:cs="宋体"/>
                <w:kern w:val="0"/>
                <w:szCs w:val="21"/>
              </w:rPr>
            </w:pPr>
            <w:r>
              <w:rPr>
                <w:rFonts w:hint="eastAsia" w:ascii="宋体" w:hAnsi="宋体" w:cs="宋体"/>
                <w:kern w:val="0"/>
                <w:szCs w:val="21"/>
              </w:rPr>
              <w:t>中国邮政储蓄银行陕西省分行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9FCDCB1">
            <w:pPr>
              <w:widowControl/>
              <w:jc w:val="left"/>
              <w:rPr>
                <w:rFonts w:ascii="宋体" w:hAnsi="宋体" w:cs="宋体"/>
                <w:kern w:val="0"/>
                <w:szCs w:val="21"/>
              </w:rPr>
            </w:pPr>
            <w:r>
              <w:rPr>
                <w:rFonts w:hint="eastAsia" w:ascii="宋体" w:hAnsi="宋体" w:cs="宋体"/>
                <w:kern w:val="0"/>
                <w:szCs w:val="21"/>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1F8980D">
            <w:pPr>
              <w:widowControl/>
              <w:jc w:val="left"/>
              <w:rPr>
                <w:rFonts w:ascii="宋体" w:hAnsi="宋体" w:cs="宋体"/>
                <w:kern w:val="0"/>
                <w:szCs w:val="21"/>
              </w:rPr>
            </w:pPr>
            <w:r>
              <w:rPr>
                <w:rFonts w:hint="eastAsia" w:ascii="宋体" w:hAnsi="宋体" w:cs="宋体"/>
                <w:kern w:val="0"/>
                <w:szCs w:val="21"/>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01A4316">
            <w:pPr>
              <w:widowControl/>
              <w:jc w:val="left"/>
              <w:rPr>
                <w:rFonts w:ascii="宋体" w:hAnsi="宋体" w:cs="宋体"/>
                <w:kern w:val="0"/>
                <w:szCs w:val="21"/>
              </w:rPr>
            </w:pPr>
            <w:r>
              <w:rPr>
                <w:rFonts w:hint="eastAsia" w:ascii="宋体" w:hAnsi="宋体" w:cs="宋体"/>
                <w:kern w:val="0"/>
                <w:szCs w:val="21"/>
              </w:rPr>
              <w:t>不超过中小企业同期市场利率水平，利率浮动区间为3.85%-5.95%</w:t>
            </w:r>
          </w:p>
        </w:tc>
      </w:tr>
      <w:tr w14:paraId="6C10C42B">
        <w:tblPrEx>
          <w:tblCellMar>
            <w:top w:w="0" w:type="dxa"/>
            <w:left w:w="0" w:type="dxa"/>
            <w:bottom w:w="0" w:type="dxa"/>
            <w:right w:w="0" w:type="dxa"/>
          </w:tblCellMar>
        </w:tblPrEx>
        <w:trPr>
          <w:trHeight w:val="675"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19ED482">
            <w:pPr>
              <w:widowControl/>
              <w:jc w:val="center"/>
              <w:rPr>
                <w:rFonts w:ascii="宋体" w:hAnsi="宋体" w:cs="宋体"/>
                <w:kern w:val="0"/>
                <w:szCs w:val="21"/>
              </w:rPr>
            </w:pPr>
            <w:r>
              <w:rPr>
                <w:rFonts w:hint="eastAsia" w:ascii="宋体" w:hAnsi="宋体" w:cs="宋体"/>
                <w:kern w:val="0"/>
                <w:szCs w:val="21"/>
              </w:rPr>
              <w:t>14</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749C02B">
            <w:pPr>
              <w:widowControl/>
              <w:jc w:val="left"/>
              <w:rPr>
                <w:rFonts w:ascii="宋体" w:hAnsi="宋体" w:cs="宋体"/>
                <w:kern w:val="0"/>
                <w:szCs w:val="21"/>
              </w:rPr>
            </w:pPr>
            <w:r>
              <w:rPr>
                <w:rFonts w:hint="eastAsia" w:ascii="宋体" w:hAnsi="宋体" w:cs="宋体"/>
                <w:kern w:val="0"/>
                <w:szCs w:val="21"/>
              </w:rPr>
              <w:t>西安银行股份有限公司</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8B34D70">
            <w:pPr>
              <w:widowControl/>
              <w:jc w:val="left"/>
              <w:rPr>
                <w:rFonts w:ascii="宋体" w:hAnsi="宋体" w:cs="宋体"/>
                <w:kern w:val="0"/>
                <w:szCs w:val="21"/>
              </w:rPr>
            </w:pPr>
            <w:r>
              <w:rPr>
                <w:rFonts w:hint="eastAsia" w:ascii="宋体" w:hAnsi="宋体" w:cs="宋体"/>
                <w:kern w:val="0"/>
                <w:szCs w:val="21"/>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1EF27E6">
            <w:pPr>
              <w:widowControl/>
              <w:jc w:val="left"/>
              <w:rPr>
                <w:rFonts w:ascii="宋体" w:hAnsi="宋体" w:cs="宋体"/>
                <w:kern w:val="0"/>
                <w:szCs w:val="21"/>
              </w:rPr>
            </w:pPr>
            <w:r>
              <w:rPr>
                <w:rFonts w:hint="eastAsia" w:ascii="宋体" w:hAnsi="宋体" w:cs="宋体"/>
                <w:kern w:val="0"/>
                <w:szCs w:val="21"/>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982B08B">
            <w:pPr>
              <w:widowControl/>
              <w:jc w:val="left"/>
              <w:rPr>
                <w:rFonts w:ascii="宋体" w:hAnsi="宋体" w:cs="宋体"/>
                <w:kern w:val="0"/>
                <w:szCs w:val="21"/>
              </w:rPr>
            </w:pPr>
            <w:r>
              <w:rPr>
                <w:rFonts w:hint="eastAsia" w:ascii="宋体" w:hAnsi="宋体" w:cs="宋体"/>
                <w:kern w:val="0"/>
                <w:szCs w:val="21"/>
              </w:rPr>
              <w:t>不超过中小企业同期市场利率水平</w:t>
            </w:r>
          </w:p>
        </w:tc>
      </w:tr>
      <w:tr w14:paraId="123C7BE4">
        <w:tblPrEx>
          <w:shd w:val="clear" w:color="auto" w:fill="FFFFFF"/>
          <w:tblCellMar>
            <w:top w:w="0" w:type="dxa"/>
            <w:left w:w="0" w:type="dxa"/>
            <w:bottom w:w="0" w:type="dxa"/>
            <w:right w:w="0" w:type="dxa"/>
          </w:tblCellMar>
        </w:tblPrEx>
        <w:trPr>
          <w:trHeight w:val="129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EE9E7B3">
            <w:pPr>
              <w:widowControl/>
              <w:jc w:val="center"/>
              <w:rPr>
                <w:rFonts w:ascii="宋体" w:hAnsi="宋体" w:cs="宋体"/>
                <w:kern w:val="0"/>
                <w:szCs w:val="21"/>
              </w:rPr>
            </w:pPr>
            <w:r>
              <w:rPr>
                <w:rFonts w:hint="eastAsia" w:ascii="宋体" w:hAnsi="宋体" w:cs="宋体"/>
                <w:kern w:val="0"/>
                <w:szCs w:val="21"/>
              </w:rPr>
              <w:t>15</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BC128E0">
            <w:pPr>
              <w:widowControl/>
              <w:jc w:val="left"/>
              <w:rPr>
                <w:rFonts w:ascii="宋体" w:hAnsi="宋体" w:cs="宋体"/>
                <w:kern w:val="0"/>
                <w:szCs w:val="21"/>
              </w:rPr>
            </w:pPr>
            <w:r>
              <w:rPr>
                <w:rFonts w:hint="eastAsia" w:ascii="宋体" w:hAnsi="宋体" w:cs="宋体"/>
                <w:kern w:val="0"/>
                <w:szCs w:val="21"/>
              </w:rPr>
              <w:t>中国民生银行股份有限公司西安分行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B5659BC">
            <w:pPr>
              <w:widowControl/>
              <w:jc w:val="left"/>
              <w:rPr>
                <w:rFonts w:ascii="宋体" w:hAnsi="宋体" w:cs="宋体"/>
                <w:kern w:val="0"/>
                <w:szCs w:val="21"/>
              </w:rPr>
            </w:pPr>
            <w:r>
              <w:rPr>
                <w:rFonts w:hint="eastAsia" w:ascii="宋体" w:hAnsi="宋体" w:cs="宋体"/>
                <w:kern w:val="0"/>
                <w:szCs w:val="21"/>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D70335C">
            <w:pPr>
              <w:widowControl/>
              <w:jc w:val="left"/>
              <w:rPr>
                <w:rFonts w:ascii="宋体" w:hAnsi="宋体" w:cs="宋体"/>
                <w:kern w:val="0"/>
                <w:szCs w:val="21"/>
              </w:rPr>
            </w:pPr>
            <w:r>
              <w:rPr>
                <w:rFonts w:hint="eastAsia" w:ascii="宋体" w:hAnsi="宋体" w:cs="宋体"/>
                <w:kern w:val="0"/>
                <w:szCs w:val="21"/>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89A33A">
            <w:pPr>
              <w:widowControl/>
              <w:jc w:val="left"/>
              <w:rPr>
                <w:rFonts w:ascii="宋体" w:hAnsi="宋体" w:cs="宋体"/>
                <w:kern w:val="0"/>
                <w:szCs w:val="21"/>
              </w:rPr>
            </w:pPr>
            <w:r>
              <w:rPr>
                <w:rFonts w:hint="eastAsia" w:ascii="宋体" w:hAnsi="宋体" w:cs="宋体"/>
                <w:kern w:val="0"/>
                <w:szCs w:val="21"/>
              </w:rPr>
              <w:t>不超过中小企业同期市场利率水平</w:t>
            </w:r>
          </w:p>
        </w:tc>
      </w:tr>
      <w:tr w14:paraId="6139E0CC">
        <w:tblPrEx>
          <w:tblCellMar>
            <w:top w:w="0" w:type="dxa"/>
            <w:left w:w="0" w:type="dxa"/>
            <w:bottom w:w="0" w:type="dxa"/>
            <w:right w:w="0" w:type="dxa"/>
          </w:tblCellMar>
        </w:tblPrEx>
        <w:trPr>
          <w:trHeight w:val="129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7AA6B6D">
            <w:pPr>
              <w:widowControl/>
              <w:jc w:val="center"/>
              <w:rPr>
                <w:rFonts w:ascii="宋体" w:hAnsi="宋体" w:cs="宋体"/>
                <w:kern w:val="0"/>
                <w:szCs w:val="21"/>
              </w:rPr>
            </w:pPr>
            <w:r>
              <w:rPr>
                <w:rFonts w:hint="eastAsia" w:ascii="宋体" w:hAnsi="宋体" w:cs="宋体"/>
                <w:kern w:val="0"/>
                <w:szCs w:val="21"/>
              </w:rPr>
              <w:t>16</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0FD870E">
            <w:pPr>
              <w:widowControl/>
              <w:jc w:val="left"/>
              <w:rPr>
                <w:rFonts w:ascii="宋体" w:hAnsi="宋体" w:cs="宋体"/>
                <w:kern w:val="0"/>
                <w:szCs w:val="21"/>
              </w:rPr>
            </w:pPr>
            <w:r>
              <w:rPr>
                <w:rFonts w:hint="eastAsia" w:ascii="宋体" w:hAnsi="宋体" w:cs="宋体"/>
                <w:kern w:val="0"/>
                <w:szCs w:val="21"/>
              </w:rPr>
              <w:t>中国农业银行股份有限公司陕西省分行</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C73C27C">
            <w:pPr>
              <w:widowControl/>
              <w:jc w:val="left"/>
              <w:rPr>
                <w:rFonts w:ascii="宋体" w:hAnsi="宋体" w:cs="宋体"/>
                <w:kern w:val="0"/>
                <w:szCs w:val="21"/>
              </w:rPr>
            </w:pPr>
            <w:r>
              <w:rPr>
                <w:rFonts w:hint="eastAsia" w:ascii="宋体" w:hAnsi="宋体" w:cs="宋体"/>
                <w:kern w:val="0"/>
                <w:szCs w:val="21"/>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6A3CB34">
            <w:pPr>
              <w:widowControl/>
              <w:jc w:val="left"/>
              <w:rPr>
                <w:rFonts w:ascii="宋体" w:hAnsi="宋体" w:cs="宋体"/>
                <w:kern w:val="0"/>
                <w:szCs w:val="21"/>
              </w:rPr>
            </w:pPr>
            <w:r>
              <w:rPr>
                <w:rFonts w:hint="eastAsia" w:ascii="宋体" w:hAnsi="宋体" w:cs="宋体"/>
                <w:kern w:val="0"/>
                <w:szCs w:val="21"/>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0C76967">
            <w:pPr>
              <w:widowControl/>
              <w:jc w:val="left"/>
              <w:rPr>
                <w:rFonts w:ascii="宋体" w:hAnsi="宋体" w:cs="宋体"/>
                <w:kern w:val="0"/>
                <w:szCs w:val="21"/>
              </w:rPr>
            </w:pPr>
            <w:r>
              <w:rPr>
                <w:rFonts w:hint="eastAsia" w:ascii="宋体" w:hAnsi="宋体" w:cs="宋体"/>
                <w:kern w:val="0"/>
                <w:szCs w:val="21"/>
              </w:rPr>
              <w:t>不超过中小企业同期市场利率水平，利率浮动期间（3.85%-4.35%）</w:t>
            </w:r>
          </w:p>
        </w:tc>
      </w:tr>
      <w:tr w14:paraId="49BC953B">
        <w:tblPrEx>
          <w:tblCellMar>
            <w:top w:w="0" w:type="dxa"/>
            <w:left w:w="0" w:type="dxa"/>
            <w:bottom w:w="0" w:type="dxa"/>
            <w:right w:w="0" w:type="dxa"/>
          </w:tblCellMar>
        </w:tblPrEx>
        <w:trPr>
          <w:trHeight w:val="798"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C450248">
            <w:pPr>
              <w:widowControl/>
              <w:jc w:val="center"/>
              <w:rPr>
                <w:rFonts w:ascii="宋体" w:hAnsi="宋体" w:cs="宋体"/>
                <w:kern w:val="0"/>
                <w:szCs w:val="21"/>
              </w:rPr>
            </w:pPr>
            <w:r>
              <w:rPr>
                <w:rFonts w:hint="eastAsia" w:ascii="宋体" w:hAnsi="宋体" w:cs="宋体"/>
                <w:kern w:val="0"/>
                <w:szCs w:val="21"/>
              </w:rPr>
              <w:t>17</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6B1E9D6">
            <w:pPr>
              <w:widowControl/>
              <w:jc w:val="left"/>
              <w:rPr>
                <w:rFonts w:ascii="宋体" w:hAnsi="宋体" w:cs="宋体"/>
                <w:kern w:val="0"/>
                <w:szCs w:val="21"/>
              </w:rPr>
            </w:pPr>
            <w:r>
              <w:rPr>
                <w:rFonts w:hint="eastAsia" w:ascii="宋体" w:hAnsi="宋体" w:cs="宋体"/>
                <w:kern w:val="0"/>
                <w:szCs w:val="21"/>
              </w:rPr>
              <w:t>浙江网商银行股份有限公司</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EDE4CE9">
            <w:pPr>
              <w:widowControl/>
              <w:jc w:val="left"/>
              <w:rPr>
                <w:rFonts w:ascii="宋体" w:hAnsi="宋体" w:cs="宋体"/>
                <w:kern w:val="0"/>
                <w:szCs w:val="21"/>
              </w:rPr>
            </w:pPr>
            <w:r>
              <w:rPr>
                <w:rFonts w:hint="eastAsia" w:ascii="宋体" w:hAnsi="宋体" w:cs="宋体"/>
                <w:kern w:val="0"/>
                <w:szCs w:val="21"/>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322B2D1">
            <w:pPr>
              <w:widowControl/>
              <w:jc w:val="left"/>
              <w:rPr>
                <w:rFonts w:ascii="宋体" w:hAnsi="宋体" w:cs="宋体"/>
                <w:kern w:val="0"/>
                <w:szCs w:val="21"/>
              </w:rPr>
            </w:pPr>
            <w:r>
              <w:rPr>
                <w:rFonts w:hint="eastAsia" w:ascii="宋体" w:hAnsi="宋体" w:cs="宋体"/>
                <w:kern w:val="0"/>
                <w:szCs w:val="21"/>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967DFA">
            <w:pPr>
              <w:widowControl/>
              <w:jc w:val="left"/>
              <w:rPr>
                <w:rFonts w:ascii="宋体" w:hAnsi="宋体" w:cs="宋体"/>
                <w:kern w:val="0"/>
                <w:szCs w:val="21"/>
              </w:rPr>
            </w:pPr>
            <w:r>
              <w:rPr>
                <w:rFonts w:hint="eastAsia" w:ascii="宋体" w:hAnsi="宋体" w:cs="宋体"/>
                <w:kern w:val="0"/>
                <w:szCs w:val="21"/>
              </w:rPr>
              <w:t>5%-7%</w:t>
            </w:r>
          </w:p>
        </w:tc>
      </w:tr>
      <w:tr w14:paraId="380C87D6">
        <w:tblPrEx>
          <w:shd w:val="clear" w:color="auto" w:fill="FFFFFF"/>
          <w:tblCellMar>
            <w:top w:w="0" w:type="dxa"/>
            <w:left w:w="0" w:type="dxa"/>
            <w:bottom w:w="0" w:type="dxa"/>
            <w:right w:w="0" w:type="dxa"/>
          </w:tblCellMar>
        </w:tblPrEx>
        <w:trPr>
          <w:trHeight w:val="925"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109B461">
            <w:pPr>
              <w:widowControl/>
              <w:jc w:val="center"/>
              <w:rPr>
                <w:rFonts w:ascii="宋体" w:hAnsi="宋体" w:cs="宋体"/>
                <w:kern w:val="0"/>
                <w:szCs w:val="21"/>
              </w:rPr>
            </w:pPr>
            <w:r>
              <w:rPr>
                <w:rFonts w:hint="eastAsia" w:ascii="宋体" w:hAnsi="宋体" w:cs="宋体"/>
                <w:kern w:val="0"/>
                <w:szCs w:val="21"/>
              </w:rPr>
              <w:t>18</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443760E">
            <w:pPr>
              <w:widowControl/>
              <w:jc w:val="left"/>
              <w:rPr>
                <w:rFonts w:ascii="宋体" w:hAnsi="宋体" w:cs="宋体"/>
                <w:kern w:val="0"/>
                <w:szCs w:val="21"/>
              </w:rPr>
            </w:pPr>
            <w:r>
              <w:rPr>
                <w:rFonts w:hint="eastAsia" w:ascii="宋体" w:hAnsi="宋体" w:cs="宋体"/>
                <w:kern w:val="0"/>
                <w:szCs w:val="21"/>
              </w:rPr>
              <w:t>平安银行股份有限公司</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5DEE0C7">
            <w:pPr>
              <w:widowControl/>
              <w:jc w:val="left"/>
              <w:rPr>
                <w:rFonts w:ascii="宋体" w:hAnsi="宋体" w:cs="宋体"/>
                <w:kern w:val="0"/>
                <w:szCs w:val="21"/>
              </w:rPr>
            </w:pPr>
            <w:r>
              <w:rPr>
                <w:rFonts w:hint="eastAsia" w:ascii="宋体" w:hAnsi="宋体" w:cs="宋体"/>
                <w:kern w:val="0"/>
                <w:szCs w:val="21"/>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64DA709">
            <w:pPr>
              <w:widowControl/>
              <w:jc w:val="left"/>
              <w:rPr>
                <w:rFonts w:ascii="宋体" w:hAnsi="宋体" w:cs="宋体"/>
                <w:kern w:val="0"/>
                <w:szCs w:val="21"/>
              </w:rPr>
            </w:pPr>
            <w:r>
              <w:rPr>
                <w:rFonts w:hint="eastAsia" w:ascii="宋体" w:hAnsi="宋体" w:cs="宋体"/>
                <w:kern w:val="0"/>
                <w:szCs w:val="21"/>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4B607EF">
            <w:pPr>
              <w:widowControl/>
              <w:jc w:val="left"/>
              <w:rPr>
                <w:rFonts w:ascii="宋体" w:hAnsi="宋体" w:cs="宋体"/>
                <w:kern w:val="0"/>
                <w:szCs w:val="21"/>
              </w:rPr>
            </w:pPr>
            <w:r>
              <w:rPr>
                <w:rFonts w:hint="eastAsia" w:ascii="宋体" w:hAnsi="宋体" w:cs="宋体"/>
                <w:kern w:val="0"/>
                <w:szCs w:val="21"/>
              </w:rPr>
              <w:t>5%-9%</w:t>
            </w:r>
          </w:p>
        </w:tc>
      </w:tr>
    </w:tbl>
    <w:p w14:paraId="38BCA63E">
      <w:pPr>
        <w:spacing w:line="360" w:lineRule="auto"/>
        <w:rPr>
          <w:rFonts w:ascii="宋体" w:hAnsi="宋体" w:cs="宋体"/>
          <w:bCs/>
          <w:sz w:val="24"/>
        </w:rPr>
      </w:pPr>
      <w:r>
        <w:rPr>
          <w:rFonts w:hint="eastAsia"/>
          <w:sz w:val="24"/>
          <w:szCs w:val="32"/>
        </w:rPr>
        <w:t>注：以上银行合作有效时间及授信额度、贷款期限、贷款利率仅供参考，</w:t>
      </w:r>
      <w:r>
        <w:rPr>
          <w:rFonts w:hint="eastAsia" w:ascii="宋体" w:hAnsi="宋体" w:cs="宋体"/>
          <w:bCs/>
          <w:sz w:val="24"/>
        </w:rPr>
        <w:t>具体规定可登陆陕西省政府采购网(www.ccgp-shaanxi.gov.cn/)重要通知专栏中查询了解。</w:t>
      </w:r>
    </w:p>
    <w:p w14:paraId="358AA1EF">
      <w:pPr>
        <w:jc w:val="center"/>
        <w:rPr>
          <w:rFonts w:hint="eastAsia" w:asciiTheme="minorEastAsia" w:hAnsiTheme="minorEastAsia" w:eastAsiaTheme="minorEastAsia" w:cstheme="minorEastAsia"/>
          <w:color w:val="auto"/>
          <w:highlight w:val="none"/>
        </w:rPr>
      </w:pPr>
      <w:bookmarkStart w:id="53" w:name="_Toc2678"/>
      <w:r>
        <w:rPr>
          <w:rFonts w:hint="eastAsia" w:asciiTheme="minorEastAsia" w:hAnsiTheme="minorEastAsia" w:eastAsiaTheme="minorEastAsia" w:cstheme="minorEastAsia"/>
          <w:bCs/>
          <w:color w:val="auto"/>
          <w:sz w:val="36"/>
          <w:szCs w:val="36"/>
          <w:highlight w:val="none"/>
        </w:rPr>
        <w:t>第三章  评标办法</w:t>
      </w:r>
      <w:bookmarkEnd w:id="36"/>
      <w:bookmarkEnd w:id="37"/>
      <w:bookmarkEnd w:id="38"/>
      <w:bookmarkEnd w:id="39"/>
      <w:bookmarkEnd w:id="53"/>
    </w:p>
    <w:p w14:paraId="2AE1F0B1">
      <w:pPr>
        <w:keepNext/>
        <w:keepLines/>
        <w:adjustRightInd/>
        <w:spacing w:line="360" w:lineRule="auto"/>
        <w:jc w:val="both"/>
        <w:textAlignment w:val="auto"/>
        <w:outlineLvl w:val="9"/>
        <w:rPr>
          <w:rFonts w:hint="eastAsia" w:ascii="宋体" w:hAnsi="宋体" w:eastAsia="宋体" w:cs="宋体"/>
          <w:b/>
          <w:bCs/>
          <w:color w:val="auto"/>
          <w:kern w:val="44"/>
          <w:sz w:val="28"/>
          <w:szCs w:val="28"/>
          <w:highlight w:val="none"/>
        </w:rPr>
      </w:pPr>
      <w:bookmarkStart w:id="54" w:name="_Toc1647"/>
      <w:r>
        <w:rPr>
          <w:rFonts w:hint="eastAsia" w:ascii="宋体" w:hAnsi="宋体" w:eastAsia="宋体" w:cs="宋体"/>
          <w:b/>
          <w:bCs/>
          <w:color w:val="auto"/>
          <w:kern w:val="44"/>
          <w:sz w:val="28"/>
          <w:szCs w:val="28"/>
          <w:highlight w:val="none"/>
        </w:rPr>
        <w:t>一、评标办法前附表</w:t>
      </w:r>
      <w:bookmarkEnd w:id="54"/>
    </w:p>
    <w:p w14:paraId="41526761">
      <w:pPr>
        <w:snapToGrid/>
        <w:spacing w:beforeAutospacing="0" w:afterAutospacing="0" w:line="560" w:lineRule="exact"/>
        <w:ind w:left="0" w:leftChars="0" w:right="0" w:rightChars="0" w:firstLine="482" w:firstLineChars="0"/>
        <w:jc w:val="center"/>
        <w:outlineLvl w:val="9"/>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rPr>
        <w:t>资格</w:t>
      </w:r>
      <w:r>
        <w:rPr>
          <w:rFonts w:hint="eastAsia" w:ascii="宋体" w:hAnsi="宋体" w:eastAsia="宋体" w:cs="宋体"/>
          <w:b/>
          <w:bCs/>
          <w:color w:val="auto"/>
          <w:kern w:val="0"/>
          <w:sz w:val="28"/>
          <w:szCs w:val="28"/>
          <w:lang w:eastAsia="zh-CN"/>
        </w:rPr>
        <w:t>性</w:t>
      </w:r>
      <w:r>
        <w:rPr>
          <w:rFonts w:hint="eastAsia" w:ascii="宋体" w:hAnsi="宋体" w:eastAsia="宋体" w:cs="宋体"/>
          <w:b/>
          <w:bCs/>
          <w:color w:val="auto"/>
          <w:kern w:val="0"/>
          <w:sz w:val="28"/>
          <w:szCs w:val="28"/>
        </w:rPr>
        <w:t>审查表</w:t>
      </w:r>
    </w:p>
    <w:tbl>
      <w:tblPr>
        <w:tblStyle w:val="16"/>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125"/>
        <w:gridCol w:w="5013"/>
      </w:tblGrid>
      <w:tr w14:paraId="698F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1039" w:type="dxa"/>
            <w:noWrap w:val="0"/>
            <w:vAlign w:val="center"/>
          </w:tcPr>
          <w:p w14:paraId="125B745A">
            <w:pPr>
              <w:spacing w:line="360" w:lineRule="exact"/>
              <w:jc w:val="center"/>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2125" w:type="dxa"/>
            <w:noWrap w:val="0"/>
            <w:vAlign w:val="center"/>
          </w:tcPr>
          <w:p w14:paraId="3D469527">
            <w:pPr>
              <w:spacing w:line="360" w:lineRule="exact"/>
              <w:jc w:val="center"/>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资格审查项</w:t>
            </w:r>
          </w:p>
        </w:tc>
        <w:tc>
          <w:tcPr>
            <w:tcW w:w="5013" w:type="dxa"/>
            <w:noWrap w:val="0"/>
            <w:vAlign w:val="center"/>
          </w:tcPr>
          <w:p w14:paraId="47E7BD50">
            <w:pPr>
              <w:spacing w:line="360" w:lineRule="exact"/>
              <w:jc w:val="center"/>
              <w:outlineLvl w:val="9"/>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审查内容</w:t>
            </w:r>
          </w:p>
        </w:tc>
      </w:tr>
      <w:tr w14:paraId="7414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039" w:type="dxa"/>
            <w:noWrap w:val="0"/>
            <w:vAlign w:val="center"/>
          </w:tcPr>
          <w:p w14:paraId="02AB3ED9">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25" w:type="dxa"/>
            <w:noWrap w:val="0"/>
            <w:vAlign w:val="center"/>
          </w:tcPr>
          <w:p w14:paraId="26340A5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营业执照等主体资格证明文件</w:t>
            </w:r>
          </w:p>
        </w:tc>
        <w:tc>
          <w:tcPr>
            <w:tcW w:w="5013" w:type="dxa"/>
            <w:noWrap w:val="0"/>
            <w:vAlign w:val="center"/>
          </w:tcPr>
          <w:p w14:paraId="7E6CC891">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28"/>
                <w:sz w:val="24"/>
                <w:szCs w:val="24"/>
                <w:lang w:eastAsia="zh-CN"/>
              </w:rPr>
              <w:t>具有独立承担民事责任能力的法人或非法人组织或自然人，提供合法有效的统一社会信用代码的营业执照等证明文件；</w:t>
            </w:r>
          </w:p>
        </w:tc>
      </w:tr>
      <w:tr w14:paraId="1C3A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39" w:type="dxa"/>
            <w:noWrap w:val="0"/>
            <w:vAlign w:val="center"/>
          </w:tcPr>
          <w:p w14:paraId="635E88B6">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2125" w:type="dxa"/>
            <w:noWrap w:val="0"/>
            <w:vAlign w:val="center"/>
          </w:tcPr>
          <w:p w14:paraId="067FFEBC">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法定代表人授权委托书</w:t>
            </w:r>
          </w:p>
        </w:tc>
        <w:tc>
          <w:tcPr>
            <w:tcW w:w="5013" w:type="dxa"/>
            <w:noWrap w:val="0"/>
            <w:vAlign w:val="center"/>
          </w:tcPr>
          <w:p w14:paraId="57F027B6">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sz w:val="24"/>
                <w:szCs w:val="24"/>
              </w:rPr>
              <w:t>提供法定代表人授权委托书及被授权人身份证（投标人为法定代表人时，须提交法定代表人证明书）；</w:t>
            </w:r>
          </w:p>
        </w:tc>
      </w:tr>
      <w:tr w14:paraId="364A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39" w:type="dxa"/>
            <w:noWrap w:val="0"/>
            <w:vAlign w:val="center"/>
          </w:tcPr>
          <w:p w14:paraId="44798502">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125" w:type="dxa"/>
            <w:noWrap w:val="0"/>
            <w:vAlign w:val="center"/>
          </w:tcPr>
          <w:p w14:paraId="38889E2D">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财务状况报告</w:t>
            </w:r>
          </w:p>
        </w:tc>
        <w:tc>
          <w:tcPr>
            <w:tcW w:w="5013" w:type="dxa"/>
            <w:noWrap w:val="0"/>
            <w:vAlign w:val="center"/>
          </w:tcPr>
          <w:p w14:paraId="6ACD4C4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8"/>
                <w:sz w:val="24"/>
                <w:szCs w:val="24"/>
                <w:lang w:eastAsia="zh-CN"/>
              </w:rPr>
            </w:pPr>
            <w:r>
              <w:rPr>
                <w:rFonts w:hint="eastAsia" w:ascii="宋体" w:hAnsi="宋体" w:eastAsia="宋体" w:cs="宋体"/>
                <w:color w:val="auto"/>
                <w:kern w:val="28"/>
                <w:sz w:val="24"/>
                <w:szCs w:val="24"/>
                <w:lang w:eastAsia="zh-CN"/>
              </w:rPr>
              <w:t>提供经会计师事务所审计的2023年</w:t>
            </w:r>
            <w:r>
              <w:rPr>
                <w:rFonts w:hint="eastAsia" w:ascii="宋体" w:hAnsi="宋体" w:cs="宋体"/>
                <w:color w:val="auto"/>
                <w:kern w:val="28"/>
                <w:sz w:val="24"/>
                <w:szCs w:val="24"/>
                <w:lang w:val="en-US" w:eastAsia="zh-CN"/>
              </w:rPr>
              <w:t>度</w:t>
            </w:r>
            <w:r>
              <w:rPr>
                <w:rFonts w:hint="eastAsia" w:ascii="宋体" w:hAnsi="宋体" w:eastAsia="宋体" w:cs="宋体"/>
                <w:color w:val="auto"/>
                <w:kern w:val="28"/>
                <w:sz w:val="24"/>
                <w:szCs w:val="24"/>
                <w:lang w:eastAsia="zh-CN"/>
              </w:rPr>
              <w:t>财务审计报告或投标截止日前半年内任意一个月的财务报表（至少应包含资产负债表、利润表和现金流量表）或银行出具的资信证明（成立时间至提交响应文件截止时间不足三个月的可不提供）；</w:t>
            </w:r>
          </w:p>
        </w:tc>
      </w:tr>
      <w:tr w14:paraId="1895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039" w:type="dxa"/>
            <w:noWrap w:val="0"/>
            <w:vAlign w:val="center"/>
          </w:tcPr>
          <w:p w14:paraId="5C1C505C">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2125" w:type="dxa"/>
            <w:noWrap w:val="0"/>
            <w:vAlign w:val="center"/>
          </w:tcPr>
          <w:p w14:paraId="51708AA3">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社保缴纳证明</w:t>
            </w:r>
          </w:p>
        </w:tc>
        <w:tc>
          <w:tcPr>
            <w:tcW w:w="5013" w:type="dxa"/>
            <w:noWrap w:val="0"/>
            <w:vAlign w:val="center"/>
          </w:tcPr>
          <w:p w14:paraId="11FE2AC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8"/>
                <w:sz w:val="24"/>
                <w:szCs w:val="24"/>
                <w:lang w:eastAsia="zh-CN"/>
              </w:rPr>
            </w:pPr>
            <w:r>
              <w:rPr>
                <w:rFonts w:hint="eastAsia" w:ascii="宋体" w:hAnsi="宋体" w:eastAsia="宋体" w:cs="宋体"/>
                <w:color w:val="auto"/>
                <w:kern w:val="28"/>
                <w:sz w:val="24"/>
                <w:szCs w:val="24"/>
                <w:lang w:eastAsia="zh-CN"/>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tc>
      </w:tr>
      <w:tr w14:paraId="50A0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039" w:type="dxa"/>
            <w:noWrap w:val="0"/>
            <w:vAlign w:val="center"/>
          </w:tcPr>
          <w:p w14:paraId="41F4C48F">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2125" w:type="dxa"/>
            <w:noWrap w:val="0"/>
            <w:vAlign w:val="center"/>
          </w:tcPr>
          <w:p w14:paraId="6066EAFE">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税收缴纳证明</w:t>
            </w:r>
          </w:p>
        </w:tc>
        <w:tc>
          <w:tcPr>
            <w:tcW w:w="5013" w:type="dxa"/>
            <w:noWrap w:val="0"/>
            <w:vAlign w:val="center"/>
          </w:tcPr>
          <w:p w14:paraId="57366D21">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0"/>
                <w:sz w:val="24"/>
                <w:szCs w:val="24"/>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tc>
      </w:tr>
      <w:tr w14:paraId="027E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39" w:type="dxa"/>
            <w:noWrap w:val="0"/>
            <w:vAlign w:val="center"/>
          </w:tcPr>
          <w:p w14:paraId="2C1537D3">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125" w:type="dxa"/>
            <w:noWrap w:val="0"/>
            <w:vAlign w:val="center"/>
          </w:tcPr>
          <w:p w14:paraId="09788CFB">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0"/>
                <w:sz w:val="24"/>
                <w:szCs w:val="24"/>
              </w:rPr>
              <w:t>具有履行合同所必需的设备和专业技术能力的书面声明</w:t>
            </w:r>
          </w:p>
        </w:tc>
        <w:tc>
          <w:tcPr>
            <w:tcW w:w="5013" w:type="dxa"/>
            <w:noWrap w:val="0"/>
            <w:vAlign w:val="center"/>
          </w:tcPr>
          <w:p w14:paraId="1D2F6056">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具有履行合同所必需的设备和专业技术能力的书面声明；</w:t>
            </w:r>
          </w:p>
        </w:tc>
      </w:tr>
      <w:tr w14:paraId="7AE1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39" w:type="dxa"/>
            <w:noWrap w:val="0"/>
            <w:vAlign w:val="center"/>
          </w:tcPr>
          <w:p w14:paraId="17CB399B">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125" w:type="dxa"/>
            <w:noWrap w:val="0"/>
            <w:vAlign w:val="center"/>
          </w:tcPr>
          <w:p w14:paraId="0E39A6B2">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三年无重大声明</w:t>
            </w:r>
          </w:p>
        </w:tc>
        <w:tc>
          <w:tcPr>
            <w:tcW w:w="5013" w:type="dxa"/>
            <w:noWrap w:val="0"/>
            <w:vAlign w:val="center"/>
          </w:tcPr>
          <w:p w14:paraId="3977B4C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提供参加政府采购活动前三年内，在经营活动中没有重大违法记录书面声明； </w:t>
            </w:r>
          </w:p>
        </w:tc>
      </w:tr>
      <w:tr w14:paraId="242B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1039" w:type="dxa"/>
            <w:noWrap w:val="0"/>
            <w:vAlign w:val="center"/>
          </w:tcPr>
          <w:p w14:paraId="70A4390C">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2125" w:type="dxa"/>
            <w:noWrap w:val="0"/>
            <w:vAlign w:val="center"/>
          </w:tcPr>
          <w:p w14:paraId="4B2DA55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信用记录</w:t>
            </w:r>
          </w:p>
        </w:tc>
        <w:tc>
          <w:tcPr>
            <w:tcW w:w="5013" w:type="dxa"/>
            <w:noWrap w:val="0"/>
            <w:vAlign w:val="center"/>
          </w:tcPr>
          <w:p w14:paraId="2DB5C0EE">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28"/>
                <w:sz w:val="24"/>
                <w:szCs w:val="24"/>
                <w:lang w:eastAsia="zh-CN" w:bidi="ar"/>
              </w:rPr>
              <w:t>未被列入失信被执行人、重大税收违法失信主体、政府采购严重违法失信行为记录名单；以“信用中国”网站（www.creditchina.gov.cn）或中国政府采购网（www.ccgp.gov.cn） 查询结果为准；</w:t>
            </w:r>
          </w:p>
        </w:tc>
      </w:tr>
      <w:tr w14:paraId="179F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39" w:type="dxa"/>
            <w:noWrap w:val="0"/>
            <w:vAlign w:val="center"/>
          </w:tcPr>
          <w:p w14:paraId="3AFB331A">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2125" w:type="dxa"/>
            <w:noWrap w:val="0"/>
            <w:vAlign w:val="center"/>
          </w:tcPr>
          <w:p w14:paraId="153ECF5D">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本项目不接受联合体投标</w:t>
            </w:r>
          </w:p>
        </w:tc>
        <w:tc>
          <w:tcPr>
            <w:tcW w:w="5013" w:type="dxa"/>
            <w:noWrap w:val="0"/>
            <w:vAlign w:val="center"/>
          </w:tcPr>
          <w:p w14:paraId="4E7C097A">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kern w:val="28"/>
                <w:sz w:val="24"/>
                <w:szCs w:val="24"/>
              </w:rPr>
            </w:pPr>
            <w:r>
              <w:rPr>
                <w:rFonts w:hint="eastAsia" w:ascii="宋体" w:hAnsi="宋体" w:eastAsia="宋体" w:cs="宋体"/>
                <w:color w:val="auto"/>
                <w:sz w:val="24"/>
                <w:szCs w:val="24"/>
              </w:rPr>
              <w:t>本项目不接受联合体投标。</w:t>
            </w:r>
          </w:p>
        </w:tc>
      </w:tr>
    </w:tbl>
    <w:p w14:paraId="11EDDFD3">
      <w:pPr>
        <w:pStyle w:val="9"/>
        <w:snapToGrid/>
        <w:spacing w:beforeAutospacing="0" w:afterAutospacing="0" w:line="560" w:lineRule="exact"/>
        <w:ind w:left="0" w:leftChars="0" w:right="0" w:rightChars="0" w:firstLine="482" w:firstLineChars="0"/>
        <w:jc w:val="left"/>
        <w:outlineLvl w:val="9"/>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kern w:val="1"/>
          <w:sz w:val="24"/>
          <w:szCs w:val="24"/>
          <w:lang w:val="en-US" w:eastAsia="zh-CN" w:bidi="ar-SA"/>
        </w:rPr>
        <w:t>资格审查结束后，资审人员应当对审查结果进行签字确认；对未通过资格审查的供应商，资审人员应当场告知其未通过的原因。</w:t>
      </w:r>
    </w:p>
    <w:p w14:paraId="45546F41">
      <w:pPr>
        <w:pStyle w:val="9"/>
        <w:snapToGrid/>
        <w:spacing w:beforeAutospacing="0" w:afterAutospacing="0" w:line="560" w:lineRule="exact"/>
        <w:ind w:left="0" w:leftChars="0" w:right="0" w:rightChars="0" w:firstLine="482" w:firstLineChars="0"/>
        <w:jc w:val="left"/>
        <w:outlineLvl w:val="9"/>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kern w:val="1"/>
          <w:sz w:val="24"/>
          <w:szCs w:val="24"/>
          <w:lang w:val="en-US" w:eastAsia="zh-CN" w:bidi="ar-SA"/>
        </w:rPr>
        <w:t>供应商资格性审查通过后，资审人员对符合资格的投标人的投标文件进行符合性审查。</w:t>
      </w:r>
    </w:p>
    <w:p w14:paraId="15916A87">
      <w:pPr>
        <w:outlineLvl w:val="9"/>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kern w:val="1"/>
          <w:sz w:val="24"/>
          <w:szCs w:val="24"/>
          <w:lang w:val="en-US" w:eastAsia="zh-CN" w:bidi="ar-SA"/>
        </w:rPr>
        <w:br w:type="page"/>
      </w:r>
    </w:p>
    <w:p w14:paraId="0CFB5EE9">
      <w:pPr>
        <w:snapToGrid/>
        <w:spacing w:beforeAutospacing="0" w:afterAutospacing="0" w:line="560" w:lineRule="exact"/>
        <w:ind w:left="0" w:leftChars="0" w:right="0" w:rightChars="0" w:firstLine="482" w:firstLineChars="0"/>
        <w:jc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符合性审查表</w:t>
      </w:r>
    </w:p>
    <w:tbl>
      <w:tblPr>
        <w:tblStyle w:val="16"/>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3034"/>
        <w:gridCol w:w="4744"/>
      </w:tblGrid>
      <w:tr w14:paraId="0A3D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44" w:type="pct"/>
            <w:noWrap w:val="0"/>
            <w:vAlign w:val="center"/>
          </w:tcPr>
          <w:p w14:paraId="66ADF892">
            <w:pPr>
              <w:spacing w:line="360" w:lineRule="exact"/>
              <w:jc w:val="center"/>
              <w:outlineLvl w:val="9"/>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序号</w:t>
            </w:r>
          </w:p>
        </w:tc>
        <w:tc>
          <w:tcPr>
            <w:tcW w:w="1777" w:type="pct"/>
            <w:noWrap w:val="0"/>
            <w:vAlign w:val="center"/>
          </w:tcPr>
          <w:p w14:paraId="605B5C0A">
            <w:pPr>
              <w:spacing w:line="360" w:lineRule="exact"/>
              <w:jc w:val="center"/>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符合性审查项</w:t>
            </w:r>
          </w:p>
        </w:tc>
        <w:tc>
          <w:tcPr>
            <w:tcW w:w="2778" w:type="pct"/>
            <w:noWrap w:val="0"/>
            <w:vAlign w:val="center"/>
          </w:tcPr>
          <w:p w14:paraId="252B94E3">
            <w:pPr>
              <w:spacing w:line="360" w:lineRule="exact"/>
              <w:jc w:val="center"/>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通过条件</w:t>
            </w:r>
          </w:p>
        </w:tc>
      </w:tr>
      <w:tr w14:paraId="337D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44" w:type="pct"/>
            <w:noWrap w:val="0"/>
            <w:vAlign w:val="center"/>
          </w:tcPr>
          <w:p w14:paraId="6C4992B6">
            <w:pPr>
              <w:spacing w:line="360" w:lineRule="exact"/>
              <w:jc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777" w:type="pct"/>
            <w:noWrap w:val="0"/>
            <w:vAlign w:val="center"/>
          </w:tcPr>
          <w:p w14:paraId="7EBEC4BE">
            <w:pPr>
              <w:spacing w:line="360" w:lineRule="exact"/>
              <w:jc w:val="center"/>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招标响应</w:t>
            </w:r>
            <w:r>
              <w:rPr>
                <w:rFonts w:hint="eastAsia" w:ascii="宋体" w:hAnsi="宋体" w:eastAsia="宋体" w:cs="宋体"/>
                <w:color w:val="auto"/>
                <w:kern w:val="0"/>
                <w:sz w:val="24"/>
                <w:szCs w:val="24"/>
              </w:rPr>
              <w:t>文件正、副本数量及装订方式</w:t>
            </w:r>
          </w:p>
        </w:tc>
        <w:tc>
          <w:tcPr>
            <w:tcW w:w="2778" w:type="pct"/>
            <w:noWrap w:val="0"/>
            <w:vAlign w:val="center"/>
          </w:tcPr>
          <w:p w14:paraId="4D4222C6">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符合招标文件要求。</w:t>
            </w:r>
          </w:p>
        </w:tc>
      </w:tr>
      <w:tr w14:paraId="380C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444" w:type="pct"/>
            <w:noWrap w:val="0"/>
            <w:vAlign w:val="center"/>
          </w:tcPr>
          <w:p w14:paraId="66FF36B7">
            <w:pPr>
              <w:spacing w:line="360" w:lineRule="exact"/>
              <w:jc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777" w:type="pct"/>
            <w:noWrap w:val="0"/>
            <w:vAlign w:val="center"/>
          </w:tcPr>
          <w:p w14:paraId="594B28AF">
            <w:pPr>
              <w:spacing w:line="360" w:lineRule="exact"/>
              <w:jc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招标响应</w:t>
            </w:r>
            <w:r>
              <w:rPr>
                <w:rFonts w:hint="eastAsia" w:ascii="宋体" w:hAnsi="宋体" w:eastAsia="宋体" w:cs="宋体"/>
                <w:color w:val="auto"/>
                <w:kern w:val="0"/>
                <w:sz w:val="24"/>
                <w:szCs w:val="24"/>
              </w:rPr>
              <w:t>文件项目名称、项目编号</w:t>
            </w:r>
          </w:p>
        </w:tc>
        <w:tc>
          <w:tcPr>
            <w:tcW w:w="2778" w:type="pct"/>
            <w:noWrap w:val="0"/>
            <w:vAlign w:val="center"/>
          </w:tcPr>
          <w:p w14:paraId="31317F80">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投标文件以下三处的项目名称、项目编号、标段与本项目完全一致，且无遗漏：</w:t>
            </w:r>
          </w:p>
          <w:p w14:paraId="6AEDF8D0">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（1）封面；</w:t>
            </w:r>
          </w:p>
          <w:p w14:paraId="7012C47F">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（2）投标函；</w:t>
            </w:r>
          </w:p>
          <w:p w14:paraId="7FF2A9D3">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（3）法定代表人授权书。</w:t>
            </w:r>
          </w:p>
        </w:tc>
      </w:tr>
      <w:tr w14:paraId="58EE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44" w:type="pct"/>
            <w:noWrap w:val="0"/>
            <w:vAlign w:val="center"/>
          </w:tcPr>
          <w:p w14:paraId="6E71CAD0">
            <w:pPr>
              <w:spacing w:line="360" w:lineRule="exact"/>
              <w:jc w:val="center"/>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c>
          <w:tcPr>
            <w:tcW w:w="1777" w:type="pct"/>
            <w:noWrap w:val="0"/>
            <w:vAlign w:val="center"/>
          </w:tcPr>
          <w:p w14:paraId="6CBA8815">
            <w:pPr>
              <w:spacing w:line="320" w:lineRule="exact"/>
              <w:jc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投标文件</w:t>
            </w:r>
            <w:r>
              <w:rPr>
                <w:rFonts w:hint="eastAsia" w:ascii="宋体" w:hAnsi="宋体" w:eastAsia="宋体" w:cs="宋体"/>
                <w:color w:val="auto"/>
                <w:kern w:val="0"/>
                <w:sz w:val="24"/>
                <w:szCs w:val="24"/>
              </w:rPr>
              <w:t>组成</w:t>
            </w:r>
          </w:p>
        </w:tc>
        <w:tc>
          <w:tcPr>
            <w:tcW w:w="2778" w:type="pct"/>
            <w:noWrap w:val="0"/>
            <w:vAlign w:val="center"/>
          </w:tcPr>
          <w:p w14:paraId="34AAD14C">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符合招标文件要求。</w:t>
            </w:r>
          </w:p>
        </w:tc>
      </w:tr>
      <w:tr w14:paraId="486C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44" w:type="pct"/>
            <w:noWrap w:val="0"/>
            <w:vAlign w:val="center"/>
          </w:tcPr>
          <w:p w14:paraId="549D1541">
            <w:pPr>
              <w:spacing w:line="320" w:lineRule="exact"/>
              <w:jc w:val="center"/>
              <w:outlineLvl w:val="9"/>
              <w:rPr>
                <w:rFonts w:hint="eastAsia" w:ascii="宋体" w:hAnsi="宋体" w:eastAsia="宋体" w:cs="宋体"/>
                <w:color w:val="auto"/>
                <w:kern w:val="0"/>
                <w:sz w:val="24"/>
                <w:szCs w:val="24"/>
                <w:lang w:eastAsia="zh-CN"/>
              </w:rPr>
            </w:pPr>
            <w:r>
              <w:rPr>
                <w:rFonts w:hint="eastAsia" w:ascii="宋体" w:hAnsi="宋体" w:eastAsia="宋体" w:cs="宋体"/>
                <w:bCs/>
                <w:color w:val="auto"/>
                <w:kern w:val="0"/>
                <w:sz w:val="24"/>
                <w:szCs w:val="24"/>
                <w:highlight w:val="none"/>
                <w:lang w:val="en-US" w:eastAsia="zh-CN"/>
              </w:rPr>
              <w:t>4</w:t>
            </w:r>
          </w:p>
        </w:tc>
        <w:tc>
          <w:tcPr>
            <w:tcW w:w="1777" w:type="pct"/>
            <w:noWrap w:val="0"/>
            <w:vAlign w:val="center"/>
          </w:tcPr>
          <w:p w14:paraId="6AEEA65E">
            <w:pPr>
              <w:spacing w:line="320" w:lineRule="exact"/>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投标文件</w:t>
            </w:r>
            <w:r>
              <w:rPr>
                <w:rFonts w:hint="eastAsia" w:ascii="宋体" w:hAnsi="宋体" w:eastAsia="宋体" w:cs="宋体"/>
                <w:color w:val="auto"/>
                <w:kern w:val="0"/>
                <w:sz w:val="24"/>
                <w:szCs w:val="24"/>
              </w:rPr>
              <w:t>的签署</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盖章</w:t>
            </w:r>
          </w:p>
        </w:tc>
        <w:tc>
          <w:tcPr>
            <w:tcW w:w="2778" w:type="pct"/>
            <w:noWrap w:val="0"/>
            <w:vAlign w:val="center"/>
          </w:tcPr>
          <w:p w14:paraId="6DFCAC10">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签署、盖章均符合招标文件要求，且无遗漏。</w:t>
            </w:r>
          </w:p>
        </w:tc>
      </w:tr>
      <w:tr w14:paraId="4F27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44" w:type="pct"/>
            <w:noWrap w:val="0"/>
            <w:vAlign w:val="center"/>
          </w:tcPr>
          <w:p w14:paraId="25259462">
            <w:pPr>
              <w:spacing w:line="320" w:lineRule="exact"/>
              <w:jc w:val="center"/>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w:t>
            </w:r>
          </w:p>
        </w:tc>
        <w:tc>
          <w:tcPr>
            <w:tcW w:w="1777" w:type="pct"/>
            <w:noWrap w:val="0"/>
            <w:vAlign w:val="center"/>
          </w:tcPr>
          <w:p w14:paraId="0B8563A8">
            <w:pPr>
              <w:spacing w:line="320" w:lineRule="exact"/>
              <w:jc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语言和计量单位</w:t>
            </w:r>
          </w:p>
        </w:tc>
        <w:tc>
          <w:tcPr>
            <w:tcW w:w="2778" w:type="pct"/>
            <w:noWrap w:val="0"/>
            <w:vAlign w:val="center"/>
          </w:tcPr>
          <w:p w14:paraId="019916C4">
            <w:pPr>
              <w:spacing w:line="320" w:lineRule="exact"/>
              <w:jc w:val="both"/>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符合招标文件要求。</w:t>
            </w:r>
          </w:p>
        </w:tc>
      </w:tr>
      <w:tr w14:paraId="7966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44" w:type="pct"/>
            <w:noWrap w:val="0"/>
            <w:vAlign w:val="center"/>
          </w:tcPr>
          <w:p w14:paraId="12FCCA4C">
            <w:pPr>
              <w:spacing w:line="360" w:lineRule="exact"/>
              <w:jc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1777" w:type="pct"/>
            <w:noWrap w:val="0"/>
            <w:vAlign w:val="center"/>
          </w:tcPr>
          <w:p w14:paraId="4C28E669">
            <w:pPr>
              <w:spacing w:line="320" w:lineRule="exact"/>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投标有效期</w:t>
            </w:r>
          </w:p>
        </w:tc>
        <w:tc>
          <w:tcPr>
            <w:tcW w:w="2778" w:type="pct"/>
            <w:noWrap w:val="0"/>
            <w:vAlign w:val="center"/>
          </w:tcPr>
          <w:p w14:paraId="41EA805A">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符合招标文件要求。</w:t>
            </w:r>
          </w:p>
        </w:tc>
      </w:tr>
      <w:tr w14:paraId="76B7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444" w:type="pct"/>
            <w:noWrap w:val="0"/>
            <w:vAlign w:val="center"/>
          </w:tcPr>
          <w:p w14:paraId="2A286BF2">
            <w:pPr>
              <w:spacing w:line="360" w:lineRule="exact"/>
              <w:jc w:val="center"/>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1777" w:type="pct"/>
            <w:noWrap w:val="0"/>
            <w:vAlign w:val="center"/>
          </w:tcPr>
          <w:p w14:paraId="66371755">
            <w:pPr>
              <w:spacing w:line="320" w:lineRule="exact"/>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w:t>
            </w:r>
          </w:p>
        </w:tc>
        <w:tc>
          <w:tcPr>
            <w:tcW w:w="2778" w:type="pct"/>
            <w:noWrap w:val="0"/>
            <w:vAlign w:val="center"/>
          </w:tcPr>
          <w:p w14:paraId="479EEDF1">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同时满足以下条款：</w:t>
            </w:r>
          </w:p>
          <w:p w14:paraId="074A34EE">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（1）投标报价符合唯一性要求； </w:t>
            </w:r>
          </w:p>
          <w:p w14:paraId="3A6E5A79">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（2）报价表填写符合要求； </w:t>
            </w:r>
          </w:p>
          <w:p w14:paraId="29F009E3">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（3）报价货币符合招标文件要求； </w:t>
            </w:r>
          </w:p>
          <w:p w14:paraId="28E7402E">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（4）未超出采购预算或招标文件规定的最高限价；</w:t>
            </w:r>
          </w:p>
        </w:tc>
      </w:tr>
      <w:tr w14:paraId="43E0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44" w:type="pct"/>
            <w:noWrap w:val="0"/>
            <w:vAlign w:val="center"/>
          </w:tcPr>
          <w:p w14:paraId="6D52FC81">
            <w:pPr>
              <w:spacing w:line="360" w:lineRule="exact"/>
              <w:jc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1777" w:type="pct"/>
            <w:noWrap w:val="0"/>
            <w:vAlign w:val="center"/>
          </w:tcPr>
          <w:p w14:paraId="5A1AE1C2">
            <w:pPr>
              <w:spacing w:line="360" w:lineRule="exact"/>
              <w:jc w:val="left"/>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 实质性条款响应</w:t>
            </w:r>
          </w:p>
        </w:tc>
        <w:tc>
          <w:tcPr>
            <w:tcW w:w="2778" w:type="pct"/>
            <w:noWrap w:val="0"/>
            <w:vAlign w:val="center"/>
          </w:tcPr>
          <w:p w14:paraId="73632DDA">
            <w:pPr>
              <w:spacing w:line="360" w:lineRule="exact"/>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完全响应招标文件要求的商务实质性条款。</w:t>
            </w:r>
          </w:p>
        </w:tc>
      </w:tr>
    </w:tbl>
    <w:p w14:paraId="0A42E06D">
      <w:pPr>
        <w:outlineLvl w:val="9"/>
        <w:rPr>
          <w:rFonts w:hint="eastAsia" w:asciiTheme="minorEastAsia" w:hAnsiTheme="minorEastAsia" w:eastAsiaTheme="minorEastAsia" w:cstheme="minorEastAsia"/>
          <w:b/>
          <w:bCs/>
          <w:color w:val="auto"/>
          <w:kern w:val="44"/>
          <w:sz w:val="32"/>
          <w:szCs w:val="32"/>
          <w:highlight w:val="none"/>
        </w:rPr>
      </w:pPr>
      <w:r>
        <w:rPr>
          <w:rFonts w:hint="eastAsia" w:asciiTheme="minorEastAsia" w:hAnsiTheme="minorEastAsia" w:eastAsiaTheme="minorEastAsia" w:cstheme="minorEastAsia"/>
          <w:b/>
          <w:bCs/>
          <w:color w:val="auto"/>
          <w:kern w:val="44"/>
          <w:sz w:val="32"/>
          <w:szCs w:val="32"/>
          <w:highlight w:val="none"/>
        </w:rPr>
        <w:br w:type="page"/>
      </w:r>
    </w:p>
    <w:p w14:paraId="2C7A6C2E">
      <w:pPr>
        <w:spacing w:line="360" w:lineRule="auto"/>
        <w:jc w:val="center"/>
        <w:outlineLvl w:val="9"/>
        <w:rPr>
          <w:rFonts w:hint="eastAsia" w:ascii="宋体" w:hAnsi="宋体" w:eastAsia="宋体" w:cs="宋体"/>
          <w:b/>
          <w:bCs/>
          <w:color w:val="auto"/>
          <w:sz w:val="28"/>
          <w:szCs w:val="28"/>
        </w:rPr>
      </w:pPr>
      <w:r>
        <w:rPr>
          <w:rFonts w:hint="eastAsia" w:ascii="宋体" w:hAnsi="宋体" w:cs="宋体"/>
          <w:b/>
          <w:color w:val="auto"/>
          <w:kern w:val="1"/>
          <w:sz w:val="24"/>
          <w:lang w:val="en-US" w:eastAsia="zh-CN"/>
        </w:rPr>
        <w:t xml:space="preserve">    </w:t>
      </w:r>
      <w:r>
        <w:rPr>
          <w:rFonts w:hint="eastAsia" w:ascii="宋体" w:hAnsi="宋体" w:eastAsia="宋体" w:cs="宋体"/>
          <w:b/>
          <w:bCs/>
          <w:color w:val="auto"/>
          <w:sz w:val="28"/>
          <w:szCs w:val="28"/>
        </w:rPr>
        <w:t>评审内容及分值构成</w:t>
      </w:r>
    </w:p>
    <w:tbl>
      <w:tblPr>
        <w:tblStyle w:val="1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36"/>
        <w:gridCol w:w="6635"/>
      </w:tblGrid>
      <w:tr w14:paraId="43C0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183" w:type="dxa"/>
            <w:noWrap w:val="0"/>
            <w:vAlign w:val="center"/>
          </w:tcPr>
          <w:p w14:paraId="645901DF">
            <w:pPr>
              <w:snapToGrid w:val="0"/>
              <w:spacing w:line="360" w:lineRule="auto"/>
              <w:jc w:val="center"/>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w:t>
            </w:r>
          </w:p>
          <w:p w14:paraId="2B49523D">
            <w:pPr>
              <w:snapToGrid w:val="0"/>
              <w:spacing w:line="360" w:lineRule="auto"/>
              <w:jc w:val="center"/>
              <w:outlineLvl w:val="9"/>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color w:val="auto"/>
                <w:sz w:val="24"/>
                <w:szCs w:val="24"/>
              </w:rPr>
              <w:t>因素</w:t>
            </w:r>
          </w:p>
        </w:tc>
        <w:tc>
          <w:tcPr>
            <w:tcW w:w="836" w:type="dxa"/>
            <w:noWrap w:val="0"/>
            <w:vAlign w:val="center"/>
          </w:tcPr>
          <w:p w14:paraId="21359A75">
            <w:pPr>
              <w:snapToGrid w:val="0"/>
              <w:spacing w:line="360" w:lineRule="auto"/>
              <w:jc w:val="center"/>
              <w:outlineLvl w:val="9"/>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color w:val="auto"/>
                <w:sz w:val="24"/>
                <w:szCs w:val="24"/>
              </w:rPr>
              <w:t>权值%</w:t>
            </w:r>
          </w:p>
        </w:tc>
        <w:tc>
          <w:tcPr>
            <w:tcW w:w="6635" w:type="dxa"/>
            <w:noWrap w:val="0"/>
            <w:vAlign w:val="center"/>
          </w:tcPr>
          <w:p w14:paraId="703E3CAA">
            <w:pPr>
              <w:snapToGrid w:val="0"/>
              <w:spacing w:line="360" w:lineRule="auto"/>
              <w:jc w:val="center"/>
              <w:outlineLvl w:val="9"/>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color w:val="auto"/>
                <w:sz w:val="24"/>
                <w:szCs w:val="24"/>
              </w:rPr>
              <w:t>评价要素</w:t>
            </w:r>
          </w:p>
        </w:tc>
      </w:tr>
      <w:tr w14:paraId="71A0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3" w:type="dxa"/>
            <w:noWrap w:val="0"/>
            <w:vAlign w:val="center"/>
          </w:tcPr>
          <w:p w14:paraId="3F3F9FE9">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价格</w:t>
            </w:r>
          </w:p>
        </w:tc>
        <w:tc>
          <w:tcPr>
            <w:tcW w:w="836" w:type="dxa"/>
            <w:noWrap w:val="0"/>
            <w:vAlign w:val="center"/>
          </w:tcPr>
          <w:p w14:paraId="75B3D312">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30</w:t>
            </w:r>
          </w:p>
        </w:tc>
        <w:tc>
          <w:tcPr>
            <w:tcW w:w="6635" w:type="dxa"/>
            <w:noWrap w:val="0"/>
            <w:vAlign w:val="center"/>
          </w:tcPr>
          <w:p w14:paraId="758A08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评标基准价的计算方法：</w:t>
            </w:r>
          </w:p>
          <w:p w14:paraId="119CB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评标基准价为各有效投标报价评标价格的算术平均值；</w:t>
            </w:r>
          </w:p>
          <w:p w14:paraId="4FA37E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当有效投标家数＜8时，全部有效投标报价参与评标基准价的计算；</w:t>
            </w:r>
          </w:p>
          <w:p w14:paraId="02C308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当有效投标家数≥8时，去掉一个最高和一个最低有效投标报价，其余有效投标报价参与评标基准价的计算；</w:t>
            </w:r>
          </w:p>
          <w:p w14:paraId="64A763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偏差率=(投标人报价-评标基准价)/评标基准价</w:t>
            </w:r>
          </w:p>
          <w:p w14:paraId="10B927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投标报价计算方法：</w:t>
            </w:r>
          </w:p>
          <w:p w14:paraId="33FAD3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投标报价得分分值按内插法计算。</w:t>
            </w:r>
          </w:p>
          <w:p w14:paraId="02BF0B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投标报价得分=30-（|有效报价-评标基准价|÷评标基准价×100×Q）</w:t>
            </w:r>
          </w:p>
          <w:p w14:paraId="0D846B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cs="宋体"/>
                <w:color w:val="auto"/>
                <w:sz w:val="24"/>
                <w:szCs w:val="24"/>
                <w:highlight w:val="none"/>
              </w:rPr>
              <w:t>a&gt;A时，Q=1；当a&lt;A时，Q=0.5；（注：a为有效投标报价，A为评标基准价，Q为扣分幅度，计算分数时四舍五入，取小数点后两位。）</w:t>
            </w:r>
          </w:p>
        </w:tc>
      </w:tr>
      <w:tr w14:paraId="5C4D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exact"/>
          <w:jc w:val="center"/>
        </w:trPr>
        <w:tc>
          <w:tcPr>
            <w:tcW w:w="1183" w:type="dxa"/>
            <w:noWrap w:val="0"/>
            <w:vAlign w:val="center"/>
          </w:tcPr>
          <w:p w14:paraId="1A838F3F">
            <w:pPr>
              <w:keepNext w:val="0"/>
              <w:keepLines w:val="0"/>
              <w:widowControl/>
              <w:suppressLineNumbers w:val="0"/>
              <w:spacing w:before="0" w:beforeAutospacing="0" w:after="0" w:afterAutospacing="0" w:line="360" w:lineRule="auto"/>
              <w:ind w:left="0" w:right="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000000" w:themeColor="text1"/>
                <w:sz w:val="24"/>
                <w:szCs w:val="24"/>
                <w:lang w:val="zh-CN"/>
                <w14:textFill>
                  <w14:solidFill>
                    <w14:schemeClr w14:val="tx1"/>
                  </w14:solidFill>
                </w14:textFill>
              </w:rPr>
              <w:t>投标产品技术指标及功能评审内容</w:t>
            </w:r>
          </w:p>
        </w:tc>
        <w:tc>
          <w:tcPr>
            <w:tcW w:w="836" w:type="dxa"/>
            <w:noWrap w:val="0"/>
            <w:vAlign w:val="center"/>
          </w:tcPr>
          <w:p w14:paraId="6DF36C9E">
            <w:pPr>
              <w:widowControl/>
              <w:spacing w:line="336"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sz w:val="24"/>
                <w:lang w:val="en-US" w:eastAsia="zh-CN"/>
              </w:rPr>
              <w:t>30</w:t>
            </w:r>
          </w:p>
        </w:tc>
        <w:tc>
          <w:tcPr>
            <w:tcW w:w="6635" w:type="dxa"/>
            <w:noWrap w:val="0"/>
            <w:vAlign w:val="center"/>
          </w:tcPr>
          <w:p w14:paraId="320349D1">
            <w:pPr>
              <w:spacing w:line="360" w:lineRule="auto"/>
              <w:ind w:firstLine="480" w:firstLineChars="200"/>
              <w:rPr>
                <w:rFonts w:ascii="宋体" w:hAnsi="宋体" w:eastAsia="宋体" w:cs="宋体"/>
                <w:sz w:val="24"/>
              </w:rPr>
            </w:pPr>
            <w:r>
              <w:rPr>
                <w:rFonts w:hint="eastAsia" w:ascii="宋体" w:hAnsi="宋体" w:eastAsia="宋体" w:cs="宋体"/>
                <w:sz w:val="24"/>
              </w:rPr>
              <w:t>根据投标人提供所投产品生产厂家确认的主要技术指标（参数）的相应证明材料（包括但不限于产品测试报告、官方彩页、官网功能截图等）技术支撑性文件，经评标专家认定后方可得分。全部满足，得</w:t>
            </w:r>
            <w:r>
              <w:rPr>
                <w:rFonts w:hint="eastAsia" w:ascii="宋体" w:hAnsi="宋体" w:cs="宋体"/>
                <w:sz w:val="24"/>
                <w:lang w:val="en-US" w:eastAsia="zh-CN"/>
              </w:rPr>
              <w:t>30</w:t>
            </w:r>
            <w:r>
              <w:rPr>
                <w:rFonts w:hint="eastAsia" w:ascii="宋体" w:hAnsi="宋体" w:eastAsia="宋体" w:cs="宋体"/>
                <w:sz w:val="24"/>
              </w:rPr>
              <w:t>分。</w:t>
            </w:r>
          </w:p>
          <w:p w14:paraId="3C39A951">
            <w:pPr>
              <w:spacing w:line="360" w:lineRule="auto"/>
              <w:ind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z w:val="24"/>
                <w:lang w:val="en-US" w:eastAsia="zh-CN"/>
              </w:rPr>
              <w:t>备注：</w:t>
            </w:r>
            <w:r>
              <w:rPr>
                <w:rFonts w:hint="eastAsia" w:ascii="宋体" w:hAnsi="宋体" w:eastAsia="宋体" w:cs="宋体"/>
                <w:sz w:val="24"/>
              </w:rPr>
              <w:t>依据参数要求逐项进行</w:t>
            </w:r>
            <w:r>
              <w:rPr>
                <w:rFonts w:hint="eastAsia" w:ascii="宋体" w:hAnsi="宋体" w:cs="宋体"/>
                <w:sz w:val="24"/>
                <w:lang w:val="en-US" w:eastAsia="zh-CN"/>
              </w:rPr>
              <w:t>评审</w:t>
            </w:r>
            <w:r>
              <w:rPr>
                <w:rFonts w:hint="eastAsia" w:ascii="宋体" w:hAnsi="宋体" w:eastAsia="宋体" w:cs="宋体"/>
                <w:sz w:val="24"/>
              </w:rPr>
              <w:t>，技术指标中带★参数，每有一项不完全满足要求，视为一项负偏离，每有一项负偏离扣</w:t>
            </w:r>
            <w:r>
              <w:rPr>
                <w:rFonts w:hint="eastAsia" w:ascii="宋体" w:hAnsi="宋体" w:cs="宋体"/>
                <w:sz w:val="24"/>
                <w:lang w:val="en-US" w:eastAsia="zh-CN"/>
              </w:rPr>
              <w:t>1</w:t>
            </w:r>
            <w:r>
              <w:rPr>
                <w:rFonts w:hint="eastAsia" w:ascii="宋体" w:hAnsi="宋体" w:eastAsia="宋体" w:cs="宋体"/>
                <w:sz w:val="24"/>
              </w:rPr>
              <w:t>分；技术指标中非带★参数，每有一项不完全满足要求，视为一项负偏离，每有一项负偏离，扣</w:t>
            </w:r>
            <w:r>
              <w:rPr>
                <w:rFonts w:hint="eastAsia" w:ascii="宋体" w:hAnsi="宋体" w:cs="宋体"/>
                <w:sz w:val="24"/>
                <w:lang w:val="en-US" w:eastAsia="zh-CN"/>
              </w:rPr>
              <w:t>0.5</w:t>
            </w:r>
            <w:r>
              <w:rPr>
                <w:rFonts w:hint="eastAsia" w:ascii="宋体" w:hAnsi="宋体" w:eastAsia="宋体" w:cs="宋体"/>
                <w:sz w:val="24"/>
              </w:rPr>
              <w:t>分。扣完为止。投标人自行承担因提供相关证明材料不足而导致被视为参数负偏离的风险。</w:t>
            </w:r>
          </w:p>
        </w:tc>
      </w:tr>
      <w:tr w14:paraId="0062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exact"/>
          <w:jc w:val="center"/>
        </w:trPr>
        <w:tc>
          <w:tcPr>
            <w:tcW w:w="1183" w:type="dxa"/>
            <w:vMerge w:val="restart"/>
            <w:noWrap w:val="0"/>
            <w:vAlign w:val="center"/>
          </w:tcPr>
          <w:p w14:paraId="7FA1818F">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000000" w:themeColor="text1"/>
                <w:sz w:val="24"/>
                <w:szCs w:val="24"/>
                <w:lang w:val="en-US" w:eastAsia="zh-CN"/>
                <w14:textFill>
                  <w14:solidFill>
                    <w14:schemeClr w14:val="tx1"/>
                  </w14:solidFill>
                </w14:textFill>
              </w:rPr>
              <w:t>技术服务方案</w:t>
            </w:r>
          </w:p>
        </w:tc>
        <w:tc>
          <w:tcPr>
            <w:tcW w:w="836" w:type="dxa"/>
            <w:vMerge w:val="restart"/>
            <w:noWrap/>
            <w:vAlign w:val="center"/>
          </w:tcPr>
          <w:p w14:paraId="0B431C36">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37</w:t>
            </w:r>
          </w:p>
        </w:tc>
        <w:tc>
          <w:tcPr>
            <w:tcW w:w="6635" w:type="dxa"/>
            <w:noWrap w:val="0"/>
            <w:vAlign w:val="top"/>
          </w:tcPr>
          <w:p w14:paraId="59E717B7">
            <w:pPr>
              <w:pStyle w:val="7"/>
              <w:numPr>
                <w:ilvl w:val="0"/>
                <w:numId w:val="0"/>
              </w:numPr>
              <w:spacing w:line="360" w:lineRule="auto"/>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建设方案（</w:t>
            </w:r>
            <w:r>
              <w:rPr>
                <w:rFonts w:hint="eastAsia" w:hAnsi="宋体" w:cs="宋体"/>
                <w:b/>
                <w:bCs/>
                <w:sz w:val="24"/>
                <w:szCs w:val="24"/>
                <w:lang w:val="en-US" w:eastAsia="zh-CN"/>
              </w:rPr>
              <w:t>12</w:t>
            </w:r>
            <w:r>
              <w:rPr>
                <w:rFonts w:hint="eastAsia" w:ascii="宋体" w:hAnsi="宋体" w:eastAsia="宋体" w:cs="宋体"/>
                <w:b/>
                <w:bCs/>
                <w:sz w:val="24"/>
                <w:szCs w:val="24"/>
                <w:lang w:val="en-US" w:eastAsia="zh-CN"/>
              </w:rPr>
              <w:t>分）</w:t>
            </w:r>
          </w:p>
          <w:p w14:paraId="05A244FF">
            <w:pPr>
              <w:pStyle w:val="7"/>
              <w:numPr>
                <w:ilvl w:val="0"/>
                <w:numId w:val="0"/>
              </w:numPr>
              <w:spacing w:line="360" w:lineRule="auto"/>
              <w:ind w:firstLine="480" w:firstLineChars="20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投标单位根据本项目特点，提供项目建设方案。 具体包括：①建设目标、②建设内容、③建设思路、④项目定位等。 </w:t>
            </w:r>
          </w:p>
          <w:p w14:paraId="123CF867">
            <w:pPr>
              <w:pStyle w:val="7"/>
              <w:numPr>
                <w:ilvl w:val="0"/>
                <w:numId w:val="0"/>
              </w:numPr>
              <w:spacing w:line="360" w:lineRule="auto"/>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方案各项内容全面详细、阐述条理清晰详尽、符合本项目采购需求，能有效保障本项目实施的得 </w:t>
            </w:r>
            <w:r>
              <w:rPr>
                <w:rFonts w:hint="eastAsia" w:hAnsi="宋体" w:cs="宋体"/>
                <w:sz w:val="24"/>
                <w:szCs w:val="24"/>
                <w:lang w:val="en-US" w:eastAsia="zh-CN"/>
              </w:rPr>
              <w:t>12</w:t>
            </w:r>
            <w:r>
              <w:rPr>
                <w:rFonts w:hint="eastAsia" w:ascii="宋体" w:hAnsi="宋体" w:eastAsia="宋体" w:cs="宋体"/>
                <w:sz w:val="24"/>
                <w:szCs w:val="24"/>
                <w:lang w:val="en-US" w:eastAsia="zh-CN"/>
              </w:rPr>
              <w:t>分，每有一个缺项扣</w:t>
            </w:r>
            <w:r>
              <w:rPr>
                <w:rFonts w:hint="eastAsia" w:hAnsi="宋体" w:cs="宋体"/>
                <w:sz w:val="24"/>
                <w:szCs w:val="24"/>
                <w:lang w:val="en-US" w:eastAsia="zh-CN"/>
              </w:rPr>
              <w:t>3</w:t>
            </w:r>
            <w:r>
              <w:rPr>
                <w:rFonts w:hint="eastAsia" w:ascii="宋体" w:hAnsi="宋体" w:eastAsia="宋体" w:cs="宋体"/>
                <w:sz w:val="24"/>
                <w:szCs w:val="24"/>
                <w:lang w:val="en-US" w:eastAsia="zh-CN"/>
              </w:rPr>
              <w:t>分，每有一项内容存在缺陷，扣</w:t>
            </w:r>
            <w:r>
              <w:rPr>
                <w:rFonts w:hint="eastAsia" w:hAnsi="宋体" w:cs="宋体"/>
                <w:sz w:val="24"/>
                <w:szCs w:val="24"/>
                <w:lang w:val="en-US" w:eastAsia="zh-CN"/>
              </w:rPr>
              <w:t>1</w:t>
            </w:r>
            <w:r>
              <w:rPr>
                <w:rFonts w:hint="eastAsia" w:ascii="宋体" w:hAnsi="宋体" w:eastAsia="宋体" w:cs="宋体"/>
                <w:sz w:val="24"/>
                <w:szCs w:val="24"/>
                <w:lang w:val="en-US" w:eastAsia="zh-CN"/>
              </w:rPr>
              <w:t>分，扣完为止。</w:t>
            </w:r>
          </w:p>
          <w:p w14:paraId="40911551">
            <w:pPr>
              <w:pStyle w:val="7"/>
              <w:numPr>
                <w:ilvl w:val="0"/>
                <w:numId w:val="0"/>
              </w:numPr>
              <w:spacing w:line="360" w:lineRule="auto"/>
              <w:ind w:left="0" w:leftChars="0" w:firstLine="0" w:firstLineChars="0"/>
              <w:jc w:val="both"/>
              <w:outlineLvl w:val="9"/>
              <w:rPr>
                <w:rFonts w:hint="eastAsia" w:ascii="宋体" w:hAnsi="宋体" w:eastAsia="宋体" w:cs="宋体"/>
                <w:color w:val="auto"/>
                <w:sz w:val="24"/>
                <w:szCs w:val="24"/>
                <w:lang w:val="en-US" w:eastAsia="zh-CN"/>
              </w:rPr>
            </w:pPr>
          </w:p>
        </w:tc>
      </w:tr>
      <w:tr w14:paraId="187C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3" w:type="dxa"/>
            <w:vMerge w:val="continue"/>
            <w:noWrap w:val="0"/>
            <w:vAlign w:val="center"/>
          </w:tcPr>
          <w:p w14:paraId="2A3EEE83">
            <w:pPr>
              <w:keepNext w:val="0"/>
              <w:keepLines w:val="0"/>
              <w:widowControl/>
              <w:suppressLineNumbers w:val="0"/>
              <w:spacing w:before="0" w:beforeAutospacing="0" w:after="0" w:afterAutospacing="0" w:line="360" w:lineRule="auto"/>
              <w:ind w:left="0" w:right="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836" w:type="dxa"/>
            <w:vMerge w:val="continue"/>
            <w:noWrap/>
            <w:vAlign w:val="center"/>
          </w:tcPr>
          <w:p w14:paraId="7160D145">
            <w:pPr>
              <w:keepNext w:val="0"/>
              <w:keepLines w:val="0"/>
              <w:widowControl/>
              <w:suppressLineNumbers w:val="0"/>
              <w:spacing w:before="0" w:beforeAutospacing="0" w:after="0" w:afterAutospacing="0" w:line="360" w:lineRule="auto"/>
              <w:ind w:left="0" w:right="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6635" w:type="dxa"/>
            <w:noWrap w:val="0"/>
            <w:vAlign w:val="center"/>
          </w:tcPr>
          <w:p w14:paraId="46CE8D57">
            <w:pPr>
              <w:spacing w:line="360" w:lineRule="auto"/>
              <w:jc w:val="left"/>
              <w:outlineLvl w:val="9"/>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质量保证</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分）</w:t>
            </w:r>
          </w:p>
          <w:p w14:paraId="2431DF92">
            <w:pPr>
              <w:spacing w:line="360" w:lineRule="auto"/>
              <w:ind w:firstLine="480" w:firstLineChars="200"/>
              <w:jc w:val="left"/>
              <w:outlineLvl w:val="9"/>
              <w:rPr>
                <w:rFonts w:hint="eastAsia" w:ascii="宋体" w:hAnsi="宋体" w:eastAsia="宋体" w:cs="宋体"/>
                <w:color w:val="auto"/>
                <w:spacing w:val="-4"/>
                <w:sz w:val="24"/>
                <w:szCs w:val="24"/>
                <w:lang w:eastAsia="zh-CN"/>
              </w:rPr>
            </w:pPr>
            <w:r>
              <w:rPr>
                <w:rFonts w:hint="eastAsia" w:ascii="宋体" w:hAnsi="宋体" w:eastAsia="宋体" w:cs="宋体"/>
                <w:color w:val="auto"/>
                <w:sz w:val="24"/>
                <w:szCs w:val="24"/>
                <w:highlight w:val="none"/>
              </w:rPr>
              <w:t>投标人提供针对本项目所投产品的来源渠道合法有效证明文件（包括但不限于厂家授权、销售协议、代理授权等），提供产品的合法来源渠道证明文件得2分，未提供不得分。</w:t>
            </w:r>
          </w:p>
        </w:tc>
      </w:tr>
      <w:tr w14:paraId="7FC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exact"/>
          <w:jc w:val="center"/>
        </w:trPr>
        <w:tc>
          <w:tcPr>
            <w:tcW w:w="1183" w:type="dxa"/>
            <w:vMerge w:val="continue"/>
            <w:noWrap w:val="0"/>
            <w:vAlign w:val="center"/>
          </w:tcPr>
          <w:p w14:paraId="2C728605">
            <w:pPr>
              <w:keepNext w:val="0"/>
              <w:keepLines w:val="0"/>
              <w:widowControl/>
              <w:suppressLineNumbers w:val="0"/>
              <w:spacing w:before="0" w:beforeAutospacing="0" w:after="0" w:afterAutospacing="0" w:line="360" w:lineRule="auto"/>
              <w:ind w:left="0" w:right="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836" w:type="dxa"/>
            <w:vMerge w:val="continue"/>
            <w:noWrap/>
            <w:vAlign w:val="center"/>
          </w:tcPr>
          <w:p w14:paraId="12943DBC">
            <w:pPr>
              <w:keepNext w:val="0"/>
              <w:keepLines w:val="0"/>
              <w:widowControl/>
              <w:suppressLineNumbers w:val="0"/>
              <w:spacing w:before="0" w:beforeAutospacing="0" w:after="0" w:afterAutospacing="0" w:line="360" w:lineRule="auto"/>
              <w:ind w:left="0" w:right="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6635" w:type="dxa"/>
            <w:noWrap w:val="0"/>
            <w:vAlign w:val="top"/>
          </w:tcPr>
          <w:p w14:paraId="16837B68">
            <w:pPr>
              <w:keepNext w:val="0"/>
              <w:keepLines w:val="0"/>
              <w:widowControl/>
              <w:numPr>
                <w:ilvl w:val="0"/>
                <w:numId w:val="0"/>
              </w:numPr>
              <w:suppressLineNumbers w:val="0"/>
              <w:spacing w:before="0" w:beforeAutospacing="0" w:after="0" w:afterAutospacing="0" w:line="360" w:lineRule="auto"/>
              <w:ind w:left="0" w:right="0"/>
              <w:jc w:val="both"/>
              <w:textAlignment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实施方案（</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分）</w:t>
            </w:r>
          </w:p>
          <w:p w14:paraId="0E729C14">
            <w:pPr>
              <w:keepNext w:val="0"/>
              <w:keepLines w:val="0"/>
              <w:widowControl/>
              <w:numPr>
                <w:ilvl w:val="0"/>
                <w:numId w:val="0"/>
              </w:numPr>
              <w:suppressLineNumbers w:val="0"/>
              <w:spacing w:before="0" w:beforeAutospacing="0" w:after="0" w:afterAutospacing="0" w:line="360" w:lineRule="auto"/>
              <w:ind w:left="0" w:right="0" w:firstLine="480" w:firstLineChars="200"/>
              <w:jc w:val="both"/>
              <w:textAlignment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投标单位根据本项目特点，提供项目实施方案。 </w:t>
            </w:r>
          </w:p>
          <w:p w14:paraId="4A4B9A9C">
            <w:pPr>
              <w:keepNext w:val="0"/>
              <w:keepLines w:val="0"/>
              <w:widowControl/>
              <w:numPr>
                <w:ilvl w:val="0"/>
                <w:numId w:val="0"/>
              </w:numPr>
              <w:suppressLineNumbers w:val="0"/>
              <w:spacing w:before="0" w:beforeAutospacing="0" w:after="0" w:afterAutospacing="0" w:line="360" w:lineRule="auto"/>
              <w:ind w:left="0" w:right="0" w:firstLine="480" w:firstLineChars="200"/>
              <w:jc w:val="both"/>
              <w:textAlignment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具体包括：①实施进度计划、</w:t>
            </w: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实施服务保障措施、</w:t>
            </w:r>
          </w:p>
          <w:p w14:paraId="3C38BE3E">
            <w:pPr>
              <w:keepNext w:val="0"/>
              <w:keepLines w:val="0"/>
              <w:widowControl/>
              <w:numPr>
                <w:ilvl w:val="0"/>
                <w:numId w:val="0"/>
              </w:numPr>
              <w:suppressLineNumbers w:val="0"/>
              <w:spacing w:before="0" w:beforeAutospacing="0" w:after="0" w:afterAutospacing="0" w:line="360" w:lineRule="auto"/>
              <w:ind w:left="0" w:right="0" w:firstLine="480" w:firstLineChars="200"/>
              <w:jc w:val="both"/>
              <w:textAlignment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t>安装、</w:t>
            </w:r>
            <w:r>
              <w:rPr>
                <w:rFonts w:hint="eastAsia" w:ascii="宋体" w:hAnsi="宋体" w:cs="宋体"/>
                <w:b w:val="0"/>
                <w:bCs w:val="0"/>
                <w:color w:val="auto"/>
                <w:sz w:val="24"/>
                <w:szCs w:val="24"/>
                <w:highlight w:val="none"/>
                <w:lang w:val="en-US" w:eastAsia="zh-CN"/>
              </w:rPr>
              <w:t>④</w:t>
            </w:r>
            <w:r>
              <w:rPr>
                <w:rFonts w:hint="eastAsia" w:ascii="宋体" w:hAnsi="宋体" w:eastAsia="宋体" w:cs="宋体"/>
                <w:b w:val="0"/>
                <w:bCs w:val="0"/>
                <w:color w:val="auto"/>
                <w:sz w:val="24"/>
                <w:szCs w:val="24"/>
                <w:highlight w:val="none"/>
                <w:lang w:val="en-US" w:eastAsia="zh-CN"/>
              </w:rPr>
              <w:t>调试、</w:t>
            </w:r>
            <w:r>
              <w:rPr>
                <w:rFonts w:hint="eastAsia" w:ascii="宋体" w:hAnsi="宋体" w:cs="宋体"/>
                <w:b w:val="0"/>
                <w:bCs w:val="0"/>
                <w:color w:val="auto"/>
                <w:sz w:val="24"/>
                <w:szCs w:val="24"/>
                <w:highlight w:val="none"/>
                <w:lang w:val="en-US" w:eastAsia="zh-CN"/>
              </w:rPr>
              <w:t>⑤</w:t>
            </w:r>
            <w:r>
              <w:rPr>
                <w:rFonts w:hint="eastAsia" w:ascii="宋体" w:hAnsi="宋体" w:eastAsia="宋体" w:cs="宋体"/>
                <w:b w:val="0"/>
                <w:bCs w:val="0"/>
                <w:color w:val="auto"/>
                <w:sz w:val="24"/>
                <w:szCs w:val="24"/>
                <w:highlight w:val="none"/>
                <w:lang w:val="en-US" w:eastAsia="zh-CN"/>
              </w:rPr>
              <w:t>验收方案、</w:t>
            </w:r>
            <w:r>
              <w:rPr>
                <w:rFonts w:hint="eastAsia" w:ascii="宋体" w:hAnsi="宋体" w:cs="宋体"/>
                <w:b w:val="0"/>
                <w:bCs w:val="0"/>
                <w:color w:val="auto"/>
                <w:sz w:val="24"/>
                <w:szCs w:val="24"/>
                <w:highlight w:val="none"/>
                <w:lang w:val="en-US" w:eastAsia="zh-CN"/>
              </w:rPr>
              <w:t>⑥</w:t>
            </w:r>
            <w:r>
              <w:rPr>
                <w:rFonts w:hint="eastAsia" w:ascii="宋体" w:hAnsi="宋体" w:eastAsia="宋体" w:cs="宋体"/>
                <w:b w:val="0"/>
                <w:bCs w:val="0"/>
                <w:color w:val="auto"/>
                <w:sz w:val="24"/>
                <w:szCs w:val="24"/>
                <w:highlight w:val="none"/>
                <w:lang w:val="en-US" w:eastAsia="zh-CN"/>
              </w:rPr>
              <w:t xml:space="preserve">保密措施等。 </w:t>
            </w:r>
          </w:p>
          <w:p w14:paraId="09DC7D9E">
            <w:pPr>
              <w:keepNext w:val="0"/>
              <w:keepLines w:val="0"/>
              <w:widowControl/>
              <w:numPr>
                <w:ilvl w:val="0"/>
                <w:numId w:val="0"/>
              </w:numPr>
              <w:suppressLineNumbers w:val="0"/>
              <w:spacing w:before="0" w:beforeAutospacing="0" w:after="0" w:afterAutospacing="0" w:line="360" w:lineRule="auto"/>
              <w:ind w:left="0" w:right="0" w:firstLine="480" w:firstLineChars="200"/>
              <w:jc w:val="both"/>
              <w:textAlignment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方案各项内容全面详细、阐述条理清晰详尽、符合本项目采购需求，能有效保障本项目实施的得</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en-US" w:eastAsia="zh-CN"/>
              </w:rPr>
              <w:t>分，每有一个缺项扣</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分，每有一项内容存在缺陷，扣</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分，扣完为止。</w:t>
            </w:r>
          </w:p>
          <w:p w14:paraId="472657A8">
            <w:pPr>
              <w:keepNext w:val="0"/>
              <w:keepLines w:val="0"/>
              <w:widowControl/>
              <w:numPr>
                <w:ilvl w:val="0"/>
                <w:numId w:val="0"/>
              </w:numPr>
              <w:suppressLineNumbers w:val="0"/>
              <w:spacing w:before="0" w:beforeAutospacing="0" w:after="0" w:afterAutospacing="0" w:line="360" w:lineRule="auto"/>
              <w:ind w:left="0" w:right="0" w:firstLine="480" w:firstLineChars="200"/>
              <w:jc w:val="both"/>
              <w:textAlignment w:val="center"/>
              <w:outlineLvl w:val="9"/>
              <w:rPr>
                <w:rFonts w:hint="eastAsia" w:ascii="宋体" w:hAnsi="宋体" w:eastAsia="宋体" w:cs="宋体"/>
                <w:b w:val="0"/>
                <w:bCs w:val="0"/>
                <w:color w:val="auto"/>
                <w:sz w:val="24"/>
                <w:szCs w:val="24"/>
                <w:highlight w:val="none"/>
                <w:lang w:val="en-US" w:eastAsia="zh-CN"/>
              </w:rPr>
            </w:pPr>
          </w:p>
        </w:tc>
      </w:tr>
      <w:tr w14:paraId="783D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3" w:type="dxa"/>
            <w:vMerge w:val="continue"/>
            <w:noWrap w:val="0"/>
            <w:vAlign w:val="center"/>
          </w:tcPr>
          <w:p w14:paraId="3424EA1A">
            <w:pPr>
              <w:keepNext w:val="0"/>
              <w:keepLines w:val="0"/>
              <w:widowControl/>
              <w:suppressLineNumbers w:val="0"/>
              <w:spacing w:before="0" w:beforeAutospacing="0" w:after="0" w:afterAutospacing="0" w:line="360" w:lineRule="auto"/>
              <w:ind w:left="0" w:right="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836" w:type="dxa"/>
            <w:vMerge w:val="continue"/>
            <w:noWrap/>
            <w:vAlign w:val="center"/>
          </w:tcPr>
          <w:p w14:paraId="5A625829">
            <w:pPr>
              <w:keepNext w:val="0"/>
              <w:keepLines w:val="0"/>
              <w:widowControl/>
              <w:suppressLineNumbers w:val="0"/>
              <w:spacing w:before="0" w:beforeAutospacing="0" w:after="0" w:afterAutospacing="0" w:line="360" w:lineRule="auto"/>
              <w:ind w:left="0" w:right="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6635" w:type="dxa"/>
            <w:noWrap w:val="0"/>
            <w:vAlign w:val="top"/>
          </w:tcPr>
          <w:p w14:paraId="3354117B">
            <w:pPr>
              <w:keepNext w:val="0"/>
              <w:keepLines w:val="0"/>
              <w:widowControl/>
              <w:numPr>
                <w:ilvl w:val="0"/>
                <w:numId w:val="0"/>
              </w:numPr>
              <w:suppressLineNumbers w:val="0"/>
              <w:spacing w:before="0" w:beforeAutospacing="0" w:after="0" w:afterAutospacing="0" w:line="360" w:lineRule="auto"/>
              <w:ind w:left="0" w:right="0"/>
              <w:jc w:val="both"/>
              <w:textAlignment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企业实力（2分）</w:t>
            </w:r>
          </w:p>
          <w:p w14:paraId="3523980B">
            <w:pPr>
              <w:keepNext w:val="0"/>
              <w:keepLines w:val="0"/>
              <w:widowControl/>
              <w:numPr>
                <w:ilvl w:val="0"/>
                <w:numId w:val="0"/>
              </w:numPr>
              <w:suppressLineNumbers w:val="0"/>
              <w:spacing w:before="0" w:beforeAutospacing="0" w:after="0" w:afterAutospacing="0" w:line="360" w:lineRule="auto"/>
              <w:ind w:left="0" w:right="0" w:firstLine="480" w:firstLineChars="200"/>
              <w:jc w:val="both"/>
              <w:textAlignment w:val="center"/>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投标人拟派团队人员具有计算机网络技术专业高级职称证书、智能化系统集成项目经理高级职称证书，每提供一个得1分，最高得2分，未提供不得分。</w:t>
            </w:r>
          </w:p>
          <w:p w14:paraId="6198FD72">
            <w:pPr>
              <w:keepNext w:val="0"/>
              <w:keepLines w:val="0"/>
              <w:widowControl/>
              <w:numPr>
                <w:ilvl w:val="0"/>
                <w:numId w:val="0"/>
              </w:numPr>
              <w:suppressLineNumbers w:val="0"/>
              <w:spacing w:before="0" w:beforeAutospacing="0" w:after="0" w:afterAutospacing="0" w:line="360" w:lineRule="auto"/>
              <w:ind w:left="0" w:right="0" w:firstLine="480" w:firstLineChars="200"/>
              <w:jc w:val="both"/>
              <w:textAlignment w:val="center"/>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注：拟派人员需提供供应商自2024年以来任意3个月的社保或养老缴纳证明，未提供不得分。</w:t>
            </w:r>
          </w:p>
        </w:tc>
      </w:tr>
      <w:tr w14:paraId="3712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3" w:type="dxa"/>
            <w:vMerge w:val="continue"/>
            <w:noWrap w:val="0"/>
            <w:vAlign w:val="center"/>
          </w:tcPr>
          <w:p w14:paraId="4DA25DD1">
            <w:pPr>
              <w:keepNext w:val="0"/>
              <w:keepLines w:val="0"/>
              <w:widowControl/>
              <w:suppressLineNumbers w:val="0"/>
              <w:spacing w:before="0" w:beforeAutospacing="0" w:after="0" w:afterAutospacing="0" w:line="360" w:lineRule="auto"/>
              <w:ind w:left="0" w:right="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836" w:type="dxa"/>
            <w:vMerge w:val="continue"/>
            <w:noWrap/>
            <w:vAlign w:val="center"/>
          </w:tcPr>
          <w:p w14:paraId="22AF6B29">
            <w:pPr>
              <w:keepNext w:val="0"/>
              <w:keepLines w:val="0"/>
              <w:widowControl/>
              <w:suppressLineNumbers w:val="0"/>
              <w:spacing w:before="0" w:beforeAutospacing="0" w:after="0" w:afterAutospacing="0" w:line="360" w:lineRule="auto"/>
              <w:ind w:left="0" w:right="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6635" w:type="dxa"/>
            <w:noWrap w:val="0"/>
            <w:vAlign w:val="center"/>
          </w:tcPr>
          <w:p w14:paraId="0B6D4469">
            <w:pPr>
              <w:spacing w:line="360" w:lineRule="auto"/>
              <w:jc w:val="left"/>
              <w:outlineLvl w:val="9"/>
              <w:rPr>
                <w:rFonts w:hint="eastAsia" w:ascii="宋体" w:hAnsi="宋体" w:eastAsia="宋体" w:cs="宋体"/>
                <w:b/>
                <w:bCs/>
                <w:color w:val="auto"/>
                <w:spacing w:val="-4"/>
                <w:sz w:val="24"/>
                <w:szCs w:val="24"/>
                <w:lang w:eastAsia="zh-CN"/>
              </w:rPr>
            </w:pPr>
            <w:r>
              <w:rPr>
                <w:rFonts w:hint="eastAsia" w:ascii="宋体" w:hAnsi="宋体" w:eastAsia="宋体" w:cs="宋体"/>
                <w:b/>
                <w:bCs/>
                <w:color w:val="auto"/>
                <w:spacing w:val="-4"/>
                <w:sz w:val="24"/>
                <w:szCs w:val="24"/>
              </w:rPr>
              <w:t>售后及培训方案</w:t>
            </w:r>
            <w:r>
              <w:rPr>
                <w:rFonts w:hint="eastAsia" w:ascii="宋体" w:hAnsi="宋体" w:cs="宋体"/>
                <w:b/>
                <w:bCs/>
                <w:color w:val="auto"/>
                <w:spacing w:val="-4"/>
                <w:sz w:val="24"/>
                <w:szCs w:val="24"/>
                <w:lang w:eastAsia="zh-CN"/>
              </w:rPr>
              <w:t>（</w:t>
            </w:r>
            <w:r>
              <w:rPr>
                <w:rFonts w:hint="eastAsia" w:ascii="宋体" w:hAnsi="宋体" w:cs="宋体"/>
                <w:b/>
                <w:bCs/>
                <w:color w:val="auto"/>
                <w:spacing w:val="-4"/>
                <w:sz w:val="24"/>
                <w:szCs w:val="24"/>
                <w:lang w:val="en-US" w:eastAsia="zh-CN"/>
              </w:rPr>
              <w:t>5分</w:t>
            </w:r>
            <w:r>
              <w:rPr>
                <w:rFonts w:hint="eastAsia" w:ascii="宋体" w:hAnsi="宋体" w:cs="宋体"/>
                <w:b/>
                <w:bCs/>
                <w:color w:val="auto"/>
                <w:spacing w:val="-4"/>
                <w:sz w:val="24"/>
                <w:szCs w:val="24"/>
                <w:lang w:eastAsia="zh-CN"/>
              </w:rPr>
              <w:t>）</w:t>
            </w:r>
          </w:p>
          <w:p w14:paraId="6B85A6E6">
            <w:pPr>
              <w:keepNext w:val="0"/>
              <w:keepLines w:val="0"/>
              <w:widowControl/>
              <w:numPr>
                <w:ilvl w:val="0"/>
                <w:numId w:val="0"/>
              </w:numPr>
              <w:suppressLineNumbers w:val="0"/>
              <w:spacing w:before="0" w:beforeAutospacing="0" w:after="0" w:afterAutospacing="0" w:line="360" w:lineRule="auto"/>
              <w:ind w:left="0" w:right="0" w:firstLine="480" w:firstLineChars="200"/>
              <w:jc w:val="both"/>
              <w:textAlignment w:val="center"/>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内容包括：①服务内容②服务方式③响应时间④售后服务保障措施⑤服务质量控制等；</w:t>
            </w:r>
          </w:p>
          <w:p w14:paraId="40AA6D58">
            <w:pPr>
              <w:spacing w:line="360" w:lineRule="auto"/>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售后服务方案各项内容全面详细、阐述条理清晰、针对性强，实施性科学合理。</w:t>
            </w:r>
          </w:p>
          <w:p w14:paraId="6947DEE5">
            <w:pPr>
              <w:spacing w:line="360" w:lineRule="auto"/>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每项满分1分，缺项不得分，每有一项内容存在缺陷，扣0.5分。</w:t>
            </w:r>
          </w:p>
          <w:p w14:paraId="0CEDFB1E">
            <w:pPr>
              <w:spacing w:line="360" w:lineRule="auto"/>
              <w:jc w:val="left"/>
              <w:outlineLvl w:val="9"/>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rPr>
              <w:t>培训方案（</w:t>
            </w:r>
            <w:r>
              <w:rPr>
                <w:rFonts w:hint="eastAsia" w:ascii="宋体" w:hAnsi="宋体" w:cs="宋体"/>
                <w:b/>
                <w:bCs/>
                <w:color w:val="auto"/>
                <w:spacing w:val="-4"/>
                <w:sz w:val="24"/>
                <w:szCs w:val="24"/>
                <w:lang w:val="en-US" w:eastAsia="zh-CN"/>
              </w:rPr>
              <w:t>4</w:t>
            </w:r>
            <w:r>
              <w:rPr>
                <w:rFonts w:hint="eastAsia" w:ascii="宋体" w:hAnsi="宋体" w:eastAsia="宋体" w:cs="宋体"/>
                <w:b/>
                <w:bCs/>
                <w:color w:val="auto"/>
                <w:spacing w:val="-4"/>
                <w:sz w:val="24"/>
                <w:szCs w:val="24"/>
              </w:rPr>
              <w:t>分）</w:t>
            </w:r>
          </w:p>
          <w:p w14:paraId="4A6FC369">
            <w:pPr>
              <w:spacing w:line="360" w:lineRule="auto"/>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内容包括：①培训人数；②培训时间；③培训内容；④培训方式等。</w:t>
            </w:r>
          </w:p>
          <w:p w14:paraId="2DD4CFE5">
            <w:pPr>
              <w:spacing w:line="360" w:lineRule="auto"/>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培训方案各项内容全面详细、阐述条理清晰、针对性强，实施性科学合理。</w:t>
            </w:r>
          </w:p>
          <w:p w14:paraId="2F15E381">
            <w:pPr>
              <w:spacing w:line="360" w:lineRule="auto"/>
              <w:ind w:firstLine="464" w:firstLineChars="200"/>
              <w:jc w:val="left"/>
              <w:outlineLvl w:val="9"/>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rPr>
              <w:t>每项满分</w:t>
            </w:r>
            <w:r>
              <w:rPr>
                <w:rFonts w:hint="eastAsia" w:ascii="宋体" w:hAnsi="宋体" w:cs="宋体"/>
                <w:color w:val="auto"/>
                <w:spacing w:val="-4"/>
                <w:sz w:val="24"/>
                <w:szCs w:val="24"/>
                <w:lang w:val="en-US" w:eastAsia="zh-CN"/>
              </w:rPr>
              <w:t>1</w:t>
            </w:r>
            <w:r>
              <w:rPr>
                <w:rFonts w:hint="eastAsia" w:ascii="宋体" w:hAnsi="宋体" w:eastAsia="宋体" w:cs="宋体"/>
                <w:color w:val="auto"/>
                <w:spacing w:val="-4"/>
                <w:sz w:val="24"/>
                <w:szCs w:val="24"/>
              </w:rPr>
              <w:t>分，缺项不得分</w:t>
            </w:r>
            <w:r>
              <w:rPr>
                <w:rFonts w:hint="eastAsia" w:ascii="宋体" w:hAnsi="宋体" w:cs="宋体"/>
                <w:color w:val="auto"/>
                <w:spacing w:val="-4"/>
                <w:sz w:val="24"/>
                <w:szCs w:val="24"/>
                <w:lang w:eastAsia="zh-CN"/>
              </w:rPr>
              <w:t>。</w:t>
            </w:r>
          </w:p>
        </w:tc>
      </w:tr>
      <w:tr w14:paraId="1394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3" w:type="dxa"/>
            <w:noWrap w:val="0"/>
            <w:vAlign w:val="center"/>
          </w:tcPr>
          <w:p w14:paraId="0F49876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836" w:type="dxa"/>
            <w:noWrap/>
            <w:vAlign w:val="center"/>
          </w:tcPr>
          <w:p w14:paraId="6EFF6A05">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6635" w:type="dxa"/>
            <w:noWrap w:val="0"/>
            <w:vAlign w:val="center"/>
          </w:tcPr>
          <w:p w14:paraId="71D49863">
            <w:pPr>
              <w:bidi w:val="0"/>
              <w:spacing w:line="360" w:lineRule="auto"/>
              <w:ind w:firstLine="480" w:firstLineChars="200"/>
              <w:jc w:val="left"/>
              <w:outlineLvl w:val="9"/>
              <w:rPr>
                <w:rFonts w:hint="eastAsia" w:ascii="宋体" w:hAnsi="宋体" w:eastAsia="宋体" w:cs="宋体"/>
                <w:color w:val="auto"/>
                <w:spacing w:val="-7"/>
                <w:sz w:val="24"/>
                <w:szCs w:val="24"/>
              </w:rPr>
            </w:pPr>
            <w:r>
              <w:rPr>
                <w:rFonts w:hint="eastAsia" w:ascii="宋体" w:hAnsi="宋体" w:eastAsia="宋体" w:cs="宋体"/>
                <w:i w:val="0"/>
                <w:iCs w:val="0"/>
                <w:color w:val="auto"/>
                <w:sz w:val="24"/>
                <w:szCs w:val="24"/>
                <w:highlight w:val="none"/>
                <w:u w:val="none"/>
                <w:lang w:val="en-US" w:eastAsia="zh-CN"/>
              </w:rPr>
              <w:t>投标人或所投产品制造</w:t>
            </w:r>
            <w:r>
              <w:rPr>
                <w:rFonts w:hint="eastAsia" w:ascii="宋体" w:hAnsi="宋体" w:cs="宋体"/>
                <w:i w:val="0"/>
                <w:iCs w:val="0"/>
                <w:color w:val="auto"/>
                <w:sz w:val="24"/>
                <w:szCs w:val="24"/>
                <w:highlight w:val="none"/>
                <w:u w:val="none"/>
                <w:lang w:val="en-US" w:eastAsia="zh-CN"/>
              </w:rPr>
              <w:t>厂</w:t>
            </w:r>
            <w:r>
              <w:rPr>
                <w:rFonts w:hint="eastAsia" w:ascii="宋体" w:hAnsi="宋体" w:eastAsia="宋体" w:cs="宋体"/>
                <w:i w:val="0"/>
                <w:iCs w:val="0"/>
                <w:color w:val="auto"/>
                <w:sz w:val="24"/>
                <w:szCs w:val="24"/>
                <w:highlight w:val="none"/>
                <w:u w:val="none"/>
                <w:lang w:val="en-US" w:eastAsia="zh-CN"/>
              </w:rPr>
              <w:t>商提供2021年</w:t>
            </w:r>
            <w:r>
              <w:rPr>
                <w:rFonts w:hint="eastAsia" w:ascii="宋体" w:hAnsi="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lang w:val="en-US" w:eastAsia="zh-CN"/>
              </w:rPr>
              <w:t>1月1日以来同类项目业绩（同类项目专指</w:t>
            </w:r>
            <w:r>
              <w:rPr>
                <w:rFonts w:hint="eastAsia" w:ascii="宋体" w:hAnsi="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合同中最少含有办公OA</w:t>
            </w:r>
            <w:r>
              <w:rPr>
                <w:rFonts w:hint="eastAsia" w:ascii="宋体" w:hAnsi="宋体" w:cs="宋体"/>
                <w:i w:val="0"/>
                <w:iCs w:val="0"/>
                <w:color w:val="auto"/>
                <w:sz w:val="24"/>
                <w:szCs w:val="24"/>
                <w:highlight w:val="none"/>
                <w:u w:val="none"/>
                <w:lang w:val="en-US" w:eastAsia="zh-CN"/>
              </w:rPr>
              <w:t>或</w:t>
            </w:r>
            <w:r>
              <w:rPr>
                <w:rFonts w:hint="eastAsia" w:ascii="宋体" w:hAnsi="宋体" w:eastAsia="宋体" w:cs="宋体"/>
                <w:i w:val="0"/>
                <w:iCs w:val="0"/>
                <w:color w:val="auto"/>
                <w:sz w:val="24"/>
                <w:szCs w:val="24"/>
                <w:highlight w:val="none"/>
                <w:u w:val="none"/>
                <w:lang w:val="en-US" w:eastAsia="zh-CN"/>
              </w:rPr>
              <w:t>运营管理系统关键字：</w:t>
            </w:r>
            <w:r>
              <w:rPr>
                <w:rFonts w:hint="eastAsia" w:ascii="宋体" w:hAnsi="宋体" w:eastAsia="宋体" w:cs="宋体"/>
                <w:color w:val="auto"/>
                <w:sz w:val="24"/>
                <w:szCs w:val="24"/>
                <w:lang w:val="zh-CN" w:eastAsia="zh-CN"/>
              </w:rPr>
              <w:t>业绩以合同文件为依据</w:t>
            </w:r>
            <w:r>
              <w:rPr>
                <w:rFonts w:hint="eastAsia" w:ascii="宋体" w:hAnsi="宋体" w:eastAsia="宋体" w:cs="宋体"/>
                <w:i w:val="0"/>
                <w:iCs w:val="0"/>
                <w:color w:val="auto"/>
                <w:sz w:val="24"/>
                <w:szCs w:val="24"/>
                <w:highlight w:val="none"/>
                <w:u w:val="none"/>
                <w:lang w:val="en-US" w:eastAsia="zh-CN"/>
              </w:rPr>
              <w:t>（以采购合同签订时间为准，</w:t>
            </w:r>
            <w:r>
              <w:rPr>
                <w:rFonts w:hint="eastAsia" w:ascii="宋体" w:hAnsi="宋体" w:eastAsia="宋体" w:cs="宋体"/>
                <w:color w:val="auto"/>
                <w:spacing w:val="-1"/>
                <w:sz w:val="24"/>
                <w:szCs w:val="24"/>
              </w:rPr>
              <w:t>提供合同复印件加盖公章</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color w:val="auto"/>
                <w:sz w:val="24"/>
                <w:szCs w:val="24"/>
                <w:lang w:val="zh-CN" w:eastAsia="zh-CN"/>
              </w:rPr>
              <w:t>，</w:t>
            </w:r>
            <w:r>
              <w:rPr>
                <w:rFonts w:hint="eastAsia" w:ascii="宋体" w:hAnsi="宋体" w:eastAsia="宋体" w:cs="宋体"/>
                <w:i w:val="0"/>
                <w:iCs w:val="0"/>
                <w:color w:val="auto"/>
                <w:sz w:val="24"/>
                <w:szCs w:val="24"/>
                <w:highlight w:val="none"/>
                <w:u w:val="none"/>
                <w:lang w:val="en-US" w:eastAsia="zh-CN"/>
              </w:rPr>
              <w:t>每提供1份得</w:t>
            </w:r>
            <w:r>
              <w:rPr>
                <w:rFonts w:hint="eastAsia" w:ascii="宋体" w:hAnsi="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lang w:val="en-US" w:eastAsia="zh-CN"/>
              </w:rPr>
              <w:t>分，最高得</w:t>
            </w:r>
            <w:r>
              <w:rPr>
                <w:rFonts w:hint="eastAsia" w:ascii="宋体" w:hAnsi="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lang w:val="en-US" w:eastAsia="zh-CN"/>
              </w:rPr>
              <w:t>分，不提供不得分。</w:t>
            </w:r>
          </w:p>
        </w:tc>
      </w:tr>
      <w:tr w14:paraId="2E52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54" w:type="dxa"/>
            <w:gridSpan w:val="3"/>
            <w:noWrap w:val="0"/>
            <w:vAlign w:val="center"/>
          </w:tcPr>
          <w:p w14:paraId="30956000">
            <w:pPr>
              <w:bidi w:val="0"/>
              <w:spacing w:line="360" w:lineRule="auto"/>
              <w:ind w:firstLine="480" w:firstLineChars="200"/>
              <w:jc w:val="left"/>
              <w:outlineLvl w:val="9"/>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备注:缺陷是指内容不合理、虽有内容但不完善、内容表述前后不一致、套用其他项目方案或与项目需求不匹配及其他不利于项目实施的等任意一种情形。</w:t>
            </w:r>
          </w:p>
        </w:tc>
      </w:tr>
    </w:tbl>
    <w:p w14:paraId="3580DC48">
      <w:pPr>
        <w:rPr>
          <w:rFonts w:hint="eastAsia" w:ascii="宋体" w:hAnsi="宋体" w:eastAsia="宋体" w:cs="宋体"/>
          <w:b/>
          <w:color w:val="auto"/>
          <w:sz w:val="24"/>
          <w:szCs w:val="24"/>
          <w:highlight w:val="none"/>
        </w:rPr>
      </w:pPr>
    </w:p>
    <w:p w14:paraId="2F4642B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术性错误修正后的价格经投标人确认后具有法律约束力。经投标人书面确认的算术错误修正后价格低于投标报价的，以修正后的价格作为中标价；高于投标报价的，以投标报价作为中标价。投标人不接受本款规定的，评标委员会应当否决其投标。</w:t>
      </w:r>
    </w:p>
    <w:p w14:paraId="00F26354">
      <w:pPr>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签订合同时，在中标价总价不变前提下，相应调整存在错误的综合单价或其他费用等，结算时，变更签证项目按调整后的综合单价及相关费用执行。</w:t>
      </w:r>
    </w:p>
    <w:p w14:paraId="48214883">
      <w:pPr>
        <w:spacing w:line="360" w:lineRule="auto"/>
        <w:ind w:firstLine="482" w:firstLineChars="200"/>
        <w:jc w:val="left"/>
        <w:outlineLvl w:val="9"/>
        <w:rPr>
          <w:rFonts w:hint="eastAsia" w:asciiTheme="minorEastAsia" w:hAnsiTheme="minorEastAsia" w:eastAsiaTheme="minorEastAsia" w:cstheme="minorEastAsia"/>
          <w:b/>
          <w:color w:val="auto"/>
          <w:sz w:val="24"/>
          <w:szCs w:val="24"/>
          <w:highlight w:val="none"/>
          <w:lang w:val="zh-CN"/>
        </w:rPr>
      </w:pPr>
      <w:r>
        <w:rPr>
          <w:rFonts w:hint="eastAsia" w:ascii="宋体" w:hAnsi="宋体" w:eastAsia="宋体" w:cs="宋体"/>
          <w:b/>
          <w:color w:val="auto"/>
          <w:sz w:val="24"/>
          <w:szCs w:val="24"/>
          <w:highlight w:val="none"/>
          <w:lang w:val="zh-CN"/>
        </w:rPr>
        <w:t>对于漏报综合单价的工程量清单项目不再进行修正。</w:t>
      </w:r>
    </w:p>
    <w:p w14:paraId="15F83B48">
      <w:pPr>
        <w:outlineLvl w:val="9"/>
        <w:rPr>
          <w:rFonts w:hint="eastAsia" w:asciiTheme="minorEastAsia" w:hAnsiTheme="minorEastAsia" w:eastAsiaTheme="minorEastAsia" w:cstheme="minorEastAsia"/>
          <w:b w:val="0"/>
          <w:bCs w:val="0"/>
          <w:color w:val="auto"/>
          <w:highlight w:val="none"/>
        </w:rPr>
      </w:pPr>
      <w:bookmarkStart w:id="55" w:name="_Toc28610"/>
      <w:r>
        <w:rPr>
          <w:rFonts w:hint="eastAsia" w:asciiTheme="minorEastAsia" w:hAnsiTheme="minorEastAsia" w:eastAsiaTheme="minorEastAsia" w:cstheme="minorEastAsia"/>
          <w:b w:val="0"/>
          <w:bCs w:val="0"/>
          <w:color w:val="auto"/>
          <w:highlight w:val="none"/>
        </w:rPr>
        <w:br w:type="page"/>
      </w:r>
    </w:p>
    <w:bookmarkEnd w:id="40"/>
    <w:bookmarkEnd w:id="41"/>
    <w:bookmarkEnd w:id="42"/>
    <w:bookmarkEnd w:id="43"/>
    <w:bookmarkEnd w:id="44"/>
    <w:bookmarkEnd w:id="45"/>
    <w:bookmarkEnd w:id="46"/>
    <w:bookmarkEnd w:id="47"/>
    <w:bookmarkEnd w:id="48"/>
    <w:bookmarkEnd w:id="49"/>
    <w:bookmarkEnd w:id="50"/>
    <w:bookmarkEnd w:id="51"/>
    <w:bookmarkEnd w:id="52"/>
    <w:bookmarkEnd w:id="55"/>
    <w:p w14:paraId="4BA1B267">
      <w:pPr>
        <w:pStyle w:val="2"/>
        <w:snapToGrid w:val="0"/>
        <w:spacing w:before="156" w:beforeLines="50" w:after="156" w:afterLines="50"/>
        <w:ind w:firstLine="159"/>
        <w:jc w:val="center"/>
        <w:rPr>
          <w:rFonts w:hint="eastAsia" w:asciiTheme="minorEastAsia" w:hAnsiTheme="minorEastAsia" w:eastAsiaTheme="minorEastAsia" w:cstheme="minorEastAsia"/>
          <w:bCs/>
          <w:color w:val="auto"/>
          <w:sz w:val="36"/>
          <w:szCs w:val="36"/>
          <w:highlight w:val="none"/>
          <w:lang w:eastAsia="zh-CN"/>
        </w:rPr>
      </w:pPr>
      <w:bookmarkStart w:id="56" w:name="_Toc28091"/>
      <w:bookmarkStart w:id="57" w:name="_Toc13529"/>
      <w:bookmarkStart w:id="58" w:name="_Toc440118263"/>
      <w:bookmarkStart w:id="59" w:name="_Toc493612352"/>
      <w:bookmarkStart w:id="60" w:name="_Toc446841669"/>
      <w:bookmarkStart w:id="61" w:name="_Toc451935983"/>
      <w:bookmarkStart w:id="62" w:name="_Toc2631"/>
      <w:bookmarkStart w:id="63" w:name="_Toc23015"/>
      <w:bookmarkStart w:id="64" w:name="_Toc14259"/>
      <w:bookmarkStart w:id="65" w:name="_Toc10772"/>
      <w:r>
        <w:rPr>
          <w:rFonts w:hint="eastAsia" w:asciiTheme="minorEastAsia" w:hAnsiTheme="minorEastAsia" w:eastAsiaTheme="minorEastAsia" w:cstheme="minorEastAsia"/>
          <w:bCs/>
          <w:color w:val="auto"/>
          <w:sz w:val="36"/>
          <w:szCs w:val="36"/>
          <w:highlight w:val="none"/>
          <w:lang w:val="en-US" w:eastAsia="zh-CN"/>
        </w:rPr>
        <w:t xml:space="preserve">第四章  </w:t>
      </w:r>
      <w:r>
        <w:rPr>
          <w:rFonts w:hint="eastAsia" w:asciiTheme="minorEastAsia" w:hAnsiTheme="minorEastAsia" w:eastAsiaTheme="minorEastAsia" w:cstheme="minorEastAsia"/>
          <w:bCs/>
          <w:color w:val="auto"/>
          <w:sz w:val="36"/>
          <w:szCs w:val="36"/>
          <w:highlight w:val="none"/>
        </w:rPr>
        <w:t>合同条款及商务要求</w:t>
      </w:r>
      <w:bookmarkEnd w:id="56"/>
      <w:r>
        <w:rPr>
          <w:rFonts w:hint="eastAsia" w:asciiTheme="minorEastAsia" w:hAnsiTheme="minorEastAsia" w:eastAsiaTheme="minorEastAsia" w:cstheme="minorEastAsia"/>
          <w:bCs/>
          <w:color w:val="auto"/>
          <w:sz w:val="36"/>
          <w:szCs w:val="36"/>
          <w:highlight w:val="none"/>
          <w:lang w:eastAsia="zh-CN"/>
        </w:rPr>
        <w:t>（</w:t>
      </w:r>
      <w:r>
        <w:rPr>
          <w:rFonts w:hint="eastAsia" w:asciiTheme="minorEastAsia" w:hAnsiTheme="minorEastAsia" w:eastAsiaTheme="minorEastAsia" w:cstheme="minorEastAsia"/>
          <w:bCs/>
          <w:color w:val="auto"/>
          <w:sz w:val="36"/>
          <w:szCs w:val="36"/>
          <w:highlight w:val="none"/>
          <w:lang w:val="en-US" w:eastAsia="zh-CN"/>
        </w:rPr>
        <w:t>参考</w:t>
      </w:r>
      <w:r>
        <w:rPr>
          <w:rFonts w:hint="eastAsia" w:asciiTheme="minorEastAsia" w:hAnsiTheme="minorEastAsia" w:eastAsiaTheme="minorEastAsia" w:cstheme="minorEastAsia"/>
          <w:bCs/>
          <w:color w:val="auto"/>
          <w:sz w:val="36"/>
          <w:szCs w:val="36"/>
          <w:highlight w:val="none"/>
          <w:lang w:eastAsia="zh-CN"/>
        </w:rPr>
        <w:t>）</w:t>
      </w:r>
    </w:p>
    <w:bookmarkEnd w:id="57"/>
    <w:bookmarkEnd w:id="58"/>
    <w:bookmarkEnd w:id="59"/>
    <w:bookmarkEnd w:id="60"/>
    <w:bookmarkEnd w:id="61"/>
    <w:p w14:paraId="7A932FA3">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bookmarkStart w:id="66" w:name="_Toc451935984"/>
      <w:bookmarkStart w:id="67" w:name="_Toc440118264"/>
      <w:bookmarkStart w:id="68" w:name="_Toc446841670"/>
      <w:bookmarkStart w:id="69" w:name="_Toc493612353"/>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（全称）</w:t>
      </w:r>
      <w:r>
        <w:rPr>
          <w:rFonts w:hint="eastAsia" w:asciiTheme="minorEastAsia" w:hAnsiTheme="minorEastAsia" w:eastAsiaTheme="minorEastAsia" w:cstheme="minorEastAsia"/>
          <w:color w:val="auto"/>
          <w:sz w:val="24"/>
          <w:szCs w:val="24"/>
          <w:highlight w:val="none"/>
          <w:u w:val="single"/>
        </w:rPr>
        <w:t xml:space="preserve">               </w:t>
      </w:r>
    </w:p>
    <w:p w14:paraId="157F1CA0">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（全称）</w:t>
      </w:r>
      <w:r>
        <w:rPr>
          <w:rFonts w:hint="eastAsia" w:asciiTheme="minorEastAsia" w:hAnsiTheme="minorEastAsia" w:eastAsiaTheme="minorEastAsia" w:cstheme="minorEastAsia"/>
          <w:color w:val="auto"/>
          <w:sz w:val="24"/>
          <w:szCs w:val="24"/>
          <w:highlight w:val="none"/>
          <w:u w:val="single"/>
        </w:rPr>
        <w:t xml:space="preserve">               </w:t>
      </w:r>
    </w:p>
    <w:p w14:paraId="34338755">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依照《中华人民共和国民法典》、《中华人民共和国招标投标法》及相关法律、行政法规，遵循平等、自愿、公平和诚信原则，合同双方就</w:t>
      </w:r>
      <w:r>
        <w:rPr>
          <w:rFonts w:hint="eastAsia" w:asciiTheme="minorEastAsia" w:hAnsiTheme="minorEastAsia" w:eastAsiaTheme="minorEastAsia" w:cstheme="minorEastAsia"/>
          <w:color w:val="auto"/>
          <w:sz w:val="24"/>
          <w:szCs w:val="24"/>
          <w:highlight w:val="none"/>
          <w:u w:val="single"/>
          <w:lang w:val="en-US" w:eastAsia="zh-CN"/>
        </w:rPr>
        <w:t>商洛市中心医院办公OA及运营管理系统建设项目</w:t>
      </w:r>
      <w:r>
        <w:rPr>
          <w:rFonts w:hint="eastAsia" w:asciiTheme="minorEastAsia" w:hAnsiTheme="minorEastAsia" w:eastAsiaTheme="minorEastAsia" w:cstheme="minorEastAsia"/>
          <w:color w:val="auto"/>
          <w:sz w:val="24"/>
          <w:szCs w:val="24"/>
          <w:highlight w:val="none"/>
        </w:rPr>
        <w:t>事宜经协商一致，订立本合同。</w:t>
      </w:r>
    </w:p>
    <w:p w14:paraId="682D0CC7">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一、工程概况</w:t>
      </w:r>
    </w:p>
    <w:p w14:paraId="28B0485B">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工程名称：</w:t>
      </w:r>
      <w:r>
        <w:rPr>
          <w:rFonts w:hint="eastAsia" w:asciiTheme="minorEastAsia" w:hAnsiTheme="minorEastAsia" w:eastAsiaTheme="minorEastAsia" w:cstheme="minorEastAsia"/>
          <w:color w:val="auto"/>
          <w:sz w:val="24"/>
          <w:szCs w:val="24"/>
          <w:highlight w:val="none"/>
          <w:u w:val="single"/>
          <w:lang w:val="en-US" w:eastAsia="zh-CN"/>
        </w:rPr>
        <w:t>商洛市中心医院办公OA及运营管理系统建设项目</w:t>
      </w:r>
      <w:r>
        <w:rPr>
          <w:rFonts w:hint="eastAsia" w:asciiTheme="minorEastAsia" w:hAnsiTheme="minorEastAsia" w:eastAsiaTheme="minorEastAsia" w:cstheme="minorEastAsia"/>
          <w:color w:val="auto"/>
          <w:sz w:val="24"/>
          <w:szCs w:val="24"/>
          <w:highlight w:val="none"/>
        </w:rPr>
        <w:t>。</w:t>
      </w:r>
    </w:p>
    <w:p w14:paraId="29C725BC">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工程内容及规模：</w:t>
      </w:r>
      <w:r>
        <w:rPr>
          <w:rFonts w:hint="eastAsia" w:asciiTheme="minorEastAsia" w:hAnsiTheme="minorEastAsia" w:eastAsiaTheme="minorEastAsia" w:cstheme="minorEastAsia"/>
          <w:color w:val="auto"/>
          <w:sz w:val="24"/>
          <w:szCs w:val="24"/>
          <w:highlight w:val="none"/>
          <w:lang w:val="en-US" w:eastAsia="zh-CN"/>
        </w:rPr>
        <w:t xml:space="preserve"> </w:t>
      </w:r>
    </w:p>
    <w:p w14:paraId="31EFCCC5">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具体内容</w:t>
      </w:r>
      <w:r>
        <w:rPr>
          <w:rFonts w:hint="eastAsia" w:asciiTheme="minorEastAsia" w:hAnsiTheme="minorEastAsia" w:eastAsiaTheme="minorEastAsia" w:cstheme="minorEastAsia"/>
          <w:color w:val="auto"/>
          <w:sz w:val="24"/>
          <w:szCs w:val="24"/>
          <w:highlight w:val="none"/>
          <w:lang w:val="en-US" w:eastAsia="zh-CN"/>
        </w:rPr>
        <w:t>如下</w:t>
      </w:r>
      <w:r>
        <w:rPr>
          <w:rFonts w:hint="eastAsia" w:asciiTheme="minorEastAsia" w:hAnsiTheme="minorEastAsia" w:eastAsiaTheme="minorEastAsia" w:cstheme="minorEastAsia"/>
          <w:color w:val="auto"/>
          <w:sz w:val="24"/>
          <w:szCs w:val="24"/>
          <w:highlight w:val="none"/>
        </w:rPr>
        <w:t>：</w:t>
      </w:r>
    </w:p>
    <w:p w14:paraId="02F3BF4A">
      <w:pPr>
        <w:keepNext w:val="0"/>
        <w:keepLines w:val="0"/>
        <w:pageBreakBefore w:val="0"/>
        <w:widowControl w:val="0"/>
        <w:kinsoku/>
        <w:wordWrap/>
        <w:overflowPunct/>
        <w:topLinePunct w:val="0"/>
        <w:autoSpaceDE/>
        <w:autoSpaceDN/>
        <w:bidi w:val="0"/>
        <w:snapToGrid/>
        <w:spacing w:line="360" w:lineRule="auto"/>
        <w:ind w:right="0" w:rightChars="0" w:firstLine="480" w:firstLineChars="20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）工程施工范围：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09591EDD">
      <w:pPr>
        <w:keepNext w:val="0"/>
        <w:keepLines w:val="0"/>
        <w:pageBreakBefore w:val="0"/>
        <w:widowControl w:val="0"/>
        <w:kinsoku/>
        <w:wordWrap/>
        <w:overflowPunct/>
        <w:topLinePunct w:val="0"/>
        <w:autoSpaceDE/>
        <w:autoSpaceDN/>
        <w:bidi w:val="0"/>
        <w:snapToGrid/>
        <w:spacing w:line="360" w:lineRule="auto"/>
        <w:ind w:right="0" w:rightChars="0" w:firstLine="480" w:firstLineChars="20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）工程采购范围：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123C160A">
      <w:pPr>
        <w:keepNext w:val="0"/>
        <w:keepLines w:val="0"/>
        <w:pageBreakBefore w:val="0"/>
        <w:widowControl w:val="0"/>
        <w:kinsoku/>
        <w:wordWrap/>
        <w:overflowPunct/>
        <w:topLinePunct w:val="0"/>
        <w:autoSpaceDE/>
        <w:autoSpaceDN/>
        <w:bidi w:val="0"/>
        <w:snapToGrid/>
        <w:spacing w:line="360" w:lineRule="auto"/>
        <w:ind w:right="0" w:rightChars="0" w:firstLine="480" w:firstLineChars="20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）项目后期的各项检查、验收、调试等事宜。</w:t>
      </w:r>
    </w:p>
    <w:p w14:paraId="691609A4">
      <w:pPr>
        <w:keepNext w:val="0"/>
        <w:keepLines w:val="0"/>
        <w:pageBreakBefore w:val="0"/>
        <w:widowControl w:val="0"/>
        <w:kinsoku/>
        <w:wordWrap/>
        <w:overflowPunct/>
        <w:topLinePunct w:val="0"/>
        <w:autoSpaceDE/>
        <w:autoSpaceDN/>
        <w:bidi w:val="0"/>
        <w:snapToGrid/>
        <w:spacing w:line="360" w:lineRule="auto"/>
        <w:ind w:right="0" w:rightChars="0" w:firstLine="480" w:firstLineChars="20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）质保期内的维修售后服务。</w:t>
      </w:r>
    </w:p>
    <w:p w14:paraId="1B04FB1B">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工程所在地：</w:t>
      </w:r>
      <w:r>
        <w:rPr>
          <w:rFonts w:hint="eastAsia" w:asciiTheme="minorEastAsia" w:hAnsiTheme="minorEastAsia" w:eastAsiaTheme="minorEastAsia" w:cstheme="minorEastAsia"/>
          <w:color w:val="auto"/>
          <w:sz w:val="24"/>
          <w:szCs w:val="24"/>
          <w:highlight w:val="none"/>
          <w:u w:val="single"/>
          <w:lang w:val="en-US" w:eastAsia="zh-CN"/>
        </w:rPr>
        <w:t>商洛市中心医院指定地点</w:t>
      </w:r>
      <w:r>
        <w:rPr>
          <w:rFonts w:hint="eastAsia" w:asciiTheme="minorEastAsia" w:hAnsiTheme="minorEastAsia" w:eastAsiaTheme="minorEastAsia" w:cstheme="minorEastAsia"/>
          <w:color w:val="auto"/>
          <w:sz w:val="24"/>
          <w:szCs w:val="24"/>
          <w:highlight w:val="none"/>
        </w:rPr>
        <w:t>。</w:t>
      </w:r>
    </w:p>
    <w:p w14:paraId="125EB03E">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二、合同工期 </w:t>
      </w:r>
    </w:p>
    <w:p w14:paraId="023722A0">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交付</w:t>
      </w:r>
      <w:r>
        <w:rPr>
          <w:rFonts w:hint="eastAsia" w:asciiTheme="minorEastAsia" w:hAnsiTheme="minorEastAsia" w:eastAsiaTheme="minorEastAsia" w:cstheme="minorEastAsia"/>
          <w:color w:val="auto"/>
          <w:sz w:val="24"/>
          <w:szCs w:val="24"/>
          <w:highlight w:val="none"/>
        </w:rPr>
        <w:t>日历天数：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天，实际开工日期以监理工程师发出的开工令为准。</w:t>
      </w:r>
    </w:p>
    <w:p w14:paraId="49FE443B">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三、工程质量标准</w:t>
      </w:r>
    </w:p>
    <w:p w14:paraId="2A04B480">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工程设计质量标准：符合国家、省、市相关设计规范及强制条款要求</w:t>
      </w:r>
      <w:r>
        <w:rPr>
          <w:rFonts w:hint="eastAsia" w:asciiTheme="minorEastAsia" w:hAnsiTheme="minorEastAsia" w:eastAsiaTheme="minorEastAsia" w:cstheme="minorEastAsia"/>
          <w:color w:val="auto"/>
          <w:sz w:val="24"/>
          <w:szCs w:val="24"/>
          <w:highlight w:val="none"/>
          <w:lang w:eastAsia="zh-CN"/>
        </w:rPr>
        <w:t>。</w:t>
      </w:r>
    </w:p>
    <w:p w14:paraId="7344DB0F">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工程施工质量标准：达到国家现行施工验收规范“合格”标准</w:t>
      </w:r>
      <w:r>
        <w:rPr>
          <w:rFonts w:hint="eastAsia" w:asciiTheme="minorEastAsia" w:hAnsiTheme="minorEastAsia" w:eastAsiaTheme="minorEastAsia" w:cstheme="minorEastAsia"/>
          <w:color w:val="auto"/>
          <w:sz w:val="24"/>
          <w:szCs w:val="24"/>
          <w:highlight w:val="none"/>
          <w:lang w:eastAsia="zh-CN"/>
        </w:rPr>
        <w:t>。</w:t>
      </w:r>
    </w:p>
    <w:p w14:paraId="1D64A8C9">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四、合同价格和付款货币</w:t>
      </w:r>
    </w:p>
    <w:p w14:paraId="7DCF597F">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合同价格为人民币（大写）：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（小写金额：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09B88A0F">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1、合同价格＝设计费＋建筑安装工程费。</w:t>
      </w:r>
    </w:p>
    <w:p w14:paraId="2D6A1E5E">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1.1设计费：包括内容为本项目的全部内容并满足国家设计深度要求。</w:t>
      </w:r>
    </w:p>
    <w:p w14:paraId="12773EE8">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设计费总价（小写）：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3FE70934">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建筑安装工程费：（小写）：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9A3E9ED">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五、项目经理</w:t>
      </w:r>
    </w:p>
    <w:p w14:paraId="325CC3DF">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工程总承包项目负责人：</w:t>
      </w:r>
      <w:r>
        <w:rPr>
          <w:rFonts w:hint="eastAsia" w:asciiTheme="minorEastAsia" w:hAnsiTheme="minorEastAsia" w:eastAsiaTheme="minorEastAsia" w:cstheme="minorEastAsia"/>
          <w:color w:val="auto"/>
          <w:sz w:val="24"/>
          <w:szCs w:val="24"/>
          <w:highlight w:val="none"/>
          <w:u w:val="single"/>
        </w:rPr>
        <w:t xml:space="preserve">                </w:t>
      </w:r>
    </w:p>
    <w:p w14:paraId="00DB9645">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bookmarkStart w:id="70" w:name="_Toc351203486"/>
      <w:r>
        <w:rPr>
          <w:rFonts w:hint="eastAsia" w:asciiTheme="minorEastAsia" w:hAnsiTheme="minorEastAsia" w:eastAsiaTheme="minorEastAsia" w:cstheme="minorEastAsia"/>
          <w:color w:val="auto"/>
          <w:sz w:val="24"/>
          <w:szCs w:val="24"/>
          <w:highlight w:val="none"/>
        </w:rPr>
        <w:t>六、合同文件构成</w:t>
      </w:r>
      <w:bookmarkEnd w:id="70"/>
    </w:p>
    <w:p w14:paraId="5FF2E2F0">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本协议书与下列文件一起构成合同文件：</w:t>
      </w:r>
    </w:p>
    <w:p w14:paraId="48772E55">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（1）中标通知书；</w:t>
      </w:r>
    </w:p>
    <w:p w14:paraId="7E4FB23B">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（2）投标函及其附录； </w:t>
      </w:r>
    </w:p>
    <w:p w14:paraId="31A6A8FB">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（3）专用合同条款及其附件；</w:t>
      </w:r>
    </w:p>
    <w:p w14:paraId="343EFC6B">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）其他合同文件。</w:t>
      </w:r>
    </w:p>
    <w:p w14:paraId="4D8864DF">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在合同订立及履行过程中形成的与合同有关的文件均构成合同文件组成部分。</w:t>
      </w:r>
    </w:p>
    <w:p w14:paraId="3974B470">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577BD5D">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bookmarkStart w:id="71" w:name="_Toc351203487"/>
      <w:r>
        <w:rPr>
          <w:rFonts w:hint="eastAsia" w:asciiTheme="minorEastAsia" w:hAnsiTheme="minorEastAsia" w:eastAsiaTheme="minorEastAsia" w:cstheme="minorEastAsia"/>
          <w:color w:val="auto"/>
          <w:sz w:val="24"/>
          <w:szCs w:val="24"/>
          <w:highlight w:val="none"/>
        </w:rPr>
        <w:t>七、承诺</w:t>
      </w:r>
      <w:bookmarkEnd w:id="71"/>
    </w:p>
    <w:p w14:paraId="6F405F10">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承诺按照法律规定履行项目审批手续、筹集工程建设资金并按照合同约定的期限和方式支付合同价款。</w:t>
      </w:r>
    </w:p>
    <w:p w14:paraId="2A836C2A">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承诺按照法律规定及合同约定组织完成工程施工，确保工程质量和安全，不进行转包及违法分包，并在缺陷责任期及保修期内承担相应的工程维修责任。</w:t>
      </w:r>
    </w:p>
    <w:p w14:paraId="5A796C74">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通过招投标形式签订合同的，双方理解并承诺不再就同一工程另行签订与合同实质性内容相背离的协议。</w:t>
      </w:r>
    </w:p>
    <w:p w14:paraId="22AEFCAD">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bookmarkStart w:id="72" w:name="_Toc351203488"/>
      <w:r>
        <w:rPr>
          <w:rFonts w:hint="eastAsia" w:asciiTheme="minorEastAsia" w:hAnsiTheme="minorEastAsia" w:eastAsiaTheme="minorEastAsia" w:cstheme="minorEastAsia"/>
          <w:color w:val="auto"/>
          <w:sz w:val="24"/>
          <w:szCs w:val="24"/>
          <w:highlight w:val="none"/>
        </w:rPr>
        <w:t>八、词语含义</w:t>
      </w:r>
      <w:bookmarkEnd w:id="72"/>
    </w:p>
    <w:p w14:paraId="0CECAE2B">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本协议书中词语含义与第二部分通用合同条款中赋予的含义相同。</w:t>
      </w:r>
    </w:p>
    <w:p w14:paraId="77726306">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bookmarkStart w:id="73" w:name="_Toc351203489"/>
      <w:r>
        <w:rPr>
          <w:rFonts w:hint="eastAsia" w:asciiTheme="minorEastAsia" w:hAnsiTheme="minorEastAsia" w:eastAsiaTheme="minorEastAsia" w:cstheme="minorEastAsia"/>
          <w:color w:val="auto"/>
          <w:sz w:val="24"/>
          <w:szCs w:val="24"/>
          <w:highlight w:val="none"/>
        </w:rPr>
        <w:t>九、签订时间</w:t>
      </w:r>
      <w:bookmarkEnd w:id="73"/>
    </w:p>
    <w:p w14:paraId="44CFE589">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日签订。</w:t>
      </w:r>
    </w:p>
    <w:p w14:paraId="41991CAC">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bookmarkStart w:id="74" w:name="_Toc351203490"/>
      <w:r>
        <w:rPr>
          <w:rFonts w:hint="eastAsia" w:asciiTheme="minorEastAsia" w:hAnsiTheme="minorEastAsia" w:eastAsiaTheme="minorEastAsia" w:cstheme="minorEastAsia"/>
          <w:color w:val="auto"/>
          <w:sz w:val="24"/>
          <w:szCs w:val="24"/>
          <w:highlight w:val="none"/>
        </w:rPr>
        <w:t>十、签订地点</w:t>
      </w:r>
      <w:bookmarkEnd w:id="74"/>
    </w:p>
    <w:p w14:paraId="5BE95D1F">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签订。</w:t>
      </w:r>
    </w:p>
    <w:p w14:paraId="4BC76998">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bookmarkStart w:id="75" w:name="_Toc351203491"/>
      <w:r>
        <w:rPr>
          <w:rFonts w:hint="eastAsia" w:asciiTheme="minorEastAsia" w:hAnsiTheme="minorEastAsia" w:eastAsiaTheme="minorEastAsia" w:cstheme="minorEastAsia"/>
          <w:color w:val="auto"/>
          <w:sz w:val="24"/>
          <w:szCs w:val="24"/>
          <w:highlight w:val="none"/>
        </w:rPr>
        <w:t>十一、补充协议</w:t>
      </w:r>
      <w:bookmarkEnd w:id="75"/>
    </w:p>
    <w:p w14:paraId="281A5EAA">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合同未尽事宜，合同当事人另行签订补充协议，补充协议是合同的组成部分。</w:t>
      </w:r>
    </w:p>
    <w:p w14:paraId="1F2A6671">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bookmarkStart w:id="76" w:name="_Toc351203492"/>
      <w:r>
        <w:rPr>
          <w:rFonts w:hint="eastAsia" w:asciiTheme="minorEastAsia" w:hAnsiTheme="minorEastAsia" w:eastAsiaTheme="minorEastAsia" w:cstheme="minorEastAsia"/>
          <w:color w:val="auto"/>
          <w:sz w:val="24"/>
          <w:szCs w:val="24"/>
          <w:highlight w:val="none"/>
        </w:rPr>
        <w:t>十二、合同生效</w:t>
      </w:r>
      <w:bookmarkEnd w:id="76"/>
    </w:p>
    <w:p w14:paraId="309A0226">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本合同自  合同各方签字、盖章后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生效。</w:t>
      </w:r>
    </w:p>
    <w:p w14:paraId="7A22E517">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bookmarkStart w:id="77" w:name="_Toc351203493"/>
      <w:r>
        <w:rPr>
          <w:rFonts w:hint="eastAsia" w:asciiTheme="minorEastAsia" w:hAnsiTheme="minorEastAsia" w:eastAsiaTheme="minorEastAsia" w:cstheme="minorEastAsia"/>
          <w:color w:val="auto"/>
          <w:sz w:val="24"/>
          <w:szCs w:val="24"/>
          <w:highlight w:val="none"/>
        </w:rPr>
        <w:t>十三、合同份数</w:t>
      </w:r>
      <w:bookmarkEnd w:id="77"/>
    </w:p>
    <w:p w14:paraId="7FBAF558">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本合同一式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份，均具有同等法律效力，</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执</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执</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联合体成员（如有）</w:t>
      </w:r>
      <w:r>
        <w:rPr>
          <w:rFonts w:hint="eastAsia" w:asciiTheme="minorEastAsia" w:hAnsiTheme="minorEastAsia" w:eastAsiaTheme="minorEastAsia" w:cstheme="minorEastAsia"/>
          <w:color w:val="auto"/>
          <w:sz w:val="24"/>
          <w:szCs w:val="24"/>
          <w:highlight w:val="none"/>
        </w:rPr>
        <w:t>执</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tbl>
      <w:tblPr>
        <w:tblStyle w:val="17"/>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1"/>
        <w:gridCol w:w="240"/>
        <w:gridCol w:w="4260"/>
      </w:tblGrid>
      <w:tr w14:paraId="375C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2F37491C">
            <w:pPr>
              <w:keepNext w:val="0"/>
              <w:keepLines w:val="0"/>
              <w:pageBreakBefore w:val="0"/>
              <w:widowControl w:val="0"/>
              <w:kinsoku/>
              <w:wordWrap/>
              <w:overflowPunct/>
              <w:topLinePunct w:val="0"/>
              <w:autoSpaceDE/>
              <w:autoSpaceDN/>
              <w:bidi w:val="0"/>
              <w:adjustRightInd w:val="0"/>
              <w:snapToGrid w:val="0"/>
              <w:spacing w:before="136" w:beforeLines="50" w:line="360" w:lineRule="auto"/>
              <w:textAlignment w:val="baseline"/>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p>
        </w:tc>
        <w:tc>
          <w:tcPr>
            <w:tcW w:w="240" w:type="dxa"/>
          </w:tcPr>
          <w:p w14:paraId="3672024F">
            <w:pPr>
              <w:keepNext w:val="0"/>
              <w:keepLines w:val="0"/>
              <w:pageBreakBefore w:val="0"/>
              <w:widowControl w:val="0"/>
              <w:kinsoku/>
              <w:wordWrap/>
              <w:overflowPunct/>
              <w:topLinePunct w:val="0"/>
              <w:autoSpaceDE/>
              <w:autoSpaceDN/>
              <w:bidi w:val="0"/>
              <w:adjustRightInd w:val="0"/>
              <w:snapToGrid w:val="0"/>
              <w:spacing w:before="136" w:beforeLines="50" w:line="360" w:lineRule="auto"/>
              <w:textAlignment w:val="baseline"/>
              <w:outlineLvl w:val="9"/>
              <w:rPr>
                <w:rFonts w:hint="eastAsia" w:asciiTheme="minorEastAsia" w:hAnsiTheme="minorEastAsia" w:eastAsiaTheme="minorEastAsia" w:cstheme="minorEastAsia"/>
                <w:color w:val="auto"/>
                <w:sz w:val="24"/>
                <w:szCs w:val="24"/>
                <w:highlight w:val="none"/>
              </w:rPr>
            </w:pPr>
          </w:p>
        </w:tc>
        <w:tc>
          <w:tcPr>
            <w:tcW w:w="4260" w:type="dxa"/>
          </w:tcPr>
          <w:p w14:paraId="35E02EBB">
            <w:pPr>
              <w:keepNext w:val="0"/>
              <w:keepLines w:val="0"/>
              <w:pageBreakBefore w:val="0"/>
              <w:widowControl w:val="0"/>
              <w:kinsoku/>
              <w:wordWrap/>
              <w:overflowPunct/>
              <w:topLinePunct w:val="0"/>
              <w:autoSpaceDE/>
              <w:autoSpaceDN/>
              <w:bidi w:val="0"/>
              <w:adjustRightInd w:val="0"/>
              <w:snapToGrid w:val="0"/>
              <w:spacing w:before="136" w:beforeLines="50" w:line="360" w:lineRule="auto"/>
              <w:textAlignment w:val="baseline"/>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p>
        </w:tc>
      </w:tr>
      <w:tr w14:paraId="658A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2609FBD1">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p>
        </w:tc>
        <w:tc>
          <w:tcPr>
            <w:tcW w:w="240" w:type="dxa"/>
          </w:tcPr>
          <w:p w14:paraId="780FBBC8">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tcPr>
          <w:p w14:paraId="1BBF5AA0">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法定代表人（签字并盖章）：</w:t>
            </w:r>
            <w:r>
              <w:rPr>
                <w:rFonts w:hint="eastAsia" w:asciiTheme="minorEastAsia" w:hAnsiTheme="minorEastAsia" w:eastAsiaTheme="minorEastAsia" w:cstheme="minorEastAsia"/>
                <w:color w:val="auto"/>
                <w:sz w:val="24"/>
                <w:szCs w:val="24"/>
                <w:highlight w:val="none"/>
                <w:u w:val="single"/>
              </w:rPr>
              <w:t xml:space="preserve">     </w:t>
            </w:r>
          </w:p>
        </w:tc>
      </w:tr>
      <w:tr w14:paraId="411B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6ABADA6D">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组织机构代码：</w:t>
            </w:r>
            <w:r>
              <w:rPr>
                <w:rFonts w:hint="eastAsia" w:asciiTheme="minorEastAsia" w:hAnsiTheme="minorEastAsia" w:eastAsiaTheme="minorEastAsia" w:cstheme="minorEastAsia"/>
                <w:color w:val="auto"/>
                <w:sz w:val="24"/>
                <w:szCs w:val="24"/>
                <w:highlight w:val="none"/>
                <w:u w:val="single"/>
              </w:rPr>
              <w:t xml:space="preserve">                  </w:t>
            </w:r>
          </w:p>
        </w:tc>
        <w:tc>
          <w:tcPr>
            <w:tcW w:w="240" w:type="dxa"/>
          </w:tcPr>
          <w:p w14:paraId="75188601">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tcPr>
          <w:p w14:paraId="0A8E06FB">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组织机构代码：</w:t>
            </w:r>
            <w:r>
              <w:rPr>
                <w:rFonts w:hint="eastAsia" w:asciiTheme="minorEastAsia" w:hAnsiTheme="minorEastAsia" w:eastAsiaTheme="minorEastAsia" w:cstheme="minorEastAsia"/>
                <w:color w:val="auto"/>
                <w:sz w:val="24"/>
                <w:szCs w:val="24"/>
                <w:highlight w:val="none"/>
                <w:u w:val="single"/>
              </w:rPr>
              <w:t xml:space="preserve">                 </w:t>
            </w:r>
          </w:p>
        </w:tc>
      </w:tr>
      <w:tr w14:paraId="7CB2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1C1CF192">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 xml:space="preserve">                        </w:t>
            </w:r>
          </w:p>
        </w:tc>
        <w:tc>
          <w:tcPr>
            <w:tcW w:w="240" w:type="dxa"/>
            <w:vAlign w:val="top"/>
          </w:tcPr>
          <w:p w14:paraId="5096721B">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vAlign w:val="top"/>
          </w:tcPr>
          <w:p w14:paraId="63087126">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 xml:space="preserve">                        </w:t>
            </w:r>
          </w:p>
        </w:tc>
      </w:tr>
      <w:tr w14:paraId="6AFC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7C5A3D57">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tc>
        <w:tc>
          <w:tcPr>
            <w:tcW w:w="240" w:type="dxa"/>
            <w:vAlign w:val="top"/>
          </w:tcPr>
          <w:p w14:paraId="50D6FEC6">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vAlign w:val="top"/>
          </w:tcPr>
          <w:p w14:paraId="629E2CAC">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tc>
      </w:tr>
      <w:tr w14:paraId="0E1A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2A340CA9">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w:t>
            </w:r>
          </w:p>
        </w:tc>
        <w:tc>
          <w:tcPr>
            <w:tcW w:w="240" w:type="dxa"/>
            <w:vAlign w:val="top"/>
          </w:tcPr>
          <w:p w14:paraId="3EBA89AB">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vAlign w:val="top"/>
          </w:tcPr>
          <w:p w14:paraId="499A0A9D">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w:t>
            </w:r>
          </w:p>
        </w:tc>
      </w:tr>
      <w:tr w14:paraId="1F7A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4B4E9C16">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u w:val="single"/>
              </w:rPr>
              <w:t xml:space="preserve">                    </w:t>
            </w:r>
          </w:p>
        </w:tc>
        <w:tc>
          <w:tcPr>
            <w:tcW w:w="240" w:type="dxa"/>
            <w:vAlign w:val="top"/>
          </w:tcPr>
          <w:p w14:paraId="40BCD505">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vAlign w:val="top"/>
          </w:tcPr>
          <w:p w14:paraId="6BAB00F1">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u w:val="single"/>
              </w:rPr>
              <w:t xml:space="preserve">                    </w:t>
            </w:r>
          </w:p>
        </w:tc>
      </w:tr>
      <w:tr w14:paraId="1B6A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05ADDDD3">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p>
        </w:tc>
        <w:tc>
          <w:tcPr>
            <w:tcW w:w="240" w:type="dxa"/>
            <w:vAlign w:val="top"/>
          </w:tcPr>
          <w:p w14:paraId="1392CFF8">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vAlign w:val="top"/>
          </w:tcPr>
          <w:p w14:paraId="5FEA89F4">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p>
        </w:tc>
      </w:tr>
      <w:tr w14:paraId="442D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11BC0AB1">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rPr>
              <w:t xml:space="preserve">                        </w:t>
            </w:r>
          </w:p>
        </w:tc>
        <w:tc>
          <w:tcPr>
            <w:tcW w:w="240" w:type="dxa"/>
            <w:vAlign w:val="top"/>
          </w:tcPr>
          <w:p w14:paraId="155129AC">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vAlign w:val="top"/>
          </w:tcPr>
          <w:p w14:paraId="0EB53EEF">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rPr>
              <w:t xml:space="preserve">                        </w:t>
            </w:r>
          </w:p>
        </w:tc>
      </w:tr>
      <w:tr w14:paraId="542D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5B4D3999">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w:t>
            </w:r>
          </w:p>
        </w:tc>
        <w:tc>
          <w:tcPr>
            <w:tcW w:w="240" w:type="dxa"/>
            <w:vAlign w:val="top"/>
          </w:tcPr>
          <w:p w14:paraId="314525A2">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vAlign w:val="top"/>
          </w:tcPr>
          <w:p w14:paraId="2AE3BAB3">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w:t>
            </w:r>
          </w:p>
        </w:tc>
      </w:tr>
      <w:tr w14:paraId="0647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7F169723">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w:t>
            </w:r>
          </w:p>
        </w:tc>
        <w:tc>
          <w:tcPr>
            <w:tcW w:w="240" w:type="dxa"/>
            <w:vAlign w:val="top"/>
          </w:tcPr>
          <w:p w14:paraId="01B956C8">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vAlign w:val="top"/>
          </w:tcPr>
          <w:p w14:paraId="470E3E4C">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w:t>
            </w:r>
          </w:p>
        </w:tc>
      </w:tr>
      <w:tr w14:paraId="415A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1" w:type="dxa"/>
          </w:tcPr>
          <w:p w14:paraId="299C63FA">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账  号：</w:t>
            </w:r>
            <w:r>
              <w:rPr>
                <w:rFonts w:hint="eastAsia" w:asciiTheme="minorEastAsia" w:hAnsiTheme="minorEastAsia" w:eastAsiaTheme="minorEastAsia" w:cstheme="minorEastAsia"/>
                <w:color w:val="auto"/>
                <w:sz w:val="24"/>
                <w:szCs w:val="24"/>
                <w:highlight w:val="none"/>
                <w:u w:val="single"/>
              </w:rPr>
              <w:t xml:space="preserve">                        </w:t>
            </w:r>
          </w:p>
        </w:tc>
        <w:tc>
          <w:tcPr>
            <w:tcW w:w="240" w:type="dxa"/>
            <w:vAlign w:val="top"/>
          </w:tcPr>
          <w:p w14:paraId="73C1592D">
            <w:pPr>
              <w:spacing w:line="360" w:lineRule="auto"/>
              <w:outlineLvl w:val="9"/>
              <w:rPr>
                <w:rFonts w:hint="eastAsia" w:asciiTheme="minorEastAsia" w:hAnsiTheme="minorEastAsia" w:eastAsiaTheme="minorEastAsia" w:cstheme="minorEastAsia"/>
                <w:color w:val="auto"/>
                <w:sz w:val="24"/>
                <w:szCs w:val="24"/>
                <w:highlight w:val="none"/>
              </w:rPr>
            </w:pPr>
          </w:p>
        </w:tc>
        <w:tc>
          <w:tcPr>
            <w:tcW w:w="4260" w:type="dxa"/>
            <w:vAlign w:val="top"/>
          </w:tcPr>
          <w:p w14:paraId="76BDE1E2">
            <w:pPr>
              <w:spacing w:line="360" w:lineRule="auto"/>
              <w:outlineLvl w:val="9"/>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账  号：</w:t>
            </w:r>
            <w:r>
              <w:rPr>
                <w:rFonts w:hint="eastAsia" w:asciiTheme="minorEastAsia" w:hAnsiTheme="minorEastAsia" w:eastAsiaTheme="minorEastAsia" w:cstheme="minorEastAsia"/>
                <w:color w:val="auto"/>
                <w:sz w:val="24"/>
                <w:szCs w:val="24"/>
                <w:highlight w:val="none"/>
                <w:u w:val="single"/>
              </w:rPr>
              <w:t xml:space="preserve">                        </w:t>
            </w:r>
          </w:p>
        </w:tc>
      </w:tr>
    </w:tbl>
    <w:p w14:paraId="519BD17E">
      <w:pPr>
        <w:spacing w:line="360" w:lineRule="auto"/>
        <w:jc w:val="both"/>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br w:type="page"/>
      </w:r>
      <w:bookmarkEnd w:id="66"/>
      <w:bookmarkEnd w:id="67"/>
      <w:bookmarkEnd w:id="68"/>
      <w:bookmarkEnd w:id="69"/>
      <w:bookmarkStart w:id="78" w:name="_Toc493612354"/>
      <w:bookmarkStart w:id="79" w:name="_Toc446841671"/>
      <w:bookmarkStart w:id="80" w:name="_Toc440118265"/>
      <w:bookmarkStart w:id="81" w:name="_Toc451935985"/>
    </w:p>
    <w:bookmarkEnd w:id="78"/>
    <w:bookmarkEnd w:id="79"/>
    <w:bookmarkEnd w:id="80"/>
    <w:bookmarkEnd w:id="81"/>
    <w:p w14:paraId="448BA129">
      <w:pPr>
        <w:spacing w:line="360" w:lineRule="auto"/>
        <w:outlineLvl w:val="9"/>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color w:val="auto"/>
          <w:sz w:val="24"/>
          <w:szCs w:val="24"/>
          <w:highlight w:val="none"/>
        </w:rPr>
        <w:t>附件</w:t>
      </w:r>
      <w:r>
        <w:rPr>
          <w:rFonts w:hint="eastAsia" w:asciiTheme="minorEastAsia" w:hAnsiTheme="minorEastAsia" w:eastAsiaTheme="minorEastAsia" w:cstheme="minorEastAsia"/>
          <w:b/>
          <w:color w:val="auto"/>
          <w:sz w:val="24"/>
          <w:szCs w:val="24"/>
          <w:highlight w:val="none"/>
          <w:lang w:val="en-US" w:eastAsia="zh-CN"/>
        </w:rPr>
        <w:t>1</w:t>
      </w:r>
    </w:p>
    <w:p w14:paraId="1F6843C7">
      <w:pPr>
        <w:spacing w:line="360" w:lineRule="auto"/>
        <w:jc w:val="center"/>
        <w:outlineLvl w:val="9"/>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诚信承诺书</w:t>
      </w:r>
    </w:p>
    <w:p w14:paraId="0C23CE63">
      <w:pPr>
        <w:spacing w:line="360" w:lineRule="auto"/>
        <w:jc w:val="center"/>
        <w:outlineLvl w:val="9"/>
        <w:rPr>
          <w:rFonts w:hint="eastAsia" w:asciiTheme="minorEastAsia" w:hAnsiTheme="minorEastAsia" w:eastAsiaTheme="minorEastAsia" w:cstheme="minorEastAsia"/>
          <w:b/>
          <w:bCs/>
          <w:color w:val="auto"/>
          <w:szCs w:val="21"/>
          <w:highlight w:val="none"/>
        </w:rPr>
      </w:pPr>
    </w:p>
    <w:p w14:paraId="2B06AD42">
      <w:pPr>
        <w:spacing w:line="360" w:lineRule="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rPr>
        <w:t>（招标人）</w:t>
      </w:r>
    </w:p>
    <w:p w14:paraId="1A4CE100">
      <w:pPr>
        <w:spacing w:line="360" w:lineRule="auto"/>
        <w:ind w:firstLine="477" w:firstLineChars="199"/>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为营造公平竞争、规范有序的建设环境，弘扬诚实守信的社会公德，提高企业管理水平，我公司及参与本工程的被委托项目经理和技术负责人郑重承诺：</w:t>
      </w:r>
    </w:p>
    <w:p w14:paraId="236DBBC4">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1.按工程实际进度及相关单位的合同约定，对工程相关单位的进度款进行按时支付。</w:t>
      </w:r>
    </w:p>
    <w:p w14:paraId="31734BB8">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2.不擅自变更项目经理、技术负责人和其他技术人员。</w:t>
      </w:r>
    </w:p>
    <w:p w14:paraId="0B0DADDC">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3.严格按招标文件、合同约定或经监理、业主批准的组织施工人员和设备。若发现进度缓慢，及时查找问题，进行整改，避免因我方原因延迟工期，致使工程明显无法在合同约定工期内完成。</w:t>
      </w:r>
    </w:p>
    <w:p w14:paraId="604FFD8F">
      <w:pPr>
        <w:spacing w:line="360" w:lineRule="auto"/>
        <w:ind w:firstLine="477" w:firstLineChars="199"/>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4.严格遵守国家质量、安全管理有关规定，杜绝事故发生。</w:t>
      </w:r>
    </w:p>
    <w:p w14:paraId="4E22273B">
      <w:pPr>
        <w:spacing w:line="360" w:lineRule="auto"/>
        <w:ind w:firstLine="477" w:firstLineChars="199"/>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5.严格按合同要求履行保修义务。</w:t>
      </w:r>
    </w:p>
    <w:p w14:paraId="0336E950">
      <w:pPr>
        <w:spacing w:line="360" w:lineRule="auto"/>
        <w:ind w:firstLine="477" w:firstLineChars="199"/>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6.严格按照劳动力市场的相关法律法规规定，按时向本公司员工及农民工支付劳动报酬。</w:t>
      </w:r>
    </w:p>
    <w:p w14:paraId="7E7FF3A1">
      <w:pPr>
        <w:spacing w:line="360" w:lineRule="auto"/>
        <w:ind w:firstLine="480" w:firstLineChars="20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不得将其承包的全部工程转包给第三人，或将其承包的全部工程肢解后以分包的名义转包给第三人。</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不得将工程主体结构、关键性工作及专用合同条款中禁止分包的专业工程分包给第三人，主体结构、关键性工作的范围由合同当事人按照法律规定在专用合同条款中予以明确。</w:t>
      </w:r>
    </w:p>
    <w:p w14:paraId="4C34CF6D">
      <w:pPr>
        <w:spacing w:line="360" w:lineRule="auto"/>
        <w:ind w:firstLine="477" w:firstLineChars="199"/>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不得以劳务分包的名义转包或违法分包工程</w:t>
      </w:r>
    </w:p>
    <w:p w14:paraId="3BCC9172">
      <w:pPr>
        <w:spacing w:line="360" w:lineRule="auto"/>
        <w:ind w:firstLine="477" w:firstLineChars="199"/>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若出现与上述承诺相违背的情况，我公司和本工程项目负责人愿意接受业主单位以下处罚：</w:t>
      </w:r>
    </w:p>
    <w:p w14:paraId="5771676E">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1.被政府诚信管理部门列为不诚信企业和项目负责人，并在媒体上公布。</w:t>
      </w:r>
    </w:p>
    <w:p w14:paraId="2854C0D6">
      <w:pPr>
        <w:spacing w:line="360" w:lineRule="auto"/>
        <w:ind w:firstLine="477" w:firstLineChars="199"/>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2.若业主提出中止执行合同，我公司愿意无条件退场，因此造成对我公司的一切损失由我公司自行承担。已完成的工程按《招标文件》规定的原则结算。</w:t>
      </w:r>
    </w:p>
    <w:p w14:paraId="2CD110AF">
      <w:pPr>
        <w:spacing w:line="360" w:lineRule="auto"/>
        <w:ind w:firstLine="477" w:firstLineChars="199"/>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本《承诺书》将成为合同的组成部分。以下签名人对本《承诺书》内容完全理解和知晓。</w:t>
      </w:r>
    </w:p>
    <w:p w14:paraId="52BD3A4C">
      <w:pPr>
        <w:pStyle w:val="23"/>
        <w:spacing w:line="360" w:lineRule="auto"/>
        <w:ind w:firstLine="480"/>
        <w:outlineLvl w:val="9"/>
        <w:rPr>
          <w:rFonts w:hint="eastAsia" w:asciiTheme="minorEastAsia" w:hAnsiTheme="minorEastAsia" w:eastAsiaTheme="minorEastAsia" w:cstheme="minorEastAsia"/>
          <w:color w:val="auto"/>
          <w:sz w:val="24"/>
          <w:szCs w:val="24"/>
          <w:highlight w:val="none"/>
        </w:rPr>
      </w:pPr>
    </w:p>
    <w:p w14:paraId="36EAC881">
      <w:pPr>
        <w:pStyle w:val="23"/>
        <w:spacing w:line="360" w:lineRule="auto"/>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企业公章（盖章）：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（投标单位）</w:t>
      </w:r>
    </w:p>
    <w:p w14:paraId="3CE52857">
      <w:pPr>
        <w:pStyle w:val="23"/>
        <w:spacing w:line="360" w:lineRule="auto"/>
        <w:ind w:firstLine="480"/>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企业法定代表人（签字并盖章）：</w:t>
      </w:r>
      <w:r>
        <w:rPr>
          <w:rFonts w:hint="eastAsia" w:asciiTheme="minorEastAsia" w:hAnsiTheme="minorEastAsia" w:eastAsiaTheme="minorEastAsia" w:cstheme="minorEastAsia"/>
          <w:color w:val="auto"/>
          <w:sz w:val="24"/>
          <w:szCs w:val="24"/>
          <w:highlight w:val="none"/>
          <w:u w:val="single"/>
        </w:rPr>
        <w:t xml:space="preserve">             </w:t>
      </w:r>
    </w:p>
    <w:p w14:paraId="11A033D0">
      <w:pPr>
        <w:pStyle w:val="23"/>
        <w:spacing w:line="360" w:lineRule="auto"/>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拟派往本工程总承包的项目负责人（签字）：</w:t>
      </w:r>
      <w:r>
        <w:rPr>
          <w:rFonts w:hint="eastAsia" w:asciiTheme="minorEastAsia" w:hAnsiTheme="minorEastAsia" w:eastAsiaTheme="minorEastAsia" w:cstheme="minorEastAsia"/>
          <w:color w:val="auto"/>
          <w:sz w:val="24"/>
          <w:szCs w:val="24"/>
          <w:highlight w:val="none"/>
          <w:u w:val="single"/>
        </w:rPr>
        <w:t xml:space="preserve">    </w:t>
      </w:r>
    </w:p>
    <w:p w14:paraId="4C26F7EF">
      <w:pPr>
        <w:pStyle w:val="23"/>
        <w:spacing w:line="360" w:lineRule="auto"/>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69DF82C7">
      <w:pPr>
        <w:spacing w:line="360" w:lineRule="auto"/>
        <w:outlineLvl w:val="9"/>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kern w:val="1"/>
          <w:szCs w:val="21"/>
          <w:highlight w:val="none"/>
        </w:rPr>
        <w:br w:type="page"/>
      </w:r>
      <w:r>
        <w:rPr>
          <w:rFonts w:hint="eastAsia" w:asciiTheme="minorEastAsia" w:hAnsiTheme="minorEastAsia" w:eastAsiaTheme="minorEastAsia" w:cstheme="minorEastAsia"/>
          <w:b/>
          <w:color w:val="auto"/>
          <w:sz w:val="24"/>
          <w:szCs w:val="24"/>
          <w:highlight w:val="none"/>
        </w:rPr>
        <w:t>附件</w:t>
      </w:r>
      <w:r>
        <w:rPr>
          <w:rFonts w:hint="eastAsia" w:asciiTheme="minorEastAsia" w:hAnsiTheme="minorEastAsia" w:eastAsiaTheme="minorEastAsia" w:cstheme="minorEastAsia"/>
          <w:b/>
          <w:color w:val="auto"/>
          <w:sz w:val="24"/>
          <w:szCs w:val="24"/>
          <w:highlight w:val="none"/>
          <w:lang w:val="en-US" w:eastAsia="zh-CN"/>
        </w:rPr>
        <w:t>2</w:t>
      </w:r>
    </w:p>
    <w:p w14:paraId="704949E3">
      <w:pPr>
        <w:spacing w:line="360" w:lineRule="auto"/>
        <w:jc w:val="center"/>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建设工程廉政责任书</w:t>
      </w:r>
    </w:p>
    <w:p w14:paraId="03E4867A">
      <w:pPr>
        <w:spacing w:line="360" w:lineRule="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3D3A8C54">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2F4621F">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为加强建设工程廉政建设，规范建设工程各项活动中</w:t>
      </w:r>
      <w:r>
        <w:rPr>
          <w:rFonts w:hint="eastAsia" w:asciiTheme="minorEastAsia" w:hAnsiTheme="minorEastAsia" w:eastAsiaTheme="minorEastAsia" w:cstheme="minorEastAsia"/>
          <w:color w:val="auto"/>
          <w:sz w:val="24"/>
          <w:szCs w:val="24"/>
          <w:highlight w:val="none"/>
          <w:lang w:eastAsia="zh-CN"/>
        </w:rPr>
        <w:t>甲方乙方</w:t>
      </w:r>
      <w:r>
        <w:rPr>
          <w:rFonts w:hint="eastAsia" w:asciiTheme="minorEastAsia" w:hAnsiTheme="minorEastAsia" w:eastAsiaTheme="minorEastAsia" w:cstheme="minorEastAsia"/>
          <w:color w:val="auto"/>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14:paraId="3E0BB4DF">
      <w:pPr>
        <w:spacing w:line="360" w:lineRule="auto"/>
        <w:ind w:left="42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一、双方的责任</w:t>
      </w:r>
    </w:p>
    <w:p w14:paraId="08DE67F6">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1.1应严格遵守国家关于建设工程的有关法律、法规，相关政策，以及廉政建设的各项规定。</w:t>
      </w:r>
    </w:p>
    <w:p w14:paraId="19DC83F1">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1.2严格执行建设工程合同文件，自觉按合同办事。</w:t>
      </w:r>
    </w:p>
    <w:p w14:paraId="0B87D414">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1.3各项活动必须坚持公开、公平、公正、诚信、透明的原则（除法律法规另有规定者外），不得为获取不正当的利益，损害国家、集体和对方利益，不得违反建设工程管理的规章制度。</w:t>
      </w:r>
    </w:p>
    <w:p w14:paraId="55E9401B">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1.4发现对方在业务活动中有违规、违纪、违法行为的，应及时提醒对方，情节严重的，应向其上级主管部门或纪检监察、司法等有关机关举报。</w:t>
      </w:r>
    </w:p>
    <w:p w14:paraId="412609FE">
      <w:pPr>
        <w:spacing w:line="360" w:lineRule="auto"/>
        <w:ind w:left="42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责任</w:t>
      </w:r>
    </w:p>
    <w:p w14:paraId="036218AD">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的领导和从事该建设工程项目的工作人员，在工程建设的事前、事中、事后应遵守以下规定：</w:t>
      </w:r>
    </w:p>
    <w:p w14:paraId="0581309D">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2.1不得向</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和相关单位索要或接受回扣、礼金、有价证券、贵重物品和好处费、感谢费等。</w:t>
      </w:r>
    </w:p>
    <w:p w14:paraId="000739C6">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2.2不得在</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和相关单位报销任何应由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或个人支付的费用。</w:t>
      </w:r>
    </w:p>
    <w:p w14:paraId="155821EC">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2.3不得要求、暗示或接受</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和相关单位为个人装修住房、婚丧嫁娶、配偶子女的工作安排以及出国（境）、旅游等提供方便。</w:t>
      </w:r>
    </w:p>
    <w:p w14:paraId="2A7B9F28">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2.4不得参加有可能影响公正执行公务的</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和相关单位的宴请、健身娱乐等活动。</w:t>
      </w:r>
    </w:p>
    <w:p w14:paraId="4490BA71">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2.5不得向</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和相关单位介绍或为配偶、子女、亲属参与同</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工程建设管理合同有关的业务活动；不得以任何理由要求</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和相关单位使用某种产品、材料和设备。</w:t>
      </w:r>
    </w:p>
    <w:p w14:paraId="575D4359">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责任</w:t>
      </w:r>
    </w:p>
    <w:p w14:paraId="19E8738D">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应与</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保持正常的业务交往，按照有关法律法规和程序开展业务工作，严格执行工程建设的有关方针、政策，执行工程建设强制性标准，并遵守以下规定：</w:t>
      </w:r>
    </w:p>
    <w:p w14:paraId="573F311F">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3.1不得以任何理由向</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及其工作人员索要、接受或赠送礼金、有价证券、贵重物品及回扣、好处费、感谢费等。</w:t>
      </w:r>
    </w:p>
    <w:p w14:paraId="373634BD">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3.2不得以任何理由为</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和相关单位报销任何应由对方或个人支付的费用。</w:t>
      </w:r>
    </w:p>
    <w:p w14:paraId="4F01C4F5">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3.3不得接受或暗示为</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、相关单位或个人装修住房、婚丧嫁娶、配偶子女的工作安排以及出国（境）、旅游等提供方便。</w:t>
      </w:r>
    </w:p>
    <w:p w14:paraId="6AE1379F">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3.4不得以任何理由为</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相关单位或个人组织有可能影响公正执行公务的宴请、健身、娱乐等活动。</w:t>
      </w:r>
    </w:p>
    <w:p w14:paraId="00171FB3">
      <w:pPr>
        <w:numPr>
          <w:ilvl w:val="0"/>
          <w:numId w:val="5"/>
        </w:num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违约责任</w:t>
      </w:r>
    </w:p>
    <w:p w14:paraId="39BFF16E">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工作人员有违反本责任书第一、二责任行为的，依据有关法律、法规给予处理；涉嫌犯罪的，移交司法机关追究刑事责任；给</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单位造成经济损失的，应予以赔偿。</w:t>
      </w:r>
    </w:p>
    <w:p w14:paraId="3A8360F9">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工作人员有违反本责任书第一、二责任行为的，依据有关法律、法规给予处理；涉嫌犯罪的，移交司法机关追究刑事责任；给</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单位造成经济损失的，应予以赔偿。</w:t>
      </w:r>
    </w:p>
    <w:p w14:paraId="6BCCB174">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4.3本责任书作为建设工程合同的祖册计划组成部分，与建设工程合同具有同等法律效力。经双方签署后立即生效。</w:t>
      </w:r>
    </w:p>
    <w:p w14:paraId="5B09C00D">
      <w:pPr>
        <w:numPr>
          <w:ilvl w:val="0"/>
          <w:numId w:val="6"/>
        </w:num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责任书有效期</w:t>
      </w:r>
    </w:p>
    <w:p w14:paraId="387DEE52">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本责任书的有效期为双方签署之日起至该工程项目竣工验收合格时止。</w:t>
      </w:r>
    </w:p>
    <w:p w14:paraId="3046112F">
      <w:pPr>
        <w:numPr>
          <w:ilvl w:val="0"/>
          <w:numId w:val="7"/>
        </w:num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责任书份数</w:t>
      </w:r>
    </w:p>
    <w:p w14:paraId="6DA6DB08">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本责任书一式拾份，</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执陆份，</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执肆份，具有同等效力。</w:t>
      </w:r>
    </w:p>
    <w:p w14:paraId="57850C37">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551D441A">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此页无正文</w:t>
      </w:r>
      <w:r>
        <w:rPr>
          <w:rFonts w:hint="eastAsia" w:asciiTheme="minorEastAsia" w:hAnsiTheme="minorEastAsia" w:eastAsiaTheme="minorEastAsia" w:cstheme="minorEastAsia"/>
          <w:color w:val="auto"/>
          <w:sz w:val="24"/>
          <w:szCs w:val="24"/>
          <w:highlight w:val="none"/>
          <w:lang w:eastAsia="zh-CN"/>
        </w:rPr>
        <w:t>）</w:t>
      </w:r>
    </w:p>
    <w:p w14:paraId="06431E5D">
      <w:pPr>
        <w:rPr>
          <w:rFonts w:hint="eastAsia" w:asciiTheme="minorEastAsia" w:hAnsiTheme="minorEastAsia" w:eastAsiaTheme="minorEastAsia" w:cstheme="minorEastAsia"/>
          <w:color w:val="auto"/>
          <w:sz w:val="24"/>
          <w:szCs w:val="24"/>
          <w:highlight w:val="none"/>
          <w:lang w:eastAsia="zh-CN"/>
        </w:rPr>
      </w:pPr>
    </w:p>
    <w:p w14:paraId="610D1D38">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（盖章）</w:t>
      </w:r>
    </w:p>
    <w:p w14:paraId="1C95A060">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法定代表人：</w:t>
      </w:r>
      <w:r>
        <w:rPr>
          <w:rFonts w:hint="eastAsia" w:asciiTheme="minorEastAsia" w:hAnsiTheme="minorEastAsia" w:eastAsiaTheme="minorEastAsia" w:cstheme="minorEastAsia"/>
          <w:color w:val="auto"/>
          <w:sz w:val="24"/>
          <w:szCs w:val="24"/>
          <w:highlight w:val="none"/>
          <w:u w:val="single"/>
        </w:rPr>
        <w:t xml:space="preserve">                   </w:t>
      </w:r>
    </w:p>
    <w:p w14:paraId="066B2AA5">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地址：</w:t>
      </w:r>
      <w:r>
        <w:rPr>
          <w:rFonts w:hint="eastAsia" w:asciiTheme="minorEastAsia" w:hAnsiTheme="minorEastAsia" w:eastAsiaTheme="minorEastAsia" w:cstheme="minorEastAsia"/>
          <w:color w:val="auto"/>
          <w:sz w:val="24"/>
          <w:szCs w:val="24"/>
          <w:highlight w:val="none"/>
          <w:u w:val="single"/>
        </w:rPr>
        <w:t xml:space="preserve">                         </w:t>
      </w:r>
    </w:p>
    <w:p w14:paraId="1C7C2ED7">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w:t>
      </w:r>
      <w:r>
        <w:rPr>
          <w:rFonts w:hint="eastAsia" w:asciiTheme="minorEastAsia" w:hAnsiTheme="minorEastAsia" w:eastAsiaTheme="minorEastAsia" w:cstheme="minorEastAsia"/>
          <w:color w:val="auto"/>
          <w:sz w:val="24"/>
          <w:szCs w:val="24"/>
          <w:highlight w:val="none"/>
          <w:u w:val="single"/>
        </w:rPr>
        <w:t xml:space="preserve">                         </w:t>
      </w:r>
    </w:p>
    <w:p w14:paraId="7384544C">
      <w:pPr>
        <w:spacing w:line="360" w:lineRule="auto"/>
        <w:ind w:firstLine="48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A0FDCD9">
      <w:pPr>
        <w:spacing w:line="360" w:lineRule="auto"/>
        <w:jc w:val="center"/>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val="en-US" w:eastAsia="zh-CN"/>
        </w:rPr>
        <w:t>商务要求</w:t>
      </w:r>
    </w:p>
    <w:p w14:paraId="3F236B15">
      <w:pPr>
        <w:spacing w:line="360" w:lineRule="auto"/>
        <w:ind w:firstLine="480"/>
        <w:outlineLvl w:val="9"/>
        <w:rPr>
          <w:sz w:val="24"/>
        </w:rPr>
      </w:pPr>
      <w:r>
        <w:rPr>
          <w:rFonts w:hint="eastAsia" w:ascii="宋体" w:hAnsi="宋体" w:cs="宋体"/>
          <w:b/>
          <w:bCs/>
          <w:sz w:val="24"/>
        </w:rPr>
        <w:t>本表</w:t>
      </w:r>
      <w:r>
        <w:rPr>
          <w:rFonts w:hint="eastAsia" w:ascii="宋体" w:hAnsi="宋体" w:cs="宋体"/>
          <w:b/>
          <w:bCs/>
          <w:sz w:val="24"/>
          <w:highlight w:val="none"/>
        </w:rPr>
        <w:t>关于招标服务的具体要求</w:t>
      </w:r>
      <w:r>
        <w:rPr>
          <w:rFonts w:hint="eastAsia" w:ascii="宋体" w:hAnsi="宋体" w:cs="宋体"/>
          <w:b/>
          <w:bCs/>
          <w:sz w:val="24"/>
        </w:rPr>
        <w:t>是对本合同条款的具体补充和修改，如有矛盾，应以本条款为准。</w:t>
      </w:r>
    </w:p>
    <w:tbl>
      <w:tblPr>
        <w:tblStyle w:val="16"/>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458"/>
      </w:tblGrid>
      <w:tr w14:paraId="5E3E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1" w:type="dxa"/>
            <w:vAlign w:val="center"/>
          </w:tcPr>
          <w:p w14:paraId="05EC0DA4">
            <w:pPr>
              <w:jc w:val="center"/>
              <w:outlineLvl w:val="9"/>
              <w:rPr>
                <w:rFonts w:ascii="宋体" w:hAnsi="宋体" w:cs="宋体"/>
                <w:b/>
                <w:bCs/>
                <w:sz w:val="24"/>
              </w:rPr>
            </w:pPr>
            <w:r>
              <w:rPr>
                <w:rFonts w:hint="eastAsia" w:ascii="宋体" w:hAnsi="宋体" w:cs="宋体"/>
                <w:b/>
                <w:bCs/>
                <w:sz w:val="24"/>
              </w:rPr>
              <w:t>序 号</w:t>
            </w:r>
          </w:p>
        </w:tc>
        <w:tc>
          <w:tcPr>
            <w:tcW w:w="7458" w:type="dxa"/>
            <w:vAlign w:val="center"/>
          </w:tcPr>
          <w:p w14:paraId="1A09A6A4">
            <w:pPr>
              <w:jc w:val="center"/>
              <w:outlineLvl w:val="9"/>
              <w:rPr>
                <w:rFonts w:ascii="宋体" w:hAnsi="宋体" w:cs="宋体"/>
                <w:b/>
                <w:bCs/>
                <w:sz w:val="24"/>
                <w:highlight w:val="yellow"/>
              </w:rPr>
            </w:pPr>
            <w:r>
              <w:rPr>
                <w:rFonts w:hint="eastAsia" w:ascii="宋体" w:hAnsi="宋体" w:cs="宋体"/>
                <w:b/>
                <w:bCs/>
                <w:sz w:val="24"/>
              </w:rPr>
              <w:t>内      容</w:t>
            </w:r>
          </w:p>
        </w:tc>
      </w:tr>
      <w:tr w14:paraId="55AD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Align w:val="center"/>
          </w:tcPr>
          <w:p w14:paraId="7FBB76D8">
            <w:pPr>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ind w:left="0" w:leftChars="0" w:firstLine="0" w:firstLineChars="0"/>
              <w:jc w:val="center"/>
              <w:textAlignment w:val="baseline"/>
              <w:outlineLvl w:val="9"/>
              <w:rPr>
                <w:rFonts w:ascii="宋体" w:hAnsi="宋体" w:cs="宋体"/>
                <w:b/>
                <w:bCs/>
                <w:sz w:val="24"/>
                <w:highlight w:val="none"/>
              </w:rPr>
            </w:pPr>
            <w:r>
              <w:rPr>
                <w:rFonts w:ascii="宋体" w:hAnsi="宋体" w:eastAsia="宋体" w:cs="宋体"/>
                <w:b/>
                <w:bCs/>
                <w:sz w:val="24"/>
                <w:lang w:val="en-US" w:eastAsia="zh-CN" w:bidi="ar-SA"/>
              </w:rPr>
              <w:t>1.</w:t>
            </w:r>
          </w:p>
        </w:tc>
        <w:tc>
          <w:tcPr>
            <w:tcW w:w="7458" w:type="dxa"/>
            <w:vAlign w:val="center"/>
          </w:tcPr>
          <w:p w14:paraId="2EA53AF8">
            <w:pPr>
              <w:outlineLvl w:val="9"/>
              <w:rPr>
                <w:rFonts w:hint="eastAsia" w:ascii="新宋体" w:hAnsi="新宋体" w:eastAsia="新宋体"/>
                <w:b/>
                <w:bCs/>
                <w:sz w:val="24"/>
                <w:lang w:eastAsia="zh-CN"/>
              </w:rPr>
            </w:pPr>
            <w:r>
              <w:rPr>
                <w:rFonts w:hint="eastAsia" w:ascii="新宋体" w:hAnsi="新宋体" w:eastAsia="新宋体"/>
                <w:b/>
                <w:bCs/>
                <w:sz w:val="24"/>
              </w:rPr>
              <w:t>买方（采购人）名称：</w:t>
            </w:r>
            <w:r>
              <w:rPr>
                <w:rFonts w:hint="eastAsia" w:ascii="新宋体" w:hAnsi="新宋体" w:eastAsia="新宋体"/>
                <w:b/>
                <w:bCs/>
                <w:sz w:val="24"/>
                <w:lang w:eastAsia="zh-CN"/>
              </w:rPr>
              <w:t>商洛市中心医院</w:t>
            </w:r>
          </w:p>
        </w:tc>
      </w:tr>
      <w:tr w14:paraId="60DD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81" w:type="dxa"/>
            <w:vAlign w:val="center"/>
          </w:tcPr>
          <w:p w14:paraId="07D3CB23">
            <w:pPr>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ind w:left="0" w:leftChars="0" w:firstLine="0" w:firstLineChars="0"/>
              <w:jc w:val="center"/>
              <w:textAlignment w:val="baseline"/>
              <w:outlineLvl w:val="9"/>
              <w:rPr>
                <w:rFonts w:ascii="宋体" w:hAnsi="宋体" w:cs="宋体"/>
                <w:b/>
                <w:bCs/>
                <w:sz w:val="24"/>
                <w:highlight w:val="none"/>
              </w:rPr>
            </w:pPr>
            <w:r>
              <w:rPr>
                <w:rFonts w:ascii="宋体" w:hAnsi="宋体" w:eastAsia="宋体" w:cs="宋体"/>
                <w:b/>
                <w:bCs/>
                <w:sz w:val="24"/>
                <w:lang w:val="en-US" w:eastAsia="zh-CN" w:bidi="ar-SA"/>
              </w:rPr>
              <w:t>2.</w:t>
            </w:r>
          </w:p>
        </w:tc>
        <w:tc>
          <w:tcPr>
            <w:tcW w:w="7458" w:type="dxa"/>
            <w:vAlign w:val="center"/>
          </w:tcPr>
          <w:p w14:paraId="35E11CCB">
            <w:pPr>
              <w:outlineLvl w:val="9"/>
              <w:rPr>
                <w:rFonts w:ascii="新宋体" w:hAnsi="新宋体" w:eastAsia="新宋体"/>
                <w:b/>
                <w:bCs/>
                <w:sz w:val="24"/>
              </w:rPr>
            </w:pPr>
            <w:r>
              <w:rPr>
                <w:rFonts w:hint="eastAsia" w:ascii="新宋体" w:hAnsi="新宋体" w:eastAsia="新宋体"/>
                <w:b/>
                <w:bCs/>
                <w:sz w:val="24"/>
              </w:rPr>
              <w:t>卖方名称：</w:t>
            </w:r>
          </w:p>
        </w:tc>
      </w:tr>
      <w:tr w14:paraId="1B97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881" w:type="dxa"/>
            <w:vAlign w:val="center"/>
          </w:tcPr>
          <w:p w14:paraId="10D78F21">
            <w:pPr>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ind w:left="0" w:leftChars="0" w:firstLine="0" w:firstLineChars="0"/>
              <w:jc w:val="center"/>
              <w:textAlignment w:val="baseline"/>
              <w:outlineLvl w:val="9"/>
              <w:rPr>
                <w:rFonts w:ascii="宋体" w:hAnsi="宋体" w:cs="宋体"/>
                <w:b/>
                <w:bCs/>
                <w:color w:val="000000" w:themeColor="text1"/>
                <w:sz w:val="24"/>
                <w:highlight w:val="none"/>
                <w14:textFill>
                  <w14:solidFill>
                    <w14:schemeClr w14:val="tx1"/>
                  </w14:solidFill>
                </w14:textFill>
              </w:rPr>
            </w:pPr>
            <w:r>
              <w:rPr>
                <w:rFonts w:ascii="宋体" w:hAnsi="宋体" w:eastAsia="宋体" w:cs="宋体"/>
                <w:b/>
                <w:bCs/>
                <w:color w:val="000000" w:themeColor="text1"/>
                <w:sz w:val="24"/>
                <w:lang w:val="en-US" w:eastAsia="zh-CN" w:bidi="ar-SA"/>
                <w14:textFill>
                  <w14:solidFill>
                    <w14:schemeClr w14:val="tx1"/>
                  </w14:solidFill>
                </w14:textFill>
              </w:rPr>
              <w:t>3.</w:t>
            </w:r>
          </w:p>
        </w:tc>
        <w:tc>
          <w:tcPr>
            <w:tcW w:w="7458" w:type="dxa"/>
            <w:vAlign w:val="center"/>
          </w:tcPr>
          <w:p w14:paraId="25822310">
            <w:pPr>
              <w:outlineLvl w:val="9"/>
              <w:rPr>
                <w:rFonts w:hint="eastAsia" w:ascii="新宋体" w:hAnsi="新宋体" w:eastAsia="新宋体"/>
                <w:b/>
                <w:bCs/>
                <w:color w:val="auto"/>
                <w:sz w:val="24"/>
                <w:highlight w:val="none"/>
                <w:lang w:val="en-US" w:eastAsia="zh-CN"/>
              </w:rPr>
            </w:pPr>
            <w:r>
              <w:rPr>
                <w:rFonts w:hint="eastAsia" w:ascii="新宋体" w:hAnsi="新宋体" w:eastAsia="新宋体"/>
                <w:b/>
                <w:bCs/>
                <w:color w:val="auto"/>
                <w:sz w:val="24"/>
                <w:highlight w:val="none"/>
              </w:rPr>
              <w:t>质量保证期：</w:t>
            </w:r>
            <w:r>
              <w:rPr>
                <w:rFonts w:hint="eastAsia" w:ascii="新宋体" w:hAnsi="新宋体" w:eastAsia="新宋体"/>
                <w:b/>
                <w:bCs/>
                <w:color w:val="auto"/>
                <w:sz w:val="24"/>
                <w:highlight w:val="none"/>
                <w:lang w:val="en-US" w:eastAsia="zh-CN"/>
              </w:rPr>
              <w:t>两年</w:t>
            </w:r>
          </w:p>
        </w:tc>
      </w:tr>
      <w:tr w14:paraId="5FDB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exact"/>
          <w:jc w:val="center"/>
        </w:trPr>
        <w:tc>
          <w:tcPr>
            <w:tcW w:w="881" w:type="dxa"/>
            <w:vAlign w:val="center"/>
          </w:tcPr>
          <w:p w14:paraId="2FAC11E7">
            <w:pPr>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ind w:left="0" w:leftChars="0" w:firstLine="0" w:firstLineChars="0"/>
              <w:jc w:val="center"/>
              <w:textAlignment w:val="baseline"/>
              <w:outlineLvl w:val="9"/>
              <w:rPr>
                <w:rFonts w:ascii="宋体" w:hAnsi="宋体" w:cs="宋体"/>
                <w:b/>
                <w:bCs/>
                <w:sz w:val="24"/>
                <w:highlight w:val="none"/>
              </w:rPr>
            </w:pPr>
            <w:r>
              <w:rPr>
                <w:rFonts w:ascii="宋体" w:hAnsi="宋体" w:eastAsia="宋体" w:cs="宋体"/>
                <w:b/>
                <w:bCs/>
                <w:sz w:val="24"/>
                <w:lang w:val="en-US" w:eastAsia="zh-CN" w:bidi="ar-SA"/>
              </w:rPr>
              <w:t>4.</w:t>
            </w:r>
          </w:p>
        </w:tc>
        <w:tc>
          <w:tcPr>
            <w:tcW w:w="7458" w:type="dxa"/>
            <w:vAlign w:val="center"/>
          </w:tcPr>
          <w:p w14:paraId="315F5BFB">
            <w:pPr>
              <w:spacing w:line="360" w:lineRule="auto"/>
              <w:jc w:val="left"/>
              <w:outlineLvl w:val="9"/>
              <w:rPr>
                <w:rFonts w:hint="eastAsia" w:ascii="新宋体" w:hAnsi="新宋体" w:eastAsia="新宋体"/>
                <w:b/>
                <w:bCs/>
                <w:color w:val="auto"/>
                <w:sz w:val="24"/>
                <w:lang w:val="en-US" w:eastAsia="zh-CN"/>
              </w:rPr>
            </w:pPr>
            <w:r>
              <w:rPr>
                <w:rFonts w:hint="eastAsia"/>
                <w:b/>
                <w:bCs/>
              </w:rPr>
              <w:t>(</w:t>
            </w:r>
            <w:r>
              <w:rPr>
                <w:rFonts w:hint="eastAsia" w:ascii="新宋体" w:hAnsi="新宋体" w:eastAsia="新宋体"/>
                <w:b/>
                <w:bCs/>
                <w:color w:val="auto"/>
                <w:sz w:val="24"/>
                <w:lang w:val="en-US" w:eastAsia="zh-CN"/>
              </w:rPr>
              <w:t>1)对于投标报价中清单单价的不平衡报价，其报价高于或低于招标上限控制价中清单综合单价的5%时，工程结算执行招标上限控制价中清单综合单价。拦标价与中标价之间的差额由中标人承担。</w:t>
            </w:r>
          </w:p>
          <w:p w14:paraId="20149BD1">
            <w:pPr>
              <w:spacing w:line="360" w:lineRule="auto"/>
              <w:jc w:val="left"/>
              <w:outlineLvl w:val="9"/>
              <w:rPr>
                <w:rFonts w:hint="eastAsia" w:ascii="新宋体" w:hAnsi="新宋体" w:eastAsia="新宋体"/>
                <w:b/>
                <w:bCs/>
                <w:color w:val="auto"/>
                <w:sz w:val="24"/>
                <w:lang w:val="en-US" w:eastAsia="zh-CN"/>
              </w:rPr>
            </w:pPr>
            <w:r>
              <w:rPr>
                <w:rFonts w:hint="eastAsia" w:ascii="新宋体" w:hAnsi="新宋体" w:eastAsia="新宋体"/>
                <w:b/>
                <w:bCs/>
                <w:color w:val="auto"/>
                <w:sz w:val="24"/>
                <w:lang w:val="en-US" w:eastAsia="zh-CN"/>
              </w:rPr>
              <w:t xml:space="preserve">(2)工程竣工结算时，工程量清单项目工程量的变化幅度在10%以内的，其综合单价不做调整，执行原有综合单价；工程量清单项目工程量的变化幅度在10%以外的，且其影响分部分项工程费超出0.1%的，其综合单价以及对应的措施费(如有)均应做调整，调整的方法是由中标企业对增加的工程量或减少后剩余的工程量提出新的综合单价和措施项目费，经建设单位、监理单位审核确认后作为结算依据。 </w:t>
            </w:r>
          </w:p>
        </w:tc>
      </w:tr>
      <w:tr w14:paraId="2453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81" w:type="dxa"/>
            <w:vAlign w:val="center"/>
          </w:tcPr>
          <w:p w14:paraId="5997586F">
            <w:pPr>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ind w:leftChars="0"/>
              <w:jc w:val="center"/>
              <w:textAlignment w:val="baseline"/>
              <w:outlineLvl w:val="9"/>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5.</w:t>
            </w:r>
          </w:p>
        </w:tc>
        <w:tc>
          <w:tcPr>
            <w:tcW w:w="7458" w:type="dxa"/>
            <w:vAlign w:val="center"/>
          </w:tcPr>
          <w:p w14:paraId="0FBF22B8">
            <w:pPr>
              <w:outlineLvl w:val="9"/>
              <w:rPr>
                <w:rFonts w:hint="eastAsia" w:ascii="新宋体" w:hAnsi="新宋体" w:eastAsia="新宋体"/>
                <w:b/>
                <w:bCs/>
                <w:color w:val="auto"/>
                <w:sz w:val="24"/>
                <w:lang w:eastAsia="zh-CN"/>
              </w:rPr>
            </w:pPr>
            <w:r>
              <w:rPr>
                <w:rFonts w:hint="eastAsia" w:ascii="新宋体" w:hAnsi="新宋体" w:eastAsia="新宋体"/>
                <w:b/>
                <w:bCs/>
                <w:color w:val="auto"/>
                <w:sz w:val="24"/>
                <w:lang w:val="en-US" w:eastAsia="zh-CN"/>
              </w:rPr>
              <w:t>建设期：8个月。</w:t>
            </w:r>
          </w:p>
        </w:tc>
      </w:tr>
      <w:tr w14:paraId="4CEB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exact"/>
          <w:jc w:val="center"/>
        </w:trPr>
        <w:tc>
          <w:tcPr>
            <w:tcW w:w="881" w:type="dxa"/>
            <w:vAlign w:val="center"/>
          </w:tcPr>
          <w:p w14:paraId="3E9C8568">
            <w:pPr>
              <w:keepNext w:val="0"/>
              <w:keepLines w:val="0"/>
              <w:pageBreakBefore w:val="0"/>
              <w:widowControl w:val="0"/>
              <w:kinsoku/>
              <w:wordWrap/>
              <w:overflowPunct/>
              <w:topLinePunct w:val="0"/>
              <w:autoSpaceDE/>
              <w:autoSpaceDN/>
              <w:bidi w:val="0"/>
              <w:adjustRightInd w:val="0"/>
              <w:snapToGrid w:val="0"/>
              <w:ind w:left="0" w:firstLine="0"/>
              <w:jc w:val="center"/>
              <w:textAlignment w:val="baseline"/>
              <w:outlineLvl w:val="9"/>
              <w:rPr>
                <w:rFonts w:ascii="新宋体" w:hAnsi="新宋体" w:eastAsia="新宋体"/>
                <w:b/>
                <w:bCs/>
                <w:sz w:val="24"/>
                <w:highlight w:val="none"/>
              </w:rPr>
            </w:pPr>
            <w:r>
              <w:rPr>
                <w:rFonts w:hint="eastAsia" w:ascii="新宋体" w:hAnsi="新宋体" w:eastAsia="新宋体"/>
                <w:b/>
                <w:bCs/>
                <w:sz w:val="24"/>
                <w:highlight w:val="none"/>
              </w:rPr>
              <w:t>6.</w:t>
            </w:r>
          </w:p>
        </w:tc>
        <w:tc>
          <w:tcPr>
            <w:tcW w:w="7458" w:type="dxa"/>
            <w:vAlign w:val="top"/>
          </w:tcPr>
          <w:p w14:paraId="6EBD3BC9">
            <w:pPr>
              <w:spacing w:line="360" w:lineRule="auto"/>
              <w:jc w:val="both"/>
              <w:outlineLvl w:val="9"/>
              <w:rPr>
                <w:rFonts w:hint="eastAsia" w:ascii="新宋体" w:hAnsi="新宋体" w:eastAsia="新宋体"/>
                <w:b/>
                <w:bCs/>
                <w:color w:val="auto"/>
                <w:sz w:val="24"/>
                <w:highlight w:val="none"/>
              </w:rPr>
            </w:pPr>
            <w:r>
              <w:rPr>
                <w:rFonts w:hint="eastAsia" w:ascii="新宋体" w:hAnsi="新宋体" w:eastAsia="新宋体"/>
                <w:b/>
                <w:bCs/>
                <w:color w:val="auto"/>
                <w:sz w:val="24"/>
                <w:highlight w:val="none"/>
              </w:rPr>
              <w:t>付款方法和条件：</w:t>
            </w:r>
          </w:p>
          <w:p w14:paraId="3737F1BE">
            <w:pPr>
              <w:numPr>
                <w:ilvl w:val="0"/>
                <w:numId w:val="8"/>
              </w:numPr>
              <w:spacing w:line="360" w:lineRule="auto"/>
              <w:jc w:val="both"/>
              <w:outlineLvl w:val="9"/>
              <w:rPr>
                <w:rFonts w:hint="eastAsia" w:ascii="新宋体" w:hAnsi="新宋体" w:eastAsia="新宋体"/>
                <w:b/>
                <w:bCs/>
                <w:color w:val="auto"/>
                <w:sz w:val="24"/>
                <w:highlight w:val="none"/>
              </w:rPr>
            </w:pPr>
            <w:r>
              <w:rPr>
                <w:rFonts w:hint="eastAsia" w:ascii="新宋体" w:hAnsi="新宋体" w:eastAsia="新宋体"/>
                <w:b/>
                <w:bCs/>
                <w:color w:val="auto"/>
                <w:sz w:val="24"/>
                <w:highlight w:val="none"/>
                <w:lang w:val="en-US" w:eastAsia="zh-CN"/>
              </w:rPr>
              <w:t>项目</w:t>
            </w:r>
            <w:r>
              <w:rPr>
                <w:rFonts w:hint="eastAsia" w:ascii="新宋体" w:hAnsi="新宋体" w:eastAsia="新宋体"/>
                <w:b/>
                <w:bCs/>
                <w:color w:val="auto"/>
                <w:sz w:val="24"/>
                <w:highlight w:val="none"/>
              </w:rPr>
              <w:t>正式进场30</w:t>
            </w:r>
            <w:r>
              <w:rPr>
                <w:rFonts w:hint="eastAsia" w:ascii="新宋体" w:hAnsi="新宋体" w:eastAsia="新宋体"/>
                <w:b/>
                <w:bCs/>
                <w:color w:val="auto"/>
                <w:sz w:val="24"/>
                <w:highlight w:val="none"/>
                <w:lang w:val="en-US" w:eastAsia="zh-CN"/>
              </w:rPr>
              <w:t>日历日</w:t>
            </w:r>
            <w:r>
              <w:rPr>
                <w:rFonts w:hint="eastAsia" w:ascii="新宋体" w:hAnsi="新宋体" w:eastAsia="新宋体"/>
                <w:b/>
                <w:bCs/>
                <w:color w:val="auto"/>
                <w:sz w:val="24"/>
                <w:highlight w:val="none"/>
              </w:rPr>
              <w:t>后，</w:t>
            </w:r>
            <w:r>
              <w:rPr>
                <w:rFonts w:hint="eastAsia" w:ascii="新宋体" w:hAnsi="新宋体" w:eastAsia="新宋体"/>
                <w:b/>
                <w:bCs/>
                <w:color w:val="auto"/>
                <w:sz w:val="24"/>
                <w:highlight w:val="none"/>
                <w:lang w:val="en-US" w:eastAsia="zh-CN"/>
              </w:rPr>
              <w:t>支</w:t>
            </w:r>
            <w:r>
              <w:rPr>
                <w:rFonts w:hint="eastAsia" w:ascii="新宋体" w:hAnsi="新宋体" w:eastAsia="新宋体"/>
                <w:b/>
                <w:bCs/>
                <w:color w:val="auto"/>
                <w:sz w:val="24"/>
                <w:highlight w:val="none"/>
              </w:rPr>
              <w:t>付合同</w:t>
            </w:r>
            <w:r>
              <w:rPr>
                <w:rFonts w:hint="eastAsia" w:ascii="新宋体" w:hAnsi="新宋体" w:eastAsia="新宋体"/>
                <w:b/>
                <w:bCs/>
                <w:color w:val="auto"/>
                <w:sz w:val="24"/>
                <w:highlight w:val="none"/>
                <w:lang w:val="en-US" w:eastAsia="zh-CN"/>
              </w:rPr>
              <w:t>总</w:t>
            </w:r>
            <w:r>
              <w:rPr>
                <w:rFonts w:hint="eastAsia" w:ascii="新宋体" w:hAnsi="新宋体" w:eastAsia="新宋体"/>
                <w:b/>
                <w:bCs/>
                <w:color w:val="auto"/>
                <w:sz w:val="24"/>
                <w:highlight w:val="none"/>
              </w:rPr>
              <w:t>价款30%；</w:t>
            </w:r>
          </w:p>
          <w:p w14:paraId="3D9BAC88">
            <w:pPr>
              <w:numPr>
                <w:ilvl w:val="0"/>
                <w:numId w:val="8"/>
              </w:numPr>
              <w:spacing w:line="360" w:lineRule="auto"/>
              <w:ind w:left="0" w:leftChars="0" w:firstLine="0" w:firstLineChars="0"/>
              <w:jc w:val="both"/>
              <w:outlineLvl w:val="9"/>
              <w:rPr>
                <w:rFonts w:hint="eastAsia" w:ascii="新宋体" w:hAnsi="新宋体" w:eastAsia="新宋体"/>
                <w:b/>
                <w:bCs/>
                <w:color w:val="auto"/>
                <w:sz w:val="24"/>
                <w:highlight w:val="none"/>
              </w:rPr>
            </w:pPr>
            <w:r>
              <w:rPr>
                <w:rFonts w:hint="eastAsia" w:ascii="新宋体" w:hAnsi="新宋体" w:eastAsia="新宋体"/>
                <w:b/>
                <w:bCs/>
                <w:color w:val="auto"/>
                <w:sz w:val="24"/>
                <w:highlight w:val="none"/>
                <w:lang w:val="en-US" w:eastAsia="zh-CN"/>
              </w:rPr>
              <w:t>项目</w:t>
            </w:r>
            <w:r>
              <w:rPr>
                <w:rFonts w:hint="eastAsia" w:ascii="新宋体" w:hAnsi="新宋体" w:eastAsia="新宋体"/>
                <w:b/>
                <w:bCs/>
                <w:color w:val="auto"/>
                <w:sz w:val="24"/>
                <w:highlight w:val="none"/>
              </w:rPr>
              <w:t>正式上线交付</w:t>
            </w:r>
            <w:r>
              <w:rPr>
                <w:rFonts w:hint="eastAsia" w:ascii="新宋体" w:hAnsi="新宋体" w:eastAsia="新宋体"/>
                <w:b/>
                <w:bCs/>
                <w:color w:val="auto"/>
                <w:sz w:val="24"/>
                <w:highlight w:val="none"/>
                <w:lang w:val="en-US" w:eastAsia="zh-CN"/>
              </w:rPr>
              <w:t>后，支</w:t>
            </w:r>
            <w:r>
              <w:rPr>
                <w:rFonts w:hint="eastAsia" w:ascii="新宋体" w:hAnsi="新宋体" w:eastAsia="新宋体"/>
                <w:b/>
                <w:bCs/>
                <w:color w:val="auto"/>
                <w:sz w:val="24"/>
                <w:highlight w:val="none"/>
              </w:rPr>
              <w:t>付合同</w:t>
            </w:r>
            <w:r>
              <w:rPr>
                <w:rFonts w:hint="eastAsia" w:ascii="新宋体" w:hAnsi="新宋体" w:eastAsia="新宋体"/>
                <w:b/>
                <w:bCs/>
                <w:color w:val="auto"/>
                <w:sz w:val="24"/>
                <w:highlight w:val="none"/>
                <w:lang w:val="en-US" w:eastAsia="zh-CN"/>
              </w:rPr>
              <w:t>剩余</w:t>
            </w:r>
            <w:r>
              <w:rPr>
                <w:rFonts w:hint="eastAsia" w:ascii="新宋体" w:hAnsi="新宋体" w:eastAsia="新宋体"/>
                <w:b/>
                <w:bCs/>
                <w:color w:val="auto"/>
                <w:sz w:val="24"/>
                <w:highlight w:val="none"/>
              </w:rPr>
              <w:t>价款</w:t>
            </w:r>
            <w:r>
              <w:rPr>
                <w:rFonts w:hint="eastAsia" w:ascii="新宋体" w:hAnsi="新宋体" w:eastAsia="新宋体"/>
                <w:b/>
                <w:bCs/>
                <w:color w:val="auto"/>
                <w:sz w:val="24"/>
                <w:highlight w:val="none"/>
                <w:lang w:val="en-US" w:eastAsia="zh-CN"/>
              </w:rPr>
              <w:t>的</w:t>
            </w:r>
            <w:r>
              <w:rPr>
                <w:rFonts w:hint="eastAsia" w:ascii="新宋体" w:hAnsi="新宋体" w:eastAsia="新宋体"/>
                <w:b/>
                <w:bCs/>
                <w:color w:val="auto"/>
                <w:sz w:val="24"/>
                <w:highlight w:val="none"/>
              </w:rPr>
              <w:t>60%；</w:t>
            </w:r>
          </w:p>
          <w:p w14:paraId="10A8DF77">
            <w:pPr>
              <w:numPr>
                <w:ilvl w:val="0"/>
                <w:numId w:val="8"/>
              </w:numPr>
              <w:spacing w:line="360" w:lineRule="auto"/>
              <w:ind w:left="0" w:leftChars="0" w:firstLine="0" w:firstLineChars="0"/>
              <w:jc w:val="both"/>
              <w:outlineLvl w:val="9"/>
              <w:rPr>
                <w:rFonts w:hint="eastAsia" w:ascii="新宋体" w:hAnsi="新宋体" w:eastAsia="新宋体"/>
                <w:b/>
                <w:bCs/>
                <w:color w:val="auto"/>
                <w:sz w:val="24"/>
                <w:highlight w:val="none"/>
                <w:lang w:eastAsia="zh-CN"/>
              </w:rPr>
            </w:pPr>
            <w:r>
              <w:rPr>
                <w:rFonts w:hint="eastAsia" w:ascii="新宋体" w:hAnsi="新宋体" w:eastAsia="新宋体"/>
                <w:b/>
                <w:bCs/>
                <w:color w:val="auto"/>
                <w:sz w:val="24"/>
                <w:highlight w:val="none"/>
                <w:lang w:val="en-US" w:eastAsia="zh-CN"/>
              </w:rPr>
              <w:t>项目竣工后经</w:t>
            </w:r>
            <w:r>
              <w:rPr>
                <w:rFonts w:hint="eastAsia" w:ascii="新宋体" w:hAnsi="新宋体" w:eastAsia="新宋体"/>
                <w:b/>
                <w:bCs/>
                <w:color w:val="auto"/>
                <w:sz w:val="24"/>
                <w:highlight w:val="none"/>
              </w:rPr>
              <w:t>专家验收</w:t>
            </w:r>
            <w:r>
              <w:rPr>
                <w:rFonts w:hint="eastAsia" w:ascii="新宋体" w:hAnsi="新宋体" w:eastAsia="新宋体"/>
                <w:b/>
                <w:bCs/>
                <w:color w:val="auto"/>
                <w:sz w:val="24"/>
                <w:highlight w:val="none"/>
                <w:lang w:val="en-US" w:eastAsia="zh-CN"/>
              </w:rPr>
              <w:t>合格后，剩</w:t>
            </w:r>
            <w:r>
              <w:rPr>
                <w:rFonts w:hint="eastAsia" w:ascii="新宋体" w:hAnsi="新宋体" w:eastAsia="新宋体"/>
                <w:b/>
                <w:bCs/>
                <w:color w:val="auto"/>
                <w:sz w:val="24"/>
                <w:highlight w:val="none"/>
              </w:rPr>
              <w:t>余10%质保期满后一次性付清</w:t>
            </w:r>
            <w:r>
              <w:rPr>
                <w:rFonts w:hint="eastAsia" w:ascii="新宋体" w:hAnsi="新宋体" w:eastAsia="新宋体"/>
                <w:b/>
                <w:bCs/>
                <w:color w:val="auto"/>
                <w:sz w:val="24"/>
                <w:highlight w:val="none"/>
                <w:lang w:eastAsia="zh-CN"/>
              </w:rPr>
              <w:t>。</w:t>
            </w:r>
          </w:p>
        </w:tc>
      </w:tr>
      <w:tr w14:paraId="6A3A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exact"/>
          <w:jc w:val="center"/>
        </w:trPr>
        <w:tc>
          <w:tcPr>
            <w:tcW w:w="881" w:type="dxa"/>
            <w:vAlign w:val="center"/>
          </w:tcPr>
          <w:p w14:paraId="15BAB41E">
            <w:pPr>
              <w:keepNext w:val="0"/>
              <w:keepLines w:val="0"/>
              <w:pageBreakBefore w:val="0"/>
              <w:widowControl w:val="0"/>
              <w:kinsoku/>
              <w:wordWrap/>
              <w:overflowPunct/>
              <w:topLinePunct w:val="0"/>
              <w:autoSpaceDE/>
              <w:autoSpaceDN/>
              <w:bidi w:val="0"/>
              <w:adjustRightInd w:val="0"/>
              <w:snapToGrid w:val="0"/>
              <w:ind w:left="0" w:firstLine="0"/>
              <w:jc w:val="center"/>
              <w:textAlignment w:val="baseline"/>
              <w:outlineLvl w:val="9"/>
              <w:rPr>
                <w:rFonts w:hint="eastAsia" w:ascii="新宋体" w:hAnsi="新宋体" w:eastAsia="新宋体"/>
                <w:b/>
                <w:bCs/>
                <w:sz w:val="24"/>
                <w:highlight w:val="none"/>
                <w:lang w:val="en-US" w:eastAsia="zh-CN"/>
              </w:rPr>
            </w:pPr>
            <w:r>
              <w:rPr>
                <w:rFonts w:hint="eastAsia" w:ascii="新宋体" w:hAnsi="新宋体" w:eastAsia="新宋体"/>
                <w:b/>
                <w:bCs/>
                <w:sz w:val="24"/>
                <w:highlight w:val="none"/>
                <w:lang w:val="en-US" w:eastAsia="zh-CN"/>
              </w:rPr>
              <w:t>7</w:t>
            </w:r>
          </w:p>
        </w:tc>
        <w:tc>
          <w:tcPr>
            <w:tcW w:w="7458" w:type="dxa"/>
            <w:vAlign w:val="top"/>
          </w:tcPr>
          <w:p w14:paraId="0D39619F">
            <w:pPr>
              <w:numPr>
                <w:ilvl w:val="0"/>
                <w:numId w:val="0"/>
              </w:numPr>
              <w:spacing w:line="360" w:lineRule="auto"/>
              <w:ind w:leftChars="0"/>
              <w:jc w:val="both"/>
              <w:outlineLvl w:val="9"/>
              <w:rPr>
                <w:rFonts w:hint="eastAsia" w:ascii="新宋体" w:hAnsi="新宋体" w:eastAsia="新宋体"/>
                <w:b/>
                <w:bCs/>
                <w:color w:val="auto"/>
                <w:sz w:val="24"/>
                <w:highlight w:val="none"/>
                <w:lang w:val="en-US" w:eastAsia="zh-CN"/>
              </w:rPr>
            </w:pPr>
            <w:r>
              <w:rPr>
                <w:rFonts w:hint="eastAsia" w:ascii="新宋体" w:hAnsi="新宋体" w:eastAsia="新宋体"/>
                <w:b/>
                <w:bCs/>
                <w:color w:val="auto"/>
                <w:sz w:val="24"/>
                <w:highlight w:val="none"/>
                <w:lang w:val="en-US" w:eastAsia="zh-CN"/>
              </w:rPr>
              <w:t>其他伴随服务：</w:t>
            </w:r>
          </w:p>
          <w:p w14:paraId="139994CC">
            <w:pPr>
              <w:numPr>
                <w:ilvl w:val="0"/>
                <w:numId w:val="0"/>
              </w:numPr>
              <w:spacing w:line="360" w:lineRule="auto"/>
              <w:ind w:leftChars="0"/>
              <w:jc w:val="both"/>
              <w:outlineLvl w:val="9"/>
              <w:rPr>
                <w:rFonts w:hint="eastAsia" w:ascii="新宋体" w:hAnsi="新宋体" w:eastAsia="新宋体"/>
                <w:b/>
                <w:bCs/>
                <w:color w:val="auto"/>
                <w:sz w:val="24"/>
                <w:highlight w:val="none"/>
                <w:lang w:val="en-US" w:eastAsia="zh-CN"/>
              </w:rPr>
            </w:pPr>
            <w:r>
              <w:rPr>
                <w:rFonts w:hint="eastAsia" w:ascii="新宋体" w:hAnsi="新宋体" w:eastAsia="新宋体"/>
                <w:b/>
                <w:bCs/>
                <w:color w:val="auto"/>
                <w:sz w:val="24"/>
                <w:highlight w:val="none"/>
                <w:lang w:val="en-US" w:eastAsia="zh-CN"/>
              </w:rPr>
              <w:t xml:space="preserve">1.软件需有版权，满足国产信创使用要求；  </w:t>
            </w:r>
          </w:p>
          <w:p w14:paraId="2D0BEF02">
            <w:pPr>
              <w:numPr>
                <w:ilvl w:val="0"/>
                <w:numId w:val="0"/>
              </w:numPr>
              <w:spacing w:line="360" w:lineRule="auto"/>
              <w:ind w:leftChars="0"/>
              <w:jc w:val="both"/>
              <w:outlineLvl w:val="9"/>
              <w:rPr>
                <w:rFonts w:hint="eastAsia" w:ascii="新宋体" w:hAnsi="新宋体" w:eastAsia="新宋体"/>
                <w:b/>
                <w:bCs/>
                <w:color w:val="auto"/>
                <w:sz w:val="24"/>
                <w:highlight w:val="none"/>
                <w:lang w:val="en-US" w:eastAsia="zh-CN"/>
              </w:rPr>
            </w:pPr>
            <w:r>
              <w:rPr>
                <w:rFonts w:hint="eastAsia" w:ascii="新宋体" w:hAnsi="新宋体" w:eastAsia="新宋体"/>
                <w:b/>
                <w:bCs/>
                <w:color w:val="auto"/>
                <w:sz w:val="24"/>
                <w:highlight w:val="none"/>
                <w:lang w:val="en-US" w:eastAsia="zh-CN"/>
              </w:rPr>
              <w:t>2.满足甲方信息化单点登录统一要求；</w:t>
            </w:r>
          </w:p>
          <w:p w14:paraId="3FBD0504">
            <w:pPr>
              <w:numPr>
                <w:ilvl w:val="0"/>
                <w:numId w:val="0"/>
              </w:numPr>
              <w:spacing w:line="360" w:lineRule="auto"/>
              <w:ind w:leftChars="0"/>
              <w:jc w:val="both"/>
              <w:outlineLvl w:val="9"/>
              <w:rPr>
                <w:rFonts w:hint="eastAsia" w:ascii="新宋体" w:hAnsi="新宋体" w:eastAsia="新宋体"/>
                <w:b/>
                <w:bCs/>
                <w:color w:val="auto"/>
                <w:sz w:val="24"/>
                <w:highlight w:val="none"/>
                <w:lang w:val="en-US" w:eastAsia="zh-CN"/>
              </w:rPr>
            </w:pPr>
            <w:r>
              <w:rPr>
                <w:rFonts w:hint="eastAsia" w:ascii="新宋体" w:hAnsi="新宋体" w:eastAsia="新宋体"/>
                <w:b/>
                <w:bCs/>
                <w:color w:val="auto"/>
                <w:sz w:val="24"/>
                <w:highlight w:val="none"/>
                <w:lang w:val="en-US" w:eastAsia="zh-CN"/>
              </w:rPr>
              <w:t>3.竣工验收需市级专家验收组出具意见，验收前需第三方出具软件代码审计报告，均含在招标合同价款中；</w:t>
            </w:r>
          </w:p>
          <w:p w14:paraId="3026E415">
            <w:pPr>
              <w:numPr>
                <w:ilvl w:val="0"/>
                <w:numId w:val="0"/>
              </w:numPr>
              <w:spacing w:line="360" w:lineRule="auto"/>
              <w:ind w:leftChars="0"/>
              <w:jc w:val="both"/>
              <w:outlineLvl w:val="9"/>
              <w:rPr>
                <w:rFonts w:hint="eastAsia" w:ascii="新宋体" w:hAnsi="新宋体" w:eastAsia="新宋体"/>
                <w:b w:val="0"/>
                <w:bCs w:val="0"/>
                <w:color w:val="auto"/>
                <w:sz w:val="24"/>
                <w:highlight w:val="none"/>
                <w:lang w:val="en-US" w:eastAsia="zh-CN"/>
              </w:rPr>
            </w:pPr>
            <w:r>
              <w:rPr>
                <w:rFonts w:hint="eastAsia" w:ascii="新宋体" w:hAnsi="新宋体" w:eastAsia="新宋体"/>
                <w:b/>
                <w:bCs/>
                <w:color w:val="auto"/>
                <w:sz w:val="24"/>
                <w:highlight w:val="none"/>
                <w:lang w:val="en-US" w:eastAsia="zh-CN"/>
              </w:rPr>
              <w:t>4.软件内外交互需满足国产加密算法，加密传输。</w:t>
            </w:r>
          </w:p>
        </w:tc>
      </w:tr>
      <w:tr w14:paraId="7E48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81" w:type="dxa"/>
            <w:vAlign w:val="center"/>
          </w:tcPr>
          <w:p w14:paraId="1E1D09F8">
            <w:pPr>
              <w:keepNext w:val="0"/>
              <w:keepLines w:val="0"/>
              <w:pageBreakBefore w:val="0"/>
              <w:widowControl w:val="0"/>
              <w:tabs>
                <w:tab w:val="left" w:pos="600"/>
              </w:tabs>
              <w:kinsoku/>
              <w:wordWrap/>
              <w:overflowPunct/>
              <w:topLinePunct w:val="0"/>
              <w:autoSpaceDE/>
              <w:autoSpaceDN/>
              <w:bidi w:val="0"/>
              <w:adjustRightInd w:val="0"/>
              <w:snapToGrid w:val="0"/>
              <w:ind w:left="0" w:firstLine="0"/>
              <w:jc w:val="center"/>
              <w:textAlignment w:val="baseline"/>
              <w:outlineLvl w:val="9"/>
              <w:rPr>
                <w:rFonts w:ascii="宋体" w:hAnsi="宋体" w:cs="宋体"/>
                <w:b/>
                <w:bCs/>
                <w:sz w:val="24"/>
                <w:highlight w:val="none"/>
              </w:rPr>
            </w:pPr>
            <w:r>
              <w:rPr>
                <w:rFonts w:hint="eastAsia" w:ascii="宋体" w:hAnsi="宋体" w:cs="宋体"/>
                <w:b/>
                <w:bCs/>
                <w:sz w:val="24"/>
                <w:highlight w:val="none"/>
                <w:lang w:val="en-US" w:eastAsia="zh-CN"/>
              </w:rPr>
              <w:t>8</w:t>
            </w:r>
            <w:r>
              <w:rPr>
                <w:rFonts w:hint="eastAsia" w:ascii="宋体" w:hAnsi="宋体" w:cs="宋体"/>
                <w:b/>
                <w:bCs/>
                <w:sz w:val="24"/>
                <w:highlight w:val="none"/>
              </w:rPr>
              <w:t>.</w:t>
            </w:r>
          </w:p>
        </w:tc>
        <w:tc>
          <w:tcPr>
            <w:tcW w:w="7458" w:type="dxa"/>
            <w:vAlign w:val="center"/>
          </w:tcPr>
          <w:p w14:paraId="02B59523">
            <w:pPr>
              <w:outlineLvl w:val="9"/>
              <w:rPr>
                <w:rFonts w:ascii="新宋体" w:hAnsi="新宋体" w:eastAsia="新宋体"/>
                <w:b/>
                <w:bCs/>
                <w:sz w:val="24"/>
              </w:rPr>
            </w:pPr>
            <w:r>
              <w:rPr>
                <w:rFonts w:hint="eastAsia" w:ascii="新宋体" w:hAnsi="新宋体" w:eastAsia="新宋体"/>
                <w:b/>
                <w:bCs/>
                <w:sz w:val="24"/>
              </w:rPr>
              <w:t>交货地点：</w:t>
            </w:r>
            <w:r>
              <w:rPr>
                <w:rFonts w:hint="eastAsia" w:ascii="新宋体" w:hAnsi="新宋体" w:eastAsia="新宋体"/>
                <w:b/>
                <w:bCs/>
                <w:sz w:val="24"/>
                <w:lang w:eastAsia="zh-CN"/>
              </w:rPr>
              <w:t>商洛市中心医院</w:t>
            </w:r>
            <w:r>
              <w:rPr>
                <w:rFonts w:hint="eastAsia" w:ascii="新宋体" w:hAnsi="新宋体" w:eastAsia="新宋体"/>
                <w:b/>
                <w:bCs/>
                <w:sz w:val="24"/>
              </w:rPr>
              <w:t>指定地点。</w:t>
            </w:r>
          </w:p>
        </w:tc>
      </w:tr>
      <w:tr w14:paraId="431A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39" w:type="dxa"/>
            <w:gridSpan w:val="2"/>
            <w:vAlign w:val="center"/>
          </w:tcPr>
          <w:p w14:paraId="7098B97E">
            <w:pPr>
              <w:jc w:val="center"/>
              <w:outlineLvl w:val="9"/>
            </w:pPr>
            <w:r>
              <w:rPr>
                <w:rFonts w:hint="eastAsia"/>
                <w:b/>
                <w:bCs/>
                <w:sz w:val="28"/>
                <w:szCs w:val="36"/>
              </w:rPr>
              <w:t>注：以上要求不可负偏离，否则视为无效投标。</w:t>
            </w:r>
          </w:p>
        </w:tc>
      </w:tr>
    </w:tbl>
    <w:p w14:paraId="65AC4702">
      <w:pPr>
        <w:bidi w:val="0"/>
        <w:rPr>
          <w:rFonts w:hint="eastAsia"/>
        </w:rPr>
      </w:pPr>
      <w:bookmarkStart w:id="82" w:name="_Toc16400"/>
    </w:p>
    <w:p w14:paraId="1530715B">
      <w:pPr>
        <w:bidi w:val="0"/>
        <w:rPr>
          <w:rFonts w:hint="eastAsia"/>
        </w:rPr>
      </w:pPr>
    </w:p>
    <w:p w14:paraId="29C770C2">
      <w:pPr>
        <w:bidi w:val="0"/>
        <w:rPr>
          <w:rFonts w:hint="eastAsia"/>
        </w:rPr>
      </w:pPr>
    </w:p>
    <w:p w14:paraId="50017D56">
      <w:pPr>
        <w:bidi w:val="0"/>
        <w:rPr>
          <w:rFonts w:hint="eastAsia"/>
        </w:rPr>
      </w:pPr>
    </w:p>
    <w:p w14:paraId="1B4EF374">
      <w:pPr>
        <w:bidi w:val="0"/>
        <w:rPr>
          <w:rFonts w:hint="eastAsia"/>
        </w:rPr>
      </w:pPr>
    </w:p>
    <w:p w14:paraId="06588541">
      <w:pPr>
        <w:bidi w:val="0"/>
        <w:rPr>
          <w:rFonts w:hint="eastAsia"/>
        </w:rPr>
      </w:pPr>
    </w:p>
    <w:p w14:paraId="1368185E">
      <w:pPr>
        <w:bidi w:val="0"/>
        <w:rPr>
          <w:rFonts w:hint="eastAsia"/>
        </w:rPr>
      </w:pPr>
    </w:p>
    <w:p w14:paraId="10839F69">
      <w:pPr>
        <w:bidi w:val="0"/>
        <w:rPr>
          <w:rFonts w:hint="eastAsia"/>
        </w:rPr>
      </w:pPr>
    </w:p>
    <w:p w14:paraId="775A9871">
      <w:pPr>
        <w:bidi w:val="0"/>
        <w:rPr>
          <w:rFonts w:hint="eastAsia"/>
        </w:rPr>
      </w:pPr>
    </w:p>
    <w:p w14:paraId="0E6DE42C">
      <w:pPr>
        <w:bidi w:val="0"/>
        <w:rPr>
          <w:rFonts w:hint="eastAsia"/>
        </w:rPr>
      </w:pPr>
    </w:p>
    <w:p w14:paraId="7CFC0F86">
      <w:pPr>
        <w:bidi w:val="0"/>
        <w:rPr>
          <w:rFonts w:hint="eastAsia"/>
        </w:rPr>
      </w:pPr>
    </w:p>
    <w:p w14:paraId="78CFD319">
      <w:pPr>
        <w:bidi w:val="0"/>
        <w:rPr>
          <w:rFonts w:hint="eastAsia"/>
        </w:rPr>
      </w:pPr>
    </w:p>
    <w:p w14:paraId="6252F26B">
      <w:pPr>
        <w:bidi w:val="0"/>
        <w:rPr>
          <w:rFonts w:hint="eastAsia"/>
        </w:rPr>
      </w:pPr>
    </w:p>
    <w:p w14:paraId="661B3489">
      <w:pPr>
        <w:bidi w:val="0"/>
        <w:rPr>
          <w:rFonts w:hint="eastAsia"/>
        </w:rPr>
      </w:pPr>
    </w:p>
    <w:p w14:paraId="12F845E4">
      <w:pPr>
        <w:bidi w:val="0"/>
        <w:rPr>
          <w:rFonts w:hint="eastAsia"/>
        </w:rPr>
      </w:pPr>
    </w:p>
    <w:p w14:paraId="298CEE2B">
      <w:pPr>
        <w:bidi w:val="0"/>
        <w:rPr>
          <w:rFonts w:hint="eastAsia"/>
        </w:rPr>
      </w:pPr>
    </w:p>
    <w:p w14:paraId="46D95AED">
      <w:pPr>
        <w:bidi w:val="0"/>
        <w:rPr>
          <w:rFonts w:hint="eastAsia"/>
        </w:rPr>
      </w:pPr>
    </w:p>
    <w:p w14:paraId="5D78D5C8">
      <w:pPr>
        <w:jc w:val="center"/>
        <w:outlineLvl w:val="0"/>
        <w:rPr>
          <w:rFonts w:hint="eastAsia" w:asciiTheme="minorEastAsia" w:hAnsiTheme="minorEastAsia" w:eastAsiaTheme="minorEastAsia" w:cstheme="minorEastAsia"/>
          <w:b/>
          <w:bCs/>
          <w:color w:val="auto"/>
          <w:sz w:val="36"/>
          <w:szCs w:val="36"/>
          <w:highlight w:val="none"/>
        </w:rPr>
      </w:pPr>
      <w:bookmarkStart w:id="83" w:name="_Toc25092"/>
      <w:r>
        <w:rPr>
          <w:rFonts w:hint="eastAsia" w:asciiTheme="minorEastAsia" w:hAnsiTheme="minorEastAsia" w:eastAsiaTheme="minorEastAsia" w:cstheme="minorEastAsia"/>
          <w:b/>
          <w:bCs/>
          <w:color w:val="auto"/>
          <w:sz w:val="36"/>
          <w:szCs w:val="36"/>
          <w:highlight w:val="none"/>
        </w:rPr>
        <w:t xml:space="preserve">第五章  </w:t>
      </w:r>
      <w:bookmarkEnd w:id="62"/>
      <w:bookmarkEnd w:id="63"/>
      <w:bookmarkEnd w:id="64"/>
      <w:bookmarkEnd w:id="82"/>
      <w:r>
        <w:rPr>
          <w:rFonts w:hint="eastAsia" w:asciiTheme="minorEastAsia" w:hAnsiTheme="minorEastAsia" w:eastAsiaTheme="minorEastAsia" w:cstheme="minorEastAsia"/>
          <w:b/>
          <w:bCs/>
          <w:color w:val="auto"/>
          <w:sz w:val="36"/>
          <w:szCs w:val="36"/>
          <w:highlight w:val="none"/>
        </w:rPr>
        <w:t>采购内容及技术参数功能要求</w:t>
      </w:r>
      <w:bookmarkEnd w:id="83"/>
    </w:p>
    <w:p w14:paraId="198BF8DC">
      <w:pP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br w:type="page"/>
      </w:r>
    </w:p>
    <w:p w14:paraId="3D850429">
      <w:pPr>
        <w:spacing w:line="360" w:lineRule="auto"/>
        <w:jc w:val="left"/>
        <w:outlineLvl w:val="9"/>
        <w:rPr>
          <w:rFonts w:hint="eastAsia" w:eastAsia="宋体" w:asciiTheme="minorEastAsia" w:hAnsiTheme="minorEastAsia" w:cstheme="minorEastAsia"/>
          <w:sz w:val="24"/>
          <w:lang w:eastAsia="zh-CN"/>
        </w:rPr>
        <w:sectPr>
          <w:footerReference r:id="rId10" w:type="default"/>
          <w:pgSz w:w="11905" w:h="16838"/>
          <w:pgMar w:top="1440" w:right="1800" w:bottom="1440" w:left="1800" w:header="850" w:footer="850" w:gutter="0"/>
          <w:pgNumType w:fmt="decimal" w:start="1"/>
          <w:cols w:space="0" w:num="1"/>
          <w:rtlGutter w:val="0"/>
          <w:docGrid w:linePitch="271" w:charSpace="0"/>
        </w:sectPr>
      </w:pPr>
    </w:p>
    <w:p w14:paraId="5AC0E0C2">
      <w:pPr>
        <w:tabs>
          <w:tab w:val="left" w:pos="5834"/>
        </w:tabs>
        <w:adjustRightInd/>
        <w:spacing w:before="14" w:line="360" w:lineRule="auto"/>
        <w:jc w:val="center"/>
        <w:textAlignment w:val="auto"/>
        <w:rPr>
          <w:rFonts w:hint="eastAsia" w:ascii="宋体" w:hAnsi="宋体" w:eastAsia="宋体" w:cs="宋体"/>
          <w:b/>
          <w:bCs/>
          <w:iCs/>
          <w:sz w:val="32"/>
          <w:szCs w:val="32"/>
          <w:lang w:eastAsia="zh-CN"/>
        </w:rPr>
      </w:pPr>
      <w:bookmarkStart w:id="84" w:name="_Toc25706"/>
      <w:bookmarkStart w:id="85" w:name="_Toc26849"/>
      <w:bookmarkStart w:id="86" w:name="_Toc21113"/>
      <w:r>
        <w:rPr>
          <w:rFonts w:hint="eastAsia" w:ascii="宋体" w:hAnsi="宋体" w:cs="宋体"/>
          <w:b/>
          <w:bCs/>
          <w:sz w:val="32"/>
          <w:szCs w:val="32"/>
          <w:lang w:eastAsia="zh-CN"/>
        </w:rPr>
        <w:t>商洛市中心医院办公OA及运营管理系统建设项目</w:t>
      </w:r>
    </w:p>
    <w:p w14:paraId="3CB7F371">
      <w:pPr>
        <w:numPr>
          <w:ilvl w:val="0"/>
          <w:numId w:val="9"/>
        </w:numPr>
        <w:spacing w:line="360" w:lineRule="auto"/>
        <w:jc w:val="left"/>
        <w:rPr>
          <w:rFonts w:hint="eastAsia" w:ascii="宋体" w:hAnsi="宋体" w:cs="宋体"/>
          <w:b/>
          <w:bCs/>
          <w:sz w:val="24"/>
          <w:lang w:val="en-US" w:eastAsia="zh-CN"/>
        </w:rPr>
      </w:pPr>
      <w:r>
        <w:rPr>
          <w:rFonts w:hint="eastAsia" w:ascii="宋体" w:hAnsi="宋体" w:cs="宋体"/>
          <w:b/>
          <w:bCs/>
          <w:sz w:val="24"/>
          <w:lang w:val="en-US" w:eastAsia="zh-CN"/>
        </w:rPr>
        <w:t>项目概况</w:t>
      </w:r>
    </w:p>
    <w:p w14:paraId="7F8495A9">
      <w:pPr>
        <w:numPr>
          <w:ilvl w:val="0"/>
          <w:numId w:val="0"/>
        </w:numPr>
        <w:spacing w:line="360" w:lineRule="auto"/>
        <w:ind w:firstLine="480" w:firstLineChars="200"/>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通过项目建设构建先进、集成且高效的办公OA系统与运营管理系统，全面提升医院的办公效率、运营管理水平以及决策科学性，实现医院各业务流程的数字化、规范化和智能化，优化医院内部资源配置，提高医疗服务质量与竞争力，打造现代化、信息化的医疗服务管理模式。</w:t>
      </w:r>
    </w:p>
    <w:p w14:paraId="1008FF55">
      <w:pPr>
        <w:rPr>
          <w:rFonts w:hint="default" w:ascii="宋体" w:hAnsi="宋体" w:eastAsia="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采购内容</w:t>
      </w:r>
      <w:r>
        <w:rPr>
          <w:rFonts w:hint="eastAsia" w:ascii="宋体" w:hAnsi="宋体" w:cs="宋体"/>
          <w:b/>
          <w:bCs/>
          <w:sz w:val="24"/>
          <w:lang w:val="en-US" w:eastAsia="zh-CN"/>
        </w:rPr>
        <w:t>及要求</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62"/>
        <w:gridCol w:w="1709"/>
        <w:gridCol w:w="8637"/>
        <w:gridCol w:w="1002"/>
        <w:gridCol w:w="939"/>
        <w:gridCol w:w="925"/>
      </w:tblGrid>
      <w:tr w14:paraId="7D44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restart"/>
            <w:shd w:val="clear" w:color="auto" w:fill="auto"/>
            <w:noWrap/>
            <w:vAlign w:val="center"/>
          </w:tcPr>
          <w:p w14:paraId="2F2CE5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498" w:type="pct"/>
            <w:vMerge w:val="restart"/>
            <w:shd w:val="clear" w:color="auto" w:fill="auto"/>
            <w:noWrap/>
            <w:vAlign w:val="center"/>
          </w:tcPr>
          <w:p w14:paraId="718A2D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系统模块</w:t>
            </w:r>
          </w:p>
        </w:tc>
        <w:tc>
          <w:tcPr>
            <w:tcW w:w="3238" w:type="pct"/>
            <w:vMerge w:val="restart"/>
            <w:shd w:val="clear" w:color="auto" w:fill="auto"/>
            <w:noWrap/>
            <w:vAlign w:val="center"/>
          </w:tcPr>
          <w:p w14:paraId="0F3BFD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功能描述</w:t>
            </w:r>
          </w:p>
        </w:tc>
        <w:tc>
          <w:tcPr>
            <w:tcW w:w="333" w:type="pct"/>
            <w:vMerge w:val="restart"/>
            <w:shd w:val="clear" w:color="auto" w:fill="auto"/>
            <w:noWrap/>
            <w:vAlign w:val="center"/>
          </w:tcPr>
          <w:p w14:paraId="6D4A43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309" w:type="pct"/>
            <w:vMerge w:val="restart"/>
            <w:shd w:val="clear" w:color="auto" w:fill="auto"/>
            <w:noWrap/>
            <w:vAlign w:val="center"/>
          </w:tcPr>
          <w:p w14:paraId="78FCB3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300" w:type="pct"/>
            <w:vMerge w:val="restart"/>
            <w:shd w:val="clear" w:color="auto" w:fill="auto"/>
            <w:noWrap/>
            <w:vAlign w:val="center"/>
          </w:tcPr>
          <w:p w14:paraId="5F2A2C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r>
      <w:tr w14:paraId="174B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318" w:type="pct"/>
            <w:vMerge w:val="continue"/>
            <w:shd w:val="clear" w:color="auto" w:fill="auto"/>
            <w:noWrap/>
            <w:vAlign w:val="center"/>
          </w:tcPr>
          <w:p w14:paraId="16D215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68BBF9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noWrap/>
            <w:vAlign w:val="center"/>
          </w:tcPr>
          <w:p w14:paraId="352EE4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5F799C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01C1A8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3D6497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94D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000" w:type="pct"/>
            <w:gridSpan w:val="6"/>
            <w:shd w:val="clear" w:color="auto" w:fill="auto"/>
            <w:noWrap/>
            <w:vAlign w:val="center"/>
          </w:tcPr>
          <w:p w14:paraId="4861720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一、办公OA系统</w:t>
            </w:r>
          </w:p>
        </w:tc>
      </w:tr>
      <w:tr w14:paraId="2230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000" w:type="pct"/>
            <w:gridSpan w:val="6"/>
            <w:shd w:val="clear" w:color="auto" w:fill="auto"/>
            <w:noWrap/>
            <w:vAlign w:val="center"/>
          </w:tcPr>
          <w:p w14:paraId="6AF63A35">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总体要求</w:t>
            </w:r>
          </w:p>
          <w:p w14:paraId="76CA06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1、平台需支持基于B/S 架构，支持主流浏览器兼容适配。支持IE（IE10/11 ）、Edge、Firefox4以上版本、Chrome12以上版本、Safari4以上版本、(MAC系统)、360浏览器(极速、安全)等，系统应用应支持多终端应用场景，至少应包含Web网页端及移动端（支持安卓和IOS系统，支持PAD和手机）。</w:t>
            </w:r>
          </w:p>
          <w:p w14:paraId="4E1D696E">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平台整体采用分层设计；前后端分离，前端采用react+mobx生态构建，后端采用java生态构建，具备成熟可用的前后端基础组件与业务组件，能够通过成熟平台+丰富应用的方式，支持迭代开发；应用数据库空间解耦合，缓存框架提高性能。提供相关技术方案。</w:t>
            </w:r>
          </w:p>
          <w:p w14:paraId="52690448">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★3、平台要求具备高安全性及高可靠性，满足严谨的权限管理，通过准入安全、应用安全、数据安全、防护安全、三员分立等，提供完全的安全保障，能实现HTTPS通道访问加密。提供相关技术方案。</w:t>
            </w:r>
          </w:p>
          <w:p w14:paraId="0F3CC5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系统需提供低代码后台,除了满足基本日常办公应用外，还需实现各类数据、信息的整合分析和集中展现，基于跨平台的流程应用，实现对业务体系的整合，成为工作协同和沟通交流的公共技术平台，需建设底层管理平台，具体需求如下：</w:t>
            </w:r>
          </w:p>
          <w:p w14:paraId="1BA71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（1）、门户管理引擎</w:t>
            </w:r>
          </w:p>
          <w:p w14:paraId="45F911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维护者可通过元素库搭建门户内容，能够满足单位对门户的个性化需求。</w:t>
            </w:r>
          </w:p>
          <w:p w14:paraId="022C16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（2）、内容管理引擎</w:t>
            </w:r>
          </w:p>
          <w:p w14:paraId="35D05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内容引擎提供了对多级目录的权限管理体系，支持对各级目录设置创建、共享及维护权限。</w:t>
            </w:r>
          </w:p>
          <w:p w14:paraId="406EB6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（3）、工作流程引擎</w:t>
            </w:r>
          </w:p>
          <w:p w14:paraId="09EB12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可对工作流的组成因素包括流程完成需要的阶段、负责人、流转条件，直至相对底层的表单和字段进行自定义，而不必进行复杂的二次开发。</w:t>
            </w:r>
          </w:p>
          <w:p w14:paraId="496606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（4）、应用集成引擎</w:t>
            </w:r>
          </w:p>
          <w:p w14:paraId="658761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业务集成引擎可与财务系统、人力资源等异构系统实现组织架构同步、单点登录、异构系统核心基础数据同步的整合，也可直接整合这些系统内的信息。</w:t>
            </w:r>
          </w:p>
          <w:p w14:paraId="2EB470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（5）、移动开发引擎</w:t>
            </w:r>
          </w:p>
          <w:p w14:paraId="7A041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系统具备移动端开发引擎，可以快速构建管理和业务应用，并且可以在模块设计中真实还原手机界面、贴近实用的设计风格、所见即所得的设计环境，所有组件支持拖拽式操作、无代码化设计。</w:t>
            </w:r>
          </w:p>
          <w:p w14:paraId="748649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★提供低代码后台的相关计算机类软件登记证书或著作权登记证书。</w:t>
            </w:r>
          </w:p>
          <w:p w14:paraId="462F1E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5、系统管理要求</w:t>
            </w:r>
          </w:p>
          <w:p w14:paraId="1F06B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（1）、用户组织管理：支持复杂的组织架构设计，实现分层，分级设置管理权限。可以快速实现组织机构的重组,支持跨组织兼职兼岗,支持用户快速自定义下分级机构。</w:t>
            </w:r>
          </w:p>
          <w:p w14:paraId="362682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（2）、资源权限管理：与组织机构相结合，建立权限控制和管理体系，确保系统用户对系统资源的访问受到保护和控制。</w:t>
            </w:r>
          </w:p>
          <w:p w14:paraId="41B765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（3）、日志管理：包括日志监控、日志审计和日志统计，系统中发生的所有对数据产生变更的操作和系统本身的运行检测情况都要被记录在平台日志中。</w:t>
            </w:r>
          </w:p>
          <w:p w14:paraId="03FBA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（4）、自定义模块：通过此功能用户可以自己搭建实现个性化需求，包括表单自定义、流程自定义、权限自定义等。</w:t>
            </w:r>
          </w:p>
          <w:p w14:paraId="25E835E7">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三员管理：系统管理员不能拥有超级权限，分为审计管理员、安全管理员、系统管理员。三员相互独立、相互制约，减少泄密风险。提供三员分立管理的相关计算机类软件登记证书或著作权登记证书。</w:t>
            </w:r>
          </w:p>
          <w:p w14:paraId="407843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（6）、自定义统计：支持通过可视化的设置就可以制作报表。</w:t>
            </w:r>
          </w:p>
          <w:p w14:paraId="381CCA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（7）、自定义流程频道：支持派生出和“工作流程”功能完全一样的模块，用来管理某一大类的流程。</w:t>
            </w:r>
          </w:p>
          <w:p w14:paraId="557BB2EF">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★6、平台需要有无侵入式开发能力，二次开发不影响升级。提供web开发系统软件的相关计算机类软件登记证书或著作权登记证书。</w:t>
            </w:r>
          </w:p>
          <w:p w14:paraId="5ECB9E9A">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★7、平台应提供独立的运维管理工具，为IT运维管理人员提供配置、监控等功能。提供相关技术方案。</w:t>
            </w:r>
          </w:p>
        </w:tc>
      </w:tr>
      <w:tr w14:paraId="08CB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60C667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498" w:type="pct"/>
            <w:shd w:val="clear" w:color="auto" w:fill="auto"/>
            <w:noWrap/>
            <w:vAlign w:val="center"/>
          </w:tcPr>
          <w:p w14:paraId="73ACD9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组织用户及权限管理</w:t>
            </w:r>
          </w:p>
        </w:tc>
        <w:tc>
          <w:tcPr>
            <w:tcW w:w="3238" w:type="pct"/>
            <w:shd w:val="clear" w:color="auto" w:fill="auto"/>
            <w:vAlign w:val="center"/>
          </w:tcPr>
          <w:p w14:paraId="7C6B02D0">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1.用户及角色管理:实现组织管理、角色管理、人员管理、权限管理等组织岗位管理；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2.权限矩阵管理：通过设立组织架构、职级职位职等、安全级别、角色等形成多维框架下的权限立方体矩阵；可灵活快速对组织权限进行调整。</w:t>
            </w:r>
          </w:p>
        </w:tc>
        <w:tc>
          <w:tcPr>
            <w:tcW w:w="333" w:type="pct"/>
            <w:shd w:val="clear" w:color="auto" w:fill="auto"/>
            <w:noWrap/>
            <w:vAlign w:val="center"/>
          </w:tcPr>
          <w:p w14:paraId="4C02BF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71B2FA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403162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5EB1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759450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498" w:type="pct"/>
            <w:shd w:val="clear" w:color="auto" w:fill="auto"/>
            <w:noWrap/>
            <w:vAlign w:val="center"/>
          </w:tcPr>
          <w:p w14:paraId="69AAC0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统一门户管理</w:t>
            </w:r>
          </w:p>
        </w:tc>
        <w:tc>
          <w:tcPr>
            <w:tcW w:w="3238" w:type="pct"/>
            <w:shd w:val="clear" w:color="auto" w:fill="auto"/>
            <w:vAlign w:val="center"/>
          </w:tcPr>
          <w:p w14:paraId="6080210D">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1.建立 B/S 架构的内部网络环境，实现医院内部各类信息的分类发布、管理、定制和共享，支持个性化的自定义服务。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2.系统通过提供以用户为中心的信息门户，支持安全的用户身份验证、界面个性化定制、工作流程、个性化定制、应用程序集成工具、项目协作、团队协作、桌面集成、知识管理等协同工作应用。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3.医院职工登录医院信息门户后将能获得自己权限范围内的业务视图，包括享有权限的新闻、公告等各种公共信息内容和进行相应的业务处理、协作办公，并可以进入对应的业务系统处理实际业务。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（1）建立多个中心：待办中心、消息中心、日程中心；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（2）建立多个门户：医院办公门户、领导门户、部门科室门户、个人门户及移动门户等，可以自定义设置每级门户的显示内容及显示风格。</w:t>
            </w:r>
          </w:p>
        </w:tc>
        <w:tc>
          <w:tcPr>
            <w:tcW w:w="333" w:type="pct"/>
            <w:shd w:val="clear" w:color="auto" w:fill="auto"/>
            <w:noWrap/>
            <w:vAlign w:val="center"/>
          </w:tcPr>
          <w:p w14:paraId="6F40D2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7241D7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573F6F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0E80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restart"/>
            <w:shd w:val="clear" w:color="auto" w:fill="auto"/>
            <w:noWrap/>
            <w:vAlign w:val="center"/>
          </w:tcPr>
          <w:p w14:paraId="3AD0CE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498" w:type="pct"/>
            <w:vMerge w:val="restart"/>
            <w:shd w:val="clear" w:color="auto" w:fill="auto"/>
            <w:noWrap/>
            <w:vAlign w:val="center"/>
          </w:tcPr>
          <w:p w14:paraId="0C7386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医院收</w:t>
            </w:r>
          </w:p>
          <w:p w14:paraId="6EF698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发文管理</w:t>
            </w:r>
          </w:p>
        </w:tc>
        <w:tc>
          <w:tcPr>
            <w:tcW w:w="3238" w:type="pct"/>
            <w:vMerge w:val="restart"/>
            <w:shd w:val="clear" w:color="auto" w:fill="auto"/>
            <w:vAlign w:val="center"/>
          </w:tcPr>
          <w:p w14:paraId="69D4AF01">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公文的处理和交换，按照医院现有公文管理方式进行管理并自动归档。公文的收发文、流转、归档等具体业务流程化管理应符合国家公文管理规定，并支持电子签名、痕迹保留等，实现公文流程以及节点权限、公文单格式、公文格式和文号管理的全面自定义。能提供对日常工作中收文、发文、传阅件、签报等从起草或登记直至最终的自动归档全过程按人工控制流转或按预定流程自动流转的相应动作处理、流向跟踪、公文催办、督办及统计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2.要具备公文归档及公文编号功能，可根据国家档案管理相关规定自动生成条码，方便查询。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3.发文管理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（1）发文拟稿，按照医院发文稿纸样式定制电子发文单。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（2）发文审批、痕迹保留、版本控制，按照医院发文流转过程定制发文审批过程，记录审批痕迹，保留清稿前版本等。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（3）发文会签，可自由选择会签部门、会签人员， 并且可定义发出会签的节点。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（4）发文套红，按照医院已有红头样式制作红头库， 按照发文类别自动套红发文盖章，制作医院印章，按照权限调用后在发文正文及附件上盖章。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（5）可与医院已有的档案系统作对接，发文完成后通过接口直接进入档案系统存档.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（6）发文后可触发收文管理，两项工作流形成闭环。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4.收文管理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收文办理，按照医院实际情况定制自由度较高的收文办理过程，达到可自上而下，自下而上都通顺流转收文过程管理，完全监控收文整个过程，可对过程中的办理人员实现催办、督办功能，并且收文管理员可针对特殊情况对收文过程进行干预，如无人办理、超时办理等情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（2）制作专门的收文查询页面，可使机要秘书针对不同的筛选条件进行收文查询。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（3）与发文管理形成链接闭环，实现收发文一体化。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5.公文中心配置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可对公文主题词、红头模板、字号、文号进行配置。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6.公文交换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建立公文交换中心，可使医院办公室到各部门间完成公文交换。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7.公文查询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可按照文号、字号、标题、主题词、关键字等各种条件自主配置查询，查询页面可对不同人员开发不同权限，如机要秘书的查询界面更加完善，普通人员只能查询自己权限内的。查询结果可导出 excel。</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8.公文报表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可自定义查询报表、并且可导出 excel，可形成公文的绩效分析报告。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9.公文存档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系统提供归档模块完成归档，同时可通过接口归档到档案系统。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10.重要信息的权限管理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发文或者收文过程中针对表单上的特殊内容可配置不同人员的查阅、下载、打印等权限。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11.上级来文管理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实现收发、电子化扫描、流转、阅办、归档等功能，可设置不同的范围和权限，同时提供状态跟踪和催办、督办、转办、撤办等流程控制功能。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12.公文绩效分析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可以统计部门以及处理人的办事效率，生成效率报表。</w:t>
            </w:r>
          </w:p>
        </w:tc>
        <w:tc>
          <w:tcPr>
            <w:tcW w:w="333" w:type="pct"/>
            <w:vMerge w:val="restart"/>
            <w:shd w:val="clear" w:color="auto" w:fill="auto"/>
            <w:noWrap/>
            <w:vAlign w:val="center"/>
          </w:tcPr>
          <w:p w14:paraId="36CA13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vMerge w:val="restart"/>
            <w:shd w:val="clear" w:color="auto" w:fill="auto"/>
            <w:noWrap/>
            <w:vAlign w:val="center"/>
          </w:tcPr>
          <w:p w14:paraId="3D846E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vMerge w:val="restart"/>
            <w:shd w:val="clear" w:color="auto" w:fill="auto"/>
            <w:noWrap/>
            <w:vAlign w:val="center"/>
          </w:tcPr>
          <w:p w14:paraId="1D3517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2B51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5C5651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6745C7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1857F36B">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5743FE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501C56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2DB2C1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4BE8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45A58F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498" w:type="pct"/>
            <w:shd w:val="clear" w:color="auto" w:fill="auto"/>
            <w:vAlign w:val="center"/>
          </w:tcPr>
          <w:p w14:paraId="22E230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医院工作流程管理</w:t>
            </w:r>
          </w:p>
        </w:tc>
        <w:tc>
          <w:tcPr>
            <w:tcW w:w="3238" w:type="pct"/>
            <w:shd w:val="clear" w:color="auto" w:fill="auto"/>
            <w:vAlign w:val="center"/>
          </w:tcPr>
          <w:p w14:paraId="4689535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实现目前医院及各部门对部门内以及跨部门的业务流程审批要求.比如：合同审批、日常费用报销、请款审批等、人事入职审批流等。审批中可通过设置时间等维度，系统自动发送邮件或者短信进行流程催办。</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1、工作流系统必须采用可视化流程定制功能，同时要求流程的定制与组织架构绑定；工作流系统能够具备对复杂流程模式的支持，如并行、回退、条件分支等，同时支持子流程嵌套以及流程脚本语言编写；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2、工作流系统还必须支持对各流程环节的编辑和控制功能。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可以采用常规编辑工具定义单位自己的申请表格的样式并配置切合本单位管理实际的审批流程模板；可以根据不同管理部门各自的业务情况，分别提供与部门业务管理匹配的审批模块，并可以设定专人进行管理，针对相关模块提供各自独立的流程发起、流程审批、流程管理、归档文件管理、附件上传等功能，方便单位领导和各部门相关领导快速进行及时了解最新情况。</w:t>
            </w:r>
          </w:p>
        </w:tc>
        <w:tc>
          <w:tcPr>
            <w:tcW w:w="333" w:type="pct"/>
            <w:shd w:val="clear" w:color="auto" w:fill="auto"/>
            <w:vAlign w:val="center"/>
          </w:tcPr>
          <w:p w14:paraId="544478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vAlign w:val="center"/>
          </w:tcPr>
          <w:p w14:paraId="0F9C57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vAlign w:val="center"/>
          </w:tcPr>
          <w:p w14:paraId="6A736E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925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469C6C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498" w:type="pct"/>
            <w:shd w:val="clear" w:color="auto" w:fill="auto"/>
            <w:noWrap/>
            <w:vAlign w:val="center"/>
          </w:tcPr>
          <w:p w14:paraId="08E96D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知识文档管理</w:t>
            </w:r>
          </w:p>
        </w:tc>
        <w:tc>
          <w:tcPr>
            <w:tcW w:w="3238" w:type="pct"/>
            <w:shd w:val="clear" w:color="auto" w:fill="auto"/>
            <w:vAlign w:val="center"/>
          </w:tcPr>
          <w:p w14:paraId="7A8A7940">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1.实现医院内部文档资料和其他信息的全面管理和共享，为单位提供信息资源和管理过程信息全生命周期的分类、储存、授权、共享和发布等多种手段，并设立可具体到个人或部门的权限管理。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2.新建文档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集成文档组件，可发布 HTML、WORD、EXCEL 等各种形式的文档、在线编辑文档，并集成电子签章、痕迹保留、公文收发等特性。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3.文档目录查询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实现全部文档按照标题、关键字、文字属性等内容搜索查询。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4.批量共享</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可文档的批量共享、批量调整文档的权限。</w:t>
            </w:r>
          </w:p>
        </w:tc>
        <w:tc>
          <w:tcPr>
            <w:tcW w:w="333" w:type="pct"/>
            <w:shd w:val="clear" w:color="auto" w:fill="auto"/>
            <w:noWrap/>
            <w:vAlign w:val="center"/>
          </w:tcPr>
          <w:p w14:paraId="12329B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6A2D47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02F0B4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3D2D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6860FF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498" w:type="pct"/>
            <w:shd w:val="clear" w:color="auto" w:fill="auto"/>
            <w:noWrap/>
            <w:vAlign w:val="center"/>
          </w:tcPr>
          <w:p w14:paraId="27D455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会议管理</w:t>
            </w:r>
          </w:p>
        </w:tc>
        <w:tc>
          <w:tcPr>
            <w:tcW w:w="3238" w:type="pct"/>
            <w:shd w:val="clear" w:color="auto" w:fill="auto"/>
            <w:vAlign w:val="center"/>
          </w:tcPr>
          <w:p w14:paraId="2169E95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实现对会议申请、会议安排、会议室管理和会议资料管理等功能。会议申请通过后，由会议管理员进行会议安排，形成一周会议安排表， 系统自动向每位与会者发送会议详细安排及主题通知。可实现参会人员的日程安排和冲突检测、会议召开审核、会议议程和事务资源安排、会议召开记录、会议纪要、会议决议下达、会议决议行动计划执行和监控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1.会议发起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根据需要发起会议，向所有与会议相关的人员自动发送会议通知，可显示会议议程、负责人、参会人等信息。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2.会议审批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提交会议审批，会议的发起亦可由会议审批流程通过后自动触发。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3.会议室预订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系统提供会议资源的会议室名称、会议室地点、状态、会议室设备、可容纳人数等基本信息。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4.会议日历功能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可直观的看到会议室每日的预订情况，被占用、闲置等，可用时段一目了然，可直接点选使用时间段，申请会议室。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5.会议报表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整合会议相关的各种信息，如会议通知、会议决议、会议纪要相关文档等。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6.查询会议功能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可根据会议主题、会议时间等多个维度查询会议。</w:t>
            </w:r>
          </w:p>
        </w:tc>
        <w:tc>
          <w:tcPr>
            <w:tcW w:w="333" w:type="pct"/>
            <w:shd w:val="clear" w:color="auto" w:fill="auto"/>
            <w:noWrap/>
            <w:vAlign w:val="center"/>
          </w:tcPr>
          <w:p w14:paraId="1F94A2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200D84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4E236D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76C5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restart"/>
            <w:shd w:val="clear" w:color="auto" w:fill="auto"/>
            <w:noWrap/>
            <w:vAlign w:val="center"/>
          </w:tcPr>
          <w:p w14:paraId="37A8B4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p>
        </w:tc>
        <w:tc>
          <w:tcPr>
            <w:tcW w:w="498" w:type="pct"/>
            <w:vMerge w:val="restart"/>
            <w:shd w:val="clear" w:color="auto" w:fill="auto"/>
            <w:noWrap/>
            <w:vAlign w:val="center"/>
          </w:tcPr>
          <w:p w14:paraId="333CA7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辅助办公管理</w:t>
            </w:r>
          </w:p>
        </w:tc>
        <w:tc>
          <w:tcPr>
            <w:tcW w:w="3238" w:type="pct"/>
            <w:vMerge w:val="restart"/>
            <w:shd w:val="clear" w:color="auto" w:fill="auto"/>
            <w:vAlign w:val="center"/>
          </w:tcPr>
          <w:p w14:paraId="44F62174">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提供日程管理、通讯录管理等；并且与门户、工作流程等模块关联；提供微博、协作、调查等沟通工具。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1.日程管理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（1）将用户每天的工作和事务安排在日历中，并进行记录，方便管理日常工作和事务，达到工作备忘的目的。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（2）日程管理需要支持个人日程、领导日程、下属日程和日程查询的功能。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（3）领导日程：支持由秘书代为新增、修改、删除领导日程，支持领导日程的查看范围设置。日程提醒：支持日程事件发生前 15 分钟、30分钟、1 个小时、1 天等时间由系统自动发送提醒，支持短信、邮件提醒。</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（4）日程查看：支持周视图、月视图、列表查看方式。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（5）日程协助：支持创建自己的日程时邀请同事协助，受邀人可以对邀请进行回执反馈，接受日程邀请或者拒绝日程邀请。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（6）日程与会议关联：支持创建日程时自动筛选合适的会议室，日程创建成功之后选定的会议室即被占用。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（7）门户显示：支持通过周视图、月视图的方式在门户上展现领导日程、部门日程、下属日程、我的日程。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2.通讯录管理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（1）以组织树的方式显示单位联系人，可以查看到单位人员姓名、性别、部门、职务、手机、邮箱等信息。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高级搜索：支持中文名、部门、职务、邮件、手机、地址、性别等字段进行单独或组合搜索。当前在线：支持查看当前系统有哪些在线人员。查看范围设置：支持单位联系人查看范围的设置，支持领导的联系方式有权限的用户才能查看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3.车辆管理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实现车辆信息管理、司机信息管理、用车处理、车辆查询统计的功能。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4.微博管理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工作微博、工作日志、自媒体、报表统计。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5.协作管理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文本会议室、工作论坛、短期项目、经验积累、知识沉淀。</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6.调查管理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网上调查的设置、调查复制、调查结果、统计报表。</w:t>
            </w:r>
          </w:p>
        </w:tc>
        <w:tc>
          <w:tcPr>
            <w:tcW w:w="333" w:type="pct"/>
            <w:vMerge w:val="restart"/>
            <w:shd w:val="clear" w:color="auto" w:fill="auto"/>
            <w:noWrap/>
            <w:vAlign w:val="center"/>
          </w:tcPr>
          <w:p w14:paraId="4C999D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vMerge w:val="restart"/>
            <w:shd w:val="clear" w:color="auto" w:fill="auto"/>
            <w:noWrap/>
            <w:vAlign w:val="center"/>
          </w:tcPr>
          <w:p w14:paraId="6EDA39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vMerge w:val="restart"/>
            <w:shd w:val="clear" w:color="auto" w:fill="auto"/>
            <w:noWrap/>
            <w:vAlign w:val="center"/>
          </w:tcPr>
          <w:p w14:paraId="7877B9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0005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60B5B4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14E9B0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07518E69">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551352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7009D3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474039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5347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78EE0B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p>
        </w:tc>
        <w:tc>
          <w:tcPr>
            <w:tcW w:w="498" w:type="pct"/>
            <w:shd w:val="clear" w:color="auto" w:fill="auto"/>
            <w:noWrap/>
            <w:vAlign w:val="center"/>
          </w:tcPr>
          <w:p w14:paraId="7EDECF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人事管理</w:t>
            </w:r>
          </w:p>
        </w:tc>
        <w:tc>
          <w:tcPr>
            <w:tcW w:w="3238" w:type="pct"/>
            <w:shd w:val="clear" w:color="auto" w:fill="auto"/>
            <w:vAlign w:val="center"/>
          </w:tcPr>
          <w:p w14:paraId="527A47E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1.入职管理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实现入职信息填报及员工报道单填报；日程管理需要支持个人日程、领导日程、下属日程和日程查询的功能。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2.员工调动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实现科室/岗位调动以及护理轮岗调动。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3.考勤管理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每月由各科室考勤员填报本科室人员上月考勤情况，或与医院现有考勤设备对接，将数据直接呈现给财务人员，方便财务发放工资。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4.排班管理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支持灵活设定班组、工作时间、班次、加班等规则，可以根据不同角色、班组匹配排班考勤规则；支持EXCEL批量导入排班规则。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5.请销假管理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实现医院员工的请假申请管理与销假申请管理。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6.离岗离职管理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实现医院员工的离岗离职管理，同时记录离职手续办理完成情况。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7.工资条管理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支持多种发送方法，如EXCEL、邮件、人事卡片推送、短信提醒；支持工资单加密访问，可设定需要二次验证才可查询工资情况。</w:t>
            </w:r>
          </w:p>
        </w:tc>
        <w:tc>
          <w:tcPr>
            <w:tcW w:w="333" w:type="pct"/>
            <w:shd w:val="clear" w:color="auto" w:fill="auto"/>
            <w:noWrap/>
            <w:vAlign w:val="center"/>
          </w:tcPr>
          <w:p w14:paraId="69777D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282A63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5C8F45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63D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restart"/>
            <w:shd w:val="clear" w:color="auto" w:fill="auto"/>
            <w:noWrap/>
            <w:vAlign w:val="center"/>
          </w:tcPr>
          <w:p w14:paraId="7BA4B4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9</w:t>
            </w:r>
          </w:p>
        </w:tc>
        <w:tc>
          <w:tcPr>
            <w:tcW w:w="498" w:type="pct"/>
            <w:vMerge w:val="restart"/>
            <w:shd w:val="clear" w:color="auto" w:fill="auto"/>
            <w:noWrap/>
            <w:vAlign w:val="center"/>
          </w:tcPr>
          <w:p w14:paraId="32F574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党建管理</w:t>
            </w:r>
          </w:p>
        </w:tc>
        <w:tc>
          <w:tcPr>
            <w:tcW w:w="3238" w:type="pct"/>
            <w:vMerge w:val="restart"/>
            <w:shd w:val="clear" w:color="auto" w:fill="auto"/>
            <w:vAlign w:val="center"/>
          </w:tcPr>
          <w:p w14:paraId="7A6C609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1.党建门户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以移动端和PC端工作台为载体，通过单点登录、统一待办、应用推送、接口对接等多种方式为党员提供统一党建入口。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2.组织管理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实现党组织管理、组织关系转接及组织生活管理等功能。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3.党务管理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实现发展党员管理、党员信息管理、党费管理等党务管理功能。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4.学习管理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能够方便管理学习党建、纪检及群团课程，系统全面记录、合理、高效评估党员学习教育。</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5.目标管理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实现目标计划、任务分解、工作日志、工作考评以及任务看板等功能。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6.考核管理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设定考核标准，支持医院考核及党员考核功能。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7.党群服务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（1）实现党群互助：设置政治生日栏目，支持困难党员、支援服务、书记信箱功能。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（2）群团资讯：设置群团动态、典型事例、群团资讯栏目，坚持传递好声音、讲述好故事、传递正能量。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（3）个人中心：实现对每位党员的个人信息维护、个人党内业务情况、党费缴纳情况等信息的查询维护，实现对个人待办事项的提醒。</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8.互动交流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实现设置论坛、留言板、随手拍，提供党交流互动的场所，实现党员员、群众、党代表、党组织之间项目沟通交流。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9.统计分析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实现记录统计党员信息、组织信息、活动情况及学习信息，实现用户数据、宣传数据、活动数据及敏感字库的统计分析。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10.统一平台支撑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统一平台支撑是保障党建管理平台中所有应用系统按照一定规则正常运行的各类通用平台管理功能构件,以及实现各类业务流程所需的通用功能组件的集合。</w:t>
            </w:r>
          </w:p>
        </w:tc>
        <w:tc>
          <w:tcPr>
            <w:tcW w:w="333" w:type="pct"/>
            <w:vMerge w:val="restart"/>
            <w:shd w:val="clear" w:color="auto" w:fill="auto"/>
            <w:noWrap/>
            <w:vAlign w:val="center"/>
          </w:tcPr>
          <w:p w14:paraId="357F05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vMerge w:val="restart"/>
            <w:shd w:val="clear" w:color="auto" w:fill="auto"/>
            <w:noWrap/>
            <w:vAlign w:val="center"/>
          </w:tcPr>
          <w:p w14:paraId="0C291F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vMerge w:val="restart"/>
            <w:shd w:val="clear" w:color="auto" w:fill="auto"/>
            <w:noWrap/>
            <w:vAlign w:val="center"/>
          </w:tcPr>
          <w:p w14:paraId="51FBC6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48F2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07A9E7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2849DC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31DC70C4">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5D5135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7325AD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28B09B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23A6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0B98B1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498" w:type="pct"/>
            <w:shd w:val="clear" w:color="auto" w:fill="auto"/>
            <w:noWrap/>
            <w:vAlign w:val="center"/>
          </w:tcPr>
          <w:p w14:paraId="13CD93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合同管理</w:t>
            </w:r>
          </w:p>
        </w:tc>
        <w:tc>
          <w:tcPr>
            <w:tcW w:w="3238" w:type="pct"/>
            <w:shd w:val="clear" w:color="auto" w:fill="auto"/>
            <w:vAlign w:val="center"/>
          </w:tcPr>
          <w:p w14:paraId="074D2E3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1.合同种类管理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提供可维护的合同分类编码字典表，并开放给相应人员有权限进行维护。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2.合同联审管理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实现每笔合同签约乙方（供应商）提供从供应商库中直接选择供应商，同时供应商负责人等信息会根据供应商自动关联至合同中。</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3.合同台账管理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实现合同联审通过后合同信息会生成合同卡片进入合同档案库中存档，合同执行过程中随时根据各类业务所关联到的合同实时更新合同各类状态、进度等信息方便掌握每个合同动态。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4.合同收付款管理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实现合同应收应付，已收已付，未收未付，的款项进度管理，以及合同发票管理。</w:t>
            </w:r>
          </w:p>
        </w:tc>
        <w:tc>
          <w:tcPr>
            <w:tcW w:w="333" w:type="pct"/>
            <w:shd w:val="clear" w:color="auto" w:fill="auto"/>
            <w:noWrap/>
            <w:vAlign w:val="center"/>
          </w:tcPr>
          <w:p w14:paraId="484E3C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5087CC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0ED3BE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24EE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6FB180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498" w:type="pct"/>
            <w:shd w:val="clear" w:color="auto" w:fill="auto"/>
            <w:noWrap/>
            <w:vAlign w:val="center"/>
          </w:tcPr>
          <w:p w14:paraId="0B6D5F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档案管理</w:t>
            </w:r>
          </w:p>
        </w:tc>
        <w:tc>
          <w:tcPr>
            <w:tcW w:w="3238" w:type="pct"/>
            <w:shd w:val="clear" w:color="auto" w:fill="auto"/>
            <w:vAlign w:val="center"/>
          </w:tcPr>
          <w:p w14:paraId="7888E8AB">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1.借阅审核</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持通过申请档案名称、申请人、工号等条件查询借阅申请记录。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2.卷宗维护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支持添加\编辑\删除卷宗，删除操作支持逻辑判断是否可以删除；支持卷宗所属部门设置；支持新建案卷，包含所属卷宗、年份、案卷名称、案卷密级、保存期限、生成规则。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3.借阅管理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支持通过借阅人、档案名称条件搜索借阅记录；对已到归还日期的档案可做强制收回：电子档案收回后借阅者不能看查阅；纸质档案需确实收回后才能做收回，系统同步更新档案库存状态。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4.我的借阅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搜索登录者所借档案记录查询；对已归还的档案可再次申请；可查询档案借阅情况，及归还档案操作。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5.档案管理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新建档案：包含档案编号（编号规则由卷宗维护---新建案卷---生成规自动生成）、档案名称、所属案卷、密级、存储方式、电子文件（附件）、存放位置等信息组成；支持对已有的档案再编辑。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6.借阅历史</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支持对所有借阅的档案查询，可根据条件查询；支持对未收回的档案收回操作。</w:t>
            </w:r>
          </w:p>
        </w:tc>
        <w:tc>
          <w:tcPr>
            <w:tcW w:w="333" w:type="pct"/>
            <w:shd w:val="clear" w:color="auto" w:fill="auto"/>
            <w:noWrap/>
            <w:vAlign w:val="center"/>
          </w:tcPr>
          <w:p w14:paraId="09B42E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4C4717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21044D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6D91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2C832D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498" w:type="pct"/>
            <w:shd w:val="clear" w:color="auto" w:fill="auto"/>
            <w:noWrap/>
            <w:vAlign w:val="center"/>
          </w:tcPr>
          <w:p w14:paraId="34DED0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印控中心（印控平台）</w:t>
            </w:r>
          </w:p>
        </w:tc>
        <w:tc>
          <w:tcPr>
            <w:tcW w:w="3238" w:type="pct"/>
            <w:shd w:val="clear" w:color="auto" w:fill="FFFFFF"/>
            <w:vAlign w:val="center"/>
          </w:tcPr>
          <w:p w14:paraId="695904FD">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实现能够对所有印章进行全生命周期的管理，将组织的印章制度在线上落地，再通过流程进行驱动，这些管理功能都可以分级分权管控。</w:t>
            </w:r>
          </w:p>
        </w:tc>
        <w:tc>
          <w:tcPr>
            <w:tcW w:w="333" w:type="pct"/>
            <w:shd w:val="clear" w:color="auto" w:fill="auto"/>
            <w:noWrap/>
            <w:vAlign w:val="center"/>
          </w:tcPr>
          <w:p w14:paraId="518757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2CEF3D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1BEADE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3915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5D2317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498" w:type="pct"/>
            <w:shd w:val="clear" w:color="auto" w:fill="auto"/>
            <w:noWrap/>
            <w:vAlign w:val="center"/>
          </w:tcPr>
          <w:p w14:paraId="2C40F7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印控中心（物理章筒（自动版））</w:t>
            </w:r>
          </w:p>
        </w:tc>
        <w:tc>
          <w:tcPr>
            <w:tcW w:w="3238" w:type="pct"/>
            <w:shd w:val="clear" w:color="auto" w:fill="auto"/>
            <w:vAlign w:val="center"/>
          </w:tcPr>
          <w:p w14:paraId="26DB332D">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全自动盖章，随机生成二维码，进行认证，减少用印过程人为手动干预，安全可靠（附带5个物理章筒）。</w:t>
            </w:r>
          </w:p>
        </w:tc>
        <w:tc>
          <w:tcPr>
            <w:tcW w:w="333" w:type="pct"/>
            <w:shd w:val="clear" w:color="auto" w:fill="auto"/>
            <w:noWrap/>
            <w:vAlign w:val="center"/>
          </w:tcPr>
          <w:p w14:paraId="7EEF4E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09030C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0D41DA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2928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0EB516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14</w:t>
            </w:r>
          </w:p>
        </w:tc>
        <w:tc>
          <w:tcPr>
            <w:tcW w:w="498" w:type="pct"/>
            <w:shd w:val="clear" w:color="auto" w:fill="auto"/>
            <w:noWrap/>
            <w:vAlign w:val="center"/>
          </w:tcPr>
          <w:p w14:paraId="74FEB1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印控中心（物理用印工作台）</w:t>
            </w:r>
          </w:p>
        </w:tc>
        <w:tc>
          <w:tcPr>
            <w:tcW w:w="3238" w:type="pct"/>
            <w:shd w:val="clear" w:color="auto" w:fill="auto"/>
            <w:vAlign w:val="center"/>
          </w:tcPr>
          <w:p w14:paraId="0C6B500B">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摄像头超广画幅+红外围栏，可设置拍照自动归档，人脸识别免密登录。</w:t>
            </w:r>
          </w:p>
        </w:tc>
        <w:tc>
          <w:tcPr>
            <w:tcW w:w="333" w:type="pct"/>
            <w:shd w:val="clear" w:color="auto" w:fill="auto"/>
            <w:noWrap/>
            <w:vAlign w:val="center"/>
          </w:tcPr>
          <w:p w14:paraId="47B4BE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156D71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6E3DF3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2BF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117658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498" w:type="pct"/>
            <w:shd w:val="clear" w:color="auto" w:fill="auto"/>
            <w:noWrap/>
            <w:vAlign w:val="center"/>
          </w:tcPr>
          <w:p w14:paraId="376584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移动办公</w:t>
            </w:r>
          </w:p>
        </w:tc>
        <w:tc>
          <w:tcPr>
            <w:tcW w:w="3238" w:type="pct"/>
            <w:shd w:val="clear" w:color="auto" w:fill="auto"/>
            <w:vAlign w:val="center"/>
          </w:tcPr>
          <w:p w14:paraId="3B6F1F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以平台化为建设目标，在智能手机、平板电脑等移动终端上实现与 PC 端 OA 系统服务器进行数据同步，方便领导层查看医院内各系统数据，即使出差在外也可以处理公文、批示意见、进行日常办公事务，也可以查询调阅所需资料，实现远程办公和异地办公。办公软件系统通知功能。实现与企业微信的无缝对接，实现 OA 内的所有信息推送至企业微信端。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1.支持 Android、iOS 操作系统，支持设备包括智能手机和各类 PAD。</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2.紧密结合现有信息系统：移动办公解决方案依托于 PC 版本的 OA，与 PC 版本相互补充，既保障系统强大性，又保障办公的便捷性。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3.具有消息推送功能，可直接推送至移动端APP，要求能和企业微信平台对接，实现通过企业微信功能收发待办信息，公告，公文管理， 会议通知，等办公基本功能，及进行日程、内容提醒等。</w:t>
            </w:r>
          </w:p>
          <w:p w14:paraId="6422F17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★4、提供移动办公平台的相关计算机类软件登记证书或著作权登记证书。</w:t>
            </w:r>
          </w:p>
        </w:tc>
        <w:tc>
          <w:tcPr>
            <w:tcW w:w="333" w:type="pct"/>
            <w:shd w:val="clear" w:color="auto" w:fill="auto"/>
            <w:noWrap/>
            <w:vAlign w:val="center"/>
          </w:tcPr>
          <w:p w14:paraId="1C4E29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3F1E07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1A8808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77B0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01221F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498" w:type="pct"/>
            <w:shd w:val="clear" w:color="auto" w:fill="auto"/>
            <w:noWrap/>
            <w:vAlign w:val="center"/>
          </w:tcPr>
          <w:p w14:paraId="3EDAD1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系统接口</w:t>
            </w:r>
          </w:p>
        </w:tc>
        <w:tc>
          <w:tcPr>
            <w:tcW w:w="3238" w:type="pct"/>
            <w:shd w:val="clear" w:color="auto" w:fill="auto"/>
            <w:vAlign w:val="center"/>
          </w:tcPr>
          <w:p w14:paraId="6FEA9C31">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提供系统接口开发，需实现与院内HIS、企业微信、培训学习平台、等系统集成对接。</w:t>
            </w:r>
          </w:p>
        </w:tc>
        <w:tc>
          <w:tcPr>
            <w:tcW w:w="333" w:type="pct"/>
            <w:shd w:val="clear" w:color="auto" w:fill="auto"/>
            <w:noWrap/>
            <w:vAlign w:val="center"/>
          </w:tcPr>
          <w:p w14:paraId="178A33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3BEE8A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291EF3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FEA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000" w:type="pct"/>
            <w:gridSpan w:val="6"/>
            <w:shd w:val="clear" w:color="auto" w:fill="auto"/>
            <w:noWrap/>
            <w:vAlign w:val="center"/>
          </w:tcPr>
          <w:p w14:paraId="5E58DA9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rPr>
              <w:br w:type="page"/>
            </w: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lang w:val="en-US" w:eastAsia="zh-CN"/>
              </w:rPr>
              <w:t>二、运营管理系统</w:t>
            </w:r>
          </w:p>
        </w:tc>
      </w:tr>
      <w:tr w14:paraId="5F3A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1A08CA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17</w:t>
            </w:r>
          </w:p>
        </w:tc>
        <w:tc>
          <w:tcPr>
            <w:tcW w:w="498" w:type="pct"/>
            <w:shd w:val="clear" w:color="auto" w:fill="auto"/>
            <w:noWrap/>
            <w:vAlign w:val="center"/>
          </w:tcPr>
          <w:p w14:paraId="414F13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公立医院绩效考核</w:t>
            </w:r>
          </w:p>
        </w:tc>
        <w:tc>
          <w:tcPr>
            <w:tcW w:w="3238" w:type="pct"/>
            <w:shd w:val="clear" w:color="auto" w:fill="auto"/>
            <w:vAlign w:val="center"/>
          </w:tcPr>
          <w:p w14:paraId="5C52240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公立医院绩效考核系统是以运营数据中心为基础，整合现有的医院不同业务系统、不同的数据来源中的医疗临床数据与管理数据，构建一个统一医院综合管理数据分析平台，提供数据采集交换、数据填报、异常数据预警、数据质控功能，辅助支持医院进行绩效考核模拟评价、绩效实时监控、评审结果分析、科室指标分析等功能，对完成的指标继续保持常态管理监控，对未完成的指标不断完善提高，不断提高医院全国三级公立医院排名。参考《三级公立医院绩效考核手册》《二级公立医院绩效考核手册》，公立医院绩效考核指标总共涉及涵盖4个领域，14个纬度，55个指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在国家颁布的卫生部国家三级公立医院绩效考核操作手册-2024版评审标准和细则的基础上，整理出新的绩效考核评审指标，本次通过可视化展示工具来进行数据挖掘与分析的主题数据。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★1.数据源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使用集成平台采集到中心库，并最终完成数据清洗后的数据，对这部分数据进行处理最终构建数据仓库。数据源包含HIS系统数据、EMR，省级病案系统以及手工填报系统。提供所投产品生产厂家确认的主要技术指标（参数）的相应证明材料（包括但不限于产品测试报告、官方彩页、官网功能截图等）技术支撑性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整体数据分析，包含医疗质量、运营效率、持续发展及满意度评价共四大块医院评审相关指标。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2.数据权限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所有的主题分析都提供数据查看权限维护和主题分析维护权限，支持对角色的权限进行自定义设置，以便满足各种不同角色（用户）的需求。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3.医疗质量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功能定位主要包括门诊人次数与出院人次数比、日间手术占择期手术比例、下转患者人次数（门急诊、住院）、出院患者手术及特需医疗服务占比情况。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★4.主题界面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通过表格按机构、科室、医生等维度展示各指标的情况。支持拉取相应的内容到数值区域进行分析，支持按日期、科室、医生等进行筛选。提供所投产品生产厂家确认的主要技术指标（参数）的相应证明材料（包括但不限于产品测试报告、官方彩页、官网功能截图等）技术支撑性文件。</w:t>
            </w:r>
          </w:p>
        </w:tc>
        <w:tc>
          <w:tcPr>
            <w:tcW w:w="333" w:type="pct"/>
            <w:shd w:val="clear" w:color="auto" w:fill="auto"/>
            <w:noWrap/>
            <w:vAlign w:val="center"/>
          </w:tcPr>
          <w:p w14:paraId="688457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75913A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67D04C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7F1F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restart"/>
            <w:shd w:val="clear" w:color="auto" w:fill="auto"/>
            <w:vAlign w:val="center"/>
          </w:tcPr>
          <w:p w14:paraId="18F080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18</w:t>
            </w:r>
          </w:p>
        </w:tc>
        <w:tc>
          <w:tcPr>
            <w:tcW w:w="498" w:type="pct"/>
            <w:vMerge w:val="restart"/>
            <w:shd w:val="clear" w:color="auto" w:fill="auto"/>
            <w:vAlign w:val="center"/>
          </w:tcPr>
          <w:p w14:paraId="4A7262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管理驾驶舱基础平台</w:t>
            </w:r>
          </w:p>
        </w:tc>
        <w:tc>
          <w:tcPr>
            <w:tcW w:w="3238" w:type="pct"/>
            <w:vMerge w:val="restart"/>
            <w:shd w:val="clear" w:color="auto" w:fill="auto"/>
            <w:vAlign w:val="center"/>
          </w:tcPr>
          <w:p w14:paraId="3F14536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一、管理驾驶舱基础平台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为医院管理者掌握本医院运营管理状况提供数据分析、信息导引的业务数据，含有各类指标横向、纵向、基值对比，支持根据管理专题或者单指标进行钻取，实现院级、科室组、科室、医疗组、医生、患者的多层级数据查看及原因分析等方面查看各类指标的对比情况，让用户可以实时高效的了解医院运营情况，辅助运营决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2.利用数据集成能力以及数据分析设计器，研发管理驾驶舱模块，模块包含医院经营情况关键统计指标，如门诊人次、门诊收入、住院收入及出院人次、药占比、护理情况等统计治疗，并将相关数据探索卡片按 角色添加至门户首页，方便用户实时高效的了解医院运营情况，辅助运营决策。同时，利用数据分析设计器，支持将管理驾驶舱主题发布到轻应用，实现经营数据在移动端主动精准的推送。支持根据医院各个角色定制化指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经营日报：针对应用的关键用户，实现精准推送功能，满足管理层查看每日运营数据及环比数据分析的需求，方便快速了解每日医院运营核心数据指标。提供所投产品生产厂家确认的主要技术指标（参数）的相应证明材料（包括但不限于产品测试报告、官方彩页、官网功能截图等）技术支撑性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首页：以卡片形式展开核心指标数据(一周)变化趋势，数据维度清晰明了，并支持用自定义添加关注的卡片指标，卡片包括：医疗收入日志、门诊日志、住院日志、医疗收入趋势、诊疗业务趋势、住院业务趋势、危重病人、药占比、手术人次等临床数据指标。提供所投产品生产厂家确认的主要技术指标（参数）的相应证明材料（包括但不限于产品测试报告、官方彩页、官网功能截图等）技术支撑性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二、医疗收入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1.医疗应收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（1）医疗应收收入报表，默认查看从今天起往前一周的数据，可根据需求选择要查看的日期区间；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（2）收入来源饼状图：门诊收入与住院收入的金额与占比；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（3）收费项目饼图展示分布图；收费项目列表展示分布图。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2.科室应收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（1）统计科室应收收入，默认查看从今天起往前一周的数据，可根据需求选择要查看的日期区间；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（2）科室收入条形展示分布图：展示所有科室的收入分布（支持横屏显示）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（3）科室收入列表展示分布图：展示所有科室的收入分布及占比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（4）具体科室中的总收入及每个医生的收入和占比。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三、医疗业务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1.诊疗人次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统计全院诊疗人次，默认查看从今天起往前一周的数据，可根据需求选择要查看的日期区间；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诊疗类型分布饼状图：门诊人次与急诊人次与占比；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科室诊疗条形展示分布图：展示所有科室的诊疗人次分布（支持横屏显示）；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科室诊疗人次列表展示分布图：展示所有科室的诊疗人次分布及占比；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具体科室中的诊疗人次及每个医生的诊疗人次和占比；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2.门诊人次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门诊总人次显示，默认查看从今天起往前一周的数据，可根据需求选择要查看的日期区间；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科室门诊人次条形展示分布图：展示所有科室的门诊人次分布（支持横屏显示）；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科室门诊人次列表展示分布图：展示所有科室的门诊人次及占比；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具体科室中的门诊总人次及每个医生的门诊人次和占比；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3.急诊人次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急诊总人次显示，默认查看从今天起往前一周的数据，可根据需求选择要查看的日期区间；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科室急诊人次条形展示分布图：展示所有科室的急诊人次分布（支持横屏显示）；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科室急诊人次列表展示分布图：展示所有科室的急诊人次及占比；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具体科室中的急诊总人次及每个医生的急诊人次和占比；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4.出入院人次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住院、出院、入院人次三种类型分布的柱状图展示，默认查看从今天起往前一周的数据，可根据需求选择要查看的日期区间；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科室住院、出入院人次的条形展示分布图：展示所有科室的相关人次分布（支持横屏显示）；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科室住院、出入院人次列表展示分布图：展示所有科室的相关数据人次及占比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5.危重病人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默认查看当天的数据；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在院危重病人情况的环形分布图：一般、死亡、病重、病危四种情况人数的显示及占比；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在院危重病人情况的科室列表分布图：展示所有科室的危重病人人次及占比；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具体科室中危重病人的人员信息显示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6.手术人次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手术总人次显示，默认查看从今天起往前一周的数据，可根据需求选择要查看的日期区间；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科室手术人次条形展示分布图：展示所有科室的手术人次分布（支持横屏显示）；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科室手术人次列表展示分布图：展示所有科室的手术人次及占比；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7.手术统计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手术总人次显示，默认查看从今天起往前一周的数据，可根据需求选择要查看的日期区间；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按手术室的列表展示分布图，展示执行科室的手术人次及占比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进一步按科室列表展示分布图：展示所有申请科室的手术人次及占比。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四、医疗管理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1.药占比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药占比环形图占比显示，默认查看查看当月数据，可根据需求选择要查看的日期区间；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科室药占比列表分布图：展示所有科室的总收入、药品收入及药占比；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具体科室中的药占比及每个医生的收入和药占比；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2.抗菌药占比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抗菌药占比环形图占比显示，默认查看当月数据，可根据需求选择要查看的日期区间；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科室药占比列表分布图：展示所有科室的药品收入、抗菌药品收入及抗菌药占比；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具体科室中的抗菌药占比及每个医生的药品收入和抗菌药占比；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3.耗占比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耗占比环形图占比显示，默认查看从今天起往前一周的数据，可根据需求选择要查看的日期区间；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科室耗占比列表分布图：展示所有科室的总收入、耗材收入及耗占比；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具体科室中的耗占比及每个医生的总收入、耗材收入和耗占比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4.床位使用率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全院床位使用率显示，默认查看当月数据，可根据需求选择要查看的日期区间；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科室床位使用率条形展示分布图：展示所有科室的床位使用率（支持横屏显示）；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科室床位使用率列表展示分布图：展示所有科室的实际占用床日数、实际开放床日数及使用率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5.平均住院日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全院平均住院日显示，默认查看当月数据，可根据需求选择要查看的日期区间；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科室平均住院日条形展示分布图：展示所有科室的平均住院日（支持横屏显示）；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科室平均住院列表展示分布图：展示所有科室的出院者总住院天数、出院人数及平均住院日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6.门诊诊次费用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全院门诊诊次费用显示，默认查看当月数据，可根据需求选择要查看的日期区间；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科室门诊诊次费用条形展示分布图：展示所有科室的门诊诊次费用（支持横屏显示）；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科室门诊诊次费用列表展示分布图：展示所有科室的门诊收入、门诊人数及门诊诊次费用；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7.出院人均费用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全院出院人均费用显示，默认查看当月数据，可根据需求选择要查看的日期区间；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科室出院人均费用条形展示分布图：展示所有科室的出院人均费用（支持横屏显示）；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科室出院人均费用列表展示分布图：展示所有科室的出院者总费用、出院人数及出院人均费用。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五、统计分析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支持查看当天的数据；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1.护理情况的环形分布图：三级护理、二级护理、一级护理、特级护理人数的显示及占比；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2.科室分级护理列表分布图：展示所有科室的危重病人各个等级的护理人数。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六、公立医院绩效考核指标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1.功能定位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门诊人次数与出院人次数比、日间手术占择期手术比例、出院患者手术占比、出院患者微创手术占比（支持环形分布图）、出院患者四级手术比例、特需医疗服务量占比、特需医疗服务收入占比、下转患者人次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2.质量安全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手术患者并发症发生率、I类切口手术部位感染率、单病种质量控制（单病种例数条形展示及占比环形分布图、单病种平均住院日、单病种住院次均费用、单病种病死率）、大型医用设备检查阳性率、低风险组病例死亡率、优质护理服务病床覆盖率、室间质评项目参加率、室间质评项目合格率、大型医院设备维修保养及质量控制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3.合理用药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点评处方占处方总数的比例（条形分布图和环形分布图）、病区医嘱单点评率、抗菌药物使用强度（DDDs）、门诊患者基本药物处方占比、住院患者基本药物使用率、基本药物采购品种数占比、国家组织药品集中采购中标药品使用比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4.服务流程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含门诊患者评价预约诊疗率（条形分布图和环形分布图）、门诊患者预约后平均等待时间、电子病历应用功能水平分级（只展示当年的最新数据）；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5.资源效率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含每名职业医师日均住院工作负担、每百张病床药师人数；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6.收支结构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门诊收入占医疗收入比、门诊收入中来自医保基金的比例、住院收入占医疗收入比例、住院收入中来自医保基金的比例、医疗服务收入占医疗收入比例、辅助用药收入占比、人员支出占业务支出比重、万元收入能耗支出、收支结余、资产负债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7.费用控制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含医疗收入增幅、门诊次均费用增幅、门诊次均药品费用增幅、住院次均费用增幅、住院次均药品费用增幅；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8.经济管理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9.人员结构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含卫生技术人员职称结构（柱状分布图和环形分布图）、麻醉、儿科、重症、病理、中医医师占比（柱状分布图和环形分布图）、医护比（柱状分布图）；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10.人才培养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其他医院进修并返回原医院独立工作人数占比（柱状分布图和环形分布图）、医院住院医师首次参加医师资格考试通过率、医院承担培养医学人才的工作成效、临床带教教师和指导医师接受教育教学培训人次数、承担医学教育的人数、发表教学论文的数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11.学科建设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含每百名卫生技术人员科研项目经费、每百名卫生技术人员科研成果转化金额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12.信用建设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显示当年公共信用综合评价等级的最新数据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13.患者满意度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含门诊患者满意度、住院患者满意度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14.医务人员满意度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默认按日查询，可根据需求选择要查看的日期区间或选择按月/年查询；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含医务人员满意度。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15.后台管理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满足应用管理对应用权限控制、人员设置、推送设置等配置功能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16.报表管理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支持管理员进行报表管理，报表的启用、停用、说明编辑（编辑后可在移动端进行显示）及医院自定义报表的新增。</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★17.公众号推送和自动生成运营报告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采用医院自定义模板，制作报告模板，定义数据分析公式及来源，定时生成报告并推送到医院公众号。提供所投产品生产厂家确认的主要技术指标（参数）的相应证明材料（包括但不限于产品测试报告、官方彩页、官网功能截图等）技术支撑性文件。</w:t>
            </w:r>
          </w:p>
        </w:tc>
        <w:tc>
          <w:tcPr>
            <w:tcW w:w="333" w:type="pct"/>
            <w:vMerge w:val="restart"/>
            <w:shd w:val="clear" w:color="auto" w:fill="auto"/>
            <w:noWrap/>
            <w:vAlign w:val="center"/>
          </w:tcPr>
          <w:p w14:paraId="4E290C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vMerge w:val="restart"/>
            <w:shd w:val="clear" w:color="auto" w:fill="auto"/>
            <w:noWrap/>
            <w:vAlign w:val="center"/>
          </w:tcPr>
          <w:p w14:paraId="676A3B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vMerge w:val="restart"/>
            <w:shd w:val="clear" w:color="auto" w:fill="auto"/>
            <w:noWrap/>
            <w:vAlign w:val="center"/>
          </w:tcPr>
          <w:p w14:paraId="23B185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B9D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vAlign w:val="center"/>
          </w:tcPr>
          <w:p w14:paraId="0D074F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vAlign w:val="center"/>
          </w:tcPr>
          <w:p w14:paraId="6A6A09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40FFBA2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6B9BBC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3B2262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700EAD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029B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vAlign w:val="center"/>
          </w:tcPr>
          <w:p w14:paraId="657436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vAlign w:val="center"/>
          </w:tcPr>
          <w:p w14:paraId="296342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5FCE159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19FCD6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7ACECE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0263CB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208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vAlign w:val="center"/>
          </w:tcPr>
          <w:p w14:paraId="1B4593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vAlign w:val="center"/>
          </w:tcPr>
          <w:p w14:paraId="2B877B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703F260A">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5BF1DC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0D9AD8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7377AD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3770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vAlign w:val="center"/>
          </w:tcPr>
          <w:p w14:paraId="233CE7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vAlign w:val="center"/>
          </w:tcPr>
          <w:p w14:paraId="2E73FC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4694B7E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708E79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1C5FCD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718EDE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7D55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vAlign w:val="center"/>
          </w:tcPr>
          <w:p w14:paraId="626889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vAlign w:val="center"/>
          </w:tcPr>
          <w:p w14:paraId="6C1790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7459B9CF">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6EE1E9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5669C1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3B1C15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313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vAlign w:val="center"/>
          </w:tcPr>
          <w:p w14:paraId="373868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vAlign w:val="center"/>
          </w:tcPr>
          <w:p w14:paraId="5DB2A1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70035454">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6A7D86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046027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019504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6029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restart"/>
            <w:shd w:val="clear" w:color="auto" w:fill="auto"/>
            <w:noWrap/>
            <w:vAlign w:val="center"/>
          </w:tcPr>
          <w:p w14:paraId="4CCF64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19</w:t>
            </w:r>
          </w:p>
        </w:tc>
        <w:tc>
          <w:tcPr>
            <w:tcW w:w="498" w:type="pct"/>
            <w:vMerge w:val="restart"/>
            <w:shd w:val="clear" w:color="auto" w:fill="auto"/>
            <w:noWrap/>
            <w:vAlign w:val="center"/>
          </w:tcPr>
          <w:p w14:paraId="0F9105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门诊运营管理决策系统</w:t>
            </w:r>
          </w:p>
        </w:tc>
        <w:tc>
          <w:tcPr>
            <w:tcW w:w="3238" w:type="pct"/>
            <w:vMerge w:val="restart"/>
            <w:shd w:val="clear" w:color="auto" w:fill="auto"/>
            <w:vAlign w:val="center"/>
          </w:tcPr>
          <w:p w14:paraId="4E1D9C5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1.全院每日门诊及收治病人数据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全院每日门诊及收治病人数据报表主要用于了解昨日医院、科室的总体运营情况，院长、科主任可据此决策分析判断资源调配、各科室工作任务。报表可按科室汇总查询每天的诊疗人次、就诊人次、收住院人次、收住院率、在院人次、入院人次、出院人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2.门诊挂号性质人次报表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门诊挂号性质人次报表主要用于了解每天的挂号情况，可了解不同挂号性质的挂号人次。医院可根据此掌握全院门诊挂号情况。报表可按科室、医生汇总不同挂号性质的挂号人次数。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3.门诊医生就诊日志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门诊医生就诊日志报表主要用于了解医生的就诊情况，便于科主任掌握和核对医生绩效、工作量。报表可按科室、医生汇总挂号人次、实际就诊人次、补挂号人次、预约挂号人次、就诊等待时长。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4.门诊挂号收入报表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门诊挂号收入报表主要用于了解医生的门诊挂号收入情况，便于科主任掌握和核对医生绩效、工作量。报表可按门诊科室、医生、诊元统计挂号人次、诊查费、挂号费。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5.门诊病种排名统计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门诊病种排名统计主要用于了解医院近期门诊疾病病种特点，便于合理科学分配医疗资源。报表包含主要科室、病种代码、名称、数量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6.门诊单张处方金额查询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门诊单张处方金额前N位查询报表主要用于了解门诊处方金额是否过高，开处方是否正常。报表包含排序数，开单科室，开单医生，病人姓名，发票号，处方类型，金额。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7.门诊处方实时查询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门诊处方实时查询主要用于管控处方开设规范，可选择多种报表模式实时查询符合要求的处方情况，报表包括开单科室，病人姓名，日期，发票号，金额，药品品种，处方天数等信息。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8.门诊注射室分类人次统计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门诊注射室分类人次统计主要用于注射室绩效考核，报表包含、日期、静脉注射、肌肉注射、静脉滴注、合计、维度：日期、注射类别、用法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9.门诊药品消耗量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药品消耗量报表主要用于了解医生坐诊开药品的消耗情况，便于医院、科主任、药事管理人员掌握药品流动情况，加强对医生用药的管理。报表可按科室、医生汇总查询药房名称、项目代码、项目名称、规格、数量、金额，且支持查询某药品，联动查看科室、医生对该药品的使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10.门诊抗菌药物使用频率排名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抗菌药物使用频率排名主要用于统计门诊的抗菌药物使用频率，医院可加强对抗菌药物的管控。报表内容包括排名数，药品名称，药品单位，单价，总数量，总金额，项目处方数，使用频率等。按药品进行统计，并按使用频率从大到小进行排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11.门诊按药品统计抗菌药物使用强度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门诊按药品统计抗菌药物使用强度报表主要用于统计门诊的抗菌药物使用情况，医院可加强对抗菌药物的管控，报表包括药品名称、规格、单位、使用数量，使用金额，使用率，使用强度等信息。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12.门诊按科室统计抗菌药物使用强度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按药品统计抗菌药物使用强度报表主要用于统计门诊的抗菌药物使用情况，医院可加强对抗菌药物的管控，报表按科室统计该科室的抗菌药物使用情况，包括科室名称，累计DDDS,科室使用抗菌药金额，抗菌药物金额占药品金额比例，就诊人次，平均处方天数，使用强度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13.门诊药品比例分析 门诊药品比例分析报表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主要用于了解医院药品收入情况，报表按处方数（也可按就诊人次）统计全院的各类药品的使用比例情况，包括国基药品金额占药品金额比例，抗菌药物金额占药品金额比例，药品金额占总收入金额比例，门诊抗菌药物使用率，门诊注射剂使用率，门诊平均处方金额，门诊处方平均用药品种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14.门诊医生用药排名 门诊医生用药排名报表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主要用于统计医生的各个药品使用情况，医院可加强对医生用药管理。报表可按医生汇总药品序号，药品名称，规格，单位，价格，使用量，平均处方使用量，月使用量波动，按药品消耗量排名。</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15.门诊科室核算收入发生量报表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门诊科室核算收入发生量报表主要用于核对科室工作量、便于后期计算科室绩效。报表主要包含科室名称、医生姓名、合计、核算分类、门诊总金额、门诊人次、均次费用。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16.门诊科室发票收入发生量报表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门诊科室发票收入发生量报表主要用于核对科室工作量、便于后期计算科室绩效。报表包含科室名称、合计、医生姓名、发票分类、门诊总金额、门诊人次、均次费用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17.门诊医生发票收入实收报表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门诊医生发票收入实时报表主要用于核对医生工作量、便于后期计算医生绩效。报表包含科室名称、医生姓名、合计、发票分类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18.门诊医生核算收入实收报表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门诊医生核算收入实时报表主要用于核对医生工作量、便于后期计算医生绩效。报表包含科室名称、医生姓名、合计、核算分类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19.医保门诊费用统计分析表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医保门诊费用统计分析报表主要用于掌握门诊的医保费用结构构成，根据此表可灵活各种需求制出自己所需的数据表，方便核算科室、医生的工作量。报表包含日期、科室、医生、核算大类、核算分类、就诊人次、就诊人数、总费用、人次均总费用、自费额、部份自付项目、全自费率%、总记帐费用、人次均记帐费用、记帐比例%、药比%、检查化验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20.门诊操作员工作量统计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门诊操作员工作量统计报表主要用于统计操作员工作量，报表包含操作员编码、操作员姓名、收费病人数、收费单数、收费金额、收费项目数、退费病人数、退费单数、退费金额、退费项目数。</w:t>
            </w:r>
          </w:p>
        </w:tc>
        <w:tc>
          <w:tcPr>
            <w:tcW w:w="333" w:type="pct"/>
            <w:vMerge w:val="restart"/>
            <w:shd w:val="clear" w:color="auto" w:fill="auto"/>
            <w:noWrap/>
            <w:vAlign w:val="center"/>
          </w:tcPr>
          <w:p w14:paraId="6B3ED9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vMerge w:val="restart"/>
            <w:shd w:val="clear" w:color="auto" w:fill="auto"/>
            <w:noWrap/>
            <w:vAlign w:val="center"/>
          </w:tcPr>
          <w:p w14:paraId="0F87FD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vMerge w:val="restart"/>
            <w:shd w:val="clear" w:color="auto" w:fill="auto"/>
            <w:noWrap/>
            <w:vAlign w:val="center"/>
          </w:tcPr>
          <w:p w14:paraId="620D09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27FA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1486A7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0EA6CD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12F7175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23B753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419BD2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4F810F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6984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5318E9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5AC00F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2E3056F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648BBD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180949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441C3D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F3F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restart"/>
            <w:shd w:val="clear" w:color="auto" w:fill="auto"/>
            <w:noWrap/>
            <w:vAlign w:val="center"/>
          </w:tcPr>
          <w:p w14:paraId="056109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498" w:type="pct"/>
            <w:vMerge w:val="restart"/>
            <w:shd w:val="clear" w:color="auto" w:fill="auto"/>
            <w:noWrap/>
            <w:vAlign w:val="center"/>
          </w:tcPr>
          <w:p w14:paraId="59A189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住院运营管理决策系统</w:t>
            </w:r>
          </w:p>
        </w:tc>
        <w:tc>
          <w:tcPr>
            <w:tcW w:w="3238" w:type="pct"/>
            <w:vMerge w:val="restart"/>
            <w:shd w:val="clear" w:color="auto" w:fill="auto"/>
            <w:vAlign w:val="center"/>
          </w:tcPr>
          <w:p w14:paraId="5260EAD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为住院业务运营管理提供决策分析报表，包含以下所列指标及内容：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1.住院运营数据一览报表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运营数据报表主要统计了医院住院的整体收入、收住、床位等整体运营情况，运营部可根据此表可灵活各种需求制出自己所需的数据表，方便核算科室、医生的工作量总金额。报表包含入院人次、出院人次、实际开放总床日数、实际占用总床日数、出院者占用总床日数、床位数、出院者平均住院日数、病床使用率、病床周转次数、核算分类金额、减免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2.住院病房日志—明细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住院病房日志-明细报表主要用于护理部、各科主任、院长了解医院各病区的住院总体情况，报表包含日期、病区、原有人次、入院人次、转入人次、出院人次、出院死亡人次、转出人次、现有人次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3.床位实时动态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床位实时动态报表主要用于护理部、各科主任、院长了解医院床位的实时情况，便于床位资源合理调配。报表包含科室、有效床位、已用床位、空床位、床位使用率；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4.收治病人明细数据统计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科室，医生，病人姓名，收住院医生，申请医生；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5.手术汇总表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手术汇总表主要统计一段时间内任一手术的收入情况，用于财务核算。报表包含科别、住院天数、人次、手术例数、总费用、核算分类、核算分类金额；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6.全院各病种汇总统计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全院各病种汇总统计主要用于了解医院区域内各系统疾病的构成及费用情况。为医院对系统疾病的研究防治提供可靠的统计数据。报表包含按科室、病种、主管医生统计、人次、总分值、住院医疗费总金额、自费总金额、参考费用、自费率、人均费用、结余、材料费占比、药品费占比、检查费占比、诊疗费占比、手术费占比,累计构成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7.再次住院统计表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再次住院统计表主要统计再次住院病人的就诊概况，可由此研究探讨再次住院主要原因，提升医疗质量。报表包含姓名、住院号、两次住院间隔天数、本次入院科室、本次主管医生、本次入院日期、本次入院诊断、本次结算方式、上次出院科室、上次出院日期、上次主管医生、上次总费用、上次住院天数、上次出院诊断、上次结算方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筛选条件：结算方式、入院日期、两次住院间隔天数；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8.重大疾病出院病人明细报表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重大疾病出院病人明细报表主要统计重大疾病的费用情况。报表包含出院科室、姓名、身份证号、住院号、入院日期、出院日期、结算日期、住院天数、总费用、医保报销金额、诊断编码、诊断名称、结算方式、重大疾病类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筛选条件：缴款日期、出院科室、总费用；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9.住院药品排名</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药品排名报表主要用于了解医生坐诊开药品的消耗情况，便于医院、科主任、药事管理人员掌握药品流动情况，加强对医生用药的管理。以病人消耗药品的数量或者金额为排序依据，从高到低，列出用户需要查看的前N位药品的详细信息，包括药品通用名、药品商品名、规格、单位、零售价、使用数量、金额等信息。支持查询某药品，联动查看科室、医生对该药品的使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10.住院自费药品排名前十比例表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监测自费药品是否超标:医生，科室，自费金额，药品金额，自费比例；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11.住院医生用药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监控 住院医生用药监控报表主要用于统计科室内所有的用药情况，加强对医生用药的管理。报表包含基本药品使用量占药品使用量的比例，基本药物金额占药品金额的比例，每床日用药金额，人均用药品种数，每床日药品用量，平均用药天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12.住院医生用药排名</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医生用药排名报表主要用于统计科室内所有的用药情况，加强对医生用药的管理。按药品消耗量排名，统计某个科室的各个药品的使用情况，包括药品序号，药品名称，规格，单位，价格，使用量，平均处方使用量，月使用量波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13.住院医嘱用药情况统计表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住院医嘱用药情况统计表主要用于统计各个科室医嘱药品费用情况，报表包括出院人次，药品总金额，床日平均用药金额，床日用药品种数，床日平均药品用量，平均用药天数，床日数；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14.住院按药品统计抗菌药物使用强度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住院按药品统计抗菌药物使用强度按具体药品统计整个住院的抗菌药物使用情况，医院可加强对抗菌药物的管控。报表包括药品名称、规格、单位、使用数量，使用金额，使用强度，是否特殊药品等信息；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15.住院药品比例报表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住院药品比例报表主要用于分析住院的药品费用、使用率情况，可由此监控药占比、合理用药。报表包含科室名称、医生姓名、药品金额、合计、药品比例；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16.出院病人医保明细报表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出院病人医保明细报表主要用于核算已结算的医保费用，报表包含姓名，性别，人员类别，入院日期，出院日期，出院诊断，住院总费用，统筹支付，现金支付，自费费用，个人支付—筛选条件病人类别；</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17.异地医保统计报表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异地医保统计报表主要用于核算异地医保费用，便于后续对账目处理，报表包含病区、姓名、身份证号、住院号、入院日期、出院日期、结算日期、住院天数、总费用、医保报销金额、药品费、材料费、自费率、出院诊断、结算方式、参保地市、参保省份、筛选条件：结算日期、结算方式、参保省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18.医保病人住院费用统计查询报表（汇总）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医保待遇类型统计 医保病人住院费用统计查询报表主要用于核算医保费用，便于后续对账。报表包含享受待遇类别、人次、医疗总费用、政策内可报费用、基本医疗保险、本次大病支付、大病二次报销、贫困人口重疾补充、民政救助、财政兜底报销、重特大疾病救助、医院负担、个人现金支付</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筛选条件：日期、医保待遇享受类型；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19.住院收入统计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收入统计报表主要用于了解科室的住院收入情况，便于计算核对绩效工作量。报表包含住院总费用、住院总药费、药占比、住院总药费（剔除药品）、药占比（剔除药品）、出院人次、占有床日、住院人均总费用、住院人均药费、各核算分类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住院医生核算收入报表 住院医生核算收入报表用于核对医生工作量，计算绩效。报表包含科室名称、医生名称、医生工号、出院人次、占有床日、总费用、总药费、核算分类、核算分类金额；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20.住院科室核算实收汇总报表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科室核算实时汇总报表主要用于了解科室的住院收入情况，便于计算核对绩效工作量。报表包含住院总费用、住院总药费、药占比、住院总药费（剔除药品）、药占比（剔除药品）、出院人次、占有床日、住院人均总费用、住院人均药费、各核算分类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21.住院医生核算实收报表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住院医生核算实收报表用于核算医生实际开单收入结构情况，便于财务核算。报表包含科室、医生、核算分类金额；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22.住院医技科室开单工作发生报表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住院医技科室执行工作发生报表用于核对医技科室的工作量。报表包含科室、申请医生工号、申请医生姓名、核算分类（护理费、床位费等）；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23.住院医技科室执行工作发生报表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住院医技科室执行工作发生报表用于计算医技科室执行项目情况，报表包含执行科室、发票分类金额；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24.病案签收统计（科室）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主要统计各科室的病案签收，便于完善病案质量。报表包含科室、总病历例数、3天归档数、3天归档率、7天归档数、7天归档率、超3天归档数、超7天归档数、超14天归档数、已回收病历数、按期回收数、回收率、按期回收率、过期回收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统计：出院日期、签收日期；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25.终末病历评分统计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（汇总、按科室、按缺陷） 终末病历评分统计主要为了提升病历质量。报表包含科室名称、出院病历数、甲级病例率、甲级病例数、乙级病例数、丙级病例数；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26.工作量汇总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每日手术人次，入院人次，出院人次，收治病人人次，出院小结记录人次，病案首页编写人次，一级护理人次，特级护理人次，二级护理人次，三级护理人次，占用床日数，空床数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27.住院工作量（绩效相关）按科室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住院工作量（绩效相关）按科室统计报表主要用于统计各科室的工作量便于计算绩效。报表包含出院人次、手术及操作总次数、手术、介入治疗、诊断性操作、治疗性操作、一级、二级、三级、四级、微创手术例数、总金额、药费、耗材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28.主管医生工作量统计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主管医生工作量统计主要用于科主任掌握科室内医生工作量情况。报表主要包含出院人次、占床日、总金额、核算分类金额；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29.住院操作员工作量统计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住院操作员工作量统计报表主要用于统计住院操作员工作量。报表包含操作员编码、操作员姓名、登记人数、预收人数、押金金额、结算人数、结算金额、退费病人数、退费金额；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30.住院按科室统计抗菌药物使用强度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住院按科室统计抗菌药物使用强度主要用于管控抗菌药物的使用。报表按科室统计该科室的抗菌药物使用情况，包括科室名称，累计DDDS,科室使用抗菌药金额，抗菌药物金额占药品金额比例，出院总人数，平均住院天数，使用强度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31.开单与执行科室报表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开单与执行科室报表主要统计一段时间内任一项目按照开单对执行科室统计的住院收入，用于财务核算。报表包含项目代码、项目名称、病人所在病区、开单科室、执行科室、核算分类、单价、数量、金额；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32.出院未清账病人汇总（欠费病人）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科室，押金，总金额，剩余金额，核算分类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筛选条件：费用类型，科室，日期；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33.出院未清账病人明细（欠费病人） 科室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病人流水号，姓名，住院号，床位号，病人类型，入院日期，住院天数，主管医生，病人状态，押金，总金额，欠费金额，核算分类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筛选条件：费用类型，科室，日期；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34.住院欠费病人明细（欠费病人） 科室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人次，总费用，预交金，金额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筛选条件：费用类型，科室，日期；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35.在院欠费病人信息统计（可自定义金额大小）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科室，病人流水号，姓名，住院号，床位号，病人类型，入院日期，住院天数，主管医生，病人状态，押金，总金额，欠费金额，核算分类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筛选条件：费用类型，科室，日期；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36.手术室护士工作收入情况统计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统计费用名称，金额，科室；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37.手术室麻醉医生工作收入情况统计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统计费用名称，金额，科室；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38.出院病人明细报表 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字段：出院科室、姓名、身份证号、住院号、入院日期、出院日期、结算日期、住院天数、总费用、医保报销金额、自费金额、自费率、药品费、中草药费、材料费、诊断编码、诊断名称、结算方式、床号，第一诊断，第二诊断，主要手术，主管医生，DRGS分组、病例分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筛选条件：出院科室、费用类型、病人姓名，医生姓名，病例分型；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39.在院病人明细报表 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字段：科室、姓名、身份证号、住院号、入院日期、主管医生，住院天数、总费用、医保报销金额、自费金额、自费率、药品费、中草药费、材料费、诊断编码、诊断名称、结算方式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筛选字段：科室、结算方式、费用；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40.病区静脉输液使用概况 病区静脉输液使用概况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主要用于了解住院患者的输液率，避免住院患者滥用输液、输液不合理使用。报表包含科室代码、在院病人静脉输液人次、住院患者总数、住院患者静脉输液使用率。</w:t>
            </w:r>
          </w:p>
        </w:tc>
        <w:tc>
          <w:tcPr>
            <w:tcW w:w="333" w:type="pct"/>
            <w:vMerge w:val="restart"/>
            <w:shd w:val="clear" w:color="auto" w:fill="auto"/>
            <w:noWrap/>
            <w:vAlign w:val="center"/>
          </w:tcPr>
          <w:p w14:paraId="66A0D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vMerge w:val="restart"/>
            <w:shd w:val="clear" w:color="auto" w:fill="auto"/>
            <w:noWrap/>
            <w:vAlign w:val="center"/>
          </w:tcPr>
          <w:p w14:paraId="72EF63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vMerge w:val="restart"/>
            <w:shd w:val="clear" w:color="auto" w:fill="auto"/>
            <w:noWrap/>
            <w:vAlign w:val="center"/>
          </w:tcPr>
          <w:p w14:paraId="172A7E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7F94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30B05B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42320C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643B138C">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387AE3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50839B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2F8745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29CF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7204F7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590C56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4719FC67">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2F1FBD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27FD1F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5877CA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6AB6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77ACF1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31CCAA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5F4C3F6F">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49EBC6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1BFC1E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044368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01DB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257463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50AF6C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17211EF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75CD9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381FF9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588E3C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58F7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vMerge w:val="continue"/>
            <w:shd w:val="clear" w:color="auto" w:fill="auto"/>
            <w:noWrap/>
            <w:vAlign w:val="center"/>
          </w:tcPr>
          <w:p w14:paraId="7A3E20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498" w:type="pct"/>
            <w:vMerge w:val="continue"/>
            <w:shd w:val="clear" w:color="auto" w:fill="auto"/>
            <w:noWrap/>
            <w:vAlign w:val="center"/>
          </w:tcPr>
          <w:p w14:paraId="4BF6C2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238" w:type="pct"/>
            <w:vMerge w:val="continue"/>
            <w:shd w:val="clear" w:color="auto" w:fill="auto"/>
            <w:vAlign w:val="center"/>
          </w:tcPr>
          <w:p w14:paraId="1B0F9F5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p>
        </w:tc>
        <w:tc>
          <w:tcPr>
            <w:tcW w:w="333" w:type="pct"/>
            <w:vMerge w:val="continue"/>
            <w:shd w:val="clear" w:color="auto" w:fill="auto"/>
            <w:noWrap/>
            <w:vAlign w:val="center"/>
          </w:tcPr>
          <w:p w14:paraId="07FBE3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9" w:type="pct"/>
            <w:vMerge w:val="continue"/>
            <w:shd w:val="clear" w:color="auto" w:fill="auto"/>
            <w:noWrap/>
            <w:vAlign w:val="center"/>
          </w:tcPr>
          <w:p w14:paraId="157618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c>
          <w:tcPr>
            <w:tcW w:w="300" w:type="pct"/>
            <w:vMerge w:val="continue"/>
            <w:shd w:val="clear" w:color="auto" w:fill="auto"/>
            <w:noWrap/>
            <w:vAlign w:val="center"/>
          </w:tcPr>
          <w:p w14:paraId="58E4A5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33D6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63F158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21</w:t>
            </w:r>
          </w:p>
        </w:tc>
        <w:tc>
          <w:tcPr>
            <w:tcW w:w="498" w:type="pct"/>
            <w:shd w:val="clear" w:color="auto" w:fill="auto"/>
            <w:noWrap/>
            <w:vAlign w:val="center"/>
          </w:tcPr>
          <w:p w14:paraId="59790F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w:t>
            </w:r>
          </w:p>
          <w:p w14:paraId="533ECF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BI工具</w:t>
            </w:r>
          </w:p>
        </w:tc>
        <w:tc>
          <w:tcPr>
            <w:tcW w:w="3238" w:type="pct"/>
            <w:shd w:val="clear" w:color="auto" w:fill="auto"/>
            <w:vAlign w:val="center"/>
          </w:tcPr>
          <w:p w14:paraId="4449D5B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智能BI工具，可以根据不同业务分析场景的需要，通过查询、报表、多维分析、仪表板、故事板、嵌入式分析等丰富的展示分析手段提供所需信息，灵活快速地响应医院管理和业务变化，是一套轻建模、多维度、高性能的数据分析和数据探索平台，让数据随时随地支撑用户的业务决策，为医院搭建一套完善的决策分析智能BI工具。提供所投产品生产厂家确认的主要技术指标（参数）的相应证明材料（包括但不限于产品测试报告、官方彩页、官网功能截图等）技术支撑性文件。</w:t>
            </w:r>
          </w:p>
        </w:tc>
        <w:tc>
          <w:tcPr>
            <w:tcW w:w="333" w:type="pct"/>
            <w:shd w:val="clear" w:color="auto" w:fill="auto"/>
            <w:noWrap/>
            <w:vAlign w:val="center"/>
          </w:tcPr>
          <w:p w14:paraId="72BB36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6E6521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2146F9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778B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096FAC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22</w:t>
            </w:r>
          </w:p>
        </w:tc>
        <w:tc>
          <w:tcPr>
            <w:tcW w:w="498" w:type="pct"/>
            <w:shd w:val="clear" w:color="auto" w:fill="auto"/>
            <w:noWrap/>
            <w:vAlign w:val="center"/>
          </w:tcPr>
          <w:p w14:paraId="1FF445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填报管理</w:t>
            </w:r>
          </w:p>
        </w:tc>
        <w:tc>
          <w:tcPr>
            <w:tcW w:w="3238" w:type="pct"/>
            <w:shd w:val="clear" w:color="auto" w:fill="auto"/>
            <w:vAlign w:val="center"/>
          </w:tcPr>
          <w:p w14:paraId="466EFF1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★提供填报管理功能，支持业务、临床数据的人工填报功能，针对医院中尚未信息化 并生成相关数据的业务，支持利用领域模型方法，可视化地构建填报单据，并用作后续业务工作中的数据录入与储存。提供所投产品生产厂家确认的主要技术指标（参数）的相应证明材料（包括但不限于产品测试报告、官方彩页、官网功能截图等）技术支撑性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1.填报表单创建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支持医院根据自身业务需求，利用开发模块，可视化、低代码地将未建设系统的业务信息化。在开发模块中选择相关元素拼装成自己所需要的单据，列表或报表，并配置填报页面。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2.数据填报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相关业务科室的数据上报人员，可使用配置好的填报功能页面，按业务需要选择填报单 据，并进行数据的填报，完成相关指标或业务数据的填报录入工作，达到信息化管理的效果。</w:t>
            </w:r>
          </w:p>
        </w:tc>
        <w:tc>
          <w:tcPr>
            <w:tcW w:w="333" w:type="pct"/>
            <w:shd w:val="clear" w:color="auto" w:fill="auto"/>
            <w:noWrap/>
            <w:vAlign w:val="center"/>
          </w:tcPr>
          <w:p w14:paraId="287AF6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4D55A2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13FE12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417E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518DBF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23</w:t>
            </w:r>
          </w:p>
        </w:tc>
        <w:tc>
          <w:tcPr>
            <w:tcW w:w="498" w:type="pct"/>
            <w:shd w:val="clear" w:color="auto" w:fill="auto"/>
            <w:noWrap/>
            <w:vAlign w:val="center"/>
          </w:tcPr>
          <w:p w14:paraId="5481C8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w:t>
            </w:r>
          </w:p>
          <w:p w14:paraId="60AB9D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展示界面</w:t>
            </w:r>
          </w:p>
        </w:tc>
        <w:tc>
          <w:tcPr>
            <w:tcW w:w="3238" w:type="pct"/>
            <w:shd w:val="clear" w:color="auto" w:fill="auto"/>
            <w:vAlign w:val="center"/>
          </w:tcPr>
          <w:p w14:paraId="02345300">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借助于图形化大屏输出效果，展示医疗大数据分析结果，使数据清晰有效地表达，使用户快速高效的理解并使用。满足医院管理者对数据有可视化的直观显现需求。为医院决策者提供数据支持和监控。提供所投产品生产厂家确认的主要技术指标（参数）的相应证明材料（包括但不限于产品测试报告、官方彩页、官网功能截图等）技术支撑性文件。</w:t>
            </w:r>
          </w:p>
        </w:tc>
        <w:tc>
          <w:tcPr>
            <w:tcW w:w="333" w:type="pct"/>
            <w:shd w:val="clear" w:color="auto" w:fill="auto"/>
            <w:noWrap/>
            <w:vAlign w:val="center"/>
          </w:tcPr>
          <w:p w14:paraId="51A65D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6CDDA3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5F5587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16A5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165F7C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24</w:t>
            </w:r>
          </w:p>
        </w:tc>
        <w:tc>
          <w:tcPr>
            <w:tcW w:w="498" w:type="pct"/>
            <w:shd w:val="clear" w:color="auto" w:fill="auto"/>
            <w:noWrap/>
            <w:vAlign w:val="center"/>
          </w:tcPr>
          <w:p w14:paraId="1B0295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系统接口</w:t>
            </w:r>
          </w:p>
        </w:tc>
        <w:tc>
          <w:tcPr>
            <w:tcW w:w="3238" w:type="pct"/>
            <w:shd w:val="clear" w:color="auto" w:fill="auto"/>
            <w:vAlign w:val="center"/>
          </w:tcPr>
          <w:p w14:paraId="5BE82EAA">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与院内HIS、企业微信、培训学习平台、等系统集成对接；</w:t>
            </w:r>
          </w:p>
        </w:tc>
        <w:tc>
          <w:tcPr>
            <w:tcW w:w="333" w:type="pct"/>
            <w:shd w:val="clear" w:color="auto" w:fill="auto"/>
            <w:noWrap/>
            <w:vAlign w:val="center"/>
          </w:tcPr>
          <w:p w14:paraId="3DF7E5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6436A2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00" w:type="pct"/>
            <w:shd w:val="clear" w:color="auto" w:fill="auto"/>
            <w:noWrap/>
            <w:vAlign w:val="center"/>
          </w:tcPr>
          <w:p w14:paraId="46FFE5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rPr>
            </w:pPr>
          </w:p>
        </w:tc>
      </w:tr>
      <w:tr w14:paraId="6492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770932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498" w:type="pct"/>
            <w:shd w:val="clear" w:color="auto" w:fill="auto"/>
            <w:noWrap/>
            <w:vAlign w:val="center"/>
          </w:tcPr>
          <w:p w14:paraId="09155C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堡垒机</w:t>
            </w:r>
          </w:p>
        </w:tc>
        <w:tc>
          <w:tcPr>
            <w:tcW w:w="3238" w:type="pct"/>
            <w:shd w:val="clear" w:color="auto" w:fill="auto"/>
            <w:vAlign w:val="center"/>
          </w:tcPr>
          <w:p w14:paraId="7E962ABD">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1.性能参数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包含200个主机/设备许可；用户数不限制。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图形并发=100，字符并发=200。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2.硬件参数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规格：1U；内存大小：=16G；硬盘容量：=4T；电源：冗余电源；接口：≥8千兆电口，=4千兆SFP插槽，=2个扩展槽位。</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3.其他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（1）支持用户的增删改查、锁定、解锁、清空等操作，对用户进行全生命周期管理；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（2）支持授权关系查看功能，图形化直观展示用户、用户组、资产、资产组、协议、账号的授权关系。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（3）支持管理员通过发布公告的形式，发送通知给所有指定用户。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（4）支持改密结果自动发送到制定改密计划的管理员邮箱；密码采用密码信封加密保存，以保证安全性；支持密码分段发送。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（5）支持会话请求远程协助，且协同会话保持实时同步。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（6）支持全文审计检索。可以对操作行为中的用户信息、资产信息、管理地址信息、管理方式信息、操作命令信息、操作结果信息进行全文检索、过滤，方便的进行用户关联追溯。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（7）支持管理口与业务口分离，启用管理隔离后，实现管理和运维操作的分离。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（8）软件升级(=3年)。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（9）产品质保(=3年)。</w:t>
            </w:r>
          </w:p>
        </w:tc>
        <w:tc>
          <w:tcPr>
            <w:tcW w:w="333" w:type="pct"/>
            <w:shd w:val="clear" w:color="auto" w:fill="auto"/>
            <w:noWrap/>
            <w:vAlign w:val="center"/>
          </w:tcPr>
          <w:p w14:paraId="05A523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485E89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shd w:val="clear" w:color="auto" w:fill="auto"/>
            <w:noWrap/>
            <w:vAlign w:val="center"/>
          </w:tcPr>
          <w:p w14:paraId="1DE8B7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p>
        </w:tc>
      </w:tr>
      <w:tr w14:paraId="2C01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18" w:type="pct"/>
            <w:shd w:val="clear" w:color="auto" w:fill="auto"/>
            <w:noWrap/>
            <w:vAlign w:val="center"/>
          </w:tcPr>
          <w:p w14:paraId="3C1DF4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498" w:type="pct"/>
            <w:shd w:val="clear" w:color="auto" w:fill="auto"/>
            <w:noWrap/>
            <w:vAlign w:val="center"/>
          </w:tcPr>
          <w:p w14:paraId="6A9548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零信任</w:t>
            </w:r>
          </w:p>
          <w:p w14:paraId="4DC4DC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综合网关</w:t>
            </w:r>
          </w:p>
        </w:tc>
        <w:tc>
          <w:tcPr>
            <w:tcW w:w="3238" w:type="pct"/>
            <w:shd w:val="clear" w:color="auto" w:fill="auto"/>
            <w:vAlign w:val="center"/>
          </w:tcPr>
          <w:p w14:paraId="1407AF0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1.性能参数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加密流量：=1.5Gbps；并发用户数(个)：=1000。；新建用户数(个/ 秒)=100；含400个并发用户授权，2个应用对接授权。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2.硬件参数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规格：2U；电源：冗余电源；接口：=6千兆电口，=4千兆光口SFP；=1个扩展槽位。</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3.其他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（1）零信任控制系统(1套)。</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（2）零信任网关系统（1套）。</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（3）零信任接入并发授权(400个)。</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（4）支持安全网关多点架构，控制器对所有安全网关进行统一控制管理。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（5）支持应用资源发布，能够对应用的功能、接口进行管理。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（6）支持对终端注册设备的手动审批，只有审批通过的设备可以接入系统。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（7）支持访问策略的管理，可向网关下发访问策略，能够基于时间围栏、地理围栏或IP地址等环境信息进行访问控制。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（8）支持根据SDP控制器下发的动态认证密钥对SDP客户端进行身份认证。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（9）支持上报SDP网关的系统的运行情况，包括系统、关键进程/服务。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（10）软件升级(=3年)。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（11）产品质保(=3年)。</w:t>
            </w:r>
          </w:p>
        </w:tc>
        <w:tc>
          <w:tcPr>
            <w:tcW w:w="333" w:type="pct"/>
            <w:shd w:val="clear" w:color="auto" w:fill="auto"/>
            <w:noWrap/>
            <w:vAlign w:val="center"/>
          </w:tcPr>
          <w:p w14:paraId="757AA4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309" w:type="pct"/>
            <w:shd w:val="clear" w:color="auto" w:fill="auto"/>
            <w:noWrap/>
            <w:vAlign w:val="center"/>
          </w:tcPr>
          <w:p w14:paraId="74D996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shd w:val="clear" w:color="auto" w:fill="auto"/>
            <w:noWrap/>
            <w:vAlign w:val="center"/>
          </w:tcPr>
          <w:p w14:paraId="5D5E58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4"/>
                <w:szCs w:val="24"/>
                <w:lang w:val="en-US" w:eastAsia="zh-CN"/>
              </w:rPr>
            </w:pPr>
          </w:p>
        </w:tc>
      </w:tr>
    </w:tbl>
    <w:p w14:paraId="397B5730">
      <w:pPr>
        <w:rPr>
          <w:rFonts w:hint="eastAsia" w:ascii="宋体" w:hAnsi="宋体" w:cs="宋体"/>
          <w:b/>
          <w:bCs/>
          <w:sz w:val="24"/>
          <w:lang w:val="en-US" w:eastAsia="zh-CN"/>
        </w:rPr>
        <w:sectPr>
          <w:footerReference r:id="rId11" w:type="default"/>
          <w:pgSz w:w="16838" w:h="11905" w:orient="landscape"/>
          <w:pgMar w:top="1803" w:right="1440" w:bottom="1803" w:left="1440" w:header="850" w:footer="850" w:gutter="0"/>
          <w:pgNumType w:fmt="decimal" w:start="57"/>
          <w:cols w:space="0" w:num="1"/>
          <w:rtlGutter w:val="0"/>
          <w:docGrid w:linePitch="271" w:charSpace="0"/>
        </w:sectPr>
      </w:pPr>
    </w:p>
    <w:p w14:paraId="68554B3F">
      <w:pPr>
        <w:rPr>
          <w:rFonts w:hint="eastAsia" w:ascii="宋体" w:hAnsi="宋体" w:cs="宋体"/>
          <w:b/>
          <w:bCs/>
          <w:sz w:val="24"/>
          <w:lang w:val="en-US" w:eastAsia="zh-CN"/>
        </w:rPr>
      </w:pPr>
    </w:p>
    <w:p w14:paraId="40A1CAEC">
      <w:pPr>
        <w:jc w:val="left"/>
        <w:rPr>
          <w:rFonts w:hint="eastAsia" w:asciiTheme="minorEastAsia" w:hAnsiTheme="minorEastAsia" w:eastAsiaTheme="minorEastAsia" w:cstheme="minorEastAsia"/>
          <w:bCs w:val="0"/>
          <w:color w:val="auto"/>
          <w:sz w:val="36"/>
          <w:szCs w:val="36"/>
          <w:highlight w:val="none"/>
        </w:rPr>
      </w:pPr>
    </w:p>
    <w:p w14:paraId="0424B153">
      <w:pPr>
        <w:pStyle w:val="15"/>
        <w:snapToGrid w:val="0"/>
        <w:spacing w:beforeLines="100" w:after="120" w:afterLines="50" w:line="360" w:lineRule="auto"/>
        <w:outlineLvl w:val="9"/>
        <w:rPr>
          <w:rFonts w:hint="eastAsia" w:asciiTheme="minorEastAsia" w:hAnsiTheme="minorEastAsia" w:eastAsiaTheme="minorEastAsia" w:cstheme="minorEastAsia"/>
          <w:bCs w:val="0"/>
          <w:color w:val="auto"/>
          <w:sz w:val="36"/>
          <w:szCs w:val="36"/>
          <w:highlight w:val="none"/>
        </w:rPr>
      </w:pPr>
    </w:p>
    <w:p w14:paraId="3A956BB0">
      <w:pPr>
        <w:pStyle w:val="15"/>
        <w:snapToGrid w:val="0"/>
        <w:spacing w:beforeLines="100" w:after="120" w:afterLines="50" w:line="360" w:lineRule="auto"/>
        <w:outlineLvl w:val="9"/>
        <w:rPr>
          <w:rFonts w:hint="eastAsia" w:asciiTheme="minorEastAsia" w:hAnsiTheme="minorEastAsia" w:eastAsiaTheme="minorEastAsia" w:cstheme="minorEastAsia"/>
          <w:bCs w:val="0"/>
          <w:color w:val="auto"/>
          <w:sz w:val="36"/>
          <w:szCs w:val="36"/>
          <w:highlight w:val="none"/>
        </w:rPr>
      </w:pPr>
    </w:p>
    <w:p w14:paraId="54A5877E">
      <w:pPr>
        <w:pStyle w:val="15"/>
        <w:snapToGrid w:val="0"/>
        <w:spacing w:beforeLines="100" w:after="120" w:afterLines="50" w:line="360" w:lineRule="auto"/>
        <w:outlineLvl w:val="9"/>
        <w:rPr>
          <w:rFonts w:hint="eastAsia" w:asciiTheme="minorEastAsia" w:hAnsiTheme="minorEastAsia" w:eastAsiaTheme="minorEastAsia" w:cstheme="minorEastAsia"/>
          <w:bCs w:val="0"/>
          <w:color w:val="auto"/>
          <w:sz w:val="36"/>
          <w:szCs w:val="36"/>
          <w:highlight w:val="none"/>
        </w:rPr>
      </w:pPr>
    </w:p>
    <w:p w14:paraId="21AAA6AD">
      <w:pPr>
        <w:pStyle w:val="15"/>
        <w:snapToGrid w:val="0"/>
        <w:spacing w:beforeLines="100" w:after="120" w:afterLines="50" w:line="360" w:lineRule="auto"/>
        <w:outlineLvl w:val="9"/>
        <w:rPr>
          <w:rFonts w:hint="eastAsia" w:asciiTheme="minorEastAsia" w:hAnsiTheme="minorEastAsia" w:eastAsiaTheme="minorEastAsia" w:cstheme="minorEastAsia"/>
          <w:bCs w:val="0"/>
          <w:color w:val="auto"/>
          <w:sz w:val="36"/>
          <w:szCs w:val="36"/>
          <w:highlight w:val="none"/>
        </w:rPr>
      </w:pPr>
    </w:p>
    <w:p w14:paraId="20E2CD2C">
      <w:pPr>
        <w:pStyle w:val="15"/>
        <w:snapToGrid w:val="0"/>
        <w:spacing w:beforeLines="100" w:after="120" w:afterLines="50" w:line="360" w:lineRule="auto"/>
        <w:outlineLvl w:val="9"/>
        <w:rPr>
          <w:rFonts w:hint="eastAsia" w:asciiTheme="minorEastAsia" w:hAnsiTheme="minorEastAsia" w:eastAsiaTheme="minorEastAsia" w:cstheme="minorEastAsia"/>
          <w:bCs w:val="0"/>
          <w:color w:val="auto"/>
          <w:sz w:val="36"/>
          <w:szCs w:val="36"/>
          <w:highlight w:val="none"/>
        </w:rPr>
      </w:pPr>
    </w:p>
    <w:p w14:paraId="55E310B0">
      <w:pPr>
        <w:pStyle w:val="15"/>
        <w:snapToGrid w:val="0"/>
        <w:spacing w:beforeLines="100" w:after="120" w:afterLines="50" w:line="360" w:lineRule="auto"/>
        <w:rPr>
          <w:rFonts w:hint="eastAsia" w:asciiTheme="minorEastAsia" w:hAnsiTheme="minorEastAsia" w:eastAsiaTheme="minorEastAsia" w:cstheme="minorEastAsia"/>
          <w:b w:val="0"/>
          <w:color w:val="auto"/>
          <w:szCs w:val="21"/>
          <w:highlight w:val="none"/>
        </w:rPr>
      </w:pPr>
      <w:bookmarkStart w:id="87" w:name="_Toc16367"/>
      <w:bookmarkStart w:id="88" w:name="_Toc18188"/>
      <w:r>
        <w:rPr>
          <w:rFonts w:hint="eastAsia" w:asciiTheme="minorEastAsia" w:hAnsiTheme="minorEastAsia" w:eastAsiaTheme="minorEastAsia" w:cstheme="minorEastAsia"/>
          <w:bCs w:val="0"/>
          <w:color w:val="auto"/>
          <w:sz w:val="36"/>
          <w:szCs w:val="36"/>
          <w:highlight w:val="none"/>
        </w:rPr>
        <w:t>第六章  投标文件格式</w:t>
      </w:r>
      <w:bookmarkEnd w:id="65"/>
      <w:bookmarkEnd w:id="84"/>
      <w:bookmarkEnd w:id="85"/>
      <w:bookmarkEnd w:id="86"/>
      <w:bookmarkEnd w:id="87"/>
      <w:bookmarkEnd w:id="88"/>
    </w:p>
    <w:p w14:paraId="69A6C194">
      <w:pPr>
        <w:pStyle w:val="9"/>
        <w:spacing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7955ED74">
      <w:pPr>
        <w:spacing w:line="360" w:lineRule="auto"/>
        <w:jc w:val="right"/>
        <w:rPr>
          <w:rFonts w:hint="eastAsia" w:asciiTheme="minorEastAsia" w:hAnsiTheme="minorEastAsia" w:eastAsiaTheme="minorEastAsia" w:cstheme="minorEastAsia"/>
          <w:b/>
          <w:bCs/>
          <w:color w:val="auto"/>
          <w:sz w:val="36"/>
          <w:szCs w:val="36"/>
          <w:highlight w:val="none"/>
        </w:rPr>
      </w:pPr>
    </w:p>
    <w:p w14:paraId="184A86AE">
      <w:pPr>
        <w:spacing w:line="360" w:lineRule="auto"/>
        <w:jc w:val="right"/>
        <w:rPr>
          <w:rFonts w:hint="eastAsia" w:asciiTheme="minorEastAsia" w:hAnsiTheme="minorEastAsia" w:eastAsiaTheme="minorEastAsia" w:cstheme="minorEastAsia"/>
          <w:b/>
          <w:bCs/>
          <w:color w:val="auto"/>
          <w:sz w:val="36"/>
          <w:szCs w:val="36"/>
          <w:highlight w:val="none"/>
        </w:rPr>
      </w:pPr>
    </w:p>
    <w:p w14:paraId="41AFA8E1">
      <w:pPr>
        <w:spacing w:line="360" w:lineRule="auto"/>
        <w:jc w:val="right"/>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
          <w:bCs/>
          <w:color w:val="auto"/>
          <w:sz w:val="36"/>
          <w:szCs w:val="36"/>
          <w:highlight w:val="none"/>
        </w:rPr>
        <w:t>正本/副本</w:t>
      </w:r>
    </w:p>
    <w:p w14:paraId="36BF959D">
      <w:pPr>
        <w:spacing w:line="360" w:lineRule="auto"/>
        <w:rPr>
          <w:rFonts w:hint="eastAsia" w:ascii="宋体" w:hAnsi="宋体" w:eastAsia="宋体" w:cs="宋体"/>
          <w:b/>
          <w:bCs/>
          <w:color w:val="auto"/>
          <w:highlight w:val="none"/>
        </w:rPr>
      </w:pPr>
    </w:p>
    <w:p w14:paraId="6CFA9A42">
      <w:pPr>
        <w:spacing w:line="360" w:lineRule="auto"/>
        <w:jc w:val="center"/>
        <w:rPr>
          <w:rFonts w:hint="eastAsia" w:ascii="宋体" w:hAnsi="宋体" w:eastAsia="宋体" w:cs="宋体"/>
          <w:b/>
          <w:bCs/>
          <w:kern w:val="0"/>
          <w:sz w:val="40"/>
          <w:szCs w:val="40"/>
          <w:lang w:eastAsia="zh-CN"/>
        </w:rPr>
      </w:pPr>
      <w:r>
        <w:rPr>
          <w:rFonts w:hint="eastAsia" w:ascii="宋体" w:hAnsi="宋体" w:eastAsia="宋体" w:cs="宋体"/>
          <w:b/>
          <w:bCs/>
          <w:kern w:val="0"/>
          <w:sz w:val="40"/>
          <w:szCs w:val="40"/>
          <w:lang w:eastAsia="zh-CN"/>
        </w:rPr>
        <w:t>商洛市中心医院办公OA及运营管理</w:t>
      </w:r>
    </w:p>
    <w:p w14:paraId="0C9F0B1D">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b/>
          <w:bCs/>
          <w:kern w:val="0"/>
          <w:sz w:val="40"/>
          <w:szCs w:val="40"/>
          <w:lang w:eastAsia="zh-CN"/>
        </w:rPr>
        <w:t>系统建设项目</w:t>
      </w:r>
    </w:p>
    <w:p w14:paraId="32624152">
      <w:pPr>
        <w:spacing w:line="360" w:lineRule="auto"/>
        <w:jc w:val="right"/>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 xml:space="preserve"> </w:t>
      </w:r>
    </w:p>
    <w:p w14:paraId="37A532A0">
      <w:pPr>
        <w:spacing w:line="360" w:lineRule="auto"/>
        <w:jc w:val="center"/>
        <w:rPr>
          <w:rFonts w:hint="eastAsia" w:ascii="宋体" w:hAnsi="宋体" w:eastAsia="宋体" w:cs="宋体"/>
          <w:b/>
          <w:bCs/>
          <w:color w:val="auto"/>
          <w:sz w:val="40"/>
          <w:szCs w:val="40"/>
          <w:highlight w:val="none"/>
          <w:lang w:val="en-US"/>
        </w:rPr>
      </w:pPr>
      <w:r>
        <w:rPr>
          <w:rFonts w:hint="eastAsia" w:ascii="宋体" w:hAnsi="宋体" w:eastAsia="宋体" w:cs="宋体"/>
          <w:b/>
          <w:bCs/>
          <w:color w:val="auto"/>
          <w:sz w:val="40"/>
          <w:szCs w:val="40"/>
          <w:highlight w:val="none"/>
        </w:rPr>
        <w:t>项目编号：</w:t>
      </w:r>
      <w:r>
        <w:rPr>
          <w:rFonts w:hint="eastAsia" w:ascii="宋体" w:hAnsi="宋体" w:eastAsia="宋体" w:cs="宋体"/>
          <w:b/>
          <w:bCs/>
          <w:color w:val="auto"/>
          <w:sz w:val="40"/>
          <w:szCs w:val="40"/>
          <w:highlight w:val="none"/>
          <w:lang w:eastAsia="zh-CN"/>
        </w:rPr>
        <w:t>DXZB-202</w:t>
      </w:r>
      <w:r>
        <w:rPr>
          <w:rFonts w:hint="eastAsia" w:ascii="宋体" w:hAnsi="宋体" w:eastAsia="宋体" w:cs="宋体"/>
          <w:b/>
          <w:bCs/>
          <w:color w:val="auto"/>
          <w:sz w:val="40"/>
          <w:szCs w:val="40"/>
          <w:highlight w:val="none"/>
          <w:lang w:val="en-US" w:eastAsia="zh-CN"/>
        </w:rPr>
        <w:t>5-0210</w:t>
      </w:r>
    </w:p>
    <w:p w14:paraId="0BD111DC">
      <w:pPr>
        <w:spacing w:line="360" w:lineRule="auto"/>
        <w:rPr>
          <w:rFonts w:hint="eastAsia" w:ascii="宋体" w:hAnsi="宋体" w:eastAsia="宋体" w:cs="宋体"/>
          <w:color w:val="auto"/>
          <w:sz w:val="32"/>
          <w:szCs w:val="32"/>
          <w:highlight w:val="none"/>
        </w:rPr>
      </w:pPr>
    </w:p>
    <w:p w14:paraId="269C3553">
      <w:pPr>
        <w:spacing w:line="240" w:lineRule="auto"/>
        <w:rPr>
          <w:rFonts w:hint="eastAsia" w:ascii="宋体" w:hAnsi="宋体" w:eastAsia="宋体" w:cs="宋体"/>
          <w:color w:val="auto"/>
          <w:sz w:val="32"/>
          <w:szCs w:val="32"/>
          <w:highlight w:val="none"/>
        </w:rPr>
      </w:pPr>
    </w:p>
    <w:p w14:paraId="6CEA6E65">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011C6325">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投标文件</w:t>
      </w:r>
    </w:p>
    <w:p w14:paraId="05196512">
      <w:pPr>
        <w:pStyle w:val="9"/>
        <w:rPr>
          <w:rFonts w:hint="eastAsia" w:ascii="宋体" w:hAnsi="宋体" w:eastAsia="宋体" w:cs="宋体"/>
          <w:color w:val="auto"/>
          <w:sz w:val="32"/>
          <w:szCs w:val="32"/>
          <w:highlight w:val="none"/>
        </w:rPr>
      </w:pPr>
    </w:p>
    <w:p w14:paraId="50D1902E">
      <w:pPr>
        <w:spacing w:line="360" w:lineRule="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5BA508B0">
      <w:pPr>
        <w:spacing w:line="360" w:lineRule="auto"/>
        <w:outlineLvl w:val="9"/>
        <w:rPr>
          <w:rFonts w:hint="eastAsia" w:ascii="宋体" w:hAnsi="宋体" w:eastAsia="宋体" w:cs="宋体"/>
          <w:color w:val="auto"/>
          <w:sz w:val="32"/>
          <w:szCs w:val="32"/>
          <w:highlight w:val="none"/>
        </w:rPr>
      </w:pPr>
    </w:p>
    <w:p w14:paraId="50A10231">
      <w:pPr>
        <w:spacing w:line="360" w:lineRule="auto"/>
        <w:ind w:firstLine="643" w:firstLineChars="200"/>
        <w:outlineLvl w:val="9"/>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投标人：</w:t>
      </w:r>
      <w:r>
        <w:rPr>
          <w:rFonts w:hint="eastAsia" w:ascii="宋体" w:hAnsi="宋体" w:eastAsia="宋体" w:cs="宋体"/>
          <w:b/>
          <w:bCs/>
          <w:kern w:val="0"/>
          <w:sz w:val="32"/>
          <w:szCs w:val="32"/>
          <w:u w:val="single"/>
          <w:lang w:val="en-US" w:eastAsia="zh-CN" w:bidi="ar-SA"/>
        </w:rPr>
        <w:t xml:space="preserve">                         </w:t>
      </w:r>
      <w:r>
        <w:rPr>
          <w:rFonts w:hint="eastAsia" w:ascii="宋体" w:hAnsi="宋体" w:eastAsia="宋体" w:cs="宋体"/>
          <w:b/>
          <w:bCs/>
          <w:kern w:val="0"/>
          <w:sz w:val="32"/>
          <w:szCs w:val="32"/>
          <w:lang w:val="en-US" w:eastAsia="zh-CN" w:bidi="ar-SA"/>
        </w:rPr>
        <w:t xml:space="preserve"> （盖单位章）</w:t>
      </w:r>
    </w:p>
    <w:p w14:paraId="38E38D2A">
      <w:pPr>
        <w:spacing w:line="360" w:lineRule="auto"/>
        <w:ind w:firstLine="643" w:firstLineChars="200"/>
        <w:outlineLvl w:val="9"/>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法定代表人或其委托代理人：</w:t>
      </w:r>
      <w:r>
        <w:rPr>
          <w:rFonts w:hint="eastAsia" w:ascii="宋体" w:hAnsi="宋体" w:eastAsia="宋体" w:cs="宋体"/>
          <w:b/>
          <w:bCs/>
          <w:kern w:val="0"/>
          <w:sz w:val="32"/>
          <w:szCs w:val="32"/>
          <w:u w:val="single"/>
          <w:lang w:val="en-US" w:eastAsia="zh-CN" w:bidi="ar-SA"/>
        </w:rPr>
        <w:t xml:space="preserve">        </w:t>
      </w:r>
      <w:r>
        <w:rPr>
          <w:rFonts w:hint="eastAsia" w:ascii="宋体" w:hAnsi="宋体" w:eastAsia="宋体" w:cs="宋体"/>
          <w:b/>
          <w:bCs/>
          <w:kern w:val="0"/>
          <w:sz w:val="32"/>
          <w:szCs w:val="32"/>
          <w:lang w:val="en-US" w:eastAsia="zh-CN" w:bidi="ar-SA"/>
        </w:rPr>
        <w:t>（签字或盖章）</w:t>
      </w:r>
    </w:p>
    <w:p w14:paraId="4F736FF1">
      <w:pPr>
        <w:spacing w:line="360" w:lineRule="auto"/>
        <w:jc w:val="left"/>
        <w:outlineLvl w:val="9"/>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 xml:space="preserve">                </w:t>
      </w:r>
    </w:p>
    <w:p w14:paraId="0DB6953E">
      <w:pPr>
        <w:spacing w:line="360" w:lineRule="auto"/>
        <w:jc w:val="center"/>
        <w:outlineLvl w:val="9"/>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 xml:space="preserve">    年    月    日</w:t>
      </w:r>
    </w:p>
    <w:p w14:paraId="64FE504B">
      <w:pPr>
        <w:rPr>
          <w:rFonts w:hint="eastAsia" w:asciiTheme="minorEastAsia" w:hAnsiTheme="minorEastAsia" w:eastAsiaTheme="minorEastAsia" w:cstheme="minorEastAsia"/>
          <w:b/>
          <w:bCs/>
          <w:color w:val="auto"/>
          <w:sz w:val="28"/>
          <w:szCs w:val="28"/>
          <w:highlight w:val="none"/>
        </w:rPr>
      </w:pPr>
    </w:p>
    <w:p w14:paraId="0C78A0BC">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p>
    <w:p w14:paraId="04D7300F">
      <w:pPr>
        <w:spacing w:line="360" w:lineRule="auto"/>
        <w:ind w:firstLine="562" w:firstLineChars="200"/>
        <w:jc w:val="center"/>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  录</w:t>
      </w:r>
    </w:p>
    <w:p w14:paraId="2BD014EE">
      <w:pPr>
        <w:spacing w:line="360" w:lineRule="auto"/>
        <w:ind w:firstLine="562" w:firstLineChars="200"/>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依据评审办法和招标文件要求编制，包括但不限于以下内容，未提供格式的格式自拟：</w:t>
      </w:r>
    </w:p>
    <w:p w14:paraId="6CB1C9A3">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bookmarkStart w:id="89" w:name="_Toc9660"/>
      <w:bookmarkStart w:id="90" w:name="_Toc102662183"/>
      <w:bookmarkStart w:id="91" w:name="_Toc448912071"/>
      <w:bookmarkStart w:id="92" w:name="_Toc387"/>
      <w:bookmarkStart w:id="93" w:name="_Toc27944"/>
      <w:bookmarkStart w:id="94" w:name="_Toc14087"/>
      <w:bookmarkStart w:id="95" w:name="_Toc1423"/>
      <w:bookmarkStart w:id="96" w:name="_Toc17100"/>
      <w:bookmarkStart w:id="97" w:name="_Toc25449"/>
      <w:bookmarkStart w:id="98" w:name="_Toc15634"/>
      <w:bookmarkStart w:id="99" w:name="_Toc10115"/>
      <w:bookmarkStart w:id="100" w:name="_Toc21849"/>
      <w:bookmarkStart w:id="101" w:name="_Toc401153902"/>
      <w:r>
        <w:rPr>
          <w:rFonts w:hint="eastAsia" w:asciiTheme="minorEastAsia" w:hAnsiTheme="minorEastAsia" w:eastAsiaTheme="minorEastAsia" w:cstheme="minorEastAsia"/>
          <w:color w:val="auto"/>
          <w:sz w:val="28"/>
          <w:szCs w:val="28"/>
          <w:highlight w:val="none"/>
        </w:rPr>
        <w:t xml:space="preserve">法定代表人身份证明 </w:t>
      </w:r>
    </w:p>
    <w:p w14:paraId="45D5A814">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授权委托书 </w:t>
      </w:r>
    </w:p>
    <w:p w14:paraId="19C3790B">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投标函 </w:t>
      </w:r>
    </w:p>
    <w:p w14:paraId="42EAEF80">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商务条款偏离表</w:t>
      </w:r>
    </w:p>
    <w:p w14:paraId="747F28F1">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技术规格偏离表 </w:t>
      </w:r>
    </w:p>
    <w:p w14:paraId="178277A2">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投标报价表  </w:t>
      </w:r>
    </w:p>
    <w:p w14:paraId="7CDE8CE0">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分部分项报价表（工程量清单） </w:t>
      </w:r>
    </w:p>
    <w:p w14:paraId="119905DF">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投标保证金 </w:t>
      </w:r>
    </w:p>
    <w:p w14:paraId="35192BAA">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资格证明文件 </w:t>
      </w:r>
    </w:p>
    <w:p w14:paraId="62A72E63">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中小企业声明函；</w:t>
      </w:r>
    </w:p>
    <w:p w14:paraId="3CB2EEFE">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残疾人福利性单位声明函（如有）；</w:t>
      </w:r>
    </w:p>
    <w:p w14:paraId="0B89D68A">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监狱企业证明文件（如有）；</w:t>
      </w:r>
    </w:p>
    <w:p w14:paraId="1C242793">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“节能产品”“环境标志产品”证明材料（如有）； </w:t>
      </w:r>
    </w:p>
    <w:p w14:paraId="671BF6D4">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书面声明  </w:t>
      </w:r>
    </w:p>
    <w:p w14:paraId="7041E27A">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拟派项目经理简历表  </w:t>
      </w:r>
    </w:p>
    <w:p w14:paraId="371B0C79">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近三年</w:t>
      </w:r>
      <w:r>
        <w:rPr>
          <w:rFonts w:hint="eastAsia" w:asciiTheme="minorEastAsia" w:hAnsiTheme="minorEastAsia" w:eastAsiaTheme="minorEastAsia" w:cstheme="minorEastAsia"/>
          <w:color w:val="auto"/>
          <w:sz w:val="28"/>
          <w:szCs w:val="28"/>
          <w:highlight w:val="none"/>
        </w:rPr>
        <w:t>同类项目业绩</w:t>
      </w:r>
    </w:p>
    <w:p w14:paraId="0DBD5881">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正在施工和新承接的项目情况表  </w:t>
      </w:r>
    </w:p>
    <w:p w14:paraId="67490F8C">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近年发生的诉讼和仲裁情况 </w:t>
      </w:r>
    </w:p>
    <w:p w14:paraId="6CD522E6">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整体设计实施方案 </w:t>
      </w:r>
    </w:p>
    <w:p w14:paraId="2F31F30D">
      <w:pPr>
        <w:numPr>
          <w:ilvl w:val="0"/>
          <w:numId w:val="10"/>
        </w:numPr>
        <w:snapToGrid w:val="0"/>
        <w:spacing w:line="360" w:lineRule="auto"/>
        <w:ind w:left="0" w:leftChars="0" w:firstLine="420" w:firstLineChars="0"/>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其他证明材料</w:t>
      </w:r>
      <w:r>
        <w:rPr>
          <w:rFonts w:hint="eastAsia" w:asciiTheme="minorEastAsia" w:hAnsiTheme="minorEastAsia" w:eastAsiaTheme="minorEastAsia" w:cstheme="minorEastAsia"/>
          <w:color w:val="auto"/>
          <w:sz w:val="28"/>
          <w:szCs w:val="28"/>
          <w:highlight w:val="none"/>
        </w:rPr>
        <w:br w:type="page"/>
      </w:r>
    </w:p>
    <w:bookmarkEnd w:id="89"/>
    <w:bookmarkEnd w:id="90"/>
    <w:p w14:paraId="28CA31F2">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bookmarkStart w:id="102" w:name="_Toc102662184"/>
      <w:bookmarkStart w:id="103" w:name="_Toc10817"/>
      <w:r>
        <w:rPr>
          <w:rFonts w:hint="eastAsia" w:asciiTheme="minorEastAsia" w:hAnsiTheme="minorEastAsia" w:eastAsiaTheme="minorEastAsia" w:cstheme="minorEastAsia"/>
          <w:b/>
          <w:bCs/>
          <w:color w:val="auto"/>
          <w:sz w:val="32"/>
          <w:szCs w:val="32"/>
          <w:highlight w:val="none"/>
          <w:lang w:val="en-US" w:eastAsia="zh-CN"/>
        </w:rPr>
        <w:t>一  法定代表人身份证明</w:t>
      </w:r>
      <w:bookmarkEnd w:id="91"/>
      <w:bookmarkEnd w:id="92"/>
      <w:bookmarkEnd w:id="93"/>
      <w:bookmarkEnd w:id="94"/>
      <w:bookmarkEnd w:id="95"/>
      <w:bookmarkEnd w:id="96"/>
      <w:bookmarkEnd w:id="97"/>
      <w:bookmarkEnd w:id="98"/>
      <w:bookmarkEnd w:id="99"/>
      <w:bookmarkEnd w:id="100"/>
      <w:bookmarkEnd w:id="102"/>
      <w:bookmarkEnd w:id="103"/>
    </w:p>
    <w:p w14:paraId="0FCA3BA1">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宋体" w:hAnsi="宋体" w:cs="宋体"/>
          <w:b/>
          <w:bCs/>
          <w:sz w:val="24"/>
        </w:rPr>
        <w:t>法定代表人证明书格式（投标人为法定代表人时须出具）</w:t>
      </w:r>
    </w:p>
    <w:tbl>
      <w:tblPr>
        <w:tblStyle w:val="16"/>
        <w:tblW w:w="50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4"/>
        <w:gridCol w:w="2259"/>
        <w:gridCol w:w="1667"/>
        <w:gridCol w:w="1271"/>
        <w:gridCol w:w="2268"/>
      </w:tblGrid>
      <w:tr w14:paraId="783E4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000" w:type="pct"/>
            <w:gridSpan w:val="5"/>
            <w:vAlign w:val="center"/>
          </w:tcPr>
          <w:p w14:paraId="758E38D5">
            <w:pPr>
              <w:pStyle w:val="25"/>
              <w:spacing w:before="120"/>
              <w:ind w:left="107"/>
              <w:rPr>
                <w:rFonts w:ascii="宋体" w:hAnsi="宋体" w:eastAsia="宋体" w:cs="宋体"/>
                <w:sz w:val="24"/>
                <w:szCs w:val="22"/>
              </w:rPr>
            </w:pPr>
            <w:r>
              <w:rPr>
                <w:rFonts w:hint="eastAsia" w:ascii="宋体" w:hAnsi="宋体" w:eastAsia="宋体" w:cs="宋体"/>
                <w:sz w:val="24"/>
                <w:szCs w:val="22"/>
              </w:rPr>
              <w:t>致：陕西德信招标有限公司</w:t>
            </w:r>
          </w:p>
        </w:tc>
      </w:tr>
      <w:tr w14:paraId="2BAD9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13" w:type="pct"/>
            <w:vMerge w:val="restart"/>
            <w:vAlign w:val="center"/>
          </w:tcPr>
          <w:p w14:paraId="56874BD1">
            <w:pPr>
              <w:pStyle w:val="25"/>
              <w:ind w:right="10"/>
              <w:jc w:val="center"/>
              <w:rPr>
                <w:rFonts w:ascii="宋体" w:hAnsi="宋体" w:eastAsia="宋体" w:cs="宋体"/>
                <w:sz w:val="24"/>
                <w:szCs w:val="22"/>
              </w:rPr>
            </w:pPr>
            <w:r>
              <w:rPr>
                <w:rFonts w:hint="eastAsia" w:ascii="宋体" w:hAnsi="宋体" w:eastAsia="宋体" w:cs="宋体"/>
                <w:sz w:val="24"/>
                <w:szCs w:val="22"/>
              </w:rPr>
              <w:t>企业</w:t>
            </w:r>
          </w:p>
          <w:p w14:paraId="159E2171">
            <w:pPr>
              <w:pStyle w:val="25"/>
              <w:ind w:right="10"/>
              <w:jc w:val="center"/>
              <w:rPr>
                <w:rFonts w:ascii="宋体" w:hAnsi="宋体" w:eastAsia="宋体" w:cs="宋体"/>
                <w:sz w:val="24"/>
                <w:szCs w:val="22"/>
              </w:rPr>
            </w:pPr>
            <w:r>
              <w:rPr>
                <w:rFonts w:hint="eastAsia" w:ascii="宋体" w:hAnsi="宋体" w:eastAsia="宋体" w:cs="宋体"/>
                <w:sz w:val="24"/>
                <w:szCs w:val="22"/>
              </w:rPr>
              <w:t>法人</w:t>
            </w:r>
          </w:p>
        </w:tc>
        <w:tc>
          <w:tcPr>
            <w:tcW w:w="1358" w:type="pct"/>
            <w:vAlign w:val="center"/>
          </w:tcPr>
          <w:p w14:paraId="0E45880D">
            <w:pPr>
              <w:pStyle w:val="25"/>
              <w:jc w:val="center"/>
              <w:rPr>
                <w:rFonts w:ascii="宋体" w:hAnsi="宋体" w:eastAsia="宋体" w:cs="宋体"/>
                <w:sz w:val="24"/>
                <w:szCs w:val="22"/>
              </w:rPr>
            </w:pPr>
            <w:r>
              <w:rPr>
                <w:rFonts w:hint="eastAsia" w:ascii="宋体" w:hAnsi="宋体" w:eastAsia="宋体" w:cs="宋体"/>
                <w:sz w:val="24"/>
                <w:szCs w:val="22"/>
              </w:rPr>
              <w:t>企 业 名 称</w:t>
            </w:r>
          </w:p>
        </w:tc>
        <w:tc>
          <w:tcPr>
            <w:tcW w:w="3127" w:type="pct"/>
            <w:gridSpan w:val="3"/>
            <w:vAlign w:val="center"/>
          </w:tcPr>
          <w:p w14:paraId="569F52A8">
            <w:pPr>
              <w:pStyle w:val="25"/>
              <w:jc w:val="center"/>
              <w:rPr>
                <w:rFonts w:ascii="宋体" w:hAnsi="宋体" w:eastAsia="宋体" w:cs="宋体"/>
                <w:sz w:val="22"/>
                <w:szCs w:val="22"/>
              </w:rPr>
            </w:pPr>
          </w:p>
        </w:tc>
      </w:tr>
      <w:tr w14:paraId="22AE9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13" w:type="pct"/>
            <w:vMerge w:val="continue"/>
            <w:tcBorders>
              <w:top w:val="nil"/>
            </w:tcBorders>
            <w:vAlign w:val="center"/>
          </w:tcPr>
          <w:p w14:paraId="64338DDC">
            <w:pPr>
              <w:jc w:val="center"/>
              <w:rPr>
                <w:rFonts w:ascii="宋体" w:hAnsi="宋体" w:cs="宋体"/>
                <w:sz w:val="2"/>
                <w:szCs w:val="2"/>
              </w:rPr>
            </w:pPr>
          </w:p>
        </w:tc>
        <w:tc>
          <w:tcPr>
            <w:tcW w:w="1358" w:type="pct"/>
            <w:vAlign w:val="center"/>
          </w:tcPr>
          <w:p w14:paraId="2E00EDD8">
            <w:pPr>
              <w:pStyle w:val="25"/>
              <w:jc w:val="center"/>
              <w:rPr>
                <w:rFonts w:ascii="宋体" w:hAnsi="宋体" w:eastAsia="宋体" w:cs="宋体"/>
                <w:sz w:val="24"/>
                <w:szCs w:val="22"/>
              </w:rPr>
            </w:pPr>
            <w:r>
              <w:rPr>
                <w:rFonts w:hint="eastAsia" w:ascii="宋体" w:hAnsi="宋体" w:eastAsia="宋体" w:cs="宋体"/>
                <w:sz w:val="24"/>
                <w:szCs w:val="22"/>
              </w:rPr>
              <w:t>法 定 地 址</w:t>
            </w:r>
          </w:p>
        </w:tc>
        <w:tc>
          <w:tcPr>
            <w:tcW w:w="3127" w:type="pct"/>
            <w:gridSpan w:val="3"/>
            <w:vAlign w:val="center"/>
          </w:tcPr>
          <w:p w14:paraId="0D98513D">
            <w:pPr>
              <w:pStyle w:val="25"/>
              <w:jc w:val="center"/>
              <w:rPr>
                <w:rFonts w:ascii="宋体" w:hAnsi="宋体" w:eastAsia="宋体" w:cs="宋体"/>
                <w:sz w:val="22"/>
                <w:szCs w:val="22"/>
              </w:rPr>
            </w:pPr>
          </w:p>
        </w:tc>
      </w:tr>
      <w:tr w14:paraId="52CD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13" w:type="pct"/>
            <w:vMerge w:val="continue"/>
            <w:tcBorders>
              <w:top w:val="nil"/>
            </w:tcBorders>
            <w:vAlign w:val="center"/>
          </w:tcPr>
          <w:p w14:paraId="54831417">
            <w:pPr>
              <w:jc w:val="center"/>
              <w:rPr>
                <w:rFonts w:ascii="宋体" w:hAnsi="宋体" w:cs="宋体"/>
                <w:sz w:val="2"/>
                <w:szCs w:val="2"/>
              </w:rPr>
            </w:pPr>
          </w:p>
        </w:tc>
        <w:tc>
          <w:tcPr>
            <w:tcW w:w="1358" w:type="pct"/>
            <w:vAlign w:val="center"/>
          </w:tcPr>
          <w:p w14:paraId="0C4A50EC">
            <w:pPr>
              <w:pStyle w:val="25"/>
              <w:jc w:val="center"/>
              <w:rPr>
                <w:rFonts w:ascii="宋体" w:hAnsi="宋体" w:eastAsia="宋体" w:cs="宋体"/>
                <w:sz w:val="24"/>
                <w:szCs w:val="22"/>
              </w:rPr>
            </w:pPr>
            <w:r>
              <w:rPr>
                <w:rFonts w:hint="eastAsia" w:ascii="宋体" w:hAnsi="宋体" w:eastAsia="宋体" w:cs="宋体"/>
                <w:sz w:val="24"/>
                <w:szCs w:val="22"/>
              </w:rPr>
              <w:t>邮 政 编 码</w:t>
            </w:r>
          </w:p>
        </w:tc>
        <w:tc>
          <w:tcPr>
            <w:tcW w:w="3127" w:type="pct"/>
            <w:gridSpan w:val="3"/>
            <w:vAlign w:val="center"/>
          </w:tcPr>
          <w:p w14:paraId="13273055">
            <w:pPr>
              <w:pStyle w:val="25"/>
              <w:jc w:val="center"/>
              <w:rPr>
                <w:rFonts w:ascii="宋体" w:hAnsi="宋体" w:eastAsia="宋体" w:cs="宋体"/>
                <w:sz w:val="22"/>
                <w:szCs w:val="22"/>
              </w:rPr>
            </w:pPr>
          </w:p>
        </w:tc>
      </w:tr>
      <w:tr w14:paraId="0B204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13" w:type="pct"/>
            <w:vMerge w:val="continue"/>
            <w:tcBorders>
              <w:top w:val="nil"/>
            </w:tcBorders>
            <w:vAlign w:val="center"/>
          </w:tcPr>
          <w:p w14:paraId="6A7C9EC8">
            <w:pPr>
              <w:jc w:val="center"/>
              <w:rPr>
                <w:rFonts w:ascii="宋体" w:hAnsi="宋体" w:cs="宋体"/>
                <w:sz w:val="2"/>
                <w:szCs w:val="2"/>
              </w:rPr>
            </w:pPr>
          </w:p>
        </w:tc>
        <w:tc>
          <w:tcPr>
            <w:tcW w:w="1358" w:type="pct"/>
            <w:vAlign w:val="center"/>
          </w:tcPr>
          <w:p w14:paraId="0B538A58">
            <w:pPr>
              <w:pStyle w:val="25"/>
              <w:tabs>
                <w:tab w:val="left" w:pos="1368"/>
              </w:tabs>
              <w:jc w:val="center"/>
              <w:rPr>
                <w:rFonts w:ascii="宋体" w:hAnsi="宋体" w:eastAsia="宋体" w:cs="宋体"/>
                <w:sz w:val="24"/>
                <w:szCs w:val="22"/>
              </w:rPr>
            </w:pPr>
            <w:r>
              <w:rPr>
                <w:rFonts w:hint="eastAsia" w:ascii="宋体" w:hAnsi="宋体" w:eastAsia="宋体" w:cs="宋体"/>
                <w:sz w:val="24"/>
                <w:szCs w:val="22"/>
              </w:rPr>
              <w:t>网址</w:t>
            </w:r>
          </w:p>
        </w:tc>
        <w:tc>
          <w:tcPr>
            <w:tcW w:w="3127" w:type="pct"/>
            <w:gridSpan w:val="3"/>
            <w:vAlign w:val="center"/>
          </w:tcPr>
          <w:p w14:paraId="2F732453">
            <w:pPr>
              <w:pStyle w:val="25"/>
              <w:jc w:val="center"/>
              <w:rPr>
                <w:rFonts w:ascii="宋体" w:hAnsi="宋体" w:eastAsia="宋体" w:cs="宋体"/>
                <w:sz w:val="22"/>
                <w:szCs w:val="22"/>
              </w:rPr>
            </w:pPr>
          </w:p>
        </w:tc>
      </w:tr>
      <w:tr w14:paraId="51789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13" w:type="pct"/>
            <w:vMerge w:val="continue"/>
            <w:tcBorders>
              <w:top w:val="nil"/>
            </w:tcBorders>
            <w:vAlign w:val="center"/>
          </w:tcPr>
          <w:p w14:paraId="69CD27F9">
            <w:pPr>
              <w:jc w:val="center"/>
              <w:rPr>
                <w:rFonts w:ascii="宋体" w:hAnsi="宋体" w:cs="宋体"/>
                <w:sz w:val="2"/>
                <w:szCs w:val="2"/>
              </w:rPr>
            </w:pPr>
          </w:p>
        </w:tc>
        <w:tc>
          <w:tcPr>
            <w:tcW w:w="1358" w:type="pct"/>
            <w:vAlign w:val="center"/>
          </w:tcPr>
          <w:p w14:paraId="7FE45545">
            <w:pPr>
              <w:pStyle w:val="25"/>
              <w:jc w:val="center"/>
              <w:rPr>
                <w:rFonts w:ascii="宋体" w:hAnsi="宋体" w:eastAsia="宋体" w:cs="宋体"/>
                <w:sz w:val="24"/>
                <w:szCs w:val="22"/>
              </w:rPr>
            </w:pPr>
            <w:r>
              <w:rPr>
                <w:rFonts w:hint="eastAsia" w:ascii="宋体" w:hAnsi="宋体" w:eastAsia="宋体" w:cs="宋体"/>
                <w:sz w:val="24"/>
                <w:szCs w:val="22"/>
              </w:rPr>
              <w:t>统一社会信用代码</w:t>
            </w:r>
          </w:p>
        </w:tc>
        <w:tc>
          <w:tcPr>
            <w:tcW w:w="3127" w:type="pct"/>
            <w:gridSpan w:val="3"/>
            <w:vAlign w:val="center"/>
          </w:tcPr>
          <w:p w14:paraId="0AC24E7B">
            <w:pPr>
              <w:pStyle w:val="25"/>
              <w:jc w:val="center"/>
              <w:rPr>
                <w:rFonts w:ascii="宋体" w:hAnsi="宋体" w:eastAsia="宋体" w:cs="宋体"/>
                <w:sz w:val="22"/>
                <w:szCs w:val="22"/>
              </w:rPr>
            </w:pPr>
          </w:p>
        </w:tc>
      </w:tr>
      <w:tr w14:paraId="4A0FE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13" w:type="pct"/>
            <w:vMerge w:val="restart"/>
            <w:vAlign w:val="center"/>
          </w:tcPr>
          <w:p w14:paraId="3B332C9A">
            <w:pPr>
              <w:pStyle w:val="25"/>
              <w:spacing w:before="186"/>
              <w:ind w:left="107" w:right="117"/>
              <w:rPr>
                <w:rFonts w:ascii="宋体" w:hAnsi="宋体" w:eastAsia="宋体" w:cs="宋体"/>
                <w:sz w:val="24"/>
                <w:szCs w:val="22"/>
              </w:rPr>
            </w:pPr>
            <w:r>
              <w:rPr>
                <w:rFonts w:hint="eastAsia" w:ascii="宋体" w:hAnsi="宋体" w:eastAsia="宋体" w:cs="宋体"/>
                <w:sz w:val="24"/>
                <w:szCs w:val="22"/>
              </w:rPr>
              <w:t>法定代表人</w:t>
            </w:r>
          </w:p>
        </w:tc>
        <w:tc>
          <w:tcPr>
            <w:tcW w:w="1358" w:type="pct"/>
            <w:vAlign w:val="center"/>
          </w:tcPr>
          <w:p w14:paraId="068FFB22">
            <w:pPr>
              <w:pStyle w:val="25"/>
              <w:ind w:left="108" w:right="119"/>
              <w:jc w:val="center"/>
              <w:rPr>
                <w:rFonts w:ascii="宋体" w:hAnsi="宋体" w:eastAsia="宋体" w:cs="宋体"/>
                <w:sz w:val="24"/>
                <w:szCs w:val="22"/>
              </w:rPr>
            </w:pPr>
            <w:r>
              <w:rPr>
                <w:rFonts w:hint="eastAsia" w:ascii="宋体" w:hAnsi="宋体" w:eastAsia="宋体" w:cs="宋体"/>
                <w:sz w:val="24"/>
                <w:szCs w:val="22"/>
              </w:rPr>
              <w:t>姓名</w:t>
            </w:r>
          </w:p>
        </w:tc>
        <w:tc>
          <w:tcPr>
            <w:tcW w:w="1001" w:type="pct"/>
            <w:vAlign w:val="center"/>
          </w:tcPr>
          <w:p w14:paraId="208F95BC">
            <w:pPr>
              <w:pStyle w:val="25"/>
              <w:jc w:val="center"/>
              <w:rPr>
                <w:rFonts w:ascii="宋体" w:hAnsi="宋体" w:eastAsia="宋体" w:cs="宋体"/>
                <w:sz w:val="22"/>
                <w:szCs w:val="22"/>
              </w:rPr>
            </w:pPr>
          </w:p>
        </w:tc>
        <w:tc>
          <w:tcPr>
            <w:tcW w:w="764" w:type="pct"/>
            <w:vAlign w:val="center"/>
          </w:tcPr>
          <w:p w14:paraId="693CF056">
            <w:pPr>
              <w:pStyle w:val="25"/>
              <w:tabs>
                <w:tab w:val="left" w:pos="839"/>
              </w:tabs>
              <w:ind w:right="96"/>
              <w:jc w:val="center"/>
              <w:rPr>
                <w:rFonts w:ascii="宋体" w:hAnsi="宋体" w:eastAsia="宋体" w:cs="宋体"/>
                <w:sz w:val="24"/>
                <w:szCs w:val="22"/>
              </w:rPr>
            </w:pPr>
            <w:r>
              <w:rPr>
                <w:rFonts w:hint="eastAsia" w:ascii="宋体" w:hAnsi="宋体" w:eastAsia="宋体" w:cs="宋体"/>
                <w:sz w:val="24"/>
                <w:szCs w:val="22"/>
              </w:rPr>
              <w:t>性别</w:t>
            </w:r>
          </w:p>
        </w:tc>
        <w:tc>
          <w:tcPr>
            <w:tcW w:w="1361" w:type="pct"/>
            <w:vAlign w:val="center"/>
          </w:tcPr>
          <w:p w14:paraId="2AD45E5E">
            <w:pPr>
              <w:pStyle w:val="25"/>
              <w:jc w:val="center"/>
              <w:rPr>
                <w:rFonts w:ascii="宋体" w:hAnsi="宋体" w:eastAsia="宋体" w:cs="宋体"/>
                <w:sz w:val="22"/>
                <w:szCs w:val="22"/>
              </w:rPr>
            </w:pPr>
          </w:p>
        </w:tc>
      </w:tr>
      <w:tr w14:paraId="586C8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13" w:type="pct"/>
            <w:vMerge w:val="continue"/>
            <w:tcBorders>
              <w:top w:val="nil"/>
            </w:tcBorders>
            <w:vAlign w:val="center"/>
          </w:tcPr>
          <w:p w14:paraId="25E385CB">
            <w:pPr>
              <w:pStyle w:val="25"/>
              <w:spacing w:before="186"/>
              <w:ind w:left="107" w:right="117"/>
              <w:rPr>
                <w:rFonts w:ascii="宋体" w:hAnsi="宋体" w:eastAsia="宋体" w:cs="宋体"/>
                <w:sz w:val="24"/>
                <w:szCs w:val="22"/>
              </w:rPr>
            </w:pPr>
          </w:p>
        </w:tc>
        <w:tc>
          <w:tcPr>
            <w:tcW w:w="1358" w:type="pct"/>
            <w:vAlign w:val="center"/>
          </w:tcPr>
          <w:p w14:paraId="088E6E10">
            <w:pPr>
              <w:pStyle w:val="25"/>
              <w:ind w:left="108" w:right="119"/>
              <w:jc w:val="center"/>
              <w:rPr>
                <w:rFonts w:ascii="宋体" w:hAnsi="宋体" w:eastAsia="宋体" w:cs="宋体"/>
                <w:sz w:val="24"/>
                <w:szCs w:val="22"/>
              </w:rPr>
            </w:pPr>
            <w:r>
              <w:rPr>
                <w:rFonts w:hint="eastAsia" w:ascii="宋体" w:hAnsi="宋体" w:eastAsia="宋体" w:cs="宋体"/>
                <w:sz w:val="24"/>
                <w:szCs w:val="22"/>
              </w:rPr>
              <w:t>职务</w:t>
            </w:r>
          </w:p>
        </w:tc>
        <w:tc>
          <w:tcPr>
            <w:tcW w:w="1001" w:type="pct"/>
            <w:vAlign w:val="center"/>
          </w:tcPr>
          <w:p w14:paraId="54829CBE">
            <w:pPr>
              <w:pStyle w:val="25"/>
              <w:jc w:val="center"/>
              <w:rPr>
                <w:rFonts w:ascii="宋体" w:hAnsi="宋体" w:eastAsia="宋体" w:cs="宋体"/>
                <w:sz w:val="22"/>
                <w:szCs w:val="22"/>
              </w:rPr>
            </w:pPr>
          </w:p>
        </w:tc>
        <w:tc>
          <w:tcPr>
            <w:tcW w:w="764" w:type="pct"/>
            <w:vAlign w:val="center"/>
          </w:tcPr>
          <w:p w14:paraId="5470775D">
            <w:pPr>
              <w:pStyle w:val="25"/>
              <w:ind w:right="94"/>
              <w:jc w:val="center"/>
              <w:rPr>
                <w:rFonts w:ascii="宋体" w:hAnsi="宋体" w:eastAsia="宋体" w:cs="宋体"/>
                <w:sz w:val="24"/>
                <w:szCs w:val="22"/>
              </w:rPr>
            </w:pPr>
            <w:r>
              <w:rPr>
                <w:rFonts w:hint="eastAsia" w:ascii="宋体" w:hAnsi="宋体" w:eastAsia="宋体" w:cs="宋体"/>
                <w:sz w:val="24"/>
                <w:szCs w:val="22"/>
              </w:rPr>
              <w:t>联系电话</w:t>
            </w:r>
          </w:p>
        </w:tc>
        <w:tc>
          <w:tcPr>
            <w:tcW w:w="1361" w:type="pct"/>
            <w:vAlign w:val="center"/>
          </w:tcPr>
          <w:p w14:paraId="24F9D8F9">
            <w:pPr>
              <w:pStyle w:val="25"/>
              <w:jc w:val="center"/>
              <w:rPr>
                <w:rFonts w:ascii="宋体" w:hAnsi="宋体" w:eastAsia="宋体" w:cs="宋体"/>
                <w:sz w:val="22"/>
                <w:szCs w:val="22"/>
              </w:rPr>
            </w:pPr>
          </w:p>
        </w:tc>
      </w:tr>
      <w:tr w14:paraId="5E28B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13" w:type="pct"/>
            <w:vMerge w:val="continue"/>
            <w:tcBorders>
              <w:top w:val="nil"/>
            </w:tcBorders>
            <w:vAlign w:val="center"/>
          </w:tcPr>
          <w:p w14:paraId="07B27C9B">
            <w:pPr>
              <w:pStyle w:val="25"/>
              <w:spacing w:before="186"/>
              <w:ind w:left="107" w:right="117"/>
              <w:rPr>
                <w:rFonts w:ascii="宋体" w:hAnsi="宋体" w:eastAsia="宋体" w:cs="宋体"/>
                <w:sz w:val="24"/>
                <w:szCs w:val="22"/>
              </w:rPr>
            </w:pPr>
          </w:p>
        </w:tc>
        <w:tc>
          <w:tcPr>
            <w:tcW w:w="1358" w:type="pct"/>
            <w:vAlign w:val="center"/>
          </w:tcPr>
          <w:p w14:paraId="58D9E713">
            <w:pPr>
              <w:pStyle w:val="25"/>
              <w:ind w:left="108" w:right="119"/>
              <w:jc w:val="center"/>
              <w:rPr>
                <w:rFonts w:ascii="宋体" w:hAnsi="宋体" w:eastAsia="宋体" w:cs="宋体"/>
                <w:sz w:val="24"/>
                <w:szCs w:val="22"/>
              </w:rPr>
            </w:pPr>
            <w:r>
              <w:rPr>
                <w:rFonts w:hint="eastAsia" w:ascii="宋体" w:hAnsi="宋体" w:eastAsia="宋体" w:cs="宋体"/>
                <w:sz w:val="24"/>
                <w:szCs w:val="22"/>
              </w:rPr>
              <w:t>传真</w:t>
            </w:r>
          </w:p>
        </w:tc>
        <w:tc>
          <w:tcPr>
            <w:tcW w:w="3127" w:type="pct"/>
            <w:gridSpan w:val="3"/>
            <w:vAlign w:val="center"/>
          </w:tcPr>
          <w:p w14:paraId="42384C75">
            <w:pPr>
              <w:pStyle w:val="25"/>
              <w:jc w:val="center"/>
              <w:rPr>
                <w:rFonts w:ascii="宋体" w:hAnsi="宋体" w:eastAsia="宋体" w:cs="宋体"/>
                <w:sz w:val="22"/>
                <w:szCs w:val="22"/>
              </w:rPr>
            </w:pPr>
          </w:p>
        </w:tc>
      </w:tr>
      <w:tr w14:paraId="49B5D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513" w:type="pct"/>
            <w:vMerge w:val="restart"/>
            <w:vAlign w:val="center"/>
          </w:tcPr>
          <w:p w14:paraId="4CB1F38F">
            <w:pPr>
              <w:pStyle w:val="25"/>
              <w:spacing w:before="186"/>
              <w:ind w:left="107" w:right="117"/>
              <w:rPr>
                <w:rFonts w:ascii="宋体" w:hAnsi="宋体" w:eastAsia="宋体" w:cs="宋体"/>
                <w:sz w:val="24"/>
                <w:szCs w:val="22"/>
              </w:rPr>
            </w:pPr>
            <w:r>
              <w:rPr>
                <w:rFonts w:hint="eastAsia" w:ascii="宋体" w:hAnsi="宋体" w:eastAsia="宋体" w:cs="宋体"/>
                <w:sz w:val="24"/>
                <w:szCs w:val="22"/>
              </w:rPr>
              <w:t>法定代表人身份证复印件</w:t>
            </w:r>
          </w:p>
        </w:tc>
        <w:tc>
          <w:tcPr>
            <w:tcW w:w="2360" w:type="pct"/>
            <w:gridSpan w:val="2"/>
            <w:vMerge w:val="restart"/>
            <w:vAlign w:val="center"/>
          </w:tcPr>
          <w:p w14:paraId="1D9BD927">
            <w:pPr>
              <w:pStyle w:val="25"/>
              <w:ind w:left="17"/>
              <w:jc w:val="center"/>
              <w:rPr>
                <w:rFonts w:ascii="宋体" w:hAnsi="宋体" w:eastAsia="宋体" w:cs="宋体"/>
                <w:sz w:val="24"/>
                <w:szCs w:val="22"/>
              </w:rPr>
            </w:pPr>
            <w:r>
              <w:rPr>
                <w:rFonts w:hint="eastAsia" w:ascii="宋体" w:hAnsi="宋体" w:eastAsia="宋体" w:cs="宋体"/>
                <w:sz w:val="24"/>
                <w:szCs w:val="22"/>
              </w:rPr>
              <w:t>二代身份证正、反两面</w:t>
            </w:r>
          </w:p>
          <w:p w14:paraId="7554C382">
            <w:pPr>
              <w:pStyle w:val="25"/>
              <w:jc w:val="center"/>
              <w:rPr>
                <w:rFonts w:ascii="宋体" w:hAnsi="宋体" w:eastAsia="宋体" w:cs="宋体"/>
                <w:b/>
                <w:sz w:val="24"/>
                <w:szCs w:val="22"/>
              </w:rPr>
            </w:pPr>
          </w:p>
          <w:p w14:paraId="252786EB">
            <w:pPr>
              <w:pStyle w:val="25"/>
              <w:spacing w:before="1"/>
              <w:jc w:val="center"/>
              <w:rPr>
                <w:rFonts w:ascii="宋体" w:hAnsi="宋体" w:eastAsia="宋体" w:cs="宋体"/>
                <w:b/>
                <w:szCs w:val="22"/>
              </w:rPr>
            </w:pPr>
          </w:p>
          <w:p w14:paraId="0A78A337">
            <w:pPr>
              <w:pStyle w:val="25"/>
              <w:ind w:left="9"/>
              <w:jc w:val="center"/>
              <w:rPr>
                <w:rFonts w:ascii="宋体" w:hAnsi="宋体" w:eastAsia="宋体" w:cs="宋体"/>
                <w:sz w:val="24"/>
                <w:szCs w:val="22"/>
              </w:rPr>
            </w:pPr>
            <w:r>
              <w:rPr>
                <w:rFonts w:hint="eastAsia" w:ascii="宋体" w:hAnsi="宋体" w:eastAsia="宋体" w:cs="宋体"/>
                <w:sz w:val="24"/>
                <w:szCs w:val="22"/>
              </w:rPr>
              <w:t>（粘贴处）</w:t>
            </w:r>
          </w:p>
        </w:tc>
        <w:tc>
          <w:tcPr>
            <w:tcW w:w="2126" w:type="pct"/>
            <w:gridSpan w:val="2"/>
            <w:vAlign w:val="center"/>
          </w:tcPr>
          <w:p w14:paraId="61486A2A">
            <w:pPr>
              <w:pStyle w:val="25"/>
              <w:jc w:val="center"/>
              <w:rPr>
                <w:rFonts w:ascii="宋体" w:hAnsi="宋体" w:eastAsia="宋体" w:cs="宋体"/>
                <w:sz w:val="24"/>
                <w:szCs w:val="22"/>
              </w:rPr>
            </w:pPr>
            <w:r>
              <w:rPr>
                <w:rFonts w:hint="eastAsia" w:ascii="宋体" w:hAnsi="宋体" w:eastAsia="宋体" w:cs="宋体"/>
                <w:sz w:val="24"/>
                <w:szCs w:val="22"/>
              </w:rPr>
              <w:t>（法定代表人签字）</w:t>
            </w:r>
          </w:p>
        </w:tc>
      </w:tr>
      <w:tr w14:paraId="3EEC2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513" w:type="pct"/>
            <w:vMerge w:val="continue"/>
            <w:tcBorders>
              <w:top w:val="nil"/>
            </w:tcBorders>
            <w:vAlign w:val="center"/>
          </w:tcPr>
          <w:p w14:paraId="32B08ACD">
            <w:pPr>
              <w:jc w:val="center"/>
              <w:rPr>
                <w:rFonts w:ascii="宋体" w:hAnsi="宋体" w:cs="宋体"/>
                <w:sz w:val="2"/>
                <w:szCs w:val="2"/>
              </w:rPr>
            </w:pPr>
          </w:p>
        </w:tc>
        <w:tc>
          <w:tcPr>
            <w:tcW w:w="2360" w:type="pct"/>
            <w:gridSpan w:val="2"/>
            <w:vMerge w:val="continue"/>
            <w:tcBorders>
              <w:top w:val="nil"/>
            </w:tcBorders>
            <w:vAlign w:val="center"/>
          </w:tcPr>
          <w:p w14:paraId="77B846B7">
            <w:pPr>
              <w:jc w:val="center"/>
              <w:rPr>
                <w:rFonts w:ascii="宋体" w:hAnsi="宋体" w:cs="宋体"/>
                <w:sz w:val="2"/>
                <w:szCs w:val="2"/>
              </w:rPr>
            </w:pPr>
          </w:p>
        </w:tc>
        <w:tc>
          <w:tcPr>
            <w:tcW w:w="2126" w:type="pct"/>
            <w:gridSpan w:val="2"/>
            <w:vAlign w:val="center"/>
          </w:tcPr>
          <w:p w14:paraId="45CE0B8F">
            <w:pPr>
              <w:pStyle w:val="25"/>
              <w:tabs>
                <w:tab w:val="left" w:pos="2347"/>
                <w:tab w:val="left" w:pos="2908"/>
              </w:tabs>
              <w:jc w:val="center"/>
              <w:rPr>
                <w:rFonts w:ascii="宋体" w:hAnsi="宋体" w:eastAsia="宋体" w:cs="宋体"/>
                <w:sz w:val="24"/>
                <w:szCs w:val="22"/>
              </w:rPr>
            </w:pPr>
            <w:r>
              <w:rPr>
                <w:rFonts w:hint="eastAsia" w:ascii="宋体" w:hAnsi="宋体" w:eastAsia="宋体" w:cs="宋体"/>
                <w:sz w:val="24"/>
                <w:szCs w:val="22"/>
              </w:rPr>
              <w:t>（企业公章）</w:t>
            </w:r>
          </w:p>
          <w:p w14:paraId="275D85A2">
            <w:pPr>
              <w:pStyle w:val="25"/>
              <w:tabs>
                <w:tab w:val="left" w:pos="2347"/>
                <w:tab w:val="left" w:pos="2908"/>
              </w:tabs>
              <w:ind w:left="1787"/>
              <w:jc w:val="center"/>
              <w:rPr>
                <w:rFonts w:ascii="宋体" w:hAnsi="宋体" w:eastAsia="宋体" w:cs="宋体"/>
                <w:sz w:val="24"/>
                <w:szCs w:val="22"/>
              </w:rPr>
            </w:pPr>
          </w:p>
          <w:p w14:paraId="021DF013">
            <w:pPr>
              <w:pStyle w:val="25"/>
              <w:tabs>
                <w:tab w:val="left" w:pos="2347"/>
                <w:tab w:val="left" w:pos="2908"/>
              </w:tabs>
              <w:ind w:left="1787"/>
              <w:jc w:val="center"/>
              <w:rPr>
                <w:rFonts w:ascii="宋体" w:hAnsi="宋体" w:eastAsia="宋体" w:cs="宋体"/>
                <w:sz w:val="24"/>
                <w:szCs w:val="22"/>
              </w:rPr>
            </w:pPr>
          </w:p>
          <w:p w14:paraId="49B71D70">
            <w:pPr>
              <w:pStyle w:val="25"/>
              <w:tabs>
                <w:tab w:val="left" w:pos="2347"/>
                <w:tab w:val="left" w:pos="2908"/>
              </w:tabs>
              <w:ind w:left="1787"/>
              <w:jc w:val="center"/>
              <w:rPr>
                <w:rFonts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14:paraId="6FBAB625">
      <w:pPr>
        <w:spacing w:line="240" w:lineRule="auto"/>
        <w:rPr>
          <w:rFonts w:hint="eastAsia" w:asciiTheme="minorEastAsia" w:hAnsiTheme="minorEastAsia" w:eastAsiaTheme="minorEastAsia" w:cstheme="minorEastAsia"/>
          <w:b/>
          <w:bCs/>
          <w:color w:val="auto"/>
          <w:sz w:val="32"/>
          <w:szCs w:val="32"/>
          <w:highlight w:val="none"/>
          <w:lang w:val="en-US" w:eastAsia="zh-CN"/>
        </w:rPr>
      </w:pPr>
      <w:bookmarkStart w:id="104" w:name="_Toc26911"/>
      <w:bookmarkStart w:id="105" w:name="_Toc448912072"/>
      <w:bookmarkStart w:id="106" w:name="_Toc10664"/>
      <w:bookmarkStart w:id="107" w:name="_Toc14288"/>
      <w:bookmarkStart w:id="108" w:name="_Toc32338"/>
      <w:bookmarkStart w:id="109" w:name="_Toc102662185"/>
      <w:bookmarkStart w:id="110" w:name="_Toc4080"/>
      <w:bookmarkStart w:id="111" w:name="_Toc19544"/>
      <w:bookmarkStart w:id="112" w:name="_Toc26505"/>
      <w:bookmarkStart w:id="113" w:name="_Toc18752"/>
      <w:bookmarkStart w:id="114" w:name="_Toc25246"/>
      <w:bookmarkStart w:id="115" w:name="_Toc12139"/>
      <w:r>
        <w:rPr>
          <w:rFonts w:hint="eastAsia" w:asciiTheme="minorEastAsia" w:hAnsiTheme="minorEastAsia" w:eastAsiaTheme="minorEastAsia" w:cstheme="minorEastAsia"/>
          <w:b/>
          <w:bCs/>
          <w:color w:val="auto"/>
          <w:sz w:val="32"/>
          <w:szCs w:val="32"/>
          <w:highlight w:val="none"/>
          <w:lang w:val="en-US" w:eastAsia="zh-CN"/>
        </w:rPr>
        <w:br w:type="page"/>
      </w:r>
    </w:p>
    <w:p w14:paraId="58AAC647">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二  授权委托书</w:t>
      </w:r>
      <w:bookmarkEnd w:id="104"/>
      <w:bookmarkEnd w:id="105"/>
      <w:bookmarkEnd w:id="106"/>
      <w:bookmarkEnd w:id="107"/>
      <w:bookmarkEnd w:id="108"/>
      <w:bookmarkEnd w:id="109"/>
      <w:bookmarkEnd w:id="110"/>
      <w:bookmarkEnd w:id="111"/>
      <w:bookmarkEnd w:id="112"/>
      <w:bookmarkEnd w:id="113"/>
      <w:bookmarkEnd w:id="114"/>
      <w:bookmarkEnd w:id="115"/>
    </w:p>
    <w:p w14:paraId="790A946E">
      <w:pPr>
        <w:snapToGrid w:val="0"/>
        <w:spacing w:line="360" w:lineRule="auto"/>
        <w:jc w:val="center"/>
        <w:rPr>
          <w:rFonts w:ascii="宋体" w:hAnsi="宋体" w:cs="宋体"/>
          <w:b/>
          <w:bCs/>
          <w:sz w:val="24"/>
        </w:rPr>
      </w:pPr>
      <w:r>
        <w:rPr>
          <w:rFonts w:hint="eastAsia" w:asciiTheme="minorEastAsia" w:hAnsiTheme="minorEastAsia" w:eastAsiaTheme="minorEastAsia" w:cstheme="minorEastAsia"/>
          <w:color w:val="auto"/>
          <w:sz w:val="24"/>
          <w:highlight w:val="none"/>
        </w:rPr>
        <w:t xml:space="preserve">    </w:t>
      </w:r>
      <w:r>
        <w:rPr>
          <w:rFonts w:hint="eastAsia" w:ascii="宋体" w:hAnsi="宋体" w:cs="宋体"/>
          <w:b/>
          <w:kern w:val="0"/>
          <w:sz w:val="28"/>
          <w:szCs w:val="28"/>
        </w:rPr>
        <w:t>（投标人为授权代表时须出具）</w:t>
      </w:r>
    </w:p>
    <w:p w14:paraId="6D8334C5">
      <w:pPr>
        <w:snapToGrid w:val="0"/>
        <w:spacing w:line="360" w:lineRule="auto"/>
        <w:rPr>
          <w:rFonts w:ascii="宋体" w:hAnsi="宋体" w:cs="宋体"/>
          <w:b/>
          <w:bCs/>
          <w:sz w:val="24"/>
        </w:rPr>
      </w:pPr>
      <w:bookmarkStart w:id="116" w:name="_Toc102662186"/>
      <w:bookmarkStart w:id="117" w:name="_Toc333499517"/>
      <w:bookmarkStart w:id="118" w:name="_Toc18494"/>
      <w:r>
        <w:rPr>
          <w:rFonts w:hint="eastAsia" w:ascii="宋体" w:hAnsi="宋体" w:cs="宋体"/>
          <w:b/>
          <w:bCs/>
          <w:sz w:val="24"/>
        </w:rPr>
        <w:t>致：陕西德信招标有限公司</w:t>
      </w:r>
    </w:p>
    <w:p w14:paraId="0D3BE042">
      <w:pPr>
        <w:snapToGrid w:val="0"/>
        <w:spacing w:line="360" w:lineRule="auto"/>
        <w:ind w:firstLine="600"/>
        <w:rPr>
          <w:rFonts w:ascii="宋体" w:hAnsi="宋体" w:cs="宋体"/>
          <w:bCs/>
          <w:sz w:val="24"/>
        </w:rPr>
      </w:pPr>
      <w:r>
        <w:rPr>
          <w:rFonts w:hint="eastAsia" w:ascii="宋体" w:hAnsi="宋体" w:cs="宋体"/>
          <w:sz w:val="24"/>
        </w:rPr>
        <w:t>本授权书声明：注册于（国家或地区）的</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（投标人名称）</w:t>
      </w:r>
      <w:r>
        <w:rPr>
          <w:rFonts w:hint="eastAsia" w:ascii="宋体" w:hAnsi="宋体" w:cs="宋体"/>
          <w:sz w:val="24"/>
          <w:u w:val="single"/>
          <w:lang w:val="en-US" w:eastAsia="zh-CN"/>
        </w:rPr>
        <w:t xml:space="preserve">            </w:t>
      </w:r>
      <w:r>
        <w:rPr>
          <w:rFonts w:hint="eastAsia" w:ascii="宋体" w:hAnsi="宋体" w:cs="宋体"/>
          <w:sz w:val="24"/>
        </w:rPr>
        <w:t>的在下面签字的（法定代表人姓名、职务）</w:t>
      </w:r>
      <w:r>
        <w:rPr>
          <w:rFonts w:hint="eastAsia" w:ascii="宋体" w:hAnsi="宋体" w:cs="宋体"/>
          <w:sz w:val="24"/>
          <w:u w:val="single"/>
          <w:lang w:val="en-US" w:eastAsia="zh-CN"/>
        </w:rPr>
        <w:t xml:space="preserve">       </w:t>
      </w:r>
      <w:r>
        <w:rPr>
          <w:rFonts w:hint="eastAsia" w:ascii="宋体" w:hAnsi="宋体" w:cs="宋体"/>
          <w:sz w:val="24"/>
        </w:rPr>
        <w:t>代表本公司授权在下面签字的（被授权人的姓名、职务）</w:t>
      </w:r>
      <w:r>
        <w:rPr>
          <w:rFonts w:hint="eastAsia" w:ascii="宋体" w:hAnsi="宋体" w:cs="宋体"/>
          <w:sz w:val="24"/>
          <w:u w:val="single"/>
          <w:lang w:val="en-US" w:eastAsia="zh-CN"/>
        </w:rPr>
        <w:t xml:space="preserve">       </w:t>
      </w:r>
      <w:r>
        <w:rPr>
          <w:rFonts w:hint="eastAsia" w:ascii="宋体" w:hAnsi="宋体" w:cs="宋体"/>
          <w:sz w:val="24"/>
        </w:rPr>
        <w:t>为本公司的合法代表人，就</w:t>
      </w:r>
      <w:r>
        <w:rPr>
          <w:rFonts w:hint="eastAsia" w:ascii="宋体" w:hAnsi="宋体" w:cs="宋体"/>
          <w:b/>
          <w:sz w:val="24"/>
          <w:u w:val="single"/>
        </w:rPr>
        <w:t>陕西德信招标有限公司</w:t>
      </w:r>
      <w:r>
        <w:rPr>
          <w:rFonts w:hint="eastAsia" w:ascii="宋体" w:hAnsi="宋体" w:cs="宋体"/>
          <w:b/>
          <w:bCs/>
          <w:sz w:val="24"/>
        </w:rPr>
        <w:t>〔</w:t>
      </w:r>
      <w:r>
        <w:rPr>
          <w:rFonts w:hint="eastAsia" w:ascii="宋体" w:hAnsi="宋体" w:cs="宋体"/>
          <w:sz w:val="24"/>
        </w:rPr>
        <w:t>项目名称、项目编号为</w:t>
      </w:r>
      <w:r>
        <w:rPr>
          <w:rFonts w:hint="eastAsia" w:ascii="宋体" w:hAnsi="宋体" w:cs="宋体"/>
          <w:b/>
          <w:bCs/>
          <w:sz w:val="24"/>
        </w:rPr>
        <w:t>〕</w:t>
      </w:r>
      <w:r>
        <w:rPr>
          <w:rFonts w:hint="eastAsia" w:ascii="宋体" w:hAnsi="宋体" w:cs="宋体"/>
          <w:b/>
          <w:bCs/>
          <w:sz w:val="24"/>
          <w:u w:val="single"/>
          <w:lang w:val="en-US" w:eastAsia="zh-CN"/>
        </w:rPr>
        <w:t xml:space="preserve">           </w:t>
      </w:r>
      <w:r>
        <w:rPr>
          <w:rFonts w:hint="eastAsia" w:ascii="宋体" w:hAnsi="宋体" w:cs="宋体"/>
          <w:sz w:val="24"/>
        </w:rPr>
        <w:t>招标文件的投标和合同执行，以我方的名义处理一切与之有关的事宜。</w:t>
      </w:r>
    </w:p>
    <w:p w14:paraId="10834DC9">
      <w:pPr>
        <w:snapToGrid w:val="0"/>
        <w:spacing w:line="360" w:lineRule="auto"/>
        <w:ind w:firstLine="480"/>
        <w:rPr>
          <w:rFonts w:ascii="宋体" w:hAnsi="宋体" w:cs="宋体"/>
          <w:sz w:val="24"/>
        </w:rPr>
      </w:pPr>
      <w:r>
        <w:rPr>
          <w:rFonts w:hint="eastAsia" w:ascii="宋体" w:hAnsi="宋体" w:cs="宋体"/>
          <w:sz w:val="24"/>
        </w:rPr>
        <w:t>本授权书</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r>
        <w:rPr>
          <w:rFonts w:hint="eastAsia" w:ascii="宋体" w:hAnsi="宋体" w:cs="宋体"/>
          <w:sz w:val="24"/>
          <w:u w:val="single"/>
          <w:lang w:val="en-US" w:eastAsia="zh-CN"/>
        </w:rPr>
        <w:t xml:space="preserve">   </w:t>
      </w:r>
      <w:r>
        <w:rPr>
          <w:rFonts w:hint="eastAsia" w:ascii="宋体" w:hAnsi="宋体" w:cs="宋体"/>
          <w:sz w:val="24"/>
        </w:rPr>
        <w:t>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日签字生效，特此声明。</w:t>
      </w:r>
    </w:p>
    <w:p w14:paraId="095FE1DB">
      <w:pPr>
        <w:snapToGrid w:val="0"/>
        <w:spacing w:line="360" w:lineRule="auto"/>
        <w:rPr>
          <w:rFonts w:ascii="宋体" w:hAnsi="宋体" w:cs="宋体"/>
          <w:sz w:val="24"/>
        </w:rPr>
      </w:pPr>
    </w:p>
    <w:p w14:paraId="3EE6379E">
      <w:pPr>
        <w:snapToGrid w:val="0"/>
        <w:spacing w:line="360" w:lineRule="auto"/>
        <w:rPr>
          <w:rFonts w:ascii="宋体" w:hAnsi="宋体" w:cs="宋体"/>
          <w:sz w:val="24"/>
        </w:rPr>
      </w:pPr>
      <w:r>
        <w:rPr>
          <w:rFonts w:hint="eastAsia" w:ascii="宋体" w:hAnsi="宋体" w:cs="宋体"/>
          <w:sz w:val="24"/>
        </w:rPr>
        <w:t>投标人名称：（公章）</w:t>
      </w:r>
    </w:p>
    <w:p w14:paraId="55D71149">
      <w:pPr>
        <w:snapToGrid w:val="0"/>
        <w:spacing w:line="360" w:lineRule="auto"/>
        <w:rPr>
          <w:rFonts w:ascii="宋体" w:hAnsi="宋体" w:cs="宋体"/>
          <w:sz w:val="24"/>
        </w:rPr>
      </w:pPr>
      <w:r>
        <w:rPr>
          <w:rFonts w:hint="eastAsia" w:ascii="宋体" w:hAnsi="宋体" w:cs="宋体"/>
          <w:sz w:val="24"/>
        </w:rPr>
        <w:t>地址：</w:t>
      </w:r>
    </w:p>
    <w:p w14:paraId="6F8B3655">
      <w:pPr>
        <w:snapToGrid w:val="0"/>
        <w:spacing w:line="360" w:lineRule="auto"/>
        <w:rPr>
          <w:rFonts w:ascii="宋体" w:hAnsi="宋体" w:cs="宋体"/>
          <w:sz w:val="24"/>
        </w:rPr>
      </w:pPr>
    </w:p>
    <w:p w14:paraId="3DBEAFC2">
      <w:pPr>
        <w:snapToGrid w:val="0"/>
        <w:spacing w:line="360" w:lineRule="auto"/>
        <w:rPr>
          <w:rFonts w:ascii="宋体" w:hAnsi="宋体" w:cs="宋体"/>
          <w:sz w:val="24"/>
        </w:rPr>
      </w:pPr>
      <w:r>
        <w:rPr>
          <w:rFonts w:hint="eastAsia" w:ascii="宋体" w:hAnsi="宋体" w:cs="宋体"/>
          <w:sz w:val="24"/>
        </w:rPr>
        <w:t>法定代表人：（签名或盖章）</w:t>
      </w:r>
    </w:p>
    <w:p w14:paraId="492F98D2">
      <w:pPr>
        <w:snapToGrid w:val="0"/>
        <w:spacing w:line="360" w:lineRule="auto"/>
        <w:rPr>
          <w:rFonts w:ascii="宋体" w:hAnsi="宋体" w:cs="宋体"/>
          <w:sz w:val="24"/>
        </w:rPr>
      </w:pPr>
      <w:r>
        <w:rPr>
          <w:rFonts w:hint="eastAsia" w:ascii="宋体" w:hAnsi="宋体" w:cs="宋体"/>
          <w:sz w:val="24"/>
        </w:rPr>
        <w:t>职务：</w:t>
      </w:r>
    </w:p>
    <w:p w14:paraId="03390538">
      <w:pPr>
        <w:snapToGrid w:val="0"/>
        <w:spacing w:line="360" w:lineRule="auto"/>
        <w:rPr>
          <w:rFonts w:ascii="宋体" w:hAnsi="宋体" w:cs="宋体"/>
          <w:sz w:val="24"/>
        </w:rPr>
      </w:pPr>
    </w:p>
    <w:p w14:paraId="60DF6E21">
      <w:pPr>
        <w:snapToGrid w:val="0"/>
        <w:spacing w:line="360" w:lineRule="auto"/>
        <w:rPr>
          <w:rFonts w:ascii="宋体" w:hAnsi="宋体" w:cs="宋体"/>
          <w:sz w:val="24"/>
        </w:rPr>
      </w:pPr>
      <w:r>
        <w:rPr>
          <w:rFonts w:hint="eastAsia" w:ascii="宋体" w:hAnsi="宋体" w:cs="宋体"/>
          <w:sz w:val="24"/>
        </w:rPr>
        <w:t>被授权人：（签名或盖章）</w:t>
      </w:r>
    </w:p>
    <w:p w14:paraId="17625A4F">
      <w:pPr>
        <w:snapToGrid w:val="0"/>
        <w:spacing w:line="360" w:lineRule="auto"/>
        <w:rPr>
          <w:rFonts w:ascii="宋体" w:hAnsi="宋体" w:cs="宋体"/>
          <w:sz w:val="24"/>
        </w:rPr>
      </w:pPr>
      <w:r>
        <w:rPr>
          <w:rFonts w:hint="eastAsia" w:ascii="宋体" w:hAnsi="宋体" w:cs="宋体"/>
          <w:sz w:val="24"/>
        </w:rPr>
        <w:t>职务：</w:t>
      </w:r>
    </w:p>
    <w:p w14:paraId="1E97237C">
      <w:pPr>
        <w:snapToGrid w:val="0"/>
        <w:spacing w:line="360" w:lineRule="auto"/>
        <w:rPr>
          <w:rFonts w:ascii="宋体" w:hAnsi="宋体" w:cs="宋体"/>
          <w:b/>
          <w:kern w:val="0"/>
          <w:sz w:val="24"/>
        </w:rPr>
      </w:pPr>
      <w:r>
        <w:rPr>
          <w:rFonts w:hint="eastAsia" w:ascii="宋体" w:hAnsi="宋体" w:cs="宋体"/>
          <w:b/>
          <w:kern w:val="0"/>
          <w:sz w:val="24"/>
        </w:rPr>
        <w:t>法人代表与被授权人身份证（复印件）需附在投标文件中。</w:t>
      </w:r>
    </w:p>
    <w:p w14:paraId="2A4AC0C8">
      <w:pPr>
        <w:snapToGrid w:val="0"/>
        <w:spacing w:line="360" w:lineRule="auto"/>
        <w:rPr>
          <w:rFonts w:ascii="宋体" w:hAnsi="宋体" w:cs="宋体"/>
          <w:b/>
          <w:kern w:val="0"/>
          <w:sz w:val="24"/>
        </w:rPr>
      </w:pPr>
      <w:r>
        <w:rPr>
          <w:rFonts w:hint="eastAsia" w:ascii="宋体" w:hAnsi="宋体" w:cs="宋体"/>
          <w:b/>
          <w:kern w:val="0"/>
          <w:sz w:val="24"/>
        </w:rPr>
        <w:t>被授权人需携带身份证原件至开标现场。</w:t>
      </w:r>
    </w:p>
    <w:p w14:paraId="726F5A5A">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4AB91F21">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三  投标函</w:t>
      </w:r>
    </w:p>
    <w:p w14:paraId="4BE05752">
      <w:pPr>
        <w:spacing w:line="360" w:lineRule="auto"/>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致：</w:t>
      </w:r>
      <w:r>
        <w:rPr>
          <w:rFonts w:hint="eastAsia" w:asciiTheme="minorEastAsia" w:hAnsiTheme="minorEastAsia" w:eastAsiaTheme="minorEastAsia" w:cstheme="minorEastAsia"/>
          <w:color w:val="auto"/>
          <w:sz w:val="24"/>
          <w:szCs w:val="22"/>
          <w:highlight w:val="none"/>
          <w:u w:val="single"/>
        </w:rPr>
        <w:t xml:space="preserve">  （招标代理机构名称）</w:t>
      </w:r>
      <w:r>
        <w:rPr>
          <w:rFonts w:hint="eastAsia" w:asciiTheme="minorEastAsia" w:hAnsiTheme="minorEastAsia" w:eastAsiaTheme="minorEastAsia" w:cstheme="minorEastAsia"/>
          <w:color w:val="auto"/>
          <w:sz w:val="24"/>
          <w:szCs w:val="22"/>
          <w:highlight w:val="none"/>
        </w:rPr>
        <w:t xml:space="preserve">        </w:t>
      </w:r>
    </w:p>
    <w:p w14:paraId="0AE2633C">
      <w:pPr>
        <w:spacing w:line="360" w:lineRule="auto"/>
        <w:ind w:firstLine="42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经考察现场并充分研究</w:t>
      </w:r>
      <w:r>
        <w:rPr>
          <w:rFonts w:hint="eastAsia" w:asciiTheme="minorEastAsia" w:hAnsiTheme="minorEastAsia" w:eastAsiaTheme="minorEastAsia" w:cstheme="minorEastAsia"/>
          <w:color w:val="auto"/>
          <w:sz w:val="24"/>
          <w:szCs w:val="22"/>
          <w:highlight w:val="none"/>
          <w:u w:val="single"/>
        </w:rPr>
        <w:t>（项目编号、项目名称）</w:t>
      </w:r>
      <w:r>
        <w:rPr>
          <w:rFonts w:hint="eastAsia" w:asciiTheme="minorEastAsia" w:hAnsiTheme="minorEastAsia" w:eastAsiaTheme="minorEastAsia" w:cstheme="minorEastAsia"/>
          <w:color w:val="auto"/>
          <w:sz w:val="24"/>
          <w:szCs w:val="22"/>
          <w:highlight w:val="none"/>
        </w:rPr>
        <w:t>（以下简称“本工程”）施工招标文件的全部内容后，我方确认并接受招标文件的所有条款，</w:t>
      </w:r>
      <w:r>
        <w:rPr>
          <w:rFonts w:hint="eastAsia" w:asciiTheme="minorEastAsia" w:hAnsiTheme="minorEastAsia" w:eastAsiaTheme="minorEastAsia" w:cstheme="minorEastAsia"/>
          <w:b/>
          <w:bCs/>
          <w:color w:val="auto"/>
          <w:sz w:val="24"/>
          <w:szCs w:val="22"/>
          <w:highlight w:val="none"/>
        </w:rPr>
        <w:t>兹以总价：人民币（大写）：</w:t>
      </w:r>
      <w:r>
        <w:rPr>
          <w:rFonts w:hint="eastAsia" w:asciiTheme="minorEastAsia" w:hAnsiTheme="minorEastAsia" w:eastAsiaTheme="minorEastAsia" w:cstheme="minorEastAsia"/>
          <w:b/>
          <w:bCs/>
          <w:color w:val="auto"/>
          <w:sz w:val="24"/>
          <w:szCs w:val="22"/>
          <w:highlight w:val="none"/>
          <w:u w:val="single"/>
        </w:rPr>
        <w:t xml:space="preserve">       </w:t>
      </w:r>
      <w:r>
        <w:rPr>
          <w:rFonts w:hint="eastAsia" w:asciiTheme="minorEastAsia" w:hAnsiTheme="minorEastAsia" w:eastAsiaTheme="minorEastAsia" w:cstheme="minorEastAsia"/>
          <w:b/>
          <w:bCs/>
          <w:color w:val="auto"/>
          <w:sz w:val="24"/>
          <w:szCs w:val="22"/>
          <w:highlight w:val="none"/>
        </w:rPr>
        <w:t>元（¥：</w:t>
      </w:r>
      <w:r>
        <w:rPr>
          <w:rFonts w:hint="eastAsia" w:asciiTheme="minorEastAsia" w:hAnsiTheme="minorEastAsia" w:eastAsiaTheme="minorEastAsia" w:cstheme="minorEastAsia"/>
          <w:b/>
          <w:bCs/>
          <w:color w:val="auto"/>
          <w:sz w:val="24"/>
          <w:szCs w:val="22"/>
          <w:highlight w:val="none"/>
          <w:u w:val="single"/>
        </w:rPr>
        <w:t xml:space="preserve">     </w:t>
      </w:r>
      <w:r>
        <w:rPr>
          <w:rFonts w:hint="eastAsia" w:asciiTheme="minorEastAsia" w:hAnsiTheme="minorEastAsia" w:eastAsiaTheme="minorEastAsia" w:cstheme="minorEastAsia"/>
          <w:b/>
          <w:bCs/>
          <w:color w:val="auto"/>
          <w:sz w:val="24"/>
          <w:szCs w:val="22"/>
          <w:highlight w:val="none"/>
        </w:rPr>
        <w:t>元）</w:t>
      </w:r>
      <w:r>
        <w:rPr>
          <w:rFonts w:hint="eastAsia" w:asciiTheme="minorEastAsia" w:hAnsiTheme="minorEastAsia" w:eastAsiaTheme="minorEastAsia" w:cstheme="minorEastAsia"/>
          <w:color w:val="auto"/>
          <w:sz w:val="24"/>
          <w:szCs w:val="22"/>
          <w:highlight w:val="none"/>
        </w:rPr>
        <w:t>的投标价格和按合同约定有权得到的其它金额，并严格按照合同约定，施工、竣工和交付本工程并维修其中的任何缺陷。</w:t>
      </w:r>
    </w:p>
    <w:p w14:paraId="6D8DC14F">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我方承诺投标报价经算术错误修正后价格低于投标报价的，以修正价格作为中标价；高于投标报价的，以投标报价作为中标价。</w:t>
      </w:r>
    </w:p>
    <w:p w14:paraId="529443DE">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如果我方中标，我方保证按照合同约定的开工日期开始本工程的施工，</w:t>
      </w:r>
      <w:r>
        <w:rPr>
          <w:rFonts w:hint="eastAsia" w:asciiTheme="minorEastAsia" w:hAnsiTheme="minorEastAsia" w:eastAsiaTheme="minorEastAsia" w:cstheme="minorEastAsia"/>
          <w:color w:val="auto"/>
          <w:sz w:val="24"/>
          <w:szCs w:val="22"/>
          <w:highlight w:val="none"/>
          <w:u w:val="single"/>
        </w:rPr>
        <w:t xml:space="preserve">     （</w:t>
      </w:r>
      <w:r>
        <w:rPr>
          <w:rFonts w:hint="eastAsia" w:asciiTheme="minorEastAsia" w:hAnsiTheme="minorEastAsia" w:eastAsiaTheme="minorEastAsia" w:cstheme="minorEastAsia"/>
          <w:color w:val="auto"/>
          <w:sz w:val="24"/>
          <w:szCs w:val="22"/>
          <w:highlight w:val="none"/>
          <w:u w:val="single"/>
          <w:lang w:val="en-US" w:eastAsia="zh-CN"/>
        </w:rPr>
        <w:t xml:space="preserve"> 交付期：   </w:t>
      </w:r>
      <w:r>
        <w:rPr>
          <w:rFonts w:hint="eastAsia" w:asciiTheme="minorEastAsia" w:hAnsiTheme="minorEastAsia" w:eastAsiaTheme="minorEastAsia" w:cstheme="minorEastAsia"/>
          <w:color w:val="auto"/>
          <w:sz w:val="24"/>
          <w:szCs w:val="22"/>
          <w:highlight w:val="none"/>
          <w:u w:val="single"/>
        </w:rPr>
        <w:t>）</w:t>
      </w:r>
      <w:r>
        <w:rPr>
          <w:rFonts w:hint="eastAsia" w:asciiTheme="minorEastAsia" w:hAnsiTheme="minorEastAsia" w:eastAsiaTheme="minorEastAsia" w:cstheme="minorEastAsia"/>
          <w:color w:val="auto"/>
          <w:sz w:val="24"/>
          <w:szCs w:val="22"/>
          <w:highlight w:val="none"/>
        </w:rPr>
        <w:t>内</w:t>
      </w:r>
      <w:r>
        <w:rPr>
          <w:rFonts w:hint="eastAsia" w:asciiTheme="minorEastAsia" w:hAnsiTheme="minorEastAsia" w:eastAsiaTheme="minorEastAsia" w:cstheme="minorEastAsia"/>
          <w:color w:val="auto"/>
          <w:sz w:val="24"/>
          <w:szCs w:val="22"/>
          <w:highlight w:val="none"/>
          <w:lang w:val="en-US" w:eastAsia="zh-CN"/>
        </w:rPr>
        <w:t>交付</w:t>
      </w:r>
      <w:r>
        <w:rPr>
          <w:rFonts w:hint="eastAsia" w:asciiTheme="minorEastAsia" w:hAnsiTheme="minorEastAsia" w:eastAsiaTheme="minorEastAsia" w:cstheme="minorEastAsia"/>
          <w:color w:val="auto"/>
          <w:sz w:val="24"/>
          <w:szCs w:val="22"/>
          <w:highlight w:val="none"/>
        </w:rPr>
        <w:t>，并确保工程质量达到</w:t>
      </w:r>
      <w:r>
        <w:rPr>
          <w:rFonts w:hint="eastAsia" w:asciiTheme="minorEastAsia" w:hAnsiTheme="minorEastAsia" w:eastAsiaTheme="minorEastAsia" w:cstheme="minorEastAsia"/>
          <w:color w:val="auto"/>
          <w:sz w:val="24"/>
          <w:szCs w:val="22"/>
          <w:highlight w:val="none"/>
          <w:u w:val="single"/>
        </w:rPr>
        <w:t xml:space="preserve"> 合格 </w:t>
      </w:r>
      <w:r>
        <w:rPr>
          <w:rFonts w:hint="eastAsia" w:asciiTheme="minorEastAsia" w:hAnsiTheme="minorEastAsia" w:eastAsiaTheme="minorEastAsia" w:cstheme="minorEastAsia"/>
          <w:color w:val="auto"/>
          <w:sz w:val="24"/>
          <w:szCs w:val="22"/>
          <w:highlight w:val="none"/>
        </w:rPr>
        <w:t>标准。我方同意本投标函在招标文件规定的提交投标文件截止时间后，在招标文件规定的投标有效期期满前对我方具有约束力，且随时准备接受你方发出的中标通知书。</w:t>
      </w:r>
    </w:p>
    <w:p w14:paraId="294755AB">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本投标文件有效期自提交投标文件截止日起计算，</w:t>
      </w:r>
      <w:r>
        <w:rPr>
          <w:rFonts w:hint="eastAsia" w:asciiTheme="minorEastAsia" w:hAnsiTheme="minorEastAsia" w:eastAsiaTheme="minorEastAsia" w:cstheme="minorEastAsia"/>
          <w:color w:val="auto"/>
          <w:sz w:val="24"/>
          <w:szCs w:val="22"/>
          <w:highlight w:val="none"/>
          <w:u w:val="single"/>
          <w:lang w:val="en-US" w:eastAsia="zh-CN"/>
        </w:rPr>
        <w:t xml:space="preserve">        </w:t>
      </w:r>
      <w:r>
        <w:rPr>
          <w:rFonts w:hint="eastAsia" w:asciiTheme="minorEastAsia" w:hAnsiTheme="minorEastAsia" w:eastAsiaTheme="minorEastAsia" w:cstheme="minorEastAsia"/>
          <w:color w:val="auto"/>
          <w:sz w:val="24"/>
          <w:szCs w:val="22"/>
          <w:highlight w:val="none"/>
        </w:rPr>
        <w:t>日历天。</w:t>
      </w:r>
    </w:p>
    <w:p w14:paraId="1C1AD53A">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随本投标函递交的投标函附录是本投标函的组成部分，对我方构成约束力。</w:t>
      </w:r>
    </w:p>
    <w:p w14:paraId="279793CA">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随同本投标函递交投标保证金交纳凭证一份，金额为人民币（大写）：</w:t>
      </w:r>
      <w:r>
        <w:rPr>
          <w:rFonts w:hint="eastAsia" w:asciiTheme="minorEastAsia" w:hAnsiTheme="minorEastAsia" w:eastAsiaTheme="minorEastAsia" w:cstheme="minorEastAsia"/>
          <w:color w:val="auto"/>
          <w:sz w:val="24"/>
          <w:szCs w:val="22"/>
          <w:highlight w:val="none"/>
          <w:u w:val="single"/>
        </w:rPr>
        <w:t xml:space="preserve">   </w:t>
      </w:r>
      <w:r>
        <w:rPr>
          <w:rFonts w:hint="eastAsia" w:asciiTheme="minorEastAsia" w:hAnsiTheme="minorEastAsia" w:eastAsiaTheme="minorEastAsia" w:cstheme="minorEastAsia"/>
          <w:color w:val="auto"/>
          <w:sz w:val="24"/>
          <w:szCs w:val="22"/>
          <w:highlight w:val="none"/>
          <w:u w:val="single"/>
          <w:lang w:val="en-US" w:eastAsia="zh-CN"/>
        </w:rPr>
        <w:t xml:space="preserve">    </w:t>
      </w:r>
      <w:r>
        <w:rPr>
          <w:rFonts w:hint="eastAsia" w:asciiTheme="minorEastAsia" w:hAnsiTheme="minorEastAsia" w:eastAsiaTheme="minorEastAsia" w:cstheme="minorEastAsia"/>
          <w:color w:val="auto"/>
          <w:sz w:val="24"/>
          <w:szCs w:val="22"/>
          <w:highlight w:val="none"/>
          <w:u w:val="single"/>
        </w:rPr>
        <w:t xml:space="preserve"> </w:t>
      </w:r>
      <w:r>
        <w:rPr>
          <w:rFonts w:hint="eastAsia" w:asciiTheme="minorEastAsia" w:hAnsiTheme="minorEastAsia" w:eastAsiaTheme="minorEastAsia" w:cstheme="minorEastAsia"/>
          <w:color w:val="auto"/>
          <w:sz w:val="24"/>
          <w:szCs w:val="22"/>
          <w:highlight w:val="none"/>
        </w:rPr>
        <w:t>元（¥：</w:t>
      </w:r>
      <w:r>
        <w:rPr>
          <w:rFonts w:hint="eastAsia" w:asciiTheme="minorEastAsia" w:hAnsiTheme="minorEastAsia" w:eastAsiaTheme="minorEastAsia" w:cstheme="minorEastAsia"/>
          <w:color w:val="auto"/>
          <w:sz w:val="24"/>
          <w:szCs w:val="22"/>
          <w:highlight w:val="none"/>
          <w:u w:val="single"/>
        </w:rPr>
        <w:t xml:space="preserve">         </w:t>
      </w:r>
      <w:r>
        <w:rPr>
          <w:rFonts w:hint="eastAsia" w:asciiTheme="minorEastAsia" w:hAnsiTheme="minorEastAsia" w:eastAsiaTheme="minorEastAsia" w:cstheme="minorEastAsia"/>
          <w:color w:val="auto"/>
          <w:sz w:val="24"/>
          <w:szCs w:val="22"/>
          <w:highlight w:val="none"/>
        </w:rPr>
        <w:t>元）。</w:t>
      </w:r>
    </w:p>
    <w:p w14:paraId="432BCCB1">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在签署协议书之前，你方的中标通知书连同本投标函，包括投标函附录，对双方具有约束力。</w:t>
      </w:r>
    </w:p>
    <w:p w14:paraId="7A49B23E">
      <w:pPr>
        <w:spacing w:line="360" w:lineRule="auto"/>
        <w:ind w:firstLine="480" w:firstLineChars="200"/>
        <w:rPr>
          <w:rFonts w:hint="eastAsia" w:asciiTheme="minorEastAsia" w:hAnsiTheme="minorEastAsia" w:eastAsiaTheme="minorEastAsia" w:cstheme="minorEastAsia"/>
          <w:color w:val="auto"/>
          <w:sz w:val="24"/>
          <w:szCs w:val="22"/>
          <w:highlight w:val="none"/>
        </w:rPr>
      </w:pPr>
    </w:p>
    <w:p w14:paraId="25254AC4">
      <w:pPr>
        <w:spacing w:line="360" w:lineRule="auto"/>
        <w:ind w:firstLine="2400" w:firstLineChars="1000"/>
        <w:rPr>
          <w:rFonts w:hint="eastAsia" w:asciiTheme="minorEastAsia" w:hAnsiTheme="minorEastAsia" w:eastAsiaTheme="minorEastAsia" w:cstheme="minorEastAsia"/>
          <w:color w:val="auto"/>
          <w:sz w:val="24"/>
          <w:szCs w:val="22"/>
          <w:highlight w:val="none"/>
          <w:u w:val="single"/>
        </w:rPr>
      </w:pPr>
      <w:r>
        <w:rPr>
          <w:rFonts w:hint="eastAsia" w:asciiTheme="minorEastAsia" w:hAnsiTheme="minorEastAsia" w:eastAsiaTheme="minorEastAsia" w:cstheme="minorEastAsia"/>
          <w:color w:val="auto"/>
          <w:sz w:val="24"/>
          <w:szCs w:val="22"/>
          <w:highlight w:val="none"/>
        </w:rPr>
        <w:t>投标人（盖单位公章）：</w:t>
      </w:r>
      <w:r>
        <w:rPr>
          <w:rFonts w:hint="eastAsia" w:asciiTheme="minorEastAsia" w:hAnsiTheme="minorEastAsia" w:eastAsiaTheme="minorEastAsia" w:cstheme="minorEastAsia"/>
          <w:color w:val="auto"/>
          <w:sz w:val="24"/>
          <w:szCs w:val="22"/>
          <w:highlight w:val="none"/>
          <w:u w:val="single"/>
        </w:rPr>
        <w:t xml:space="preserve">                                 </w:t>
      </w:r>
    </w:p>
    <w:p w14:paraId="317C1D44">
      <w:pPr>
        <w:spacing w:line="360" w:lineRule="auto"/>
        <w:ind w:firstLine="2400" w:firstLineChars="10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法人代表（签字或盖章）或委托代理人（签字）：</w:t>
      </w:r>
      <w:r>
        <w:rPr>
          <w:rFonts w:hint="eastAsia" w:asciiTheme="minorEastAsia" w:hAnsiTheme="minorEastAsia" w:eastAsiaTheme="minorEastAsia" w:cstheme="minorEastAsia"/>
          <w:color w:val="auto"/>
          <w:sz w:val="24"/>
          <w:szCs w:val="22"/>
          <w:highlight w:val="none"/>
          <w:u w:val="single"/>
        </w:rPr>
        <w:t xml:space="preserve">           </w:t>
      </w:r>
    </w:p>
    <w:p w14:paraId="55421679">
      <w:pPr>
        <w:spacing w:line="360" w:lineRule="auto"/>
        <w:ind w:firstLine="2400" w:firstLineChars="10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2"/>
          <w:highlight w:val="none"/>
        </w:rPr>
        <w:t>日期：</w:t>
      </w:r>
      <w:r>
        <w:rPr>
          <w:rFonts w:hint="eastAsia" w:asciiTheme="minorEastAsia" w:hAnsiTheme="minorEastAsia" w:eastAsiaTheme="minorEastAsia" w:cstheme="minorEastAsia"/>
          <w:color w:val="auto"/>
          <w:sz w:val="24"/>
          <w:szCs w:val="22"/>
          <w:highlight w:val="none"/>
          <w:u w:val="single"/>
        </w:rPr>
        <w:t xml:space="preserve">     </w:t>
      </w:r>
      <w:r>
        <w:rPr>
          <w:rFonts w:hint="eastAsia" w:asciiTheme="minorEastAsia" w:hAnsiTheme="minorEastAsia" w:eastAsiaTheme="minorEastAsia" w:cstheme="minorEastAsia"/>
          <w:color w:val="auto"/>
          <w:sz w:val="24"/>
          <w:szCs w:val="22"/>
          <w:highlight w:val="none"/>
        </w:rPr>
        <w:t>年</w:t>
      </w:r>
      <w:r>
        <w:rPr>
          <w:rFonts w:hint="eastAsia" w:asciiTheme="minorEastAsia" w:hAnsiTheme="minorEastAsia" w:eastAsiaTheme="minorEastAsia" w:cstheme="minorEastAsia"/>
          <w:color w:val="auto"/>
          <w:sz w:val="24"/>
          <w:szCs w:val="22"/>
          <w:highlight w:val="none"/>
          <w:u w:val="single"/>
        </w:rPr>
        <w:t xml:space="preserve">    </w:t>
      </w:r>
      <w:r>
        <w:rPr>
          <w:rFonts w:hint="eastAsia" w:asciiTheme="minorEastAsia" w:hAnsiTheme="minorEastAsia" w:eastAsiaTheme="minorEastAsia" w:cstheme="minorEastAsia"/>
          <w:color w:val="auto"/>
          <w:sz w:val="24"/>
          <w:szCs w:val="22"/>
          <w:highlight w:val="none"/>
        </w:rPr>
        <w:t>月</w:t>
      </w:r>
      <w:r>
        <w:rPr>
          <w:rFonts w:hint="eastAsia" w:asciiTheme="minorEastAsia" w:hAnsiTheme="minorEastAsia" w:eastAsiaTheme="minorEastAsia" w:cstheme="minorEastAsia"/>
          <w:color w:val="auto"/>
          <w:sz w:val="24"/>
          <w:szCs w:val="22"/>
          <w:highlight w:val="none"/>
          <w:u w:val="single"/>
        </w:rPr>
        <w:t xml:space="preserve">    </w:t>
      </w:r>
      <w:r>
        <w:rPr>
          <w:rFonts w:hint="eastAsia" w:asciiTheme="minorEastAsia" w:hAnsiTheme="minorEastAsia" w:eastAsiaTheme="minorEastAsia" w:cstheme="minorEastAsia"/>
          <w:color w:val="auto"/>
          <w:sz w:val="24"/>
          <w:szCs w:val="22"/>
          <w:highlight w:val="none"/>
        </w:rPr>
        <w:t>日</w:t>
      </w:r>
    </w:p>
    <w:p w14:paraId="7D918DB4">
      <w:pPr>
        <w:rPr>
          <w:rFonts w:hint="eastAsia" w:asciiTheme="minorEastAsia" w:hAnsiTheme="minorEastAsia" w:eastAsiaTheme="minorEastAsia" w:cstheme="minorEastAsia"/>
          <w:color w:val="auto"/>
          <w:sz w:val="28"/>
          <w:szCs w:val="28"/>
          <w:highlight w:val="none"/>
        </w:rPr>
      </w:pPr>
      <w:bookmarkStart w:id="119" w:name="_Toc13398"/>
      <w:bookmarkStart w:id="120" w:name="_Toc102662213"/>
      <w:bookmarkStart w:id="121" w:name="_Toc24521"/>
      <w:bookmarkStart w:id="122" w:name="_Toc22249"/>
      <w:bookmarkStart w:id="123" w:name="_Toc1865"/>
      <w:bookmarkStart w:id="124" w:name="_Toc23497"/>
      <w:bookmarkStart w:id="125" w:name="_Toc22513"/>
      <w:bookmarkStart w:id="126" w:name="_Toc448912069"/>
      <w:bookmarkStart w:id="127" w:name="_Toc18170"/>
      <w:bookmarkStart w:id="128" w:name="_Toc17544"/>
      <w:r>
        <w:rPr>
          <w:rFonts w:hint="eastAsia" w:asciiTheme="minorEastAsia" w:hAnsiTheme="minorEastAsia" w:eastAsiaTheme="minorEastAsia" w:cstheme="minorEastAsia"/>
          <w:color w:val="auto"/>
          <w:sz w:val="28"/>
          <w:szCs w:val="28"/>
          <w:highlight w:val="none"/>
        </w:rPr>
        <w:br w:type="page"/>
      </w:r>
    </w:p>
    <w:p w14:paraId="778B7CA3">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 xml:space="preserve">四 </w:t>
      </w:r>
      <w:bookmarkEnd w:id="119"/>
      <w:bookmarkEnd w:id="120"/>
      <w:bookmarkEnd w:id="121"/>
      <w:bookmarkEnd w:id="122"/>
      <w:bookmarkEnd w:id="123"/>
      <w:bookmarkEnd w:id="124"/>
      <w:bookmarkEnd w:id="125"/>
      <w:bookmarkEnd w:id="126"/>
      <w:bookmarkEnd w:id="127"/>
      <w:bookmarkEnd w:id="128"/>
      <w:bookmarkStart w:id="129" w:name="_Toc102662214"/>
      <w:r>
        <w:rPr>
          <w:rFonts w:hint="eastAsia" w:asciiTheme="minorEastAsia" w:hAnsiTheme="minorEastAsia" w:eastAsiaTheme="minorEastAsia" w:cstheme="minorEastAsia"/>
          <w:b/>
          <w:bCs/>
          <w:color w:val="auto"/>
          <w:sz w:val="32"/>
          <w:szCs w:val="32"/>
          <w:highlight w:val="none"/>
          <w:lang w:val="en-US" w:eastAsia="zh-CN"/>
        </w:rPr>
        <w:t xml:space="preserve"> 商务条款偏离表</w:t>
      </w:r>
    </w:p>
    <w:p w14:paraId="64C737D7">
      <w:pPr>
        <w:bidi w:val="0"/>
        <w:spacing w:line="360" w:lineRule="auto"/>
        <w:jc w:val="left"/>
        <w:rPr>
          <w:sz w:val="24"/>
          <w:szCs w:val="22"/>
        </w:rPr>
      </w:pPr>
      <w:r>
        <w:rPr>
          <w:rFonts w:hint="eastAsia"/>
          <w:sz w:val="24"/>
          <w:szCs w:val="22"/>
        </w:rPr>
        <w:t>〔说明〕供应商应根据其提供的服务，对照招标文件合同专用条款要求逐条响应，商务条款不可负偏离，否则视为无效投标。</w:t>
      </w:r>
    </w:p>
    <w:p w14:paraId="45AA640F">
      <w:pPr>
        <w:spacing w:line="480" w:lineRule="auto"/>
        <w:rPr>
          <w:rFonts w:hint="default" w:ascii="宋体" w:hAnsi="宋体" w:eastAsia="宋体" w:cs="宋体"/>
          <w:u w:val="single"/>
          <w:lang w:val="en-US" w:eastAsia="zh-CN"/>
        </w:rPr>
      </w:pPr>
      <w:r>
        <w:rPr>
          <w:rFonts w:hint="eastAsia" w:ascii="宋体" w:hAnsi="宋体" w:cs="宋体"/>
        </w:rPr>
        <w:t>项目名称：</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rPr>
        <w:t>项目编号：</w:t>
      </w:r>
      <w:r>
        <w:rPr>
          <w:rFonts w:hint="eastAsia" w:ascii="宋体" w:hAnsi="宋体" w:cs="宋体"/>
          <w:u w:val="single"/>
          <w:lang w:val="en-US" w:eastAsia="zh-CN"/>
        </w:rPr>
        <w:t xml:space="preserve">                            </w:t>
      </w:r>
    </w:p>
    <w:tbl>
      <w:tblPr>
        <w:tblStyle w:val="16"/>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6F3A5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0DAF2080">
            <w:pPr>
              <w:jc w:val="center"/>
              <w:rPr>
                <w:rFonts w:ascii="宋体" w:hAnsi="宋体" w:cs="宋体"/>
              </w:rPr>
            </w:pPr>
            <w:r>
              <w:rPr>
                <w:rFonts w:hint="eastAsia" w:ascii="宋体" w:hAnsi="宋体" w:cs="宋体"/>
                <w:sz w:val="24"/>
              </w:rPr>
              <w:t>序号</w:t>
            </w:r>
          </w:p>
        </w:tc>
        <w:tc>
          <w:tcPr>
            <w:tcW w:w="2610" w:type="dxa"/>
            <w:vAlign w:val="center"/>
          </w:tcPr>
          <w:p w14:paraId="33FECBF0">
            <w:pPr>
              <w:jc w:val="center"/>
              <w:rPr>
                <w:rFonts w:ascii="宋体" w:hAnsi="宋体" w:cs="宋体"/>
              </w:rPr>
            </w:pPr>
            <w:r>
              <w:rPr>
                <w:rFonts w:hint="eastAsia" w:ascii="宋体" w:hAnsi="宋体" w:cs="宋体"/>
                <w:sz w:val="24"/>
              </w:rPr>
              <w:t>招标文件要求</w:t>
            </w:r>
          </w:p>
        </w:tc>
        <w:tc>
          <w:tcPr>
            <w:tcW w:w="2610" w:type="dxa"/>
            <w:vAlign w:val="center"/>
          </w:tcPr>
          <w:p w14:paraId="4E4C92A0">
            <w:pPr>
              <w:jc w:val="center"/>
              <w:rPr>
                <w:rFonts w:ascii="宋体" w:hAnsi="宋体" w:cs="宋体"/>
              </w:rPr>
            </w:pPr>
            <w:r>
              <w:rPr>
                <w:rFonts w:hint="eastAsia" w:ascii="宋体" w:hAnsi="宋体" w:cs="宋体"/>
                <w:sz w:val="24"/>
              </w:rPr>
              <w:t>投标文件内容</w:t>
            </w:r>
          </w:p>
        </w:tc>
        <w:tc>
          <w:tcPr>
            <w:tcW w:w="1896" w:type="dxa"/>
            <w:vAlign w:val="center"/>
          </w:tcPr>
          <w:p w14:paraId="07F1A3FC">
            <w:pPr>
              <w:jc w:val="center"/>
              <w:rPr>
                <w:rFonts w:ascii="宋体" w:hAnsi="宋体" w:cs="宋体"/>
              </w:rPr>
            </w:pPr>
            <w:r>
              <w:rPr>
                <w:rFonts w:hint="eastAsia" w:ascii="宋体" w:hAnsi="宋体" w:cs="宋体"/>
                <w:sz w:val="24"/>
              </w:rPr>
              <w:t>偏离</w:t>
            </w:r>
          </w:p>
        </w:tc>
        <w:tc>
          <w:tcPr>
            <w:tcW w:w="984" w:type="dxa"/>
            <w:vAlign w:val="center"/>
          </w:tcPr>
          <w:p w14:paraId="14750590">
            <w:pPr>
              <w:jc w:val="center"/>
              <w:rPr>
                <w:rFonts w:ascii="宋体" w:hAnsi="宋体" w:cs="宋体"/>
              </w:rPr>
            </w:pPr>
            <w:r>
              <w:rPr>
                <w:rFonts w:hint="eastAsia" w:ascii="宋体" w:hAnsi="宋体" w:cs="宋体"/>
                <w:sz w:val="24"/>
              </w:rPr>
              <w:t>备注</w:t>
            </w:r>
          </w:p>
        </w:tc>
      </w:tr>
      <w:tr w14:paraId="7DEDC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8C12CE6">
            <w:pPr>
              <w:spacing w:before="240" w:after="240" w:line="360" w:lineRule="auto"/>
              <w:jc w:val="center"/>
              <w:rPr>
                <w:rFonts w:ascii="宋体" w:hAnsi="宋体" w:cs="宋体"/>
              </w:rPr>
            </w:pPr>
          </w:p>
        </w:tc>
        <w:tc>
          <w:tcPr>
            <w:tcW w:w="2610" w:type="dxa"/>
            <w:vAlign w:val="center"/>
          </w:tcPr>
          <w:p w14:paraId="5591704D">
            <w:pPr>
              <w:spacing w:line="360" w:lineRule="auto"/>
              <w:jc w:val="center"/>
              <w:rPr>
                <w:rFonts w:ascii="宋体" w:hAnsi="宋体" w:cs="宋体"/>
              </w:rPr>
            </w:pPr>
          </w:p>
        </w:tc>
        <w:tc>
          <w:tcPr>
            <w:tcW w:w="2610" w:type="dxa"/>
            <w:vAlign w:val="center"/>
          </w:tcPr>
          <w:p w14:paraId="0146DB38">
            <w:pPr>
              <w:spacing w:line="360" w:lineRule="auto"/>
              <w:jc w:val="center"/>
              <w:rPr>
                <w:rFonts w:ascii="宋体" w:hAnsi="宋体" w:cs="宋体"/>
              </w:rPr>
            </w:pPr>
          </w:p>
        </w:tc>
        <w:tc>
          <w:tcPr>
            <w:tcW w:w="1896" w:type="dxa"/>
            <w:vAlign w:val="center"/>
          </w:tcPr>
          <w:p w14:paraId="4C736FDA">
            <w:pPr>
              <w:spacing w:line="360" w:lineRule="auto"/>
              <w:jc w:val="center"/>
              <w:rPr>
                <w:rFonts w:ascii="宋体" w:hAnsi="宋体" w:cs="宋体"/>
              </w:rPr>
            </w:pPr>
          </w:p>
        </w:tc>
        <w:tc>
          <w:tcPr>
            <w:tcW w:w="984" w:type="dxa"/>
            <w:vAlign w:val="center"/>
          </w:tcPr>
          <w:p w14:paraId="351B8BD9">
            <w:pPr>
              <w:spacing w:line="360" w:lineRule="auto"/>
              <w:jc w:val="center"/>
              <w:rPr>
                <w:rFonts w:ascii="宋体" w:hAnsi="宋体" w:cs="宋体"/>
              </w:rPr>
            </w:pPr>
          </w:p>
        </w:tc>
      </w:tr>
      <w:tr w14:paraId="20469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6488A5">
            <w:pPr>
              <w:spacing w:before="240" w:after="240" w:line="360" w:lineRule="auto"/>
              <w:rPr>
                <w:rFonts w:ascii="宋体" w:hAnsi="宋体" w:cs="宋体"/>
              </w:rPr>
            </w:pPr>
          </w:p>
        </w:tc>
        <w:tc>
          <w:tcPr>
            <w:tcW w:w="2610" w:type="dxa"/>
          </w:tcPr>
          <w:p w14:paraId="44F84981">
            <w:pPr>
              <w:spacing w:line="360" w:lineRule="auto"/>
              <w:rPr>
                <w:rFonts w:ascii="宋体" w:hAnsi="宋体" w:cs="宋体"/>
              </w:rPr>
            </w:pPr>
          </w:p>
        </w:tc>
        <w:tc>
          <w:tcPr>
            <w:tcW w:w="2610" w:type="dxa"/>
          </w:tcPr>
          <w:p w14:paraId="67979289">
            <w:pPr>
              <w:spacing w:line="360" w:lineRule="auto"/>
              <w:rPr>
                <w:rFonts w:ascii="宋体" w:hAnsi="宋体" w:cs="宋体"/>
              </w:rPr>
            </w:pPr>
          </w:p>
        </w:tc>
        <w:tc>
          <w:tcPr>
            <w:tcW w:w="1896" w:type="dxa"/>
          </w:tcPr>
          <w:p w14:paraId="698573F5">
            <w:pPr>
              <w:spacing w:line="360" w:lineRule="auto"/>
              <w:rPr>
                <w:rFonts w:ascii="宋体" w:hAnsi="宋体" w:cs="宋体"/>
              </w:rPr>
            </w:pPr>
          </w:p>
        </w:tc>
        <w:tc>
          <w:tcPr>
            <w:tcW w:w="984" w:type="dxa"/>
          </w:tcPr>
          <w:p w14:paraId="21CD6C98">
            <w:pPr>
              <w:spacing w:line="360" w:lineRule="auto"/>
              <w:rPr>
                <w:rFonts w:ascii="宋体" w:hAnsi="宋体" w:cs="宋体"/>
              </w:rPr>
            </w:pPr>
          </w:p>
        </w:tc>
      </w:tr>
      <w:tr w14:paraId="3B2E8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1D675DD">
            <w:pPr>
              <w:spacing w:before="240" w:after="240" w:line="360" w:lineRule="auto"/>
              <w:rPr>
                <w:rFonts w:ascii="宋体" w:hAnsi="宋体" w:cs="宋体"/>
              </w:rPr>
            </w:pPr>
          </w:p>
        </w:tc>
        <w:tc>
          <w:tcPr>
            <w:tcW w:w="2610" w:type="dxa"/>
          </w:tcPr>
          <w:p w14:paraId="25C1D158">
            <w:pPr>
              <w:spacing w:line="360" w:lineRule="auto"/>
              <w:rPr>
                <w:rFonts w:ascii="宋体" w:hAnsi="宋体" w:cs="宋体"/>
              </w:rPr>
            </w:pPr>
          </w:p>
        </w:tc>
        <w:tc>
          <w:tcPr>
            <w:tcW w:w="2610" w:type="dxa"/>
          </w:tcPr>
          <w:p w14:paraId="3F8A36E9">
            <w:pPr>
              <w:spacing w:line="360" w:lineRule="auto"/>
              <w:rPr>
                <w:rFonts w:ascii="宋体" w:hAnsi="宋体" w:cs="宋体"/>
              </w:rPr>
            </w:pPr>
          </w:p>
        </w:tc>
        <w:tc>
          <w:tcPr>
            <w:tcW w:w="1896" w:type="dxa"/>
          </w:tcPr>
          <w:p w14:paraId="0A4ED670">
            <w:pPr>
              <w:spacing w:line="360" w:lineRule="auto"/>
              <w:rPr>
                <w:rFonts w:ascii="宋体" w:hAnsi="宋体" w:cs="宋体"/>
              </w:rPr>
            </w:pPr>
          </w:p>
        </w:tc>
        <w:tc>
          <w:tcPr>
            <w:tcW w:w="984" w:type="dxa"/>
          </w:tcPr>
          <w:p w14:paraId="49576A06">
            <w:pPr>
              <w:spacing w:line="360" w:lineRule="auto"/>
              <w:rPr>
                <w:rFonts w:ascii="宋体" w:hAnsi="宋体" w:cs="宋体"/>
              </w:rPr>
            </w:pPr>
          </w:p>
        </w:tc>
      </w:tr>
      <w:tr w14:paraId="76696D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11B2D2">
            <w:pPr>
              <w:spacing w:before="240" w:after="240" w:line="360" w:lineRule="auto"/>
              <w:rPr>
                <w:rFonts w:ascii="宋体" w:hAnsi="宋体" w:cs="宋体"/>
              </w:rPr>
            </w:pPr>
          </w:p>
        </w:tc>
        <w:tc>
          <w:tcPr>
            <w:tcW w:w="2610" w:type="dxa"/>
          </w:tcPr>
          <w:p w14:paraId="450CB64E">
            <w:pPr>
              <w:spacing w:line="360" w:lineRule="auto"/>
              <w:rPr>
                <w:rFonts w:ascii="宋体" w:hAnsi="宋体" w:cs="宋体"/>
              </w:rPr>
            </w:pPr>
          </w:p>
        </w:tc>
        <w:tc>
          <w:tcPr>
            <w:tcW w:w="2610" w:type="dxa"/>
          </w:tcPr>
          <w:p w14:paraId="47244AD8">
            <w:pPr>
              <w:spacing w:line="360" w:lineRule="auto"/>
              <w:rPr>
                <w:rFonts w:ascii="宋体" w:hAnsi="宋体" w:cs="宋体"/>
              </w:rPr>
            </w:pPr>
          </w:p>
        </w:tc>
        <w:tc>
          <w:tcPr>
            <w:tcW w:w="1896" w:type="dxa"/>
          </w:tcPr>
          <w:p w14:paraId="26C4F184">
            <w:pPr>
              <w:spacing w:line="360" w:lineRule="auto"/>
              <w:rPr>
                <w:rFonts w:ascii="宋体" w:hAnsi="宋体" w:cs="宋体"/>
              </w:rPr>
            </w:pPr>
          </w:p>
        </w:tc>
        <w:tc>
          <w:tcPr>
            <w:tcW w:w="984" w:type="dxa"/>
          </w:tcPr>
          <w:p w14:paraId="23CD6A16">
            <w:pPr>
              <w:spacing w:line="360" w:lineRule="auto"/>
              <w:rPr>
                <w:rFonts w:ascii="宋体" w:hAnsi="宋体" w:cs="宋体"/>
              </w:rPr>
            </w:pPr>
          </w:p>
        </w:tc>
      </w:tr>
      <w:tr w14:paraId="1E856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E27AB9">
            <w:pPr>
              <w:spacing w:before="240" w:after="240" w:line="360" w:lineRule="auto"/>
              <w:rPr>
                <w:rFonts w:ascii="宋体" w:hAnsi="宋体" w:cs="宋体"/>
              </w:rPr>
            </w:pPr>
          </w:p>
        </w:tc>
        <w:tc>
          <w:tcPr>
            <w:tcW w:w="2610" w:type="dxa"/>
          </w:tcPr>
          <w:p w14:paraId="7A232AD1">
            <w:pPr>
              <w:spacing w:line="360" w:lineRule="auto"/>
              <w:rPr>
                <w:rFonts w:ascii="宋体" w:hAnsi="宋体" w:cs="宋体"/>
              </w:rPr>
            </w:pPr>
          </w:p>
        </w:tc>
        <w:tc>
          <w:tcPr>
            <w:tcW w:w="2610" w:type="dxa"/>
          </w:tcPr>
          <w:p w14:paraId="3CD105E2">
            <w:pPr>
              <w:spacing w:line="360" w:lineRule="auto"/>
              <w:rPr>
                <w:rFonts w:ascii="宋体" w:hAnsi="宋体" w:cs="宋体"/>
              </w:rPr>
            </w:pPr>
          </w:p>
        </w:tc>
        <w:tc>
          <w:tcPr>
            <w:tcW w:w="1896" w:type="dxa"/>
          </w:tcPr>
          <w:p w14:paraId="2E44AD52">
            <w:pPr>
              <w:spacing w:line="360" w:lineRule="auto"/>
              <w:rPr>
                <w:rFonts w:ascii="宋体" w:hAnsi="宋体" w:cs="宋体"/>
              </w:rPr>
            </w:pPr>
          </w:p>
        </w:tc>
        <w:tc>
          <w:tcPr>
            <w:tcW w:w="984" w:type="dxa"/>
          </w:tcPr>
          <w:p w14:paraId="37C01A89">
            <w:pPr>
              <w:spacing w:line="360" w:lineRule="auto"/>
              <w:rPr>
                <w:rFonts w:ascii="宋体" w:hAnsi="宋体" w:cs="宋体"/>
              </w:rPr>
            </w:pPr>
          </w:p>
        </w:tc>
      </w:tr>
      <w:tr w14:paraId="1E7F6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D72F63">
            <w:pPr>
              <w:spacing w:before="240" w:after="240" w:line="360" w:lineRule="auto"/>
              <w:rPr>
                <w:rFonts w:ascii="宋体" w:hAnsi="宋体" w:cs="宋体"/>
              </w:rPr>
            </w:pPr>
          </w:p>
        </w:tc>
        <w:tc>
          <w:tcPr>
            <w:tcW w:w="2610" w:type="dxa"/>
          </w:tcPr>
          <w:p w14:paraId="4A62DEB5">
            <w:pPr>
              <w:spacing w:line="360" w:lineRule="auto"/>
              <w:rPr>
                <w:rFonts w:ascii="宋体" w:hAnsi="宋体" w:cs="宋体"/>
              </w:rPr>
            </w:pPr>
          </w:p>
        </w:tc>
        <w:tc>
          <w:tcPr>
            <w:tcW w:w="2610" w:type="dxa"/>
          </w:tcPr>
          <w:p w14:paraId="20BE6D3A">
            <w:pPr>
              <w:spacing w:line="360" w:lineRule="auto"/>
              <w:rPr>
                <w:rFonts w:ascii="宋体" w:hAnsi="宋体" w:cs="宋体"/>
              </w:rPr>
            </w:pPr>
          </w:p>
        </w:tc>
        <w:tc>
          <w:tcPr>
            <w:tcW w:w="1896" w:type="dxa"/>
          </w:tcPr>
          <w:p w14:paraId="4C66AF27">
            <w:pPr>
              <w:spacing w:line="360" w:lineRule="auto"/>
              <w:rPr>
                <w:rFonts w:ascii="宋体" w:hAnsi="宋体" w:cs="宋体"/>
              </w:rPr>
            </w:pPr>
          </w:p>
        </w:tc>
        <w:tc>
          <w:tcPr>
            <w:tcW w:w="984" w:type="dxa"/>
          </w:tcPr>
          <w:p w14:paraId="4EC8A40E">
            <w:pPr>
              <w:spacing w:line="360" w:lineRule="auto"/>
              <w:rPr>
                <w:rFonts w:ascii="宋体" w:hAnsi="宋体" w:cs="宋体"/>
              </w:rPr>
            </w:pPr>
          </w:p>
        </w:tc>
      </w:tr>
      <w:tr w14:paraId="119B9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CCE447">
            <w:pPr>
              <w:spacing w:before="240" w:after="240" w:line="360" w:lineRule="auto"/>
              <w:rPr>
                <w:rFonts w:ascii="宋体" w:hAnsi="宋体" w:cs="宋体"/>
              </w:rPr>
            </w:pPr>
          </w:p>
        </w:tc>
        <w:tc>
          <w:tcPr>
            <w:tcW w:w="2610" w:type="dxa"/>
          </w:tcPr>
          <w:p w14:paraId="588D8BE4">
            <w:pPr>
              <w:spacing w:line="360" w:lineRule="auto"/>
              <w:rPr>
                <w:rFonts w:ascii="宋体" w:hAnsi="宋体" w:cs="宋体"/>
              </w:rPr>
            </w:pPr>
          </w:p>
        </w:tc>
        <w:tc>
          <w:tcPr>
            <w:tcW w:w="2610" w:type="dxa"/>
          </w:tcPr>
          <w:p w14:paraId="65FC1D1B">
            <w:pPr>
              <w:spacing w:line="360" w:lineRule="auto"/>
              <w:rPr>
                <w:rFonts w:ascii="宋体" w:hAnsi="宋体" w:cs="宋体"/>
              </w:rPr>
            </w:pPr>
          </w:p>
        </w:tc>
        <w:tc>
          <w:tcPr>
            <w:tcW w:w="1896" w:type="dxa"/>
          </w:tcPr>
          <w:p w14:paraId="6A6D90D4">
            <w:pPr>
              <w:spacing w:line="360" w:lineRule="auto"/>
              <w:rPr>
                <w:rFonts w:ascii="宋体" w:hAnsi="宋体" w:cs="宋体"/>
              </w:rPr>
            </w:pPr>
          </w:p>
        </w:tc>
        <w:tc>
          <w:tcPr>
            <w:tcW w:w="984" w:type="dxa"/>
          </w:tcPr>
          <w:p w14:paraId="1886C56A">
            <w:pPr>
              <w:spacing w:line="360" w:lineRule="auto"/>
              <w:rPr>
                <w:rFonts w:ascii="宋体" w:hAnsi="宋体" w:cs="宋体"/>
              </w:rPr>
            </w:pPr>
          </w:p>
        </w:tc>
      </w:tr>
      <w:tr w14:paraId="43A24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4EEC46">
            <w:pPr>
              <w:spacing w:before="240" w:after="240" w:line="360" w:lineRule="auto"/>
              <w:rPr>
                <w:rFonts w:ascii="宋体" w:hAnsi="宋体" w:cs="宋体"/>
              </w:rPr>
            </w:pPr>
          </w:p>
        </w:tc>
        <w:tc>
          <w:tcPr>
            <w:tcW w:w="2610" w:type="dxa"/>
          </w:tcPr>
          <w:p w14:paraId="44BF2A05">
            <w:pPr>
              <w:spacing w:line="360" w:lineRule="auto"/>
              <w:rPr>
                <w:rFonts w:ascii="宋体" w:hAnsi="宋体" w:cs="宋体"/>
              </w:rPr>
            </w:pPr>
          </w:p>
        </w:tc>
        <w:tc>
          <w:tcPr>
            <w:tcW w:w="2610" w:type="dxa"/>
          </w:tcPr>
          <w:p w14:paraId="2ABCA052">
            <w:pPr>
              <w:spacing w:line="360" w:lineRule="auto"/>
              <w:rPr>
                <w:rFonts w:ascii="宋体" w:hAnsi="宋体" w:cs="宋体"/>
              </w:rPr>
            </w:pPr>
          </w:p>
        </w:tc>
        <w:tc>
          <w:tcPr>
            <w:tcW w:w="1896" w:type="dxa"/>
          </w:tcPr>
          <w:p w14:paraId="3B811062">
            <w:pPr>
              <w:spacing w:line="360" w:lineRule="auto"/>
              <w:rPr>
                <w:rFonts w:ascii="宋体" w:hAnsi="宋体" w:cs="宋体"/>
              </w:rPr>
            </w:pPr>
          </w:p>
        </w:tc>
        <w:tc>
          <w:tcPr>
            <w:tcW w:w="984" w:type="dxa"/>
          </w:tcPr>
          <w:p w14:paraId="74151287">
            <w:pPr>
              <w:spacing w:line="360" w:lineRule="auto"/>
              <w:rPr>
                <w:rFonts w:ascii="宋体" w:hAnsi="宋体" w:cs="宋体"/>
              </w:rPr>
            </w:pPr>
          </w:p>
        </w:tc>
      </w:tr>
    </w:tbl>
    <w:p w14:paraId="53F60BE4">
      <w:pPr>
        <w:bidi w:val="0"/>
        <w:spacing w:line="360" w:lineRule="auto"/>
        <w:jc w:val="left"/>
        <w:rPr>
          <w:sz w:val="28"/>
          <w:szCs w:val="24"/>
        </w:rPr>
      </w:pPr>
      <w:r>
        <w:rPr>
          <w:rFonts w:hint="eastAsia"/>
          <w:sz w:val="28"/>
          <w:szCs w:val="24"/>
        </w:rPr>
        <w:t>注：请对招标文件商务要求内容逐条响应。</w:t>
      </w:r>
    </w:p>
    <w:p w14:paraId="3D12CDA5">
      <w:pPr>
        <w:spacing w:line="360" w:lineRule="auto"/>
        <w:rPr>
          <w:rFonts w:ascii="宋体" w:hAnsi="宋体" w:cs="宋体"/>
          <w:sz w:val="24"/>
          <w:u w:val="single"/>
        </w:rPr>
      </w:pPr>
      <w:r>
        <w:rPr>
          <w:rFonts w:hint="eastAsia" w:ascii="宋体" w:hAnsi="宋体" w:cs="宋体"/>
          <w:sz w:val="24"/>
        </w:rPr>
        <w:t>投标人（公章）：</w:t>
      </w:r>
    </w:p>
    <w:p w14:paraId="6A53C94E">
      <w:pPr>
        <w:spacing w:line="360" w:lineRule="auto"/>
        <w:rPr>
          <w:rFonts w:ascii="宋体" w:hAnsi="宋体" w:cs="宋体"/>
          <w:sz w:val="24"/>
        </w:rPr>
      </w:pPr>
    </w:p>
    <w:p w14:paraId="12F445B3">
      <w:pPr>
        <w:spacing w:line="360" w:lineRule="auto"/>
        <w:rPr>
          <w:rFonts w:ascii="宋体" w:hAnsi="宋体" w:cs="宋体"/>
          <w:sz w:val="24"/>
          <w:u w:val="single"/>
        </w:rPr>
      </w:pPr>
      <w:r>
        <w:rPr>
          <w:rFonts w:hint="eastAsia" w:ascii="宋体" w:hAnsi="宋体" w:cs="宋体"/>
          <w:sz w:val="24"/>
        </w:rPr>
        <w:t>授权代表（签名或盖章）：</w:t>
      </w:r>
    </w:p>
    <w:p w14:paraId="089A029D">
      <w:pPr>
        <w:spacing w:line="360" w:lineRule="auto"/>
        <w:rPr>
          <w:rFonts w:ascii="宋体" w:hAnsi="宋体" w:cs="宋体"/>
          <w:sz w:val="24"/>
        </w:rPr>
      </w:pPr>
    </w:p>
    <w:p w14:paraId="735249F7">
      <w:pPr>
        <w:spacing w:line="360" w:lineRule="auto"/>
        <w:rPr>
          <w:rFonts w:ascii="宋体" w:hAnsi="宋体" w:cs="宋体"/>
          <w:sz w:val="24"/>
          <w:u w:val="single"/>
        </w:rPr>
      </w:pPr>
      <w:r>
        <w:rPr>
          <w:rFonts w:hint="eastAsia" w:ascii="宋体" w:hAnsi="宋体" w:cs="宋体"/>
          <w:sz w:val="24"/>
        </w:rPr>
        <w:t>日期：</w:t>
      </w:r>
    </w:p>
    <w:p w14:paraId="2B5528BE">
      <w:pP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br w:type="page"/>
      </w:r>
    </w:p>
    <w:p w14:paraId="01795374">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五  技术规格偏离表</w:t>
      </w:r>
    </w:p>
    <w:p w14:paraId="6E74A50B">
      <w:pPr>
        <w:spacing w:after="240" w:line="360" w:lineRule="auto"/>
        <w:ind w:firstLine="480" w:firstLineChars="200"/>
        <w:rPr>
          <w:rFonts w:hint="eastAsia" w:ascii="宋体" w:hAnsi="宋体" w:cs="宋体"/>
          <w:sz w:val="24"/>
        </w:rPr>
      </w:pPr>
      <w:r>
        <w:rPr>
          <w:rFonts w:hint="eastAsia" w:ascii="宋体" w:hAnsi="宋体" w:cs="宋体"/>
          <w:sz w:val="24"/>
        </w:rPr>
        <w:t>〔说明〕技术偏离表不得直接复制粘贴招标文件技术参数要求，否则视为无效投标。技术偏离表响应内容须提供相关技术支持资料。</w:t>
      </w:r>
    </w:p>
    <w:p w14:paraId="73A29000">
      <w:pPr>
        <w:spacing w:line="480" w:lineRule="auto"/>
        <w:rPr>
          <w:rFonts w:hint="default" w:ascii="宋体" w:hAnsi="宋体" w:eastAsia="宋体" w:cs="宋体"/>
          <w:u w:val="single"/>
          <w:lang w:val="en-US" w:eastAsia="zh-CN"/>
        </w:rPr>
      </w:pPr>
      <w:r>
        <w:rPr>
          <w:rFonts w:hint="eastAsia" w:ascii="宋体" w:hAnsi="宋体" w:cs="宋体"/>
        </w:rPr>
        <w:t>项目名称：</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rPr>
        <w:t>项目编号：</w:t>
      </w:r>
      <w:r>
        <w:rPr>
          <w:rFonts w:hint="eastAsia" w:ascii="宋体" w:hAnsi="宋体" w:cs="宋体"/>
          <w:u w:val="single"/>
          <w:lang w:val="en-US" w:eastAsia="zh-CN"/>
        </w:rPr>
        <w:t xml:space="preserve">                            </w:t>
      </w:r>
    </w:p>
    <w:tbl>
      <w:tblPr>
        <w:tblStyle w:val="16"/>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2600F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583DA0B9">
            <w:pPr>
              <w:jc w:val="center"/>
              <w:rPr>
                <w:rFonts w:ascii="宋体" w:hAnsi="宋体" w:cs="宋体"/>
              </w:rPr>
            </w:pPr>
            <w:r>
              <w:rPr>
                <w:rFonts w:hint="eastAsia" w:ascii="宋体" w:hAnsi="宋体" w:cs="宋体"/>
                <w:sz w:val="24"/>
              </w:rPr>
              <w:t>序号</w:t>
            </w:r>
          </w:p>
        </w:tc>
        <w:tc>
          <w:tcPr>
            <w:tcW w:w="2610" w:type="dxa"/>
            <w:vAlign w:val="center"/>
          </w:tcPr>
          <w:p w14:paraId="567BAA0B">
            <w:pPr>
              <w:jc w:val="center"/>
              <w:rPr>
                <w:rFonts w:ascii="宋体" w:hAnsi="宋体" w:cs="宋体"/>
              </w:rPr>
            </w:pPr>
            <w:r>
              <w:rPr>
                <w:rFonts w:hint="eastAsia" w:ascii="宋体" w:hAnsi="宋体" w:cs="宋体"/>
                <w:sz w:val="24"/>
              </w:rPr>
              <w:t>招标文件要求</w:t>
            </w:r>
          </w:p>
        </w:tc>
        <w:tc>
          <w:tcPr>
            <w:tcW w:w="2610" w:type="dxa"/>
            <w:vAlign w:val="center"/>
          </w:tcPr>
          <w:p w14:paraId="680E8707">
            <w:pPr>
              <w:jc w:val="center"/>
              <w:rPr>
                <w:rFonts w:ascii="宋体" w:hAnsi="宋体" w:cs="宋体"/>
              </w:rPr>
            </w:pPr>
            <w:r>
              <w:rPr>
                <w:rFonts w:hint="eastAsia" w:ascii="宋体" w:hAnsi="宋体" w:cs="宋体"/>
                <w:sz w:val="24"/>
              </w:rPr>
              <w:t>投标文件内容</w:t>
            </w:r>
          </w:p>
        </w:tc>
        <w:tc>
          <w:tcPr>
            <w:tcW w:w="1896" w:type="dxa"/>
            <w:vAlign w:val="center"/>
          </w:tcPr>
          <w:p w14:paraId="0BDA4411">
            <w:pPr>
              <w:jc w:val="center"/>
              <w:rPr>
                <w:rFonts w:ascii="宋体" w:hAnsi="宋体" w:cs="宋体"/>
              </w:rPr>
            </w:pPr>
            <w:r>
              <w:rPr>
                <w:rFonts w:hint="eastAsia" w:ascii="宋体" w:hAnsi="宋体" w:cs="宋体"/>
                <w:sz w:val="24"/>
              </w:rPr>
              <w:t>偏离</w:t>
            </w:r>
          </w:p>
        </w:tc>
        <w:tc>
          <w:tcPr>
            <w:tcW w:w="984" w:type="dxa"/>
            <w:vAlign w:val="center"/>
          </w:tcPr>
          <w:p w14:paraId="4ED6EFE7">
            <w:pPr>
              <w:jc w:val="center"/>
              <w:rPr>
                <w:rFonts w:ascii="宋体" w:hAnsi="宋体" w:cs="宋体"/>
              </w:rPr>
            </w:pPr>
            <w:r>
              <w:rPr>
                <w:rFonts w:hint="eastAsia" w:ascii="宋体" w:hAnsi="宋体" w:cs="宋体"/>
                <w:sz w:val="24"/>
              </w:rPr>
              <w:t>备注</w:t>
            </w:r>
          </w:p>
        </w:tc>
      </w:tr>
      <w:tr w14:paraId="131B7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5E1DA72">
            <w:pPr>
              <w:spacing w:before="240" w:after="240" w:line="360" w:lineRule="auto"/>
              <w:jc w:val="center"/>
              <w:rPr>
                <w:rFonts w:ascii="宋体" w:hAnsi="宋体" w:cs="宋体"/>
              </w:rPr>
            </w:pPr>
          </w:p>
        </w:tc>
        <w:tc>
          <w:tcPr>
            <w:tcW w:w="2610" w:type="dxa"/>
            <w:vAlign w:val="center"/>
          </w:tcPr>
          <w:p w14:paraId="44F860B7">
            <w:pPr>
              <w:spacing w:line="360" w:lineRule="auto"/>
              <w:jc w:val="center"/>
              <w:rPr>
                <w:rFonts w:ascii="宋体" w:hAnsi="宋体" w:cs="宋体"/>
              </w:rPr>
            </w:pPr>
          </w:p>
        </w:tc>
        <w:tc>
          <w:tcPr>
            <w:tcW w:w="2610" w:type="dxa"/>
            <w:vAlign w:val="center"/>
          </w:tcPr>
          <w:p w14:paraId="67C613FF">
            <w:pPr>
              <w:spacing w:line="360" w:lineRule="auto"/>
              <w:jc w:val="center"/>
              <w:rPr>
                <w:rFonts w:ascii="宋体" w:hAnsi="宋体" w:cs="宋体"/>
              </w:rPr>
            </w:pPr>
          </w:p>
        </w:tc>
        <w:tc>
          <w:tcPr>
            <w:tcW w:w="1896" w:type="dxa"/>
            <w:vAlign w:val="center"/>
          </w:tcPr>
          <w:p w14:paraId="5AC51FD9">
            <w:pPr>
              <w:spacing w:line="360" w:lineRule="auto"/>
              <w:jc w:val="center"/>
              <w:rPr>
                <w:rFonts w:ascii="宋体" w:hAnsi="宋体" w:cs="宋体"/>
              </w:rPr>
            </w:pPr>
          </w:p>
        </w:tc>
        <w:tc>
          <w:tcPr>
            <w:tcW w:w="984" w:type="dxa"/>
            <w:vAlign w:val="center"/>
          </w:tcPr>
          <w:p w14:paraId="088DBFAE">
            <w:pPr>
              <w:spacing w:line="360" w:lineRule="auto"/>
              <w:jc w:val="center"/>
              <w:rPr>
                <w:rFonts w:ascii="宋体" w:hAnsi="宋体" w:cs="宋体"/>
              </w:rPr>
            </w:pPr>
          </w:p>
        </w:tc>
      </w:tr>
      <w:tr w14:paraId="62912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57905A">
            <w:pPr>
              <w:spacing w:before="240" w:after="240" w:line="360" w:lineRule="auto"/>
              <w:rPr>
                <w:rFonts w:ascii="宋体" w:hAnsi="宋体" w:cs="宋体"/>
              </w:rPr>
            </w:pPr>
          </w:p>
        </w:tc>
        <w:tc>
          <w:tcPr>
            <w:tcW w:w="2610" w:type="dxa"/>
          </w:tcPr>
          <w:p w14:paraId="6BDF546A">
            <w:pPr>
              <w:spacing w:line="360" w:lineRule="auto"/>
              <w:rPr>
                <w:rFonts w:ascii="宋体" w:hAnsi="宋体" w:cs="宋体"/>
              </w:rPr>
            </w:pPr>
          </w:p>
        </w:tc>
        <w:tc>
          <w:tcPr>
            <w:tcW w:w="2610" w:type="dxa"/>
          </w:tcPr>
          <w:p w14:paraId="4C8FDC39">
            <w:pPr>
              <w:spacing w:line="360" w:lineRule="auto"/>
              <w:rPr>
                <w:rFonts w:ascii="宋体" w:hAnsi="宋体" w:cs="宋体"/>
              </w:rPr>
            </w:pPr>
          </w:p>
        </w:tc>
        <w:tc>
          <w:tcPr>
            <w:tcW w:w="1896" w:type="dxa"/>
          </w:tcPr>
          <w:p w14:paraId="5B3FDCEF">
            <w:pPr>
              <w:spacing w:line="360" w:lineRule="auto"/>
              <w:rPr>
                <w:rFonts w:ascii="宋体" w:hAnsi="宋体" w:cs="宋体"/>
              </w:rPr>
            </w:pPr>
          </w:p>
        </w:tc>
        <w:tc>
          <w:tcPr>
            <w:tcW w:w="984" w:type="dxa"/>
          </w:tcPr>
          <w:p w14:paraId="5A6BDF9B">
            <w:pPr>
              <w:spacing w:line="360" w:lineRule="auto"/>
              <w:rPr>
                <w:rFonts w:ascii="宋体" w:hAnsi="宋体" w:cs="宋体"/>
              </w:rPr>
            </w:pPr>
          </w:p>
        </w:tc>
      </w:tr>
      <w:tr w14:paraId="38257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410CEAA">
            <w:pPr>
              <w:spacing w:before="240" w:after="240" w:line="360" w:lineRule="auto"/>
              <w:rPr>
                <w:rFonts w:ascii="宋体" w:hAnsi="宋体" w:cs="宋体"/>
              </w:rPr>
            </w:pPr>
          </w:p>
        </w:tc>
        <w:tc>
          <w:tcPr>
            <w:tcW w:w="2610" w:type="dxa"/>
          </w:tcPr>
          <w:p w14:paraId="78BCBC0B">
            <w:pPr>
              <w:spacing w:line="360" w:lineRule="auto"/>
              <w:rPr>
                <w:rFonts w:ascii="宋体" w:hAnsi="宋体" w:cs="宋体"/>
              </w:rPr>
            </w:pPr>
          </w:p>
        </w:tc>
        <w:tc>
          <w:tcPr>
            <w:tcW w:w="2610" w:type="dxa"/>
          </w:tcPr>
          <w:p w14:paraId="2B39D8CD">
            <w:pPr>
              <w:spacing w:line="360" w:lineRule="auto"/>
              <w:rPr>
                <w:rFonts w:ascii="宋体" w:hAnsi="宋体" w:cs="宋体"/>
              </w:rPr>
            </w:pPr>
          </w:p>
        </w:tc>
        <w:tc>
          <w:tcPr>
            <w:tcW w:w="1896" w:type="dxa"/>
          </w:tcPr>
          <w:p w14:paraId="23DE9D81">
            <w:pPr>
              <w:spacing w:line="360" w:lineRule="auto"/>
              <w:rPr>
                <w:rFonts w:ascii="宋体" w:hAnsi="宋体" w:cs="宋体"/>
              </w:rPr>
            </w:pPr>
          </w:p>
        </w:tc>
        <w:tc>
          <w:tcPr>
            <w:tcW w:w="984" w:type="dxa"/>
          </w:tcPr>
          <w:p w14:paraId="72C573DE">
            <w:pPr>
              <w:spacing w:line="360" w:lineRule="auto"/>
              <w:rPr>
                <w:rFonts w:ascii="宋体" w:hAnsi="宋体" w:cs="宋体"/>
              </w:rPr>
            </w:pPr>
          </w:p>
        </w:tc>
      </w:tr>
      <w:tr w14:paraId="62381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30E29A">
            <w:pPr>
              <w:spacing w:before="240" w:after="240" w:line="360" w:lineRule="auto"/>
              <w:rPr>
                <w:rFonts w:ascii="宋体" w:hAnsi="宋体" w:cs="宋体"/>
              </w:rPr>
            </w:pPr>
          </w:p>
        </w:tc>
        <w:tc>
          <w:tcPr>
            <w:tcW w:w="2610" w:type="dxa"/>
          </w:tcPr>
          <w:p w14:paraId="684D37A4">
            <w:pPr>
              <w:spacing w:line="360" w:lineRule="auto"/>
              <w:rPr>
                <w:rFonts w:ascii="宋体" w:hAnsi="宋体" w:cs="宋体"/>
              </w:rPr>
            </w:pPr>
          </w:p>
        </w:tc>
        <w:tc>
          <w:tcPr>
            <w:tcW w:w="2610" w:type="dxa"/>
          </w:tcPr>
          <w:p w14:paraId="52B9FE03">
            <w:pPr>
              <w:spacing w:line="360" w:lineRule="auto"/>
              <w:rPr>
                <w:rFonts w:ascii="宋体" w:hAnsi="宋体" w:cs="宋体"/>
              </w:rPr>
            </w:pPr>
          </w:p>
        </w:tc>
        <w:tc>
          <w:tcPr>
            <w:tcW w:w="1896" w:type="dxa"/>
          </w:tcPr>
          <w:p w14:paraId="25425B1E">
            <w:pPr>
              <w:spacing w:line="360" w:lineRule="auto"/>
              <w:rPr>
                <w:rFonts w:ascii="宋体" w:hAnsi="宋体" w:cs="宋体"/>
              </w:rPr>
            </w:pPr>
          </w:p>
        </w:tc>
        <w:tc>
          <w:tcPr>
            <w:tcW w:w="984" w:type="dxa"/>
          </w:tcPr>
          <w:p w14:paraId="1F132B9F">
            <w:pPr>
              <w:spacing w:line="360" w:lineRule="auto"/>
              <w:rPr>
                <w:rFonts w:ascii="宋体" w:hAnsi="宋体" w:cs="宋体"/>
              </w:rPr>
            </w:pPr>
          </w:p>
        </w:tc>
      </w:tr>
      <w:tr w14:paraId="6A66B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88EDF4">
            <w:pPr>
              <w:spacing w:before="240" w:after="240" w:line="360" w:lineRule="auto"/>
              <w:rPr>
                <w:rFonts w:ascii="宋体" w:hAnsi="宋体" w:cs="宋体"/>
              </w:rPr>
            </w:pPr>
          </w:p>
        </w:tc>
        <w:tc>
          <w:tcPr>
            <w:tcW w:w="2610" w:type="dxa"/>
          </w:tcPr>
          <w:p w14:paraId="2E6D14DD">
            <w:pPr>
              <w:spacing w:line="360" w:lineRule="auto"/>
              <w:rPr>
                <w:rFonts w:ascii="宋体" w:hAnsi="宋体" w:cs="宋体"/>
              </w:rPr>
            </w:pPr>
          </w:p>
        </w:tc>
        <w:tc>
          <w:tcPr>
            <w:tcW w:w="2610" w:type="dxa"/>
          </w:tcPr>
          <w:p w14:paraId="0776308C">
            <w:pPr>
              <w:spacing w:line="360" w:lineRule="auto"/>
              <w:rPr>
                <w:rFonts w:ascii="宋体" w:hAnsi="宋体" w:cs="宋体"/>
              </w:rPr>
            </w:pPr>
          </w:p>
        </w:tc>
        <w:tc>
          <w:tcPr>
            <w:tcW w:w="1896" w:type="dxa"/>
          </w:tcPr>
          <w:p w14:paraId="78008710">
            <w:pPr>
              <w:spacing w:line="360" w:lineRule="auto"/>
              <w:rPr>
                <w:rFonts w:ascii="宋体" w:hAnsi="宋体" w:cs="宋体"/>
              </w:rPr>
            </w:pPr>
          </w:p>
        </w:tc>
        <w:tc>
          <w:tcPr>
            <w:tcW w:w="984" w:type="dxa"/>
          </w:tcPr>
          <w:p w14:paraId="7B9FC7E5">
            <w:pPr>
              <w:spacing w:line="360" w:lineRule="auto"/>
              <w:rPr>
                <w:rFonts w:ascii="宋体" w:hAnsi="宋体" w:cs="宋体"/>
              </w:rPr>
            </w:pPr>
          </w:p>
        </w:tc>
      </w:tr>
      <w:tr w14:paraId="53F19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4D0AAF0">
            <w:pPr>
              <w:spacing w:before="240" w:after="240" w:line="360" w:lineRule="auto"/>
              <w:rPr>
                <w:rFonts w:ascii="宋体" w:hAnsi="宋体" w:cs="宋体"/>
              </w:rPr>
            </w:pPr>
          </w:p>
        </w:tc>
        <w:tc>
          <w:tcPr>
            <w:tcW w:w="2610" w:type="dxa"/>
          </w:tcPr>
          <w:p w14:paraId="4EBFC841">
            <w:pPr>
              <w:spacing w:line="360" w:lineRule="auto"/>
              <w:rPr>
                <w:rFonts w:ascii="宋体" w:hAnsi="宋体" w:cs="宋体"/>
              </w:rPr>
            </w:pPr>
          </w:p>
        </w:tc>
        <w:tc>
          <w:tcPr>
            <w:tcW w:w="2610" w:type="dxa"/>
          </w:tcPr>
          <w:p w14:paraId="3F049C12">
            <w:pPr>
              <w:spacing w:line="360" w:lineRule="auto"/>
              <w:rPr>
                <w:rFonts w:ascii="宋体" w:hAnsi="宋体" w:cs="宋体"/>
              </w:rPr>
            </w:pPr>
          </w:p>
        </w:tc>
        <w:tc>
          <w:tcPr>
            <w:tcW w:w="1896" w:type="dxa"/>
          </w:tcPr>
          <w:p w14:paraId="43F5583B">
            <w:pPr>
              <w:spacing w:line="360" w:lineRule="auto"/>
              <w:rPr>
                <w:rFonts w:ascii="宋体" w:hAnsi="宋体" w:cs="宋体"/>
              </w:rPr>
            </w:pPr>
          </w:p>
        </w:tc>
        <w:tc>
          <w:tcPr>
            <w:tcW w:w="984" w:type="dxa"/>
          </w:tcPr>
          <w:p w14:paraId="432CC3AC">
            <w:pPr>
              <w:spacing w:line="360" w:lineRule="auto"/>
              <w:rPr>
                <w:rFonts w:ascii="宋体" w:hAnsi="宋体" w:cs="宋体"/>
              </w:rPr>
            </w:pPr>
          </w:p>
        </w:tc>
      </w:tr>
      <w:tr w14:paraId="7EF3F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69DEB12">
            <w:pPr>
              <w:spacing w:before="240" w:after="240" w:line="360" w:lineRule="auto"/>
              <w:rPr>
                <w:rFonts w:ascii="宋体" w:hAnsi="宋体" w:cs="宋体"/>
              </w:rPr>
            </w:pPr>
          </w:p>
        </w:tc>
        <w:tc>
          <w:tcPr>
            <w:tcW w:w="2610" w:type="dxa"/>
          </w:tcPr>
          <w:p w14:paraId="25A65694">
            <w:pPr>
              <w:spacing w:line="360" w:lineRule="auto"/>
              <w:rPr>
                <w:rFonts w:ascii="宋体" w:hAnsi="宋体" w:cs="宋体"/>
              </w:rPr>
            </w:pPr>
          </w:p>
        </w:tc>
        <w:tc>
          <w:tcPr>
            <w:tcW w:w="2610" w:type="dxa"/>
          </w:tcPr>
          <w:p w14:paraId="0DE71DC6">
            <w:pPr>
              <w:spacing w:line="360" w:lineRule="auto"/>
              <w:rPr>
                <w:rFonts w:ascii="宋体" w:hAnsi="宋体" w:cs="宋体"/>
              </w:rPr>
            </w:pPr>
          </w:p>
        </w:tc>
        <w:tc>
          <w:tcPr>
            <w:tcW w:w="1896" w:type="dxa"/>
          </w:tcPr>
          <w:p w14:paraId="67105612">
            <w:pPr>
              <w:spacing w:line="360" w:lineRule="auto"/>
              <w:rPr>
                <w:rFonts w:ascii="宋体" w:hAnsi="宋体" w:cs="宋体"/>
              </w:rPr>
            </w:pPr>
          </w:p>
        </w:tc>
        <w:tc>
          <w:tcPr>
            <w:tcW w:w="984" w:type="dxa"/>
          </w:tcPr>
          <w:p w14:paraId="663E8B78">
            <w:pPr>
              <w:spacing w:line="360" w:lineRule="auto"/>
              <w:rPr>
                <w:rFonts w:ascii="宋体" w:hAnsi="宋体" w:cs="宋体"/>
              </w:rPr>
            </w:pPr>
          </w:p>
        </w:tc>
      </w:tr>
    </w:tbl>
    <w:p w14:paraId="4151CB69">
      <w:pPr>
        <w:bidi w:val="0"/>
        <w:rPr>
          <w:sz w:val="28"/>
          <w:szCs w:val="24"/>
        </w:rPr>
      </w:pPr>
      <w:r>
        <w:rPr>
          <w:rFonts w:hint="eastAsia"/>
          <w:sz w:val="28"/>
          <w:szCs w:val="24"/>
        </w:rPr>
        <w:t>注：请对招标文件采购内容及要求内容逐条响应。</w:t>
      </w:r>
    </w:p>
    <w:p w14:paraId="426B56E6">
      <w:pPr>
        <w:spacing w:line="360" w:lineRule="auto"/>
        <w:rPr>
          <w:rFonts w:ascii="宋体" w:hAnsi="宋体" w:cs="宋体"/>
          <w:sz w:val="24"/>
        </w:rPr>
      </w:pPr>
    </w:p>
    <w:p w14:paraId="3445568D">
      <w:pPr>
        <w:spacing w:line="360" w:lineRule="auto"/>
        <w:rPr>
          <w:rFonts w:ascii="宋体" w:hAnsi="宋体" w:cs="宋体"/>
          <w:sz w:val="24"/>
          <w:u w:val="single"/>
        </w:rPr>
      </w:pPr>
      <w:r>
        <w:rPr>
          <w:rFonts w:hint="eastAsia" w:ascii="宋体" w:hAnsi="宋体" w:cs="宋体"/>
          <w:sz w:val="24"/>
        </w:rPr>
        <w:t>投标人（公章）：</w:t>
      </w:r>
    </w:p>
    <w:p w14:paraId="1678AEB4">
      <w:pPr>
        <w:spacing w:line="360" w:lineRule="auto"/>
        <w:rPr>
          <w:rFonts w:ascii="宋体" w:hAnsi="宋体" w:cs="宋体"/>
          <w:sz w:val="24"/>
        </w:rPr>
      </w:pPr>
    </w:p>
    <w:p w14:paraId="5B6C9F69">
      <w:pPr>
        <w:spacing w:line="360" w:lineRule="auto"/>
        <w:rPr>
          <w:rFonts w:ascii="宋体" w:hAnsi="宋体" w:cs="宋体"/>
          <w:sz w:val="24"/>
          <w:u w:val="single"/>
        </w:rPr>
      </w:pPr>
      <w:r>
        <w:rPr>
          <w:rFonts w:hint="eastAsia" w:ascii="宋体" w:hAnsi="宋体" w:cs="宋体"/>
          <w:sz w:val="24"/>
        </w:rPr>
        <w:t>授权代表（签名或盖章）：</w:t>
      </w:r>
    </w:p>
    <w:p w14:paraId="764277C1">
      <w:pPr>
        <w:spacing w:line="360" w:lineRule="auto"/>
        <w:rPr>
          <w:rFonts w:ascii="宋体" w:hAnsi="宋体" w:cs="宋体"/>
          <w:sz w:val="24"/>
        </w:rPr>
      </w:pPr>
    </w:p>
    <w:p w14:paraId="49655F5F">
      <w:pPr>
        <w:spacing w:line="360" w:lineRule="auto"/>
        <w:rPr>
          <w:rFonts w:ascii="宋体" w:hAnsi="宋体" w:cs="宋体"/>
          <w:sz w:val="24"/>
          <w:u w:val="single"/>
        </w:rPr>
      </w:pPr>
      <w:r>
        <w:rPr>
          <w:rFonts w:hint="eastAsia" w:ascii="宋体" w:hAnsi="宋体" w:cs="宋体"/>
          <w:sz w:val="24"/>
        </w:rPr>
        <w:t>日期：</w:t>
      </w:r>
    </w:p>
    <w:p w14:paraId="6A1BEF1C">
      <w:pPr>
        <w:rPr>
          <w:rFonts w:hint="eastAsia" w:asciiTheme="minorEastAsia" w:hAnsiTheme="minorEastAsia" w:eastAsiaTheme="minorEastAsia" w:cstheme="minorEastAsia"/>
          <w:color w:val="auto"/>
          <w:sz w:val="28"/>
          <w:szCs w:val="28"/>
          <w:highlight w:val="none"/>
        </w:rPr>
        <w:sectPr>
          <w:footerReference r:id="rId12" w:type="default"/>
          <w:pgSz w:w="11905" w:h="16838"/>
          <w:pgMar w:top="1440" w:right="1803" w:bottom="1440" w:left="1803" w:header="850" w:footer="850" w:gutter="0"/>
          <w:pgNumType w:fmt="decimal" w:start="86"/>
          <w:cols w:space="0" w:num="1"/>
          <w:rtlGutter w:val="0"/>
          <w:docGrid w:linePitch="271" w:charSpace="0"/>
        </w:sectPr>
      </w:pPr>
    </w:p>
    <w:p w14:paraId="78320062">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六 投标报价表</w:t>
      </w:r>
    </w:p>
    <w:tbl>
      <w:tblPr>
        <w:tblStyle w:val="26"/>
        <w:tblW w:w="8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0"/>
        <w:gridCol w:w="5729"/>
      </w:tblGrid>
      <w:tr w14:paraId="2D72E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3230" w:type="dxa"/>
            <w:vAlign w:val="center"/>
          </w:tcPr>
          <w:p w14:paraId="39BB9488">
            <w:pPr>
              <w:bidi w:val="0"/>
              <w:jc w:val="center"/>
              <w:rPr>
                <w:sz w:val="28"/>
                <w:szCs w:val="28"/>
              </w:rPr>
            </w:pPr>
          </w:p>
          <w:p w14:paraId="431E95B2">
            <w:pPr>
              <w:bidi w:val="0"/>
              <w:jc w:val="center"/>
              <w:rPr>
                <w:sz w:val="28"/>
                <w:szCs w:val="28"/>
              </w:rPr>
            </w:pPr>
            <w:r>
              <w:rPr>
                <w:sz w:val="28"/>
                <w:szCs w:val="28"/>
              </w:rPr>
              <w:t>项目名称</w:t>
            </w:r>
          </w:p>
        </w:tc>
        <w:tc>
          <w:tcPr>
            <w:tcW w:w="5729" w:type="dxa"/>
            <w:vAlign w:val="top"/>
          </w:tcPr>
          <w:p w14:paraId="3B123724">
            <w:pPr>
              <w:pStyle w:val="27"/>
              <w:spacing w:before="78" w:line="219" w:lineRule="auto"/>
              <w:ind w:left="132"/>
              <w:rPr>
                <w:sz w:val="28"/>
                <w:szCs w:val="28"/>
              </w:rPr>
            </w:pPr>
          </w:p>
        </w:tc>
      </w:tr>
      <w:tr w14:paraId="4E8F9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3230" w:type="dxa"/>
            <w:vAlign w:val="center"/>
          </w:tcPr>
          <w:p w14:paraId="4F8CA877">
            <w:pPr>
              <w:bidi w:val="0"/>
              <w:jc w:val="center"/>
              <w:rPr>
                <w:sz w:val="28"/>
                <w:szCs w:val="28"/>
              </w:rPr>
            </w:pPr>
          </w:p>
          <w:p w14:paraId="220D7736">
            <w:pPr>
              <w:bidi w:val="0"/>
              <w:jc w:val="center"/>
              <w:rPr>
                <w:sz w:val="28"/>
                <w:szCs w:val="28"/>
              </w:rPr>
            </w:pPr>
            <w:r>
              <w:rPr>
                <w:sz w:val="28"/>
                <w:szCs w:val="28"/>
              </w:rPr>
              <w:t>项目编号</w:t>
            </w:r>
          </w:p>
        </w:tc>
        <w:tc>
          <w:tcPr>
            <w:tcW w:w="5729" w:type="dxa"/>
            <w:vAlign w:val="top"/>
          </w:tcPr>
          <w:p w14:paraId="323DB020">
            <w:pPr>
              <w:pStyle w:val="27"/>
              <w:spacing w:before="78" w:line="183" w:lineRule="auto"/>
              <w:ind w:left="109"/>
              <w:rPr>
                <w:sz w:val="28"/>
                <w:szCs w:val="28"/>
              </w:rPr>
            </w:pPr>
          </w:p>
        </w:tc>
      </w:tr>
      <w:tr w14:paraId="6737B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3230" w:type="dxa"/>
            <w:vAlign w:val="center"/>
          </w:tcPr>
          <w:p w14:paraId="6931D0E9">
            <w:pPr>
              <w:bidi w:val="0"/>
              <w:jc w:val="center"/>
              <w:rPr>
                <w:sz w:val="28"/>
                <w:szCs w:val="28"/>
              </w:rPr>
            </w:pPr>
          </w:p>
          <w:p w14:paraId="112FD8DB">
            <w:pPr>
              <w:bidi w:val="0"/>
              <w:jc w:val="center"/>
              <w:rPr>
                <w:rFonts w:hint="eastAsia" w:eastAsia="宋体"/>
                <w:sz w:val="28"/>
                <w:szCs w:val="28"/>
                <w:lang w:eastAsia="zh-CN"/>
              </w:rPr>
            </w:pPr>
            <w:r>
              <w:rPr>
                <w:sz w:val="28"/>
                <w:szCs w:val="28"/>
              </w:rPr>
              <w:t>投标总报价</w:t>
            </w:r>
            <w:r>
              <w:rPr>
                <w:rFonts w:hint="eastAsia"/>
                <w:sz w:val="28"/>
                <w:szCs w:val="28"/>
                <w:lang w:eastAsia="zh-CN"/>
              </w:rPr>
              <w:t>（</w:t>
            </w:r>
            <w:r>
              <w:rPr>
                <w:rFonts w:hint="eastAsia"/>
                <w:sz w:val="28"/>
                <w:szCs w:val="28"/>
                <w:lang w:val="en-US" w:eastAsia="zh-CN"/>
              </w:rPr>
              <w:t>人民币</w:t>
            </w:r>
            <w:r>
              <w:rPr>
                <w:rFonts w:hint="eastAsia"/>
                <w:sz w:val="28"/>
                <w:szCs w:val="28"/>
                <w:lang w:eastAsia="zh-CN"/>
              </w:rPr>
              <w:t>）</w:t>
            </w:r>
          </w:p>
        </w:tc>
        <w:tc>
          <w:tcPr>
            <w:tcW w:w="5729" w:type="dxa"/>
            <w:vAlign w:val="top"/>
          </w:tcPr>
          <w:p w14:paraId="0FBA8BE8">
            <w:pPr>
              <w:spacing w:line="364" w:lineRule="auto"/>
              <w:rPr>
                <w:rFonts w:ascii="Arial"/>
                <w:sz w:val="28"/>
                <w:szCs w:val="28"/>
              </w:rPr>
            </w:pPr>
          </w:p>
          <w:p w14:paraId="53EBAD10">
            <w:pPr>
              <w:pStyle w:val="27"/>
              <w:tabs>
                <w:tab w:val="left" w:pos="4185"/>
              </w:tabs>
              <w:spacing w:before="78" w:line="220" w:lineRule="auto"/>
              <w:ind w:left="105"/>
              <w:rPr>
                <w:rFonts w:hint="eastAsia"/>
                <w:sz w:val="28"/>
                <w:szCs w:val="28"/>
                <w:u w:val="single" w:color="auto"/>
                <w:lang w:val="en-US" w:eastAsia="zh-CN"/>
              </w:rPr>
            </w:pPr>
            <w:r>
              <w:rPr>
                <w:rFonts w:hint="eastAsia"/>
                <w:sz w:val="28"/>
                <w:szCs w:val="28"/>
                <w:u w:val="single" w:color="auto"/>
                <w:lang w:val="en-US" w:eastAsia="zh-CN"/>
              </w:rPr>
              <w:t>大写：</w:t>
            </w:r>
          </w:p>
          <w:p w14:paraId="7482C4DA">
            <w:pPr>
              <w:pStyle w:val="27"/>
              <w:tabs>
                <w:tab w:val="left" w:pos="4185"/>
              </w:tabs>
              <w:spacing w:before="78" w:line="220" w:lineRule="auto"/>
              <w:ind w:left="105"/>
              <w:rPr>
                <w:rFonts w:hint="default"/>
                <w:sz w:val="28"/>
                <w:szCs w:val="28"/>
                <w:u w:val="single" w:color="auto"/>
                <w:lang w:val="en-US" w:eastAsia="zh-CN"/>
              </w:rPr>
            </w:pPr>
            <w:r>
              <w:rPr>
                <w:rFonts w:hint="eastAsia"/>
                <w:sz w:val="28"/>
                <w:szCs w:val="28"/>
                <w:u w:val="single" w:color="auto"/>
                <w:lang w:val="en-US" w:eastAsia="zh-CN"/>
              </w:rPr>
              <w:t>小写：</w:t>
            </w:r>
          </w:p>
        </w:tc>
      </w:tr>
      <w:tr w14:paraId="7C754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3230" w:type="dxa"/>
            <w:vAlign w:val="center"/>
          </w:tcPr>
          <w:p w14:paraId="0937A4F5">
            <w:pPr>
              <w:bidi w:val="0"/>
              <w:jc w:val="center"/>
              <w:rPr>
                <w:sz w:val="28"/>
                <w:szCs w:val="28"/>
              </w:rPr>
            </w:pPr>
          </w:p>
          <w:p w14:paraId="583BA21D">
            <w:pPr>
              <w:bidi w:val="0"/>
              <w:jc w:val="center"/>
              <w:rPr>
                <w:rFonts w:hint="eastAsia"/>
                <w:sz w:val="28"/>
                <w:szCs w:val="28"/>
                <w:lang w:eastAsia="zh-CN"/>
              </w:rPr>
            </w:pPr>
            <w:r>
              <w:rPr>
                <w:rFonts w:hint="eastAsia"/>
                <w:sz w:val="28"/>
                <w:szCs w:val="28"/>
                <w:lang w:val="en-US" w:eastAsia="zh-CN"/>
              </w:rPr>
              <w:t>交付期</w:t>
            </w:r>
          </w:p>
        </w:tc>
        <w:tc>
          <w:tcPr>
            <w:tcW w:w="5729" w:type="dxa"/>
            <w:vAlign w:val="top"/>
          </w:tcPr>
          <w:p w14:paraId="5F75B242">
            <w:pPr>
              <w:spacing w:line="367" w:lineRule="auto"/>
              <w:rPr>
                <w:rFonts w:ascii="Arial"/>
                <w:sz w:val="28"/>
                <w:szCs w:val="28"/>
              </w:rPr>
            </w:pPr>
          </w:p>
          <w:p w14:paraId="3A48D05D">
            <w:pPr>
              <w:pStyle w:val="27"/>
              <w:tabs>
                <w:tab w:val="left" w:pos="1545"/>
              </w:tabs>
              <w:spacing w:before="78" w:line="220" w:lineRule="auto"/>
              <w:ind w:left="105"/>
              <w:rPr>
                <w:sz w:val="28"/>
                <w:szCs w:val="28"/>
              </w:rPr>
            </w:pPr>
          </w:p>
        </w:tc>
      </w:tr>
      <w:tr w14:paraId="27F7A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3230" w:type="dxa"/>
            <w:vAlign w:val="center"/>
          </w:tcPr>
          <w:p w14:paraId="4560BDB6">
            <w:pPr>
              <w:bidi w:val="0"/>
              <w:jc w:val="center"/>
              <w:rPr>
                <w:sz w:val="28"/>
                <w:szCs w:val="28"/>
              </w:rPr>
            </w:pPr>
          </w:p>
          <w:p w14:paraId="44049846">
            <w:pPr>
              <w:bidi w:val="0"/>
              <w:jc w:val="center"/>
              <w:rPr>
                <w:rFonts w:hint="default" w:eastAsia="宋体"/>
                <w:sz w:val="28"/>
                <w:szCs w:val="28"/>
                <w:lang w:val="en-US" w:eastAsia="zh-CN"/>
              </w:rPr>
            </w:pPr>
            <w:r>
              <w:rPr>
                <w:rFonts w:hint="eastAsia"/>
                <w:sz w:val="28"/>
                <w:szCs w:val="28"/>
                <w:lang w:val="en-US" w:eastAsia="zh-CN"/>
              </w:rPr>
              <w:t>质保期</w:t>
            </w:r>
          </w:p>
        </w:tc>
        <w:tc>
          <w:tcPr>
            <w:tcW w:w="5729" w:type="dxa"/>
            <w:vAlign w:val="top"/>
          </w:tcPr>
          <w:p w14:paraId="1858CC42">
            <w:pPr>
              <w:spacing w:line="366" w:lineRule="auto"/>
              <w:rPr>
                <w:rFonts w:ascii="Arial"/>
                <w:sz w:val="28"/>
                <w:szCs w:val="28"/>
              </w:rPr>
            </w:pPr>
          </w:p>
          <w:p w14:paraId="7B5E5262">
            <w:pPr>
              <w:pStyle w:val="27"/>
              <w:spacing w:before="78" w:line="219" w:lineRule="auto"/>
              <w:ind w:left="114"/>
              <w:rPr>
                <w:sz w:val="28"/>
                <w:szCs w:val="28"/>
              </w:rPr>
            </w:pPr>
          </w:p>
        </w:tc>
      </w:tr>
      <w:tr w14:paraId="1869E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3230" w:type="dxa"/>
            <w:vAlign w:val="center"/>
          </w:tcPr>
          <w:p w14:paraId="5CE13DBA">
            <w:pPr>
              <w:bidi w:val="0"/>
              <w:jc w:val="center"/>
              <w:rPr>
                <w:sz w:val="28"/>
                <w:szCs w:val="28"/>
              </w:rPr>
            </w:pPr>
          </w:p>
          <w:p w14:paraId="6FC56817">
            <w:pPr>
              <w:bidi w:val="0"/>
              <w:jc w:val="center"/>
              <w:rPr>
                <w:sz w:val="28"/>
                <w:szCs w:val="28"/>
              </w:rPr>
            </w:pPr>
            <w:r>
              <w:rPr>
                <w:sz w:val="28"/>
                <w:szCs w:val="28"/>
              </w:rPr>
              <w:t>备注</w:t>
            </w:r>
          </w:p>
        </w:tc>
        <w:tc>
          <w:tcPr>
            <w:tcW w:w="5729" w:type="dxa"/>
            <w:vAlign w:val="top"/>
          </w:tcPr>
          <w:p w14:paraId="74CAFAB4">
            <w:pPr>
              <w:rPr>
                <w:rFonts w:ascii="Arial"/>
                <w:sz w:val="28"/>
                <w:szCs w:val="28"/>
              </w:rPr>
            </w:pPr>
          </w:p>
        </w:tc>
      </w:tr>
    </w:tbl>
    <w:p w14:paraId="4057BD20">
      <w:pPr>
        <w:spacing w:line="360" w:lineRule="auto"/>
        <w:ind w:firstLine="9120" w:firstLineChars="3800"/>
        <w:rPr>
          <w:rFonts w:ascii="宋体" w:hAnsi="宋体" w:cs="宋体"/>
          <w:sz w:val="24"/>
        </w:rPr>
      </w:pPr>
    </w:p>
    <w:p w14:paraId="67057555">
      <w:pPr>
        <w:spacing w:line="360" w:lineRule="auto"/>
        <w:jc w:val="center"/>
        <w:rPr>
          <w:rFonts w:hint="default" w:ascii="宋体" w:hAnsi="宋体" w:eastAsia="宋体" w:cs="宋体"/>
          <w:sz w:val="24"/>
          <w:u w:val="single"/>
          <w:lang w:val="en-US" w:eastAsia="zh-CN"/>
        </w:rPr>
      </w:pPr>
      <w:r>
        <w:rPr>
          <w:rFonts w:hint="eastAsia" w:ascii="宋体" w:hAnsi="宋体" w:cs="宋体"/>
          <w:sz w:val="24"/>
        </w:rPr>
        <w:t>投标人（盖章）：</w:t>
      </w:r>
      <w:r>
        <w:rPr>
          <w:rFonts w:hint="eastAsia" w:ascii="宋体" w:hAnsi="宋体" w:cs="宋体"/>
          <w:sz w:val="24"/>
          <w:u w:val="single"/>
          <w:lang w:val="en-US" w:eastAsia="zh-CN"/>
        </w:rPr>
        <w:t xml:space="preserve">            </w:t>
      </w:r>
    </w:p>
    <w:p w14:paraId="79B62441">
      <w:pPr>
        <w:widowControl/>
        <w:spacing w:line="360" w:lineRule="auto"/>
        <w:ind w:right="48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日期：年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2AEBD295">
      <w:pPr>
        <w:spacing w:line="360" w:lineRule="auto"/>
        <w:rPr>
          <w:rFonts w:hint="eastAsia" w:ascii="宋体" w:hAnsi="宋体" w:cs="宋体"/>
          <w:sz w:val="24"/>
        </w:rPr>
      </w:pPr>
    </w:p>
    <w:p w14:paraId="59304BA5">
      <w:pPr>
        <w:spacing w:line="360" w:lineRule="auto"/>
        <w:rPr>
          <w:rFonts w:ascii="宋体" w:hAnsi="宋体" w:cs="宋体"/>
          <w:b/>
          <w:sz w:val="24"/>
        </w:rPr>
      </w:pPr>
      <w:r>
        <w:rPr>
          <w:rFonts w:hint="eastAsia" w:ascii="宋体" w:hAnsi="宋体" w:cs="宋体"/>
          <w:sz w:val="24"/>
        </w:rPr>
        <w:t>注： 此投标报价表应按“投标人须知”的规定密封标记密封</w:t>
      </w:r>
      <w:r>
        <w:rPr>
          <w:rFonts w:hint="eastAsia" w:ascii="宋体" w:hAnsi="宋体" w:cs="宋体"/>
          <w:b/>
          <w:sz w:val="24"/>
        </w:rPr>
        <w:t>单独提交。</w:t>
      </w:r>
    </w:p>
    <w:p w14:paraId="44623453">
      <w:pPr>
        <w:spacing w:line="480" w:lineRule="exact"/>
        <w:rPr>
          <w:rFonts w:hint="eastAsia" w:ascii="宋体" w:hAnsi="宋体" w:eastAsia="宋体" w:cs="宋体"/>
          <w:b/>
          <w:sz w:val="24"/>
          <w:lang w:eastAsia="zh-CN"/>
        </w:rPr>
        <w:sectPr>
          <w:headerReference r:id="rId13" w:type="first"/>
          <w:footerReference r:id="rId14" w:type="first"/>
          <w:pgSz w:w="11905" w:h="16838"/>
          <w:pgMar w:top="1440" w:right="1803" w:bottom="1440" w:left="1803" w:header="850" w:footer="850" w:gutter="0"/>
          <w:pgNumType w:fmt="decimal"/>
          <w:cols w:space="0" w:num="1"/>
          <w:rtlGutter w:val="0"/>
          <w:docGrid w:linePitch="286" w:charSpace="0"/>
        </w:sectPr>
      </w:pPr>
      <w:r>
        <w:rPr>
          <w:rFonts w:hint="eastAsia" w:ascii="宋体" w:hAnsi="宋体" w:cs="宋体"/>
          <w:b/>
          <w:sz w:val="24"/>
        </w:rPr>
        <w:t>投标报价应包括</w:t>
      </w:r>
      <w:r>
        <w:rPr>
          <w:rFonts w:hint="eastAsia" w:ascii="宋体" w:hAnsi="宋体" w:cs="宋体"/>
          <w:b/>
          <w:sz w:val="24"/>
          <w:lang w:eastAsia="zh-CN"/>
        </w:rPr>
        <w:t>：</w:t>
      </w:r>
      <w:r>
        <w:rPr>
          <w:rFonts w:hint="eastAsia" w:ascii="宋体" w:hAnsi="宋体" w:cs="宋体"/>
          <w:b/>
          <w:sz w:val="24"/>
        </w:rPr>
        <w:t>全部</w:t>
      </w:r>
      <w:r>
        <w:rPr>
          <w:rFonts w:hint="eastAsia" w:ascii="宋体" w:hAnsi="宋体" w:cs="宋体"/>
          <w:b/>
          <w:sz w:val="24"/>
          <w:lang w:val="en-US" w:eastAsia="zh-CN"/>
        </w:rPr>
        <w:t>交钥匙</w:t>
      </w:r>
      <w:r>
        <w:rPr>
          <w:rFonts w:hint="eastAsia" w:ascii="宋体" w:hAnsi="宋体" w:cs="宋体"/>
          <w:b/>
          <w:sz w:val="24"/>
        </w:rPr>
        <w:t>费用</w:t>
      </w:r>
      <w:r>
        <w:rPr>
          <w:rFonts w:hint="eastAsia" w:ascii="宋体" w:hAnsi="宋体" w:cs="宋体"/>
          <w:b/>
          <w:sz w:val="24"/>
          <w:lang w:eastAsia="zh-CN"/>
        </w:rPr>
        <w:t>。</w:t>
      </w:r>
    </w:p>
    <w:p w14:paraId="0EA4AC37">
      <w:pPr>
        <w:rPr>
          <w:rFonts w:hint="eastAsia" w:asciiTheme="minorEastAsia" w:hAnsiTheme="minorEastAsia" w:eastAsiaTheme="minorEastAsia" w:cstheme="minorEastAsia"/>
          <w:b/>
          <w:bCs/>
          <w:color w:val="auto"/>
          <w:sz w:val="32"/>
          <w:szCs w:val="32"/>
          <w:highlight w:val="none"/>
          <w:lang w:val="en-US" w:eastAsia="zh-CN"/>
        </w:rPr>
      </w:pPr>
    </w:p>
    <w:p w14:paraId="48668819">
      <w:pPr>
        <w:pStyle w:val="28"/>
        <w:ind w:left="0" w:leftChars="0" w:firstLine="0" w:firstLineChars="0"/>
        <w:jc w:val="center"/>
        <w:rPr>
          <w:rFonts w:hint="eastAsia" w:asciiTheme="minorEastAsia" w:hAnsiTheme="minorEastAsia" w:eastAsiaTheme="minorEastAsia" w:cstheme="minorEastAsia"/>
          <w:b/>
          <w:bCs/>
          <w:color w:val="auto"/>
          <w:sz w:val="32"/>
          <w:szCs w:val="32"/>
          <w:highlight w:val="none"/>
          <w:lang w:val="en-US" w:eastAsia="zh-CN"/>
        </w:rPr>
      </w:pPr>
    </w:p>
    <w:p w14:paraId="4234E338">
      <w:pPr>
        <w:pStyle w:val="28"/>
        <w:ind w:left="0" w:leftChars="0" w:firstLine="0" w:firstLineChars="0"/>
        <w:jc w:val="center"/>
        <w:rPr>
          <w:rFonts w:hint="eastAsia" w:asciiTheme="minorEastAsia" w:hAnsiTheme="minorEastAsia" w:eastAsiaTheme="minorEastAsia" w:cstheme="minorEastAsia"/>
          <w:b/>
          <w:bCs/>
          <w:color w:val="auto"/>
          <w:sz w:val="32"/>
          <w:szCs w:val="32"/>
          <w:highlight w:val="none"/>
          <w:lang w:val="en-US" w:eastAsia="zh-CN"/>
        </w:rPr>
      </w:pPr>
    </w:p>
    <w:p w14:paraId="37BDCD67">
      <w:pPr>
        <w:pStyle w:val="28"/>
        <w:ind w:left="0" w:leftChars="0" w:firstLine="0" w:firstLineChars="0"/>
        <w:jc w:val="center"/>
        <w:rPr>
          <w:rFonts w:hint="eastAsia" w:asciiTheme="minorEastAsia" w:hAnsiTheme="minorEastAsia" w:eastAsiaTheme="minorEastAsia" w:cstheme="minorEastAsia"/>
          <w:b/>
          <w:bCs/>
          <w:color w:val="auto"/>
          <w:sz w:val="32"/>
          <w:szCs w:val="32"/>
          <w:highlight w:val="none"/>
          <w:lang w:val="en-US" w:eastAsia="zh-CN"/>
        </w:rPr>
      </w:pPr>
    </w:p>
    <w:p w14:paraId="0B26637D">
      <w:pPr>
        <w:pStyle w:val="28"/>
        <w:ind w:left="0" w:leftChars="0" w:firstLine="0" w:firstLineChars="0"/>
        <w:jc w:val="center"/>
        <w:rPr>
          <w:rFonts w:hint="eastAsia" w:asciiTheme="minorEastAsia" w:hAnsiTheme="minorEastAsia" w:eastAsiaTheme="minorEastAsia" w:cstheme="minorEastAsia"/>
          <w:b/>
          <w:bCs/>
          <w:color w:val="auto"/>
          <w:sz w:val="32"/>
          <w:szCs w:val="32"/>
          <w:highlight w:val="none"/>
          <w:lang w:val="en-US" w:eastAsia="zh-CN"/>
        </w:rPr>
      </w:pPr>
    </w:p>
    <w:p w14:paraId="30C188B9">
      <w:pPr>
        <w:pStyle w:val="28"/>
        <w:ind w:left="0" w:leftChars="0" w:firstLine="0" w:firstLineChars="0"/>
        <w:jc w:val="center"/>
        <w:rPr>
          <w:rFonts w:hint="eastAsia" w:asciiTheme="minorEastAsia" w:hAnsiTheme="minorEastAsia" w:eastAsiaTheme="minorEastAsia" w:cstheme="minorEastAsia"/>
          <w:b/>
          <w:bCs/>
          <w:color w:val="auto"/>
          <w:sz w:val="32"/>
          <w:szCs w:val="32"/>
          <w:highlight w:val="none"/>
          <w:lang w:val="en-US" w:eastAsia="zh-CN"/>
        </w:rPr>
      </w:pPr>
    </w:p>
    <w:p w14:paraId="28A65033">
      <w:pPr>
        <w:pStyle w:val="28"/>
        <w:ind w:left="0" w:leftChars="0" w:firstLine="0" w:firstLineChars="0"/>
        <w:jc w:val="center"/>
        <w:rPr>
          <w:rFonts w:hint="eastAsia" w:asciiTheme="minorEastAsia" w:hAnsiTheme="minorEastAsia" w:eastAsiaTheme="minorEastAsia" w:cstheme="minorEastAsia"/>
          <w:b/>
          <w:bCs/>
          <w:color w:val="auto"/>
          <w:sz w:val="32"/>
          <w:szCs w:val="32"/>
          <w:highlight w:val="none"/>
          <w:lang w:val="en-US" w:eastAsia="zh-CN"/>
        </w:rPr>
      </w:pPr>
    </w:p>
    <w:p w14:paraId="49716E14">
      <w:pPr>
        <w:pStyle w:val="28"/>
        <w:ind w:left="0" w:leftChars="0" w:firstLine="0" w:firstLineChars="0"/>
        <w:jc w:val="center"/>
        <w:rPr>
          <w:rFonts w:hint="eastAsia" w:asciiTheme="minorEastAsia" w:hAnsiTheme="minorEastAsia" w:eastAsiaTheme="minorEastAsia" w:cstheme="minorEastAsia"/>
          <w:b/>
          <w:bCs/>
          <w:color w:val="auto"/>
          <w:sz w:val="32"/>
          <w:szCs w:val="32"/>
          <w:highlight w:val="none"/>
          <w:lang w:val="en-US" w:eastAsia="zh-CN"/>
        </w:rPr>
      </w:pPr>
    </w:p>
    <w:bookmarkEnd w:id="129"/>
    <w:p w14:paraId="1037565D">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七 分部分项报价表（工程量清单）</w:t>
      </w:r>
    </w:p>
    <w:p w14:paraId="59C2237B">
      <w:pPr>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br w:type="page"/>
      </w:r>
    </w:p>
    <w:p w14:paraId="2EE32642">
      <w:pPr>
        <w:pageBreakBefore w:val="0"/>
        <w:kinsoku/>
        <w:wordWrap/>
        <w:overflowPunct/>
        <w:topLinePunct w:val="0"/>
        <w:autoSpaceDE/>
        <w:autoSpaceDN/>
        <w:bidi w:val="0"/>
        <w:adjustRightInd w:val="0"/>
        <w:snapToGrid w:val="0"/>
        <w:spacing w:line="360" w:lineRule="auto"/>
        <w:ind w:left="0" w:right="0"/>
        <w:jc w:val="center"/>
        <w:outlineLvl w:val="2"/>
        <w:rPr>
          <w:rFonts w:ascii="宋体" w:hAnsi="宋体" w:eastAsia="宋体" w:cs="宋体"/>
          <w:b/>
          <w:bCs/>
          <w:spacing w:val="4"/>
          <w:sz w:val="28"/>
          <w:szCs w:val="28"/>
        </w:rPr>
      </w:pPr>
      <w:r>
        <w:rPr>
          <w:rFonts w:ascii="宋体" w:hAnsi="宋体" w:eastAsia="宋体" w:cs="宋体"/>
          <w:b/>
          <w:bCs/>
          <w:spacing w:val="4"/>
          <w:sz w:val="28"/>
          <w:szCs w:val="28"/>
        </w:rPr>
        <w:t>预算总表（表一）</w:t>
      </w:r>
    </w:p>
    <w:p w14:paraId="722463D2">
      <w:pPr>
        <w:pageBreakBefore w:val="0"/>
        <w:kinsoku/>
        <w:wordWrap/>
        <w:overflowPunct/>
        <w:topLinePunct w:val="0"/>
        <w:autoSpaceDE/>
        <w:autoSpaceDN/>
        <w:bidi w:val="0"/>
        <w:adjustRightInd w:val="0"/>
        <w:snapToGrid w:val="0"/>
        <w:spacing w:line="360" w:lineRule="auto"/>
        <w:ind w:left="0" w:right="0"/>
        <w:rPr>
          <w:rFonts w:ascii="宋体" w:hAnsi="宋体" w:eastAsia="宋体" w:cs="宋体"/>
          <w:sz w:val="18"/>
          <w:szCs w:val="18"/>
        </w:rPr>
      </w:pPr>
      <w:r>
        <w:rPr>
          <w:rFonts w:ascii="宋体" w:hAnsi="宋体" w:eastAsia="宋体" w:cs="宋体"/>
          <w:spacing w:val="-1"/>
          <w:sz w:val="18"/>
          <w:szCs w:val="18"/>
        </w:rPr>
        <w:t>项目名称：商洛市中心医院办公OA及运营管理系统建设项目</w:t>
      </w:r>
    </w:p>
    <w:p w14:paraId="75E5DD54">
      <w:pPr>
        <w:pageBreakBefore w:val="0"/>
        <w:kinsoku/>
        <w:wordWrap/>
        <w:overflowPunct/>
        <w:topLinePunct w:val="0"/>
        <w:autoSpaceDE/>
        <w:autoSpaceDN/>
        <w:bidi w:val="0"/>
        <w:adjustRightInd w:val="0"/>
        <w:snapToGrid w:val="0"/>
        <w:spacing w:line="360" w:lineRule="auto"/>
        <w:ind w:left="0" w:right="0"/>
        <w:rPr>
          <w:rFonts w:hint="eastAsia" w:ascii="Arial" w:eastAsia="宋体"/>
          <w:sz w:val="2"/>
          <w:lang w:eastAsia="zh-CN"/>
        </w:rPr>
      </w:pPr>
      <w:r>
        <w:rPr>
          <w:rFonts w:ascii="宋体" w:hAnsi="宋体" w:eastAsia="宋体" w:cs="宋体"/>
          <w:sz w:val="18"/>
          <w:szCs w:val="18"/>
        </w:rPr>
        <w:t xml:space="preserve">单位名称：商洛市中心医院                     </w:t>
      </w:r>
      <w:r>
        <w:rPr>
          <w:rFonts w:hint="eastAsia" w:ascii="宋体" w:hAnsi="宋体" w:eastAsia="宋体" w:cs="宋体"/>
          <w:sz w:val="18"/>
          <w:szCs w:val="18"/>
          <w:lang w:val="en-US" w:eastAsia="zh-CN"/>
        </w:rPr>
        <w:t xml:space="preserve">                         </w:t>
      </w:r>
    </w:p>
    <w:tbl>
      <w:tblPr>
        <w:tblStyle w:val="26"/>
        <w:tblW w:w="500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30"/>
        <w:gridCol w:w="1269"/>
        <w:gridCol w:w="2331"/>
        <w:gridCol w:w="918"/>
        <w:gridCol w:w="977"/>
        <w:gridCol w:w="1136"/>
        <w:gridCol w:w="977"/>
        <w:gridCol w:w="918"/>
        <w:gridCol w:w="935"/>
        <w:gridCol w:w="1027"/>
        <w:gridCol w:w="1027"/>
        <w:gridCol w:w="1027"/>
        <w:gridCol w:w="1010"/>
      </w:tblGrid>
      <w:tr w14:paraId="6138E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Merge w:val="restart"/>
            <w:tcBorders>
              <w:bottom w:val="nil"/>
            </w:tcBorders>
            <w:vAlign w:val="center"/>
          </w:tcPr>
          <w:p w14:paraId="708E5DE3">
            <w:pPr>
              <w:pStyle w:val="27"/>
              <w:pageBreakBefore w:val="0"/>
              <w:kinsoku/>
              <w:wordWrap/>
              <w:overflowPunct/>
              <w:topLinePunct w:val="0"/>
              <w:autoSpaceDE/>
              <w:autoSpaceDN/>
              <w:bidi w:val="0"/>
              <w:adjustRightInd w:val="0"/>
              <w:snapToGrid w:val="0"/>
              <w:spacing w:line="240" w:lineRule="auto"/>
              <w:ind w:left="0" w:right="0"/>
              <w:jc w:val="center"/>
            </w:pPr>
          </w:p>
          <w:p w14:paraId="58D73F21">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4"/>
                <w:sz w:val="18"/>
                <w:szCs w:val="18"/>
              </w:rPr>
              <w:t>序号</w:t>
            </w:r>
          </w:p>
        </w:tc>
        <w:tc>
          <w:tcPr>
            <w:tcW w:w="454" w:type="pct"/>
            <w:vMerge w:val="restart"/>
            <w:tcBorders>
              <w:bottom w:val="nil"/>
            </w:tcBorders>
            <w:vAlign w:val="center"/>
          </w:tcPr>
          <w:p w14:paraId="6505FAB2">
            <w:pPr>
              <w:pStyle w:val="27"/>
              <w:pageBreakBefore w:val="0"/>
              <w:kinsoku/>
              <w:wordWrap/>
              <w:overflowPunct/>
              <w:topLinePunct w:val="0"/>
              <w:autoSpaceDE/>
              <w:autoSpaceDN/>
              <w:bidi w:val="0"/>
              <w:adjustRightInd w:val="0"/>
              <w:snapToGrid w:val="0"/>
              <w:spacing w:line="240" w:lineRule="auto"/>
              <w:ind w:left="0" w:right="0"/>
              <w:jc w:val="center"/>
            </w:pPr>
          </w:p>
          <w:p w14:paraId="108DB52D">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2"/>
                <w:sz w:val="18"/>
                <w:szCs w:val="18"/>
              </w:rPr>
              <w:t>预算表编号</w:t>
            </w:r>
          </w:p>
        </w:tc>
        <w:tc>
          <w:tcPr>
            <w:tcW w:w="833" w:type="pct"/>
            <w:vMerge w:val="restart"/>
            <w:tcBorders>
              <w:bottom w:val="nil"/>
            </w:tcBorders>
            <w:vAlign w:val="center"/>
          </w:tcPr>
          <w:p w14:paraId="512F4D2C">
            <w:pPr>
              <w:pStyle w:val="27"/>
              <w:pageBreakBefore w:val="0"/>
              <w:kinsoku/>
              <w:wordWrap/>
              <w:overflowPunct/>
              <w:topLinePunct w:val="0"/>
              <w:autoSpaceDE/>
              <w:autoSpaceDN/>
              <w:bidi w:val="0"/>
              <w:adjustRightInd w:val="0"/>
              <w:snapToGrid w:val="0"/>
              <w:spacing w:line="240" w:lineRule="auto"/>
              <w:ind w:left="0" w:right="0"/>
              <w:jc w:val="center"/>
            </w:pPr>
          </w:p>
          <w:p w14:paraId="546B05CB">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5"/>
                <w:sz w:val="18"/>
                <w:szCs w:val="18"/>
              </w:rPr>
              <w:t>费用名称</w:t>
            </w:r>
          </w:p>
        </w:tc>
        <w:tc>
          <w:tcPr>
            <w:tcW w:w="328" w:type="pct"/>
            <w:vAlign w:val="center"/>
          </w:tcPr>
          <w:p w14:paraId="612C5903">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3"/>
                <w:sz w:val="18"/>
                <w:szCs w:val="18"/>
              </w:rPr>
              <w:t>小型建筑</w:t>
            </w:r>
            <w:r>
              <w:rPr>
                <w:rFonts w:ascii="宋体" w:hAnsi="宋体" w:eastAsia="宋体" w:cs="宋体"/>
                <w:sz w:val="18"/>
                <w:szCs w:val="18"/>
              </w:rPr>
              <w:t xml:space="preserve"> </w:t>
            </w:r>
            <w:r>
              <w:rPr>
                <w:rFonts w:ascii="宋体" w:hAnsi="宋体" w:eastAsia="宋体" w:cs="宋体"/>
                <w:spacing w:val="-4"/>
                <w:sz w:val="18"/>
                <w:szCs w:val="18"/>
              </w:rPr>
              <w:t>工程费</w:t>
            </w:r>
          </w:p>
        </w:tc>
        <w:tc>
          <w:tcPr>
            <w:tcW w:w="349" w:type="pct"/>
            <w:vAlign w:val="center"/>
          </w:tcPr>
          <w:p w14:paraId="591D3612">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5"/>
                <w:sz w:val="18"/>
                <w:szCs w:val="18"/>
              </w:rPr>
              <w:t>需要安装</w:t>
            </w:r>
            <w:r>
              <w:rPr>
                <w:rFonts w:ascii="宋体" w:hAnsi="宋体" w:eastAsia="宋体" w:cs="宋体"/>
                <w:spacing w:val="2"/>
                <w:sz w:val="18"/>
                <w:szCs w:val="18"/>
              </w:rPr>
              <w:t xml:space="preserve"> </w:t>
            </w:r>
            <w:r>
              <w:rPr>
                <w:rFonts w:ascii="宋体" w:hAnsi="宋体" w:eastAsia="宋体" w:cs="宋体"/>
                <w:spacing w:val="-6"/>
                <w:sz w:val="18"/>
                <w:szCs w:val="18"/>
              </w:rPr>
              <w:t>的设备费</w:t>
            </w:r>
          </w:p>
        </w:tc>
        <w:tc>
          <w:tcPr>
            <w:tcW w:w="406" w:type="pct"/>
            <w:vAlign w:val="center"/>
          </w:tcPr>
          <w:p w14:paraId="76EA131C">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4"/>
                <w:sz w:val="18"/>
                <w:szCs w:val="18"/>
              </w:rPr>
              <w:t>不需要安装的</w:t>
            </w:r>
            <w:r>
              <w:rPr>
                <w:rFonts w:ascii="宋体" w:hAnsi="宋体" w:eastAsia="宋体" w:cs="宋体"/>
                <w:spacing w:val="2"/>
                <w:sz w:val="18"/>
                <w:szCs w:val="18"/>
              </w:rPr>
              <w:t xml:space="preserve">  </w:t>
            </w:r>
            <w:r>
              <w:rPr>
                <w:rFonts w:ascii="宋体" w:hAnsi="宋体" w:eastAsia="宋体" w:cs="宋体"/>
                <w:spacing w:val="-3"/>
                <w:sz w:val="18"/>
                <w:szCs w:val="18"/>
              </w:rPr>
              <w:t>设备、工器具费</w:t>
            </w:r>
          </w:p>
        </w:tc>
        <w:tc>
          <w:tcPr>
            <w:tcW w:w="349" w:type="pct"/>
            <w:vAlign w:val="center"/>
          </w:tcPr>
          <w:p w14:paraId="61D1F56B">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3"/>
                <w:sz w:val="18"/>
                <w:szCs w:val="18"/>
              </w:rPr>
              <w:t>建筑安装</w:t>
            </w:r>
            <w:r>
              <w:rPr>
                <w:rFonts w:ascii="宋体" w:hAnsi="宋体" w:eastAsia="宋体" w:cs="宋体"/>
                <w:spacing w:val="1"/>
                <w:sz w:val="18"/>
                <w:szCs w:val="18"/>
              </w:rPr>
              <w:t xml:space="preserve"> </w:t>
            </w:r>
            <w:r>
              <w:rPr>
                <w:rFonts w:ascii="宋体" w:hAnsi="宋体" w:eastAsia="宋体" w:cs="宋体"/>
                <w:spacing w:val="-4"/>
                <w:sz w:val="18"/>
                <w:szCs w:val="18"/>
              </w:rPr>
              <w:t>工程费</w:t>
            </w:r>
          </w:p>
        </w:tc>
        <w:tc>
          <w:tcPr>
            <w:tcW w:w="328" w:type="pct"/>
            <w:vAlign w:val="center"/>
          </w:tcPr>
          <w:p w14:paraId="0EF2EC2A">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2"/>
                <w:sz w:val="18"/>
                <w:szCs w:val="18"/>
              </w:rPr>
              <w:t>其他费用</w:t>
            </w:r>
          </w:p>
        </w:tc>
        <w:tc>
          <w:tcPr>
            <w:tcW w:w="332" w:type="pct"/>
            <w:vAlign w:val="center"/>
          </w:tcPr>
          <w:p w14:paraId="1A3A131B">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3"/>
                <w:sz w:val="18"/>
                <w:szCs w:val="18"/>
              </w:rPr>
              <w:t>预备费</w:t>
            </w:r>
          </w:p>
        </w:tc>
        <w:tc>
          <w:tcPr>
            <w:tcW w:w="1462" w:type="pct"/>
            <w:gridSpan w:val="4"/>
            <w:vAlign w:val="center"/>
          </w:tcPr>
          <w:p w14:paraId="1F86CDEC">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2"/>
                <w:sz w:val="18"/>
                <w:szCs w:val="18"/>
              </w:rPr>
              <w:t>总价值（元）</w:t>
            </w:r>
          </w:p>
        </w:tc>
      </w:tr>
      <w:tr w14:paraId="7955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Merge w:val="continue"/>
            <w:tcBorders>
              <w:top w:val="nil"/>
            </w:tcBorders>
            <w:vAlign w:val="center"/>
          </w:tcPr>
          <w:p w14:paraId="49E49C82">
            <w:pPr>
              <w:pStyle w:val="27"/>
              <w:pageBreakBefore w:val="0"/>
              <w:kinsoku/>
              <w:wordWrap/>
              <w:overflowPunct/>
              <w:topLinePunct w:val="0"/>
              <w:autoSpaceDE/>
              <w:autoSpaceDN/>
              <w:bidi w:val="0"/>
              <w:adjustRightInd w:val="0"/>
              <w:snapToGrid w:val="0"/>
              <w:spacing w:line="240" w:lineRule="auto"/>
              <w:ind w:left="0" w:right="0"/>
              <w:jc w:val="center"/>
            </w:pPr>
          </w:p>
        </w:tc>
        <w:tc>
          <w:tcPr>
            <w:tcW w:w="454" w:type="pct"/>
            <w:vMerge w:val="continue"/>
            <w:tcBorders>
              <w:top w:val="nil"/>
            </w:tcBorders>
            <w:vAlign w:val="center"/>
          </w:tcPr>
          <w:p w14:paraId="0F0D7AA0">
            <w:pPr>
              <w:pStyle w:val="27"/>
              <w:pageBreakBefore w:val="0"/>
              <w:kinsoku/>
              <w:wordWrap/>
              <w:overflowPunct/>
              <w:topLinePunct w:val="0"/>
              <w:autoSpaceDE/>
              <w:autoSpaceDN/>
              <w:bidi w:val="0"/>
              <w:adjustRightInd w:val="0"/>
              <w:snapToGrid w:val="0"/>
              <w:spacing w:line="240" w:lineRule="auto"/>
              <w:ind w:left="0" w:right="0"/>
              <w:jc w:val="center"/>
            </w:pPr>
          </w:p>
        </w:tc>
        <w:tc>
          <w:tcPr>
            <w:tcW w:w="833" w:type="pct"/>
            <w:vMerge w:val="continue"/>
            <w:tcBorders>
              <w:top w:val="nil"/>
            </w:tcBorders>
            <w:vAlign w:val="center"/>
          </w:tcPr>
          <w:p w14:paraId="715BC6F1">
            <w:pPr>
              <w:pStyle w:val="27"/>
              <w:pageBreakBefore w:val="0"/>
              <w:kinsoku/>
              <w:wordWrap/>
              <w:overflowPunct/>
              <w:topLinePunct w:val="0"/>
              <w:autoSpaceDE/>
              <w:autoSpaceDN/>
              <w:bidi w:val="0"/>
              <w:adjustRightInd w:val="0"/>
              <w:snapToGrid w:val="0"/>
              <w:spacing w:line="240" w:lineRule="auto"/>
              <w:ind w:left="0" w:right="0"/>
              <w:jc w:val="center"/>
            </w:pPr>
          </w:p>
        </w:tc>
        <w:tc>
          <w:tcPr>
            <w:tcW w:w="2094" w:type="pct"/>
            <w:gridSpan w:val="6"/>
            <w:vAlign w:val="center"/>
          </w:tcPr>
          <w:p w14:paraId="5BE9EC9C">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6"/>
                <w:sz w:val="18"/>
                <w:szCs w:val="18"/>
              </w:rPr>
              <w:t>（元）</w:t>
            </w:r>
          </w:p>
        </w:tc>
        <w:tc>
          <w:tcPr>
            <w:tcW w:w="367" w:type="pct"/>
            <w:vAlign w:val="center"/>
          </w:tcPr>
          <w:p w14:paraId="1D779DF1">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6"/>
                <w:sz w:val="18"/>
                <w:szCs w:val="18"/>
              </w:rPr>
              <w:t>除税价</w:t>
            </w:r>
          </w:p>
        </w:tc>
        <w:tc>
          <w:tcPr>
            <w:tcW w:w="367" w:type="pct"/>
            <w:vAlign w:val="center"/>
          </w:tcPr>
          <w:p w14:paraId="3220EA7C">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3"/>
                <w:sz w:val="18"/>
                <w:szCs w:val="18"/>
              </w:rPr>
              <w:t>增值税</w:t>
            </w:r>
          </w:p>
        </w:tc>
        <w:tc>
          <w:tcPr>
            <w:tcW w:w="367" w:type="pct"/>
            <w:vAlign w:val="center"/>
          </w:tcPr>
          <w:p w14:paraId="21037076">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3"/>
                <w:sz w:val="18"/>
                <w:szCs w:val="18"/>
              </w:rPr>
              <w:t>含税价</w:t>
            </w:r>
          </w:p>
        </w:tc>
        <w:tc>
          <w:tcPr>
            <w:tcW w:w="361" w:type="pct"/>
            <w:vAlign w:val="center"/>
          </w:tcPr>
          <w:p w14:paraId="7477FC22">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2"/>
                <w:sz w:val="18"/>
                <w:szCs w:val="18"/>
              </w:rPr>
              <w:t>其中外币()</w:t>
            </w:r>
          </w:p>
        </w:tc>
      </w:tr>
      <w:tr w14:paraId="5A22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468FD4B3">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Ⅰ</w:t>
            </w:r>
          </w:p>
        </w:tc>
        <w:tc>
          <w:tcPr>
            <w:tcW w:w="454" w:type="pct"/>
            <w:vAlign w:val="center"/>
          </w:tcPr>
          <w:p w14:paraId="61966818">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Ⅱ</w:t>
            </w:r>
          </w:p>
        </w:tc>
        <w:tc>
          <w:tcPr>
            <w:tcW w:w="833" w:type="pct"/>
            <w:vAlign w:val="center"/>
          </w:tcPr>
          <w:p w14:paraId="61115AE9">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z w:val="19"/>
                <w:szCs w:val="19"/>
              </w:rPr>
              <w:t>Ⅲ</w:t>
            </w:r>
          </w:p>
        </w:tc>
        <w:tc>
          <w:tcPr>
            <w:tcW w:w="328" w:type="pct"/>
            <w:vAlign w:val="center"/>
          </w:tcPr>
          <w:p w14:paraId="23A1C76E">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Ⅳ</w:t>
            </w:r>
          </w:p>
        </w:tc>
        <w:tc>
          <w:tcPr>
            <w:tcW w:w="349" w:type="pct"/>
            <w:vAlign w:val="center"/>
          </w:tcPr>
          <w:p w14:paraId="2662C8ED">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Ⅴ</w:t>
            </w:r>
          </w:p>
        </w:tc>
        <w:tc>
          <w:tcPr>
            <w:tcW w:w="406" w:type="pct"/>
            <w:vAlign w:val="center"/>
          </w:tcPr>
          <w:p w14:paraId="641B5A3E">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Ⅵ</w:t>
            </w:r>
          </w:p>
        </w:tc>
        <w:tc>
          <w:tcPr>
            <w:tcW w:w="349" w:type="pct"/>
            <w:vAlign w:val="center"/>
          </w:tcPr>
          <w:p w14:paraId="08DE0885">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Ⅶ</w:t>
            </w:r>
          </w:p>
        </w:tc>
        <w:tc>
          <w:tcPr>
            <w:tcW w:w="328" w:type="pct"/>
            <w:vAlign w:val="center"/>
          </w:tcPr>
          <w:p w14:paraId="44C4EAD1">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z w:val="19"/>
                <w:szCs w:val="19"/>
              </w:rPr>
              <w:t>Ⅷ</w:t>
            </w:r>
          </w:p>
        </w:tc>
        <w:tc>
          <w:tcPr>
            <w:tcW w:w="332" w:type="pct"/>
            <w:vAlign w:val="center"/>
          </w:tcPr>
          <w:p w14:paraId="3D6E51F9">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Ⅸ</w:t>
            </w:r>
          </w:p>
        </w:tc>
        <w:tc>
          <w:tcPr>
            <w:tcW w:w="367" w:type="pct"/>
            <w:vAlign w:val="center"/>
          </w:tcPr>
          <w:p w14:paraId="2200110A">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Ⅹ</w:t>
            </w:r>
          </w:p>
        </w:tc>
        <w:tc>
          <w:tcPr>
            <w:tcW w:w="367" w:type="pct"/>
            <w:vAlign w:val="center"/>
          </w:tcPr>
          <w:p w14:paraId="06EC9D2D">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Ⅺ</w:t>
            </w:r>
          </w:p>
        </w:tc>
        <w:tc>
          <w:tcPr>
            <w:tcW w:w="367" w:type="pct"/>
            <w:vAlign w:val="center"/>
          </w:tcPr>
          <w:p w14:paraId="0D5BE82E">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1"/>
                <w:sz w:val="19"/>
                <w:szCs w:val="19"/>
              </w:rPr>
              <w:t>Ⅻ</w:t>
            </w:r>
          </w:p>
        </w:tc>
        <w:tc>
          <w:tcPr>
            <w:tcW w:w="361" w:type="pct"/>
            <w:vAlign w:val="center"/>
          </w:tcPr>
          <w:p w14:paraId="2DFD35B4">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9"/>
                <w:sz w:val="19"/>
                <w:szCs w:val="19"/>
              </w:rPr>
              <w:t>ⅩⅢ</w:t>
            </w:r>
          </w:p>
        </w:tc>
      </w:tr>
      <w:tr w14:paraId="44A4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1848DBA0">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2"/>
                <w:sz w:val="18"/>
                <w:szCs w:val="18"/>
              </w:rPr>
              <w:t>1</w:t>
            </w:r>
          </w:p>
        </w:tc>
        <w:tc>
          <w:tcPr>
            <w:tcW w:w="454" w:type="pct"/>
            <w:vAlign w:val="center"/>
          </w:tcPr>
          <w:p w14:paraId="6DD81990">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1"/>
                <w:sz w:val="18"/>
                <w:szCs w:val="18"/>
              </w:rPr>
              <w:t>XL--B2</w:t>
            </w:r>
          </w:p>
        </w:tc>
        <w:tc>
          <w:tcPr>
            <w:tcW w:w="833" w:type="pct"/>
            <w:vAlign w:val="center"/>
          </w:tcPr>
          <w:p w14:paraId="372B8562">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2"/>
                <w:sz w:val="18"/>
                <w:szCs w:val="18"/>
              </w:rPr>
              <w:t>建筑安装工程费</w:t>
            </w:r>
          </w:p>
        </w:tc>
        <w:tc>
          <w:tcPr>
            <w:tcW w:w="328" w:type="pct"/>
            <w:vAlign w:val="center"/>
          </w:tcPr>
          <w:p w14:paraId="132734CC">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7EC7C4F5">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1DAB2BCF">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56300517">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0CF30710">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7941528A">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30D8DE5E">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51CC7996">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0EE27A26">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7A6A282F">
            <w:pPr>
              <w:pStyle w:val="27"/>
              <w:pageBreakBefore w:val="0"/>
              <w:kinsoku/>
              <w:wordWrap/>
              <w:overflowPunct/>
              <w:topLinePunct w:val="0"/>
              <w:autoSpaceDE/>
              <w:autoSpaceDN/>
              <w:bidi w:val="0"/>
              <w:adjustRightInd w:val="0"/>
              <w:snapToGrid w:val="0"/>
              <w:spacing w:line="240" w:lineRule="auto"/>
              <w:ind w:left="0" w:right="0"/>
              <w:jc w:val="center"/>
            </w:pPr>
          </w:p>
        </w:tc>
      </w:tr>
      <w:tr w14:paraId="1311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388EEEA3">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2"/>
                <w:sz w:val="18"/>
                <w:szCs w:val="18"/>
              </w:rPr>
              <w:t>2</w:t>
            </w:r>
          </w:p>
        </w:tc>
        <w:tc>
          <w:tcPr>
            <w:tcW w:w="454" w:type="pct"/>
            <w:vAlign w:val="center"/>
          </w:tcPr>
          <w:p w14:paraId="41F95B60">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z w:val="18"/>
                <w:szCs w:val="18"/>
              </w:rPr>
              <w:t>XL--B4J&lt;XA&gt;</w:t>
            </w:r>
          </w:p>
        </w:tc>
        <w:tc>
          <w:tcPr>
            <w:tcW w:w="833" w:type="pct"/>
            <w:vAlign w:val="center"/>
          </w:tcPr>
          <w:p w14:paraId="5AFABA8D">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4"/>
                <w:sz w:val="18"/>
                <w:szCs w:val="18"/>
              </w:rPr>
              <w:t>国内安装设备费</w:t>
            </w:r>
          </w:p>
        </w:tc>
        <w:tc>
          <w:tcPr>
            <w:tcW w:w="328" w:type="pct"/>
            <w:vAlign w:val="center"/>
          </w:tcPr>
          <w:p w14:paraId="7521D1DB">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2388FAA1">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0459CE28">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7B00DFDB">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3CE010AC">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7EC4AA58">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058C3260">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7F071C64">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293FD2A6">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73385036">
            <w:pPr>
              <w:pStyle w:val="27"/>
              <w:pageBreakBefore w:val="0"/>
              <w:kinsoku/>
              <w:wordWrap/>
              <w:overflowPunct/>
              <w:topLinePunct w:val="0"/>
              <w:autoSpaceDE/>
              <w:autoSpaceDN/>
              <w:bidi w:val="0"/>
              <w:adjustRightInd w:val="0"/>
              <w:snapToGrid w:val="0"/>
              <w:spacing w:line="240" w:lineRule="auto"/>
              <w:ind w:left="0" w:right="0"/>
              <w:jc w:val="center"/>
            </w:pPr>
          </w:p>
        </w:tc>
      </w:tr>
      <w:tr w14:paraId="30961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3935F457">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2"/>
                <w:sz w:val="18"/>
                <w:szCs w:val="18"/>
              </w:rPr>
              <w:t>3</w:t>
            </w:r>
          </w:p>
        </w:tc>
        <w:tc>
          <w:tcPr>
            <w:tcW w:w="454" w:type="pct"/>
            <w:vAlign w:val="center"/>
          </w:tcPr>
          <w:p w14:paraId="6FFC7946">
            <w:pPr>
              <w:pStyle w:val="27"/>
              <w:pageBreakBefore w:val="0"/>
              <w:kinsoku/>
              <w:wordWrap/>
              <w:overflowPunct/>
              <w:topLinePunct w:val="0"/>
              <w:autoSpaceDE/>
              <w:autoSpaceDN/>
              <w:bidi w:val="0"/>
              <w:adjustRightInd w:val="0"/>
              <w:snapToGrid w:val="0"/>
              <w:spacing w:line="240" w:lineRule="auto"/>
              <w:ind w:left="0" w:right="0"/>
              <w:jc w:val="center"/>
            </w:pPr>
          </w:p>
        </w:tc>
        <w:tc>
          <w:tcPr>
            <w:tcW w:w="833" w:type="pct"/>
            <w:vAlign w:val="center"/>
          </w:tcPr>
          <w:p w14:paraId="4A2ED69F">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4"/>
                <w:sz w:val="18"/>
                <w:szCs w:val="18"/>
              </w:rPr>
              <w:t>合</w:t>
            </w:r>
            <w:r>
              <w:rPr>
                <w:rFonts w:ascii="宋体" w:hAnsi="宋体" w:eastAsia="宋体" w:cs="宋体"/>
                <w:spacing w:val="1"/>
                <w:sz w:val="18"/>
                <w:szCs w:val="18"/>
              </w:rPr>
              <w:t xml:space="preserve">          </w:t>
            </w:r>
            <w:r>
              <w:rPr>
                <w:rFonts w:ascii="宋体" w:hAnsi="宋体" w:eastAsia="宋体" w:cs="宋体"/>
                <w:spacing w:val="-4"/>
                <w:sz w:val="18"/>
                <w:szCs w:val="18"/>
              </w:rPr>
              <w:t>计</w:t>
            </w:r>
          </w:p>
        </w:tc>
        <w:tc>
          <w:tcPr>
            <w:tcW w:w="328" w:type="pct"/>
            <w:vAlign w:val="center"/>
          </w:tcPr>
          <w:p w14:paraId="113A386D">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4BC0A38E">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6233675F">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1884F413">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30AFF251">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0B28B96E">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49416F26">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72FE2187">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0E2298A7">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341E0528">
            <w:pPr>
              <w:pStyle w:val="27"/>
              <w:pageBreakBefore w:val="0"/>
              <w:kinsoku/>
              <w:wordWrap/>
              <w:overflowPunct/>
              <w:topLinePunct w:val="0"/>
              <w:autoSpaceDE/>
              <w:autoSpaceDN/>
              <w:bidi w:val="0"/>
              <w:adjustRightInd w:val="0"/>
              <w:snapToGrid w:val="0"/>
              <w:spacing w:line="240" w:lineRule="auto"/>
              <w:ind w:left="0" w:right="0"/>
              <w:jc w:val="center"/>
            </w:pPr>
          </w:p>
        </w:tc>
      </w:tr>
      <w:tr w14:paraId="43005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297C7D31">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2"/>
                <w:sz w:val="18"/>
                <w:szCs w:val="18"/>
              </w:rPr>
              <w:t>4</w:t>
            </w:r>
          </w:p>
        </w:tc>
        <w:tc>
          <w:tcPr>
            <w:tcW w:w="454" w:type="pct"/>
            <w:vAlign w:val="center"/>
          </w:tcPr>
          <w:p w14:paraId="56DED5D7">
            <w:pPr>
              <w:pStyle w:val="27"/>
              <w:pageBreakBefore w:val="0"/>
              <w:kinsoku/>
              <w:wordWrap/>
              <w:overflowPunct/>
              <w:topLinePunct w:val="0"/>
              <w:autoSpaceDE/>
              <w:autoSpaceDN/>
              <w:bidi w:val="0"/>
              <w:adjustRightInd w:val="0"/>
              <w:snapToGrid w:val="0"/>
              <w:spacing w:line="240" w:lineRule="auto"/>
              <w:ind w:left="0" w:right="0"/>
              <w:jc w:val="center"/>
            </w:pPr>
          </w:p>
        </w:tc>
        <w:tc>
          <w:tcPr>
            <w:tcW w:w="833" w:type="pct"/>
            <w:vAlign w:val="center"/>
          </w:tcPr>
          <w:p w14:paraId="224E17B8">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6"/>
                <w:sz w:val="18"/>
                <w:szCs w:val="18"/>
              </w:rPr>
              <w:t>总</w:t>
            </w:r>
            <w:r>
              <w:rPr>
                <w:rFonts w:ascii="宋体" w:hAnsi="宋体" w:eastAsia="宋体" w:cs="宋体"/>
                <w:spacing w:val="1"/>
                <w:sz w:val="18"/>
                <w:szCs w:val="18"/>
              </w:rPr>
              <w:t xml:space="preserve">          </w:t>
            </w:r>
            <w:r>
              <w:rPr>
                <w:rFonts w:ascii="宋体" w:hAnsi="宋体" w:eastAsia="宋体" w:cs="宋体"/>
                <w:spacing w:val="-6"/>
                <w:sz w:val="18"/>
                <w:szCs w:val="18"/>
              </w:rPr>
              <w:t>计</w:t>
            </w:r>
          </w:p>
        </w:tc>
        <w:tc>
          <w:tcPr>
            <w:tcW w:w="328" w:type="pct"/>
            <w:vAlign w:val="center"/>
          </w:tcPr>
          <w:p w14:paraId="3D553ACB">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7B27DD81">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024E0BA4">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783EB2D6">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1123514C">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2693E32F">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08B0D32A">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01AB8F88">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20B34231">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008BEE12">
            <w:pPr>
              <w:pStyle w:val="27"/>
              <w:pageBreakBefore w:val="0"/>
              <w:kinsoku/>
              <w:wordWrap/>
              <w:overflowPunct/>
              <w:topLinePunct w:val="0"/>
              <w:autoSpaceDE/>
              <w:autoSpaceDN/>
              <w:bidi w:val="0"/>
              <w:adjustRightInd w:val="0"/>
              <w:snapToGrid w:val="0"/>
              <w:spacing w:line="240" w:lineRule="auto"/>
              <w:ind w:left="0" w:right="0"/>
              <w:jc w:val="center"/>
            </w:pPr>
          </w:p>
        </w:tc>
      </w:tr>
      <w:tr w14:paraId="08CEA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6EF37FBA">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2"/>
                <w:sz w:val="18"/>
                <w:szCs w:val="18"/>
              </w:rPr>
              <w:t>5</w:t>
            </w:r>
          </w:p>
        </w:tc>
        <w:tc>
          <w:tcPr>
            <w:tcW w:w="454" w:type="pct"/>
            <w:vAlign w:val="center"/>
          </w:tcPr>
          <w:p w14:paraId="161F93E3">
            <w:pPr>
              <w:pStyle w:val="27"/>
              <w:pageBreakBefore w:val="0"/>
              <w:kinsoku/>
              <w:wordWrap/>
              <w:overflowPunct/>
              <w:topLinePunct w:val="0"/>
              <w:autoSpaceDE/>
              <w:autoSpaceDN/>
              <w:bidi w:val="0"/>
              <w:adjustRightInd w:val="0"/>
              <w:snapToGrid w:val="0"/>
              <w:spacing w:line="240" w:lineRule="auto"/>
              <w:ind w:left="0" w:right="0"/>
              <w:jc w:val="center"/>
            </w:pPr>
          </w:p>
        </w:tc>
        <w:tc>
          <w:tcPr>
            <w:tcW w:w="833" w:type="pct"/>
            <w:vAlign w:val="center"/>
          </w:tcPr>
          <w:p w14:paraId="4B689989">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61F5658C">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508CFE83">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00A3C305">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7BDCD17A">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7D4E93C5">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120591E2">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3A8FB866">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4078675B">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617C2364">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7FA0576B">
            <w:pPr>
              <w:pStyle w:val="27"/>
              <w:pageBreakBefore w:val="0"/>
              <w:kinsoku/>
              <w:wordWrap/>
              <w:overflowPunct/>
              <w:topLinePunct w:val="0"/>
              <w:autoSpaceDE/>
              <w:autoSpaceDN/>
              <w:bidi w:val="0"/>
              <w:adjustRightInd w:val="0"/>
              <w:snapToGrid w:val="0"/>
              <w:spacing w:line="240" w:lineRule="auto"/>
              <w:ind w:left="0" w:right="0"/>
              <w:jc w:val="center"/>
            </w:pPr>
          </w:p>
        </w:tc>
      </w:tr>
      <w:tr w14:paraId="7FEF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7466F465">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2"/>
                <w:sz w:val="18"/>
                <w:szCs w:val="18"/>
              </w:rPr>
              <w:t>6</w:t>
            </w:r>
          </w:p>
        </w:tc>
        <w:tc>
          <w:tcPr>
            <w:tcW w:w="454" w:type="pct"/>
            <w:vAlign w:val="center"/>
          </w:tcPr>
          <w:p w14:paraId="402DB724">
            <w:pPr>
              <w:pStyle w:val="27"/>
              <w:pageBreakBefore w:val="0"/>
              <w:kinsoku/>
              <w:wordWrap/>
              <w:overflowPunct/>
              <w:topLinePunct w:val="0"/>
              <w:autoSpaceDE/>
              <w:autoSpaceDN/>
              <w:bidi w:val="0"/>
              <w:adjustRightInd w:val="0"/>
              <w:snapToGrid w:val="0"/>
              <w:spacing w:line="240" w:lineRule="auto"/>
              <w:ind w:left="0" w:right="0"/>
              <w:jc w:val="center"/>
            </w:pPr>
          </w:p>
        </w:tc>
        <w:tc>
          <w:tcPr>
            <w:tcW w:w="833" w:type="pct"/>
            <w:vAlign w:val="center"/>
          </w:tcPr>
          <w:p w14:paraId="47CD41BE">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699AAD1E">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2BED6E0D">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36911A13">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5CC673B8">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3FAAA4C7">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247B66F5">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02DB96E9">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52DD725E">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0CE1CDCC">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5CC3BD08">
            <w:pPr>
              <w:pStyle w:val="27"/>
              <w:pageBreakBefore w:val="0"/>
              <w:kinsoku/>
              <w:wordWrap/>
              <w:overflowPunct/>
              <w:topLinePunct w:val="0"/>
              <w:autoSpaceDE/>
              <w:autoSpaceDN/>
              <w:bidi w:val="0"/>
              <w:adjustRightInd w:val="0"/>
              <w:snapToGrid w:val="0"/>
              <w:spacing w:line="240" w:lineRule="auto"/>
              <w:ind w:left="0" w:right="0"/>
              <w:jc w:val="center"/>
            </w:pPr>
          </w:p>
        </w:tc>
      </w:tr>
      <w:tr w14:paraId="3AF81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03A82533">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2"/>
                <w:sz w:val="18"/>
                <w:szCs w:val="18"/>
              </w:rPr>
              <w:t>7</w:t>
            </w:r>
          </w:p>
        </w:tc>
        <w:tc>
          <w:tcPr>
            <w:tcW w:w="454" w:type="pct"/>
            <w:vAlign w:val="center"/>
          </w:tcPr>
          <w:p w14:paraId="207D92B1">
            <w:pPr>
              <w:pStyle w:val="27"/>
              <w:pageBreakBefore w:val="0"/>
              <w:kinsoku/>
              <w:wordWrap/>
              <w:overflowPunct/>
              <w:topLinePunct w:val="0"/>
              <w:autoSpaceDE/>
              <w:autoSpaceDN/>
              <w:bidi w:val="0"/>
              <w:adjustRightInd w:val="0"/>
              <w:snapToGrid w:val="0"/>
              <w:spacing w:line="240" w:lineRule="auto"/>
              <w:ind w:left="0" w:right="0"/>
              <w:jc w:val="center"/>
            </w:pPr>
          </w:p>
        </w:tc>
        <w:tc>
          <w:tcPr>
            <w:tcW w:w="833" w:type="pct"/>
            <w:vAlign w:val="center"/>
          </w:tcPr>
          <w:p w14:paraId="44E7E294">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757FC8BF">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5C818F8A">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32300595">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687A20F3">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3E199595">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76FB1A46">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62F5BD4F">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20CA2AC8">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346934DA">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1DA1AF28">
            <w:pPr>
              <w:pStyle w:val="27"/>
              <w:pageBreakBefore w:val="0"/>
              <w:kinsoku/>
              <w:wordWrap/>
              <w:overflowPunct/>
              <w:topLinePunct w:val="0"/>
              <w:autoSpaceDE/>
              <w:autoSpaceDN/>
              <w:bidi w:val="0"/>
              <w:adjustRightInd w:val="0"/>
              <w:snapToGrid w:val="0"/>
              <w:spacing w:line="240" w:lineRule="auto"/>
              <w:ind w:left="0" w:right="0"/>
              <w:jc w:val="center"/>
            </w:pPr>
          </w:p>
        </w:tc>
      </w:tr>
      <w:tr w14:paraId="7070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56C913AD">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2"/>
                <w:sz w:val="18"/>
                <w:szCs w:val="18"/>
              </w:rPr>
              <w:t>8</w:t>
            </w:r>
          </w:p>
        </w:tc>
        <w:tc>
          <w:tcPr>
            <w:tcW w:w="454" w:type="pct"/>
            <w:vAlign w:val="center"/>
          </w:tcPr>
          <w:p w14:paraId="5456B3DC">
            <w:pPr>
              <w:pStyle w:val="27"/>
              <w:pageBreakBefore w:val="0"/>
              <w:kinsoku/>
              <w:wordWrap/>
              <w:overflowPunct/>
              <w:topLinePunct w:val="0"/>
              <w:autoSpaceDE/>
              <w:autoSpaceDN/>
              <w:bidi w:val="0"/>
              <w:adjustRightInd w:val="0"/>
              <w:snapToGrid w:val="0"/>
              <w:spacing w:line="240" w:lineRule="auto"/>
              <w:ind w:left="0" w:right="0"/>
              <w:jc w:val="center"/>
            </w:pPr>
          </w:p>
        </w:tc>
        <w:tc>
          <w:tcPr>
            <w:tcW w:w="833" w:type="pct"/>
            <w:vAlign w:val="center"/>
          </w:tcPr>
          <w:p w14:paraId="4764272E">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7363F557">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5F81AEE3">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57198AB6">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64737CED">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5FCB7C4B">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47871B75">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40135B5E">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32F1E3AB">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09CCF51D">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6C879ABF">
            <w:pPr>
              <w:pStyle w:val="27"/>
              <w:pageBreakBefore w:val="0"/>
              <w:kinsoku/>
              <w:wordWrap/>
              <w:overflowPunct/>
              <w:topLinePunct w:val="0"/>
              <w:autoSpaceDE/>
              <w:autoSpaceDN/>
              <w:bidi w:val="0"/>
              <w:adjustRightInd w:val="0"/>
              <w:snapToGrid w:val="0"/>
              <w:spacing w:line="240" w:lineRule="auto"/>
              <w:ind w:left="0" w:right="0"/>
              <w:jc w:val="center"/>
            </w:pPr>
          </w:p>
        </w:tc>
      </w:tr>
      <w:tr w14:paraId="63A6B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54" w:type="pct"/>
            <w:vAlign w:val="center"/>
          </w:tcPr>
          <w:p w14:paraId="2DF18A54">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2"/>
                <w:sz w:val="18"/>
                <w:szCs w:val="18"/>
              </w:rPr>
              <w:t>9</w:t>
            </w:r>
          </w:p>
        </w:tc>
        <w:tc>
          <w:tcPr>
            <w:tcW w:w="454" w:type="pct"/>
            <w:vAlign w:val="center"/>
          </w:tcPr>
          <w:p w14:paraId="481B468C">
            <w:pPr>
              <w:pStyle w:val="27"/>
              <w:pageBreakBefore w:val="0"/>
              <w:kinsoku/>
              <w:wordWrap/>
              <w:overflowPunct/>
              <w:topLinePunct w:val="0"/>
              <w:autoSpaceDE/>
              <w:autoSpaceDN/>
              <w:bidi w:val="0"/>
              <w:adjustRightInd w:val="0"/>
              <w:snapToGrid w:val="0"/>
              <w:spacing w:line="240" w:lineRule="auto"/>
              <w:ind w:left="0" w:right="0"/>
              <w:jc w:val="center"/>
            </w:pPr>
          </w:p>
        </w:tc>
        <w:tc>
          <w:tcPr>
            <w:tcW w:w="833" w:type="pct"/>
            <w:vAlign w:val="center"/>
          </w:tcPr>
          <w:p w14:paraId="0FF84E2F">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22A3896F">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0DF63EA0">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3C8E6997">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4D5A0B4B">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00D2D493">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3A8A3EA0">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2699F9FD">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1163D34A">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4E398FD9">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656C8229">
            <w:pPr>
              <w:pStyle w:val="27"/>
              <w:pageBreakBefore w:val="0"/>
              <w:kinsoku/>
              <w:wordWrap/>
              <w:overflowPunct/>
              <w:topLinePunct w:val="0"/>
              <w:autoSpaceDE/>
              <w:autoSpaceDN/>
              <w:bidi w:val="0"/>
              <w:adjustRightInd w:val="0"/>
              <w:snapToGrid w:val="0"/>
              <w:spacing w:line="240" w:lineRule="auto"/>
              <w:ind w:left="0" w:right="0"/>
              <w:jc w:val="center"/>
            </w:pPr>
          </w:p>
        </w:tc>
      </w:tr>
      <w:tr w14:paraId="1B511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154" w:type="pct"/>
            <w:vAlign w:val="center"/>
          </w:tcPr>
          <w:p w14:paraId="532854D0">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b/>
                <w:bCs/>
                <w:spacing w:val="-11"/>
                <w:sz w:val="18"/>
                <w:szCs w:val="18"/>
              </w:rPr>
              <w:t>10</w:t>
            </w:r>
          </w:p>
        </w:tc>
        <w:tc>
          <w:tcPr>
            <w:tcW w:w="454" w:type="pct"/>
            <w:vAlign w:val="center"/>
          </w:tcPr>
          <w:p w14:paraId="7BD998C8">
            <w:pPr>
              <w:pStyle w:val="27"/>
              <w:pageBreakBefore w:val="0"/>
              <w:kinsoku/>
              <w:wordWrap/>
              <w:overflowPunct/>
              <w:topLinePunct w:val="0"/>
              <w:autoSpaceDE/>
              <w:autoSpaceDN/>
              <w:bidi w:val="0"/>
              <w:adjustRightInd w:val="0"/>
              <w:snapToGrid w:val="0"/>
              <w:spacing w:line="240" w:lineRule="auto"/>
              <w:ind w:left="0" w:right="0"/>
              <w:jc w:val="center"/>
            </w:pPr>
          </w:p>
        </w:tc>
        <w:tc>
          <w:tcPr>
            <w:tcW w:w="833" w:type="pct"/>
            <w:vAlign w:val="center"/>
          </w:tcPr>
          <w:p w14:paraId="5709CCF1">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09A49F34">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5FC1E79B">
            <w:pPr>
              <w:pStyle w:val="27"/>
              <w:pageBreakBefore w:val="0"/>
              <w:kinsoku/>
              <w:wordWrap/>
              <w:overflowPunct/>
              <w:topLinePunct w:val="0"/>
              <w:autoSpaceDE/>
              <w:autoSpaceDN/>
              <w:bidi w:val="0"/>
              <w:adjustRightInd w:val="0"/>
              <w:snapToGrid w:val="0"/>
              <w:spacing w:line="240" w:lineRule="auto"/>
              <w:ind w:left="0" w:right="0"/>
              <w:jc w:val="center"/>
            </w:pPr>
          </w:p>
        </w:tc>
        <w:tc>
          <w:tcPr>
            <w:tcW w:w="406" w:type="pct"/>
            <w:vAlign w:val="center"/>
          </w:tcPr>
          <w:p w14:paraId="78D9ECF5">
            <w:pPr>
              <w:pStyle w:val="27"/>
              <w:pageBreakBefore w:val="0"/>
              <w:kinsoku/>
              <w:wordWrap/>
              <w:overflowPunct/>
              <w:topLinePunct w:val="0"/>
              <w:autoSpaceDE/>
              <w:autoSpaceDN/>
              <w:bidi w:val="0"/>
              <w:adjustRightInd w:val="0"/>
              <w:snapToGrid w:val="0"/>
              <w:spacing w:line="240" w:lineRule="auto"/>
              <w:ind w:left="0" w:right="0"/>
              <w:jc w:val="center"/>
            </w:pPr>
          </w:p>
        </w:tc>
        <w:tc>
          <w:tcPr>
            <w:tcW w:w="349" w:type="pct"/>
            <w:vAlign w:val="center"/>
          </w:tcPr>
          <w:p w14:paraId="0BA00EE3">
            <w:pPr>
              <w:pStyle w:val="27"/>
              <w:pageBreakBefore w:val="0"/>
              <w:kinsoku/>
              <w:wordWrap/>
              <w:overflowPunct/>
              <w:topLinePunct w:val="0"/>
              <w:autoSpaceDE/>
              <w:autoSpaceDN/>
              <w:bidi w:val="0"/>
              <w:adjustRightInd w:val="0"/>
              <w:snapToGrid w:val="0"/>
              <w:spacing w:line="240" w:lineRule="auto"/>
              <w:ind w:left="0" w:right="0"/>
              <w:jc w:val="center"/>
            </w:pPr>
          </w:p>
        </w:tc>
        <w:tc>
          <w:tcPr>
            <w:tcW w:w="328" w:type="pct"/>
            <w:vAlign w:val="center"/>
          </w:tcPr>
          <w:p w14:paraId="54FCF203">
            <w:pPr>
              <w:pStyle w:val="27"/>
              <w:pageBreakBefore w:val="0"/>
              <w:kinsoku/>
              <w:wordWrap/>
              <w:overflowPunct/>
              <w:topLinePunct w:val="0"/>
              <w:autoSpaceDE/>
              <w:autoSpaceDN/>
              <w:bidi w:val="0"/>
              <w:adjustRightInd w:val="0"/>
              <w:snapToGrid w:val="0"/>
              <w:spacing w:line="240" w:lineRule="auto"/>
              <w:ind w:left="0" w:right="0"/>
              <w:jc w:val="center"/>
            </w:pPr>
          </w:p>
        </w:tc>
        <w:tc>
          <w:tcPr>
            <w:tcW w:w="332" w:type="pct"/>
            <w:vAlign w:val="center"/>
          </w:tcPr>
          <w:p w14:paraId="73A67215">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2D0BA15B">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65BD57FB">
            <w:pPr>
              <w:pStyle w:val="27"/>
              <w:pageBreakBefore w:val="0"/>
              <w:kinsoku/>
              <w:wordWrap/>
              <w:overflowPunct/>
              <w:topLinePunct w:val="0"/>
              <w:autoSpaceDE/>
              <w:autoSpaceDN/>
              <w:bidi w:val="0"/>
              <w:adjustRightInd w:val="0"/>
              <w:snapToGrid w:val="0"/>
              <w:spacing w:line="240" w:lineRule="auto"/>
              <w:ind w:left="0" w:right="0"/>
              <w:jc w:val="center"/>
            </w:pPr>
          </w:p>
        </w:tc>
        <w:tc>
          <w:tcPr>
            <w:tcW w:w="367" w:type="pct"/>
            <w:vAlign w:val="center"/>
          </w:tcPr>
          <w:p w14:paraId="66FC9A4B">
            <w:pPr>
              <w:pStyle w:val="27"/>
              <w:pageBreakBefore w:val="0"/>
              <w:kinsoku/>
              <w:wordWrap/>
              <w:overflowPunct/>
              <w:topLinePunct w:val="0"/>
              <w:autoSpaceDE/>
              <w:autoSpaceDN/>
              <w:bidi w:val="0"/>
              <w:adjustRightInd w:val="0"/>
              <w:snapToGrid w:val="0"/>
              <w:spacing w:line="240" w:lineRule="auto"/>
              <w:ind w:left="0" w:right="0"/>
              <w:jc w:val="center"/>
            </w:pPr>
          </w:p>
        </w:tc>
        <w:tc>
          <w:tcPr>
            <w:tcW w:w="361" w:type="pct"/>
            <w:vAlign w:val="center"/>
          </w:tcPr>
          <w:p w14:paraId="45A914A0">
            <w:pPr>
              <w:pStyle w:val="27"/>
              <w:pageBreakBefore w:val="0"/>
              <w:kinsoku/>
              <w:wordWrap/>
              <w:overflowPunct/>
              <w:topLinePunct w:val="0"/>
              <w:autoSpaceDE/>
              <w:autoSpaceDN/>
              <w:bidi w:val="0"/>
              <w:adjustRightInd w:val="0"/>
              <w:snapToGrid w:val="0"/>
              <w:spacing w:line="240" w:lineRule="auto"/>
              <w:ind w:left="0" w:right="0"/>
              <w:jc w:val="center"/>
            </w:pPr>
          </w:p>
        </w:tc>
      </w:tr>
    </w:tbl>
    <w:p w14:paraId="16C4733B">
      <w:pPr>
        <w:rPr>
          <w:rFonts w:ascii="宋体" w:hAnsi="宋体" w:eastAsia="宋体" w:cs="宋体"/>
          <w:b/>
          <w:bCs/>
          <w:spacing w:val="6"/>
          <w:sz w:val="31"/>
          <w:szCs w:val="31"/>
        </w:rPr>
      </w:pPr>
      <w:r>
        <w:rPr>
          <w:rFonts w:ascii="宋体" w:hAnsi="宋体" w:eastAsia="宋体" w:cs="宋体"/>
          <w:b/>
          <w:bCs/>
          <w:spacing w:val="6"/>
          <w:sz w:val="31"/>
          <w:szCs w:val="31"/>
        </w:rPr>
        <w:br w:type="page"/>
      </w:r>
    </w:p>
    <w:p w14:paraId="57A8AB10">
      <w:pPr>
        <w:pageBreakBefore w:val="0"/>
        <w:kinsoku/>
        <w:wordWrap/>
        <w:overflowPunct/>
        <w:topLinePunct w:val="0"/>
        <w:autoSpaceDE/>
        <w:autoSpaceDN/>
        <w:bidi w:val="0"/>
        <w:adjustRightInd w:val="0"/>
        <w:snapToGrid w:val="0"/>
        <w:spacing w:line="360" w:lineRule="auto"/>
        <w:ind w:left="0" w:right="0"/>
        <w:jc w:val="center"/>
        <w:outlineLvl w:val="2"/>
        <w:rPr>
          <w:rFonts w:ascii="宋体" w:hAnsi="宋体" w:eastAsia="宋体" w:cs="宋体"/>
          <w:b/>
          <w:bCs/>
          <w:spacing w:val="6"/>
          <w:sz w:val="28"/>
          <w:szCs w:val="28"/>
        </w:rPr>
      </w:pPr>
      <w:r>
        <w:rPr>
          <w:rFonts w:ascii="宋体" w:hAnsi="宋体" w:eastAsia="宋体" w:cs="宋体"/>
          <w:b/>
          <w:bCs/>
          <w:spacing w:val="6"/>
          <w:sz w:val="28"/>
          <w:szCs w:val="28"/>
        </w:rPr>
        <w:t>建筑安装工程费用预算表（表二）</w:t>
      </w:r>
    </w:p>
    <w:p w14:paraId="0BA0190B">
      <w:pPr>
        <w:pageBreakBefore w:val="0"/>
        <w:kinsoku/>
        <w:wordWrap/>
        <w:overflowPunct/>
        <w:topLinePunct w:val="0"/>
        <w:autoSpaceDE/>
        <w:autoSpaceDN/>
        <w:bidi w:val="0"/>
        <w:adjustRightInd w:val="0"/>
        <w:snapToGrid w:val="0"/>
        <w:spacing w:line="360" w:lineRule="auto"/>
        <w:ind w:left="0" w:right="0"/>
        <w:rPr>
          <w:rFonts w:ascii="宋体" w:hAnsi="宋体" w:eastAsia="宋体" w:cs="宋体"/>
          <w:sz w:val="18"/>
          <w:szCs w:val="18"/>
        </w:rPr>
      </w:pPr>
      <w:r>
        <w:rPr>
          <w:rFonts w:ascii="宋体" w:hAnsi="宋体" w:eastAsia="宋体" w:cs="宋体"/>
          <w:sz w:val="18"/>
          <w:szCs w:val="18"/>
        </w:rPr>
        <w:t>工程名称：商洛市中心医院办公OA及运营管理系统建设项目</w:t>
      </w:r>
    </w:p>
    <w:p w14:paraId="74E488CD">
      <w:pPr>
        <w:pageBreakBefore w:val="0"/>
        <w:kinsoku/>
        <w:wordWrap/>
        <w:overflowPunct/>
        <w:topLinePunct w:val="0"/>
        <w:autoSpaceDE/>
        <w:autoSpaceDN/>
        <w:bidi w:val="0"/>
        <w:adjustRightInd w:val="0"/>
        <w:snapToGrid w:val="0"/>
        <w:spacing w:line="360" w:lineRule="auto"/>
        <w:ind w:left="0" w:right="0"/>
        <w:rPr>
          <w:rFonts w:hint="eastAsia" w:ascii="宋体" w:hAnsi="宋体" w:eastAsia="宋体" w:cs="宋体"/>
          <w:spacing w:val="-1"/>
          <w:sz w:val="18"/>
          <w:szCs w:val="18"/>
          <w:lang w:eastAsia="zh-CN"/>
        </w:rPr>
      </w:pPr>
      <w:r>
        <w:rPr>
          <w:rFonts w:ascii="宋体" w:hAnsi="宋体" w:eastAsia="宋体" w:cs="宋体"/>
          <w:sz w:val="18"/>
          <w:szCs w:val="18"/>
        </w:rPr>
        <w:t xml:space="preserve">单位名称：商洛市中心医院                     </w:t>
      </w:r>
    </w:p>
    <w:tbl>
      <w:tblPr>
        <w:tblStyle w:val="16"/>
        <w:tblW w:w="13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28"/>
        <w:gridCol w:w="2791"/>
        <w:gridCol w:w="1172"/>
        <w:gridCol w:w="240"/>
        <w:gridCol w:w="810"/>
        <w:gridCol w:w="2573"/>
        <w:gridCol w:w="3096"/>
        <w:gridCol w:w="631"/>
      </w:tblGrid>
      <w:tr w14:paraId="384B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E3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78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3F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依据和计算算法</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96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c>
          <w:tcPr>
            <w:tcW w:w="240" w:type="dxa"/>
            <w:tcBorders>
              <w:top w:val="single" w:color="000000" w:sz="4" w:space="0"/>
              <w:left w:val="single" w:color="000000" w:sz="4" w:space="0"/>
              <w:bottom w:val="nil"/>
              <w:right w:val="single" w:color="000000" w:sz="4" w:space="0"/>
            </w:tcBorders>
            <w:shd w:val="clear" w:color="auto" w:fill="auto"/>
            <w:noWrap/>
            <w:vAlign w:val="center"/>
          </w:tcPr>
          <w:p w14:paraId="1ED6276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32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F1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1A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依据和计算算法</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81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r>
      <w:tr w14:paraId="5AEB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7A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Ⅰ</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D1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Ⅱ</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47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Ⅲ</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EA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Ⅳ</w:t>
            </w:r>
          </w:p>
        </w:tc>
        <w:tc>
          <w:tcPr>
            <w:tcW w:w="240" w:type="dxa"/>
            <w:tcBorders>
              <w:top w:val="nil"/>
              <w:left w:val="single" w:color="000000" w:sz="4" w:space="0"/>
              <w:bottom w:val="nil"/>
              <w:right w:val="single" w:color="000000" w:sz="4" w:space="0"/>
            </w:tcBorders>
            <w:shd w:val="clear" w:color="auto" w:fill="auto"/>
            <w:noWrap/>
            <w:vAlign w:val="center"/>
          </w:tcPr>
          <w:p w14:paraId="3306FA3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30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Ⅰ</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D4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Ⅱ</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7B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Ⅲ</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80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Ⅳ</w:t>
            </w:r>
          </w:p>
        </w:tc>
      </w:tr>
      <w:tr w14:paraId="44CA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974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09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建安工程费（含税价）</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F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 + 二 + 三 + 四</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32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0CE6BC7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80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57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9E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人工费×2.1%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686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0CD4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29E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028" w:type="dxa"/>
            <w:tcBorders>
              <w:top w:val="nil"/>
              <w:left w:val="nil"/>
              <w:bottom w:val="nil"/>
              <w:right w:val="nil"/>
            </w:tcBorders>
            <w:shd w:val="clear" w:color="auto" w:fill="auto"/>
            <w:noWrap/>
            <w:vAlign w:val="center"/>
          </w:tcPr>
          <w:p w14:paraId="51120C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建安工程费（除税价）</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CA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 + 二 + 三</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B2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6F78C89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0B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FD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CED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4F4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153B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9A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92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93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 + (二)</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C4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1D9F155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EB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D3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生产工具用具使用费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C45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E36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6227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91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37"/>
                <w:lang w:val="en-US" w:eastAsia="zh-CN" w:bidi="ar"/>
              </w:rPr>
              <w:t>一</w:t>
            </w:r>
            <w:r>
              <w:rPr>
                <w:rFonts w:hint="default" w:ascii="Times New Roman" w:hAnsi="Times New Roman" w:eastAsia="宋体" w:cs="Times New Roman"/>
                <w:i w:val="0"/>
                <w:iCs w:val="0"/>
                <w:color w:val="000000"/>
                <w:kern w:val="0"/>
                <w:sz w:val="18"/>
                <w:szCs w:val="18"/>
                <w:u w:val="none"/>
                <w:lang w:val="en-US" w:eastAsia="zh-CN" w:bidi="ar"/>
              </w:rPr>
              <w:t>)</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DC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直接工程费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65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+ 2 + 3 + 4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CB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6E049AC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F0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A4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施工用水电蒸汽费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0FD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2F1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5B6F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D7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22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57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 (2)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269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135F898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A4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D0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特殊地区施工增加费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1E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总工日×8元</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A15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1446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3F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43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技工费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B7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技工总工日×114元/工日</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D64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6F43607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0E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B9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A0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人工费×1.8%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5AB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792D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37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BE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普工费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D7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普工总工日×61元/工日</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E83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4D2E535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64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29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运土费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F0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按实计列</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A62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089D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11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6A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50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 (2)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1F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625CA01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DF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43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施工队伍调遣费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C2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单程调遣费定额×调遣人数×2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0D0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2E4E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1D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09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主要材料费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A5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国内主材费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F5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2787E98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DB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3D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大型施工机械调遣费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19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调遣用车运价×调遣运距×2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1F2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0B73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6D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63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辅助材料费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3E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（国内+引进）×辅材系数</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869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6DB3CF2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CB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B8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间接费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63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 + (二)</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7C7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4A53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9A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D0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机械使用费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61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机械台班单价 × 机械台班量</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223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0FA8DB4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35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37"/>
                <w:lang w:val="en-US" w:eastAsia="zh-CN" w:bidi="ar"/>
              </w:rPr>
              <w:t>一</w:t>
            </w:r>
            <w:r>
              <w:rPr>
                <w:rFonts w:hint="default" w:ascii="Times New Roman" w:hAnsi="Times New Roman" w:eastAsia="宋体" w:cs="Times New Roman"/>
                <w:i w:val="0"/>
                <w:iCs w:val="0"/>
                <w:color w:val="000000"/>
                <w:kern w:val="0"/>
                <w:sz w:val="18"/>
                <w:szCs w:val="18"/>
                <w:u w:val="none"/>
                <w:lang w:val="en-US" w:eastAsia="zh-CN" w:bidi="ar"/>
              </w:rPr>
              <w:t>)</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CF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55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+ 2 + 3 + 4</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A20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72D2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D2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13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仪表使用费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4D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仪表台班单价 × 仪表台班量</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D59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00F88AB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77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5F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04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按实计列</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E9F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2370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F8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37"/>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8E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2E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+ 2 + 3 + ...... + 15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5C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74B3316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EE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CD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75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人工费×28.5%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696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028B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E4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4F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61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人工费×0.8%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330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6E427B9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7D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9C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31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人工费×4.19%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DAE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560B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69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89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工地器材搬运费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75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人工费×1.1%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9FD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774717E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B8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A4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危险作业意外伤害保险费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40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301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0DB0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7B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21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工程干扰费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5D4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068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41B830D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A3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37"/>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44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企业管理费</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60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人工费×27.4%</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FA3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51DB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CC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2C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工程点交、场地清理费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D6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人工费×2.5%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DFA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59C3A32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C4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A5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利润</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97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人工费×20%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8F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502B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B6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51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A2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人工费×3.8%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394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nil"/>
              <w:right w:val="single" w:color="000000" w:sz="4" w:space="0"/>
            </w:tcBorders>
            <w:shd w:val="clear" w:color="auto" w:fill="auto"/>
            <w:noWrap/>
            <w:vAlign w:val="center"/>
          </w:tcPr>
          <w:p w14:paraId="2FB5822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B1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FE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销项税额</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81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依据营改增新标准计算，公式如下：</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391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r>
      <w:tr w14:paraId="2462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27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49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工程车辆使用费</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36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人工费×2.2%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693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240" w:type="dxa"/>
            <w:tcBorders>
              <w:top w:val="nil"/>
              <w:left w:val="single" w:color="000000" w:sz="4" w:space="0"/>
              <w:bottom w:val="single" w:color="000000" w:sz="4" w:space="0"/>
              <w:right w:val="single" w:color="000000" w:sz="4" w:space="0"/>
            </w:tcBorders>
            <w:shd w:val="clear" w:color="auto" w:fill="auto"/>
            <w:noWrap/>
            <w:vAlign w:val="center"/>
          </w:tcPr>
          <w:p w14:paraId="0239C58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18"/>
                <w:szCs w:val="18"/>
                <w:u w:val="none"/>
              </w:rPr>
            </w:pP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D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(建安工程费(除税价)-材料费)×%+乙供料×13%+辅材费×13%+甲供料×13%</w:t>
            </w:r>
          </w:p>
        </w:tc>
      </w:tr>
    </w:tbl>
    <w:p w14:paraId="18964546">
      <w:pPr>
        <w:pageBreakBefore w:val="0"/>
        <w:kinsoku/>
        <w:wordWrap/>
        <w:overflowPunct/>
        <w:topLinePunct w:val="0"/>
        <w:autoSpaceDE/>
        <w:autoSpaceDN/>
        <w:bidi w:val="0"/>
        <w:adjustRightInd w:val="0"/>
        <w:snapToGrid w:val="0"/>
        <w:spacing w:line="240" w:lineRule="auto"/>
        <w:ind w:left="0" w:right="0"/>
        <w:rPr>
          <w:b/>
          <w:bCs/>
          <w:spacing w:val="5"/>
          <w:sz w:val="31"/>
          <w:szCs w:val="31"/>
        </w:rPr>
      </w:pPr>
      <w:r>
        <w:rPr>
          <w:b/>
          <w:bCs/>
          <w:spacing w:val="5"/>
          <w:sz w:val="31"/>
          <w:szCs w:val="31"/>
        </w:rPr>
        <w:br w:type="page"/>
      </w:r>
    </w:p>
    <w:p w14:paraId="5A862CD4">
      <w:pPr>
        <w:pageBreakBefore w:val="0"/>
        <w:kinsoku/>
        <w:wordWrap/>
        <w:overflowPunct/>
        <w:topLinePunct w:val="0"/>
        <w:autoSpaceDE/>
        <w:autoSpaceDN/>
        <w:bidi w:val="0"/>
        <w:adjustRightInd w:val="0"/>
        <w:snapToGrid w:val="0"/>
        <w:spacing w:line="360" w:lineRule="auto"/>
        <w:ind w:left="0" w:right="0"/>
        <w:jc w:val="center"/>
        <w:outlineLvl w:val="2"/>
        <w:rPr>
          <w:b/>
          <w:bCs/>
          <w:spacing w:val="5"/>
          <w:sz w:val="28"/>
          <w:szCs w:val="28"/>
        </w:rPr>
      </w:pPr>
      <w:r>
        <w:rPr>
          <w:b/>
          <w:bCs/>
          <w:spacing w:val="5"/>
          <w:sz w:val="28"/>
          <w:szCs w:val="28"/>
        </w:rPr>
        <w:t>建筑安装工程量预算表（表三）</w:t>
      </w:r>
    </w:p>
    <w:p w14:paraId="5BF7FBD6">
      <w:pPr>
        <w:pageBreakBefore w:val="0"/>
        <w:kinsoku/>
        <w:wordWrap/>
        <w:overflowPunct/>
        <w:topLinePunct w:val="0"/>
        <w:autoSpaceDE/>
        <w:autoSpaceDN/>
        <w:bidi w:val="0"/>
        <w:adjustRightInd w:val="0"/>
        <w:snapToGrid w:val="0"/>
        <w:spacing w:line="360" w:lineRule="auto"/>
        <w:ind w:left="0" w:right="0"/>
        <w:rPr>
          <w:rFonts w:ascii="宋体" w:hAnsi="宋体" w:eastAsia="宋体" w:cs="宋体"/>
          <w:sz w:val="18"/>
          <w:szCs w:val="18"/>
        </w:rPr>
      </w:pPr>
      <w:r>
        <w:rPr>
          <w:rFonts w:ascii="宋体" w:hAnsi="宋体" w:eastAsia="宋体" w:cs="宋体"/>
          <w:sz w:val="18"/>
          <w:szCs w:val="18"/>
        </w:rPr>
        <w:t xml:space="preserve">工程名称：商洛市中心医院办公OA及运营管理系统建设项目            </w:t>
      </w:r>
    </w:p>
    <w:p w14:paraId="756BF13C">
      <w:pPr>
        <w:pageBreakBefore w:val="0"/>
        <w:kinsoku/>
        <w:wordWrap/>
        <w:overflowPunct/>
        <w:topLinePunct w:val="0"/>
        <w:autoSpaceDE/>
        <w:autoSpaceDN/>
        <w:bidi w:val="0"/>
        <w:adjustRightInd w:val="0"/>
        <w:snapToGrid w:val="0"/>
        <w:spacing w:line="360" w:lineRule="auto"/>
        <w:ind w:left="0" w:right="0"/>
        <w:rPr>
          <w:rFonts w:hint="eastAsia" w:ascii="Arial" w:eastAsia="宋体"/>
          <w:sz w:val="2"/>
          <w:lang w:eastAsia="zh-CN"/>
        </w:rPr>
      </w:pPr>
      <w:r>
        <w:rPr>
          <w:rFonts w:hint="eastAsia" w:ascii="宋体" w:hAnsi="宋体" w:cs="宋体"/>
          <w:sz w:val="18"/>
          <w:szCs w:val="18"/>
          <w:lang w:eastAsia="zh-CN"/>
        </w:rPr>
        <w:t>单位名称：</w:t>
      </w:r>
      <w:r>
        <w:rPr>
          <w:rFonts w:ascii="宋体" w:hAnsi="宋体" w:eastAsia="宋体" w:cs="宋体"/>
          <w:sz w:val="18"/>
          <w:szCs w:val="18"/>
        </w:rPr>
        <w:t xml:space="preserve">商洛市中心医院     </w:t>
      </w:r>
      <w:r>
        <w:t xml:space="preserve">            </w:t>
      </w:r>
    </w:p>
    <w:tbl>
      <w:tblPr>
        <w:tblStyle w:val="26"/>
        <w:tblW w:w="500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1"/>
        <w:gridCol w:w="912"/>
        <w:gridCol w:w="912"/>
        <w:gridCol w:w="716"/>
        <w:gridCol w:w="716"/>
        <w:gridCol w:w="1030"/>
        <w:gridCol w:w="1046"/>
        <w:gridCol w:w="4692"/>
        <w:gridCol w:w="3497"/>
      </w:tblGrid>
      <w:tr w14:paraId="7CAB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Merge w:val="restart"/>
            <w:tcBorders>
              <w:bottom w:val="nil"/>
            </w:tcBorders>
            <w:vAlign w:val="center"/>
          </w:tcPr>
          <w:p w14:paraId="281EA5C7">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4"/>
                <w:sz w:val="18"/>
                <w:szCs w:val="18"/>
              </w:rPr>
              <w:t>序号</w:t>
            </w:r>
          </w:p>
        </w:tc>
        <w:tc>
          <w:tcPr>
            <w:tcW w:w="326" w:type="pct"/>
            <w:vMerge w:val="restart"/>
            <w:tcBorders>
              <w:bottom w:val="nil"/>
            </w:tcBorders>
            <w:vAlign w:val="center"/>
          </w:tcPr>
          <w:p w14:paraId="2C60FFFB">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3"/>
                <w:sz w:val="18"/>
                <w:szCs w:val="18"/>
              </w:rPr>
              <w:t>定额编号</w:t>
            </w:r>
          </w:p>
        </w:tc>
        <w:tc>
          <w:tcPr>
            <w:tcW w:w="326" w:type="pct"/>
            <w:vMerge w:val="restart"/>
            <w:tcBorders>
              <w:bottom w:val="nil"/>
            </w:tcBorders>
            <w:vAlign w:val="center"/>
          </w:tcPr>
          <w:p w14:paraId="68FF89F1">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3"/>
                <w:sz w:val="18"/>
                <w:szCs w:val="18"/>
              </w:rPr>
              <w:t>项目名称</w:t>
            </w:r>
          </w:p>
        </w:tc>
        <w:tc>
          <w:tcPr>
            <w:tcW w:w="256" w:type="pct"/>
            <w:vMerge w:val="restart"/>
            <w:tcBorders>
              <w:bottom w:val="nil"/>
            </w:tcBorders>
            <w:vAlign w:val="center"/>
          </w:tcPr>
          <w:p w14:paraId="638C726C">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5"/>
                <w:sz w:val="18"/>
                <w:szCs w:val="18"/>
              </w:rPr>
              <w:t>单</w:t>
            </w:r>
            <w:r>
              <w:rPr>
                <w:rFonts w:ascii="宋体" w:hAnsi="宋体" w:eastAsia="宋体" w:cs="宋体"/>
                <w:spacing w:val="6"/>
                <w:sz w:val="18"/>
                <w:szCs w:val="18"/>
              </w:rPr>
              <w:t xml:space="preserve">  </w:t>
            </w:r>
            <w:r>
              <w:rPr>
                <w:rFonts w:ascii="宋体" w:hAnsi="宋体" w:eastAsia="宋体" w:cs="宋体"/>
                <w:spacing w:val="-5"/>
                <w:sz w:val="18"/>
                <w:szCs w:val="18"/>
              </w:rPr>
              <w:t>位</w:t>
            </w:r>
          </w:p>
        </w:tc>
        <w:tc>
          <w:tcPr>
            <w:tcW w:w="256" w:type="pct"/>
            <w:vMerge w:val="restart"/>
            <w:tcBorders>
              <w:bottom w:val="nil"/>
            </w:tcBorders>
            <w:vAlign w:val="center"/>
          </w:tcPr>
          <w:p w14:paraId="467CC3C8">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5"/>
                <w:sz w:val="18"/>
                <w:szCs w:val="18"/>
              </w:rPr>
              <w:t>数</w:t>
            </w:r>
            <w:r>
              <w:rPr>
                <w:rFonts w:ascii="宋体" w:hAnsi="宋体" w:eastAsia="宋体" w:cs="宋体"/>
                <w:spacing w:val="6"/>
                <w:sz w:val="18"/>
                <w:szCs w:val="18"/>
              </w:rPr>
              <w:t xml:space="preserve">  </w:t>
            </w:r>
            <w:r>
              <w:rPr>
                <w:rFonts w:ascii="宋体" w:hAnsi="宋体" w:eastAsia="宋体" w:cs="宋体"/>
                <w:spacing w:val="-5"/>
                <w:sz w:val="18"/>
                <w:szCs w:val="18"/>
              </w:rPr>
              <w:t>量</w:t>
            </w:r>
          </w:p>
        </w:tc>
        <w:tc>
          <w:tcPr>
            <w:tcW w:w="742" w:type="pct"/>
            <w:gridSpan w:val="2"/>
            <w:vAlign w:val="center"/>
          </w:tcPr>
          <w:p w14:paraId="71F5C8EA">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1"/>
                <w:sz w:val="18"/>
                <w:szCs w:val="18"/>
              </w:rPr>
              <w:t>单位定额值（工日）</w:t>
            </w:r>
          </w:p>
        </w:tc>
        <w:tc>
          <w:tcPr>
            <w:tcW w:w="2927" w:type="pct"/>
            <w:gridSpan w:val="2"/>
            <w:vAlign w:val="center"/>
          </w:tcPr>
          <w:p w14:paraId="3B2B383E">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2"/>
                <w:sz w:val="18"/>
                <w:szCs w:val="18"/>
              </w:rPr>
              <w:t>合计值（工日）</w:t>
            </w:r>
          </w:p>
        </w:tc>
      </w:tr>
      <w:tr w14:paraId="1A207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Merge w:val="continue"/>
            <w:tcBorders>
              <w:top w:val="nil"/>
            </w:tcBorders>
            <w:vAlign w:val="center"/>
          </w:tcPr>
          <w:p w14:paraId="7EF1FEE7">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Merge w:val="continue"/>
            <w:tcBorders>
              <w:top w:val="nil"/>
            </w:tcBorders>
            <w:vAlign w:val="center"/>
          </w:tcPr>
          <w:p w14:paraId="3819421D">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Merge w:val="continue"/>
            <w:tcBorders>
              <w:top w:val="nil"/>
            </w:tcBorders>
            <w:vAlign w:val="center"/>
          </w:tcPr>
          <w:p w14:paraId="76B354E1">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Merge w:val="continue"/>
            <w:tcBorders>
              <w:top w:val="nil"/>
            </w:tcBorders>
            <w:vAlign w:val="center"/>
          </w:tcPr>
          <w:p w14:paraId="3D5E1C4D">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Merge w:val="continue"/>
            <w:tcBorders>
              <w:top w:val="nil"/>
            </w:tcBorders>
            <w:vAlign w:val="center"/>
          </w:tcPr>
          <w:p w14:paraId="6437D7E6">
            <w:pPr>
              <w:pStyle w:val="27"/>
              <w:pageBreakBefore w:val="0"/>
              <w:kinsoku/>
              <w:wordWrap/>
              <w:overflowPunct/>
              <w:topLinePunct w:val="0"/>
              <w:autoSpaceDE/>
              <w:autoSpaceDN/>
              <w:bidi w:val="0"/>
              <w:adjustRightInd w:val="0"/>
              <w:snapToGrid w:val="0"/>
              <w:spacing w:line="240" w:lineRule="auto"/>
              <w:ind w:left="0" w:right="0"/>
              <w:jc w:val="center"/>
            </w:pPr>
          </w:p>
        </w:tc>
        <w:tc>
          <w:tcPr>
            <w:tcW w:w="368" w:type="pct"/>
            <w:vAlign w:val="center"/>
          </w:tcPr>
          <w:p w14:paraId="450FB08E">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4"/>
                <w:sz w:val="18"/>
                <w:szCs w:val="18"/>
              </w:rPr>
              <w:t>技</w:t>
            </w:r>
            <w:r>
              <w:rPr>
                <w:rFonts w:ascii="宋体" w:hAnsi="宋体" w:eastAsia="宋体" w:cs="宋体"/>
                <w:spacing w:val="10"/>
                <w:sz w:val="18"/>
                <w:szCs w:val="18"/>
              </w:rPr>
              <w:t xml:space="preserve"> </w:t>
            </w:r>
            <w:r>
              <w:rPr>
                <w:rFonts w:ascii="宋体" w:hAnsi="宋体" w:eastAsia="宋体" w:cs="宋体"/>
                <w:spacing w:val="-4"/>
                <w:sz w:val="18"/>
                <w:szCs w:val="18"/>
              </w:rPr>
              <w:t>工</w:t>
            </w:r>
          </w:p>
        </w:tc>
        <w:tc>
          <w:tcPr>
            <w:tcW w:w="374" w:type="pct"/>
            <w:vAlign w:val="center"/>
          </w:tcPr>
          <w:p w14:paraId="70BA8E52">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4"/>
                <w:sz w:val="18"/>
                <w:szCs w:val="18"/>
              </w:rPr>
              <w:t>普</w:t>
            </w:r>
            <w:r>
              <w:rPr>
                <w:rFonts w:ascii="宋体" w:hAnsi="宋体" w:eastAsia="宋体" w:cs="宋体"/>
                <w:spacing w:val="13"/>
                <w:sz w:val="18"/>
                <w:szCs w:val="18"/>
              </w:rPr>
              <w:t xml:space="preserve"> </w:t>
            </w:r>
            <w:r>
              <w:rPr>
                <w:rFonts w:ascii="宋体" w:hAnsi="宋体" w:eastAsia="宋体" w:cs="宋体"/>
                <w:spacing w:val="-4"/>
                <w:sz w:val="18"/>
                <w:szCs w:val="18"/>
              </w:rPr>
              <w:t>工</w:t>
            </w:r>
          </w:p>
        </w:tc>
        <w:tc>
          <w:tcPr>
            <w:tcW w:w="1677" w:type="pct"/>
            <w:vAlign w:val="center"/>
          </w:tcPr>
          <w:p w14:paraId="021E438C">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4"/>
                <w:sz w:val="18"/>
                <w:szCs w:val="18"/>
              </w:rPr>
              <w:t>技</w:t>
            </w:r>
            <w:r>
              <w:rPr>
                <w:rFonts w:ascii="宋体" w:hAnsi="宋体" w:eastAsia="宋体" w:cs="宋体"/>
                <w:spacing w:val="12"/>
                <w:sz w:val="18"/>
                <w:szCs w:val="18"/>
              </w:rPr>
              <w:t xml:space="preserve"> </w:t>
            </w:r>
            <w:r>
              <w:rPr>
                <w:rFonts w:ascii="宋体" w:hAnsi="宋体" w:eastAsia="宋体" w:cs="宋体"/>
                <w:spacing w:val="-4"/>
                <w:sz w:val="18"/>
                <w:szCs w:val="18"/>
              </w:rPr>
              <w:t>工</w:t>
            </w:r>
          </w:p>
        </w:tc>
        <w:tc>
          <w:tcPr>
            <w:tcW w:w="1250" w:type="pct"/>
            <w:vAlign w:val="center"/>
          </w:tcPr>
          <w:p w14:paraId="71CB9DB0">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8"/>
                <w:szCs w:val="18"/>
              </w:rPr>
            </w:pPr>
            <w:r>
              <w:rPr>
                <w:rFonts w:ascii="宋体" w:hAnsi="宋体" w:eastAsia="宋体" w:cs="宋体"/>
                <w:spacing w:val="-4"/>
                <w:sz w:val="18"/>
                <w:szCs w:val="18"/>
              </w:rPr>
              <w:t>普</w:t>
            </w:r>
            <w:r>
              <w:rPr>
                <w:rFonts w:ascii="宋体" w:hAnsi="宋体" w:eastAsia="宋体" w:cs="宋体"/>
                <w:spacing w:val="13"/>
                <w:sz w:val="18"/>
                <w:szCs w:val="18"/>
              </w:rPr>
              <w:t xml:space="preserve"> </w:t>
            </w:r>
            <w:r>
              <w:rPr>
                <w:rFonts w:ascii="宋体" w:hAnsi="宋体" w:eastAsia="宋体" w:cs="宋体"/>
                <w:spacing w:val="-4"/>
                <w:sz w:val="18"/>
                <w:szCs w:val="18"/>
              </w:rPr>
              <w:t>工</w:t>
            </w:r>
          </w:p>
        </w:tc>
      </w:tr>
      <w:tr w14:paraId="0D74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Align w:val="center"/>
          </w:tcPr>
          <w:p w14:paraId="1B1C3D32">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Ⅰ</w:t>
            </w:r>
          </w:p>
        </w:tc>
        <w:tc>
          <w:tcPr>
            <w:tcW w:w="326" w:type="pct"/>
            <w:vAlign w:val="center"/>
          </w:tcPr>
          <w:p w14:paraId="2D018DE2">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Ⅱ</w:t>
            </w:r>
          </w:p>
        </w:tc>
        <w:tc>
          <w:tcPr>
            <w:tcW w:w="326" w:type="pct"/>
            <w:vAlign w:val="center"/>
          </w:tcPr>
          <w:p w14:paraId="7D7E10D3">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z w:val="19"/>
                <w:szCs w:val="19"/>
              </w:rPr>
              <w:t>Ⅲ</w:t>
            </w:r>
          </w:p>
        </w:tc>
        <w:tc>
          <w:tcPr>
            <w:tcW w:w="256" w:type="pct"/>
            <w:vAlign w:val="center"/>
          </w:tcPr>
          <w:p w14:paraId="42C43267">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Ⅳ</w:t>
            </w:r>
          </w:p>
        </w:tc>
        <w:tc>
          <w:tcPr>
            <w:tcW w:w="256" w:type="pct"/>
            <w:vAlign w:val="center"/>
          </w:tcPr>
          <w:p w14:paraId="5B16A2FE">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Ⅴ</w:t>
            </w:r>
          </w:p>
        </w:tc>
        <w:tc>
          <w:tcPr>
            <w:tcW w:w="368" w:type="pct"/>
            <w:vAlign w:val="center"/>
          </w:tcPr>
          <w:p w14:paraId="1BC7801D">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Ⅵ</w:t>
            </w:r>
          </w:p>
        </w:tc>
        <w:tc>
          <w:tcPr>
            <w:tcW w:w="374" w:type="pct"/>
            <w:vAlign w:val="center"/>
          </w:tcPr>
          <w:p w14:paraId="76576CD3">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Ⅶ</w:t>
            </w:r>
          </w:p>
        </w:tc>
        <w:tc>
          <w:tcPr>
            <w:tcW w:w="1677" w:type="pct"/>
            <w:vAlign w:val="center"/>
          </w:tcPr>
          <w:p w14:paraId="5CAA0EA1">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z w:val="19"/>
                <w:szCs w:val="19"/>
              </w:rPr>
              <w:t>Ⅷ</w:t>
            </w:r>
          </w:p>
        </w:tc>
        <w:tc>
          <w:tcPr>
            <w:tcW w:w="1250" w:type="pct"/>
            <w:vAlign w:val="center"/>
          </w:tcPr>
          <w:p w14:paraId="3D6D8851">
            <w:pPr>
              <w:pageBreakBefore w:val="0"/>
              <w:kinsoku/>
              <w:wordWrap/>
              <w:overflowPunct/>
              <w:topLinePunct w:val="0"/>
              <w:autoSpaceDE/>
              <w:autoSpaceDN/>
              <w:bidi w:val="0"/>
              <w:adjustRightInd w:val="0"/>
              <w:snapToGrid w:val="0"/>
              <w:spacing w:line="240" w:lineRule="auto"/>
              <w:ind w:left="0" w:right="0"/>
              <w:jc w:val="center"/>
              <w:rPr>
                <w:rFonts w:ascii="宋体" w:hAnsi="宋体" w:eastAsia="宋体" w:cs="宋体"/>
                <w:sz w:val="19"/>
                <w:szCs w:val="19"/>
              </w:rPr>
            </w:pPr>
            <w:r>
              <w:rPr>
                <w:rFonts w:ascii="宋体" w:hAnsi="宋体" w:eastAsia="宋体" w:cs="宋体"/>
                <w:b/>
                <w:bCs/>
                <w:spacing w:val="-2"/>
                <w:sz w:val="19"/>
                <w:szCs w:val="19"/>
              </w:rPr>
              <w:t>Ⅸ</w:t>
            </w:r>
          </w:p>
        </w:tc>
      </w:tr>
      <w:tr w14:paraId="74A99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Align w:val="center"/>
          </w:tcPr>
          <w:p w14:paraId="32A6F8C5">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58866D21">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456260D8">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44638C62">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79C021ED">
            <w:pPr>
              <w:pStyle w:val="27"/>
              <w:pageBreakBefore w:val="0"/>
              <w:kinsoku/>
              <w:wordWrap/>
              <w:overflowPunct/>
              <w:topLinePunct w:val="0"/>
              <w:autoSpaceDE/>
              <w:autoSpaceDN/>
              <w:bidi w:val="0"/>
              <w:adjustRightInd w:val="0"/>
              <w:snapToGrid w:val="0"/>
              <w:spacing w:line="240" w:lineRule="auto"/>
              <w:ind w:left="0" w:right="0"/>
              <w:jc w:val="center"/>
            </w:pPr>
          </w:p>
        </w:tc>
        <w:tc>
          <w:tcPr>
            <w:tcW w:w="368" w:type="pct"/>
            <w:vAlign w:val="center"/>
          </w:tcPr>
          <w:p w14:paraId="25F0BBDA">
            <w:pPr>
              <w:pStyle w:val="27"/>
              <w:pageBreakBefore w:val="0"/>
              <w:kinsoku/>
              <w:wordWrap/>
              <w:overflowPunct/>
              <w:topLinePunct w:val="0"/>
              <w:autoSpaceDE/>
              <w:autoSpaceDN/>
              <w:bidi w:val="0"/>
              <w:adjustRightInd w:val="0"/>
              <w:snapToGrid w:val="0"/>
              <w:spacing w:line="240" w:lineRule="auto"/>
              <w:ind w:left="0" w:right="0"/>
              <w:jc w:val="center"/>
            </w:pPr>
          </w:p>
        </w:tc>
        <w:tc>
          <w:tcPr>
            <w:tcW w:w="374" w:type="pct"/>
            <w:vAlign w:val="center"/>
          </w:tcPr>
          <w:p w14:paraId="292F7E52">
            <w:pPr>
              <w:pStyle w:val="27"/>
              <w:pageBreakBefore w:val="0"/>
              <w:kinsoku/>
              <w:wordWrap/>
              <w:overflowPunct/>
              <w:topLinePunct w:val="0"/>
              <w:autoSpaceDE/>
              <w:autoSpaceDN/>
              <w:bidi w:val="0"/>
              <w:adjustRightInd w:val="0"/>
              <w:snapToGrid w:val="0"/>
              <w:spacing w:line="240" w:lineRule="auto"/>
              <w:ind w:left="0" w:right="0"/>
              <w:jc w:val="center"/>
            </w:pPr>
          </w:p>
        </w:tc>
        <w:tc>
          <w:tcPr>
            <w:tcW w:w="1677" w:type="pct"/>
            <w:vAlign w:val="center"/>
          </w:tcPr>
          <w:p w14:paraId="1800543F">
            <w:pPr>
              <w:pStyle w:val="27"/>
              <w:pageBreakBefore w:val="0"/>
              <w:kinsoku/>
              <w:wordWrap/>
              <w:overflowPunct/>
              <w:topLinePunct w:val="0"/>
              <w:autoSpaceDE/>
              <w:autoSpaceDN/>
              <w:bidi w:val="0"/>
              <w:adjustRightInd w:val="0"/>
              <w:snapToGrid w:val="0"/>
              <w:spacing w:line="240" w:lineRule="auto"/>
              <w:ind w:left="0" w:right="0"/>
              <w:jc w:val="center"/>
            </w:pPr>
          </w:p>
        </w:tc>
        <w:tc>
          <w:tcPr>
            <w:tcW w:w="1250" w:type="pct"/>
            <w:vAlign w:val="center"/>
          </w:tcPr>
          <w:p w14:paraId="647943DD">
            <w:pPr>
              <w:pStyle w:val="27"/>
              <w:pageBreakBefore w:val="0"/>
              <w:kinsoku/>
              <w:wordWrap/>
              <w:overflowPunct/>
              <w:topLinePunct w:val="0"/>
              <w:autoSpaceDE/>
              <w:autoSpaceDN/>
              <w:bidi w:val="0"/>
              <w:adjustRightInd w:val="0"/>
              <w:snapToGrid w:val="0"/>
              <w:spacing w:line="240" w:lineRule="auto"/>
              <w:ind w:left="0" w:right="0"/>
              <w:jc w:val="center"/>
            </w:pPr>
          </w:p>
        </w:tc>
      </w:tr>
      <w:tr w14:paraId="02EA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Align w:val="center"/>
          </w:tcPr>
          <w:p w14:paraId="2285D331">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7BD2E8A3">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77F2CB36">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6DA36C94">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34B3A7DC">
            <w:pPr>
              <w:pStyle w:val="27"/>
              <w:pageBreakBefore w:val="0"/>
              <w:kinsoku/>
              <w:wordWrap/>
              <w:overflowPunct/>
              <w:topLinePunct w:val="0"/>
              <w:autoSpaceDE/>
              <w:autoSpaceDN/>
              <w:bidi w:val="0"/>
              <w:adjustRightInd w:val="0"/>
              <w:snapToGrid w:val="0"/>
              <w:spacing w:line="240" w:lineRule="auto"/>
              <w:ind w:left="0" w:right="0"/>
              <w:jc w:val="center"/>
            </w:pPr>
          </w:p>
        </w:tc>
        <w:tc>
          <w:tcPr>
            <w:tcW w:w="368" w:type="pct"/>
            <w:vAlign w:val="center"/>
          </w:tcPr>
          <w:p w14:paraId="55D45DEC">
            <w:pPr>
              <w:pStyle w:val="27"/>
              <w:pageBreakBefore w:val="0"/>
              <w:kinsoku/>
              <w:wordWrap/>
              <w:overflowPunct/>
              <w:topLinePunct w:val="0"/>
              <w:autoSpaceDE/>
              <w:autoSpaceDN/>
              <w:bidi w:val="0"/>
              <w:adjustRightInd w:val="0"/>
              <w:snapToGrid w:val="0"/>
              <w:spacing w:line="240" w:lineRule="auto"/>
              <w:ind w:left="0" w:right="0"/>
              <w:jc w:val="center"/>
            </w:pPr>
          </w:p>
        </w:tc>
        <w:tc>
          <w:tcPr>
            <w:tcW w:w="374" w:type="pct"/>
            <w:vAlign w:val="center"/>
          </w:tcPr>
          <w:p w14:paraId="07CC2E39">
            <w:pPr>
              <w:pStyle w:val="27"/>
              <w:pageBreakBefore w:val="0"/>
              <w:kinsoku/>
              <w:wordWrap/>
              <w:overflowPunct/>
              <w:topLinePunct w:val="0"/>
              <w:autoSpaceDE/>
              <w:autoSpaceDN/>
              <w:bidi w:val="0"/>
              <w:adjustRightInd w:val="0"/>
              <w:snapToGrid w:val="0"/>
              <w:spacing w:line="240" w:lineRule="auto"/>
              <w:ind w:left="0" w:right="0"/>
              <w:jc w:val="center"/>
            </w:pPr>
          </w:p>
        </w:tc>
        <w:tc>
          <w:tcPr>
            <w:tcW w:w="1677" w:type="pct"/>
            <w:vAlign w:val="center"/>
          </w:tcPr>
          <w:p w14:paraId="7CCA37B2">
            <w:pPr>
              <w:pStyle w:val="27"/>
              <w:pageBreakBefore w:val="0"/>
              <w:kinsoku/>
              <w:wordWrap/>
              <w:overflowPunct/>
              <w:topLinePunct w:val="0"/>
              <w:autoSpaceDE/>
              <w:autoSpaceDN/>
              <w:bidi w:val="0"/>
              <w:adjustRightInd w:val="0"/>
              <w:snapToGrid w:val="0"/>
              <w:spacing w:line="240" w:lineRule="auto"/>
              <w:ind w:left="0" w:right="0"/>
              <w:jc w:val="center"/>
            </w:pPr>
          </w:p>
        </w:tc>
        <w:tc>
          <w:tcPr>
            <w:tcW w:w="1250" w:type="pct"/>
            <w:vAlign w:val="center"/>
          </w:tcPr>
          <w:p w14:paraId="0E423AFB">
            <w:pPr>
              <w:pStyle w:val="27"/>
              <w:pageBreakBefore w:val="0"/>
              <w:kinsoku/>
              <w:wordWrap/>
              <w:overflowPunct/>
              <w:topLinePunct w:val="0"/>
              <w:autoSpaceDE/>
              <w:autoSpaceDN/>
              <w:bidi w:val="0"/>
              <w:adjustRightInd w:val="0"/>
              <w:snapToGrid w:val="0"/>
              <w:spacing w:line="240" w:lineRule="auto"/>
              <w:ind w:left="0" w:right="0"/>
              <w:jc w:val="center"/>
            </w:pPr>
          </w:p>
        </w:tc>
      </w:tr>
      <w:tr w14:paraId="284B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Align w:val="center"/>
          </w:tcPr>
          <w:p w14:paraId="4ECCFDCD">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5E2388D1">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1F75F761">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1893FFEF">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0175D6E8">
            <w:pPr>
              <w:pStyle w:val="27"/>
              <w:pageBreakBefore w:val="0"/>
              <w:kinsoku/>
              <w:wordWrap/>
              <w:overflowPunct/>
              <w:topLinePunct w:val="0"/>
              <w:autoSpaceDE/>
              <w:autoSpaceDN/>
              <w:bidi w:val="0"/>
              <w:adjustRightInd w:val="0"/>
              <w:snapToGrid w:val="0"/>
              <w:spacing w:line="240" w:lineRule="auto"/>
              <w:ind w:left="0" w:right="0"/>
              <w:jc w:val="center"/>
            </w:pPr>
          </w:p>
        </w:tc>
        <w:tc>
          <w:tcPr>
            <w:tcW w:w="368" w:type="pct"/>
            <w:vAlign w:val="center"/>
          </w:tcPr>
          <w:p w14:paraId="08B052D7">
            <w:pPr>
              <w:pStyle w:val="27"/>
              <w:pageBreakBefore w:val="0"/>
              <w:kinsoku/>
              <w:wordWrap/>
              <w:overflowPunct/>
              <w:topLinePunct w:val="0"/>
              <w:autoSpaceDE/>
              <w:autoSpaceDN/>
              <w:bidi w:val="0"/>
              <w:adjustRightInd w:val="0"/>
              <w:snapToGrid w:val="0"/>
              <w:spacing w:line="240" w:lineRule="auto"/>
              <w:ind w:left="0" w:right="0"/>
              <w:jc w:val="center"/>
            </w:pPr>
          </w:p>
        </w:tc>
        <w:tc>
          <w:tcPr>
            <w:tcW w:w="374" w:type="pct"/>
            <w:vAlign w:val="center"/>
          </w:tcPr>
          <w:p w14:paraId="2FF9E516">
            <w:pPr>
              <w:pStyle w:val="27"/>
              <w:pageBreakBefore w:val="0"/>
              <w:kinsoku/>
              <w:wordWrap/>
              <w:overflowPunct/>
              <w:topLinePunct w:val="0"/>
              <w:autoSpaceDE/>
              <w:autoSpaceDN/>
              <w:bidi w:val="0"/>
              <w:adjustRightInd w:val="0"/>
              <w:snapToGrid w:val="0"/>
              <w:spacing w:line="240" w:lineRule="auto"/>
              <w:ind w:left="0" w:right="0"/>
              <w:jc w:val="center"/>
            </w:pPr>
          </w:p>
        </w:tc>
        <w:tc>
          <w:tcPr>
            <w:tcW w:w="1677" w:type="pct"/>
            <w:vAlign w:val="center"/>
          </w:tcPr>
          <w:p w14:paraId="6F06154E">
            <w:pPr>
              <w:pStyle w:val="27"/>
              <w:pageBreakBefore w:val="0"/>
              <w:kinsoku/>
              <w:wordWrap/>
              <w:overflowPunct/>
              <w:topLinePunct w:val="0"/>
              <w:autoSpaceDE/>
              <w:autoSpaceDN/>
              <w:bidi w:val="0"/>
              <w:adjustRightInd w:val="0"/>
              <w:snapToGrid w:val="0"/>
              <w:spacing w:line="240" w:lineRule="auto"/>
              <w:ind w:left="0" w:right="0"/>
              <w:jc w:val="center"/>
            </w:pPr>
          </w:p>
        </w:tc>
        <w:tc>
          <w:tcPr>
            <w:tcW w:w="1250" w:type="pct"/>
            <w:vAlign w:val="center"/>
          </w:tcPr>
          <w:p w14:paraId="3FE1CD4E">
            <w:pPr>
              <w:pStyle w:val="27"/>
              <w:pageBreakBefore w:val="0"/>
              <w:kinsoku/>
              <w:wordWrap/>
              <w:overflowPunct/>
              <w:topLinePunct w:val="0"/>
              <w:autoSpaceDE/>
              <w:autoSpaceDN/>
              <w:bidi w:val="0"/>
              <w:adjustRightInd w:val="0"/>
              <w:snapToGrid w:val="0"/>
              <w:spacing w:line="240" w:lineRule="auto"/>
              <w:ind w:left="0" w:right="0"/>
              <w:jc w:val="center"/>
            </w:pPr>
          </w:p>
        </w:tc>
      </w:tr>
      <w:tr w14:paraId="0C8D6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Align w:val="center"/>
          </w:tcPr>
          <w:p w14:paraId="04296167">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7C7BBC8C">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6A39FEB2">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7BE71200">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281F2871">
            <w:pPr>
              <w:pStyle w:val="27"/>
              <w:pageBreakBefore w:val="0"/>
              <w:kinsoku/>
              <w:wordWrap/>
              <w:overflowPunct/>
              <w:topLinePunct w:val="0"/>
              <w:autoSpaceDE/>
              <w:autoSpaceDN/>
              <w:bidi w:val="0"/>
              <w:adjustRightInd w:val="0"/>
              <w:snapToGrid w:val="0"/>
              <w:spacing w:line="240" w:lineRule="auto"/>
              <w:ind w:left="0" w:right="0"/>
              <w:jc w:val="center"/>
            </w:pPr>
          </w:p>
        </w:tc>
        <w:tc>
          <w:tcPr>
            <w:tcW w:w="368" w:type="pct"/>
            <w:vAlign w:val="center"/>
          </w:tcPr>
          <w:p w14:paraId="52314BA8">
            <w:pPr>
              <w:pStyle w:val="27"/>
              <w:pageBreakBefore w:val="0"/>
              <w:kinsoku/>
              <w:wordWrap/>
              <w:overflowPunct/>
              <w:topLinePunct w:val="0"/>
              <w:autoSpaceDE/>
              <w:autoSpaceDN/>
              <w:bidi w:val="0"/>
              <w:adjustRightInd w:val="0"/>
              <w:snapToGrid w:val="0"/>
              <w:spacing w:line="240" w:lineRule="auto"/>
              <w:ind w:left="0" w:right="0"/>
              <w:jc w:val="center"/>
            </w:pPr>
          </w:p>
        </w:tc>
        <w:tc>
          <w:tcPr>
            <w:tcW w:w="374" w:type="pct"/>
            <w:vAlign w:val="center"/>
          </w:tcPr>
          <w:p w14:paraId="222E66BA">
            <w:pPr>
              <w:pStyle w:val="27"/>
              <w:pageBreakBefore w:val="0"/>
              <w:kinsoku/>
              <w:wordWrap/>
              <w:overflowPunct/>
              <w:topLinePunct w:val="0"/>
              <w:autoSpaceDE/>
              <w:autoSpaceDN/>
              <w:bidi w:val="0"/>
              <w:adjustRightInd w:val="0"/>
              <w:snapToGrid w:val="0"/>
              <w:spacing w:line="240" w:lineRule="auto"/>
              <w:ind w:left="0" w:right="0"/>
              <w:jc w:val="center"/>
            </w:pPr>
          </w:p>
        </w:tc>
        <w:tc>
          <w:tcPr>
            <w:tcW w:w="1677" w:type="pct"/>
            <w:vAlign w:val="center"/>
          </w:tcPr>
          <w:p w14:paraId="039460DE">
            <w:pPr>
              <w:pStyle w:val="27"/>
              <w:pageBreakBefore w:val="0"/>
              <w:kinsoku/>
              <w:wordWrap/>
              <w:overflowPunct/>
              <w:topLinePunct w:val="0"/>
              <w:autoSpaceDE/>
              <w:autoSpaceDN/>
              <w:bidi w:val="0"/>
              <w:adjustRightInd w:val="0"/>
              <w:snapToGrid w:val="0"/>
              <w:spacing w:line="240" w:lineRule="auto"/>
              <w:ind w:left="0" w:right="0"/>
              <w:jc w:val="center"/>
            </w:pPr>
          </w:p>
        </w:tc>
        <w:tc>
          <w:tcPr>
            <w:tcW w:w="1250" w:type="pct"/>
            <w:vAlign w:val="center"/>
          </w:tcPr>
          <w:p w14:paraId="60B3E504">
            <w:pPr>
              <w:pStyle w:val="27"/>
              <w:pageBreakBefore w:val="0"/>
              <w:kinsoku/>
              <w:wordWrap/>
              <w:overflowPunct/>
              <w:topLinePunct w:val="0"/>
              <w:autoSpaceDE/>
              <w:autoSpaceDN/>
              <w:bidi w:val="0"/>
              <w:adjustRightInd w:val="0"/>
              <w:snapToGrid w:val="0"/>
              <w:spacing w:line="240" w:lineRule="auto"/>
              <w:ind w:left="0" w:right="0"/>
              <w:jc w:val="center"/>
            </w:pPr>
          </w:p>
        </w:tc>
      </w:tr>
      <w:tr w14:paraId="3E4CA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Align w:val="center"/>
          </w:tcPr>
          <w:p w14:paraId="6DF4C844">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6535EAB2">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3E5098EB">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05BD7C45">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5C9EC213">
            <w:pPr>
              <w:pStyle w:val="27"/>
              <w:pageBreakBefore w:val="0"/>
              <w:kinsoku/>
              <w:wordWrap/>
              <w:overflowPunct/>
              <w:topLinePunct w:val="0"/>
              <w:autoSpaceDE/>
              <w:autoSpaceDN/>
              <w:bidi w:val="0"/>
              <w:adjustRightInd w:val="0"/>
              <w:snapToGrid w:val="0"/>
              <w:spacing w:line="240" w:lineRule="auto"/>
              <w:ind w:left="0" w:right="0"/>
              <w:jc w:val="center"/>
            </w:pPr>
          </w:p>
        </w:tc>
        <w:tc>
          <w:tcPr>
            <w:tcW w:w="368" w:type="pct"/>
            <w:vAlign w:val="center"/>
          </w:tcPr>
          <w:p w14:paraId="152A1612">
            <w:pPr>
              <w:pStyle w:val="27"/>
              <w:pageBreakBefore w:val="0"/>
              <w:kinsoku/>
              <w:wordWrap/>
              <w:overflowPunct/>
              <w:topLinePunct w:val="0"/>
              <w:autoSpaceDE/>
              <w:autoSpaceDN/>
              <w:bidi w:val="0"/>
              <w:adjustRightInd w:val="0"/>
              <w:snapToGrid w:val="0"/>
              <w:spacing w:line="240" w:lineRule="auto"/>
              <w:ind w:left="0" w:right="0"/>
              <w:jc w:val="center"/>
            </w:pPr>
          </w:p>
        </w:tc>
        <w:tc>
          <w:tcPr>
            <w:tcW w:w="374" w:type="pct"/>
            <w:vAlign w:val="center"/>
          </w:tcPr>
          <w:p w14:paraId="2A96AE9C">
            <w:pPr>
              <w:pStyle w:val="27"/>
              <w:pageBreakBefore w:val="0"/>
              <w:kinsoku/>
              <w:wordWrap/>
              <w:overflowPunct/>
              <w:topLinePunct w:val="0"/>
              <w:autoSpaceDE/>
              <w:autoSpaceDN/>
              <w:bidi w:val="0"/>
              <w:adjustRightInd w:val="0"/>
              <w:snapToGrid w:val="0"/>
              <w:spacing w:line="240" w:lineRule="auto"/>
              <w:ind w:left="0" w:right="0"/>
              <w:jc w:val="center"/>
            </w:pPr>
          </w:p>
        </w:tc>
        <w:tc>
          <w:tcPr>
            <w:tcW w:w="1677" w:type="pct"/>
            <w:vAlign w:val="center"/>
          </w:tcPr>
          <w:p w14:paraId="17EAEA77">
            <w:pPr>
              <w:pStyle w:val="27"/>
              <w:pageBreakBefore w:val="0"/>
              <w:kinsoku/>
              <w:wordWrap/>
              <w:overflowPunct/>
              <w:topLinePunct w:val="0"/>
              <w:autoSpaceDE/>
              <w:autoSpaceDN/>
              <w:bidi w:val="0"/>
              <w:adjustRightInd w:val="0"/>
              <w:snapToGrid w:val="0"/>
              <w:spacing w:line="240" w:lineRule="auto"/>
              <w:ind w:left="0" w:right="0"/>
              <w:jc w:val="center"/>
            </w:pPr>
          </w:p>
        </w:tc>
        <w:tc>
          <w:tcPr>
            <w:tcW w:w="1250" w:type="pct"/>
            <w:vAlign w:val="center"/>
          </w:tcPr>
          <w:p w14:paraId="4E070C2D">
            <w:pPr>
              <w:pStyle w:val="27"/>
              <w:pageBreakBefore w:val="0"/>
              <w:kinsoku/>
              <w:wordWrap/>
              <w:overflowPunct/>
              <w:topLinePunct w:val="0"/>
              <w:autoSpaceDE/>
              <w:autoSpaceDN/>
              <w:bidi w:val="0"/>
              <w:adjustRightInd w:val="0"/>
              <w:snapToGrid w:val="0"/>
              <w:spacing w:line="240" w:lineRule="auto"/>
              <w:ind w:left="0" w:right="0"/>
              <w:jc w:val="center"/>
            </w:pPr>
          </w:p>
        </w:tc>
      </w:tr>
      <w:tr w14:paraId="7468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Align w:val="center"/>
          </w:tcPr>
          <w:p w14:paraId="269E414D">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7880867A">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15DA0BA3">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326C61EA">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74A16DF9">
            <w:pPr>
              <w:pStyle w:val="27"/>
              <w:pageBreakBefore w:val="0"/>
              <w:kinsoku/>
              <w:wordWrap/>
              <w:overflowPunct/>
              <w:topLinePunct w:val="0"/>
              <w:autoSpaceDE/>
              <w:autoSpaceDN/>
              <w:bidi w:val="0"/>
              <w:adjustRightInd w:val="0"/>
              <w:snapToGrid w:val="0"/>
              <w:spacing w:line="240" w:lineRule="auto"/>
              <w:ind w:left="0" w:right="0"/>
              <w:jc w:val="center"/>
            </w:pPr>
          </w:p>
        </w:tc>
        <w:tc>
          <w:tcPr>
            <w:tcW w:w="368" w:type="pct"/>
            <w:vAlign w:val="center"/>
          </w:tcPr>
          <w:p w14:paraId="28A27207">
            <w:pPr>
              <w:pStyle w:val="27"/>
              <w:pageBreakBefore w:val="0"/>
              <w:kinsoku/>
              <w:wordWrap/>
              <w:overflowPunct/>
              <w:topLinePunct w:val="0"/>
              <w:autoSpaceDE/>
              <w:autoSpaceDN/>
              <w:bidi w:val="0"/>
              <w:adjustRightInd w:val="0"/>
              <w:snapToGrid w:val="0"/>
              <w:spacing w:line="240" w:lineRule="auto"/>
              <w:ind w:left="0" w:right="0"/>
              <w:jc w:val="center"/>
            </w:pPr>
          </w:p>
        </w:tc>
        <w:tc>
          <w:tcPr>
            <w:tcW w:w="374" w:type="pct"/>
            <w:vAlign w:val="center"/>
          </w:tcPr>
          <w:p w14:paraId="0D4C114B">
            <w:pPr>
              <w:pStyle w:val="27"/>
              <w:pageBreakBefore w:val="0"/>
              <w:kinsoku/>
              <w:wordWrap/>
              <w:overflowPunct/>
              <w:topLinePunct w:val="0"/>
              <w:autoSpaceDE/>
              <w:autoSpaceDN/>
              <w:bidi w:val="0"/>
              <w:adjustRightInd w:val="0"/>
              <w:snapToGrid w:val="0"/>
              <w:spacing w:line="240" w:lineRule="auto"/>
              <w:ind w:left="0" w:right="0"/>
              <w:jc w:val="center"/>
            </w:pPr>
          </w:p>
        </w:tc>
        <w:tc>
          <w:tcPr>
            <w:tcW w:w="1677" w:type="pct"/>
            <w:vAlign w:val="center"/>
          </w:tcPr>
          <w:p w14:paraId="2D750018">
            <w:pPr>
              <w:pStyle w:val="27"/>
              <w:pageBreakBefore w:val="0"/>
              <w:kinsoku/>
              <w:wordWrap/>
              <w:overflowPunct/>
              <w:topLinePunct w:val="0"/>
              <w:autoSpaceDE/>
              <w:autoSpaceDN/>
              <w:bidi w:val="0"/>
              <w:adjustRightInd w:val="0"/>
              <w:snapToGrid w:val="0"/>
              <w:spacing w:line="240" w:lineRule="auto"/>
              <w:ind w:left="0" w:right="0"/>
              <w:jc w:val="center"/>
            </w:pPr>
          </w:p>
        </w:tc>
        <w:tc>
          <w:tcPr>
            <w:tcW w:w="1250" w:type="pct"/>
            <w:vAlign w:val="center"/>
          </w:tcPr>
          <w:p w14:paraId="0CE93D1B">
            <w:pPr>
              <w:pStyle w:val="27"/>
              <w:pageBreakBefore w:val="0"/>
              <w:kinsoku/>
              <w:wordWrap/>
              <w:overflowPunct/>
              <w:topLinePunct w:val="0"/>
              <w:autoSpaceDE/>
              <w:autoSpaceDN/>
              <w:bidi w:val="0"/>
              <w:adjustRightInd w:val="0"/>
              <w:snapToGrid w:val="0"/>
              <w:spacing w:line="240" w:lineRule="auto"/>
              <w:ind w:left="0" w:right="0"/>
              <w:jc w:val="center"/>
            </w:pPr>
          </w:p>
        </w:tc>
      </w:tr>
      <w:tr w14:paraId="37DC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5" w:type="pct"/>
            <w:vAlign w:val="center"/>
          </w:tcPr>
          <w:p w14:paraId="7170C160">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5198C8B2">
            <w:pPr>
              <w:pStyle w:val="27"/>
              <w:pageBreakBefore w:val="0"/>
              <w:kinsoku/>
              <w:wordWrap/>
              <w:overflowPunct/>
              <w:topLinePunct w:val="0"/>
              <w:autoSpaceDE/>
              <w:autoSpaceDN/>
              <w:bidi w:val="0"/>
              <w:adjustRightInd w:val="0"/>
              <w:snapToGrid w:val="0"/>
              <w:spacing w:line="240" w:lineRule="auto"/>
              <w:ind w:left="0" w:right="0"/>
              <w:jc w:val="center"/>
            </w:pPr>
          </w:p>
        </w:tc>
        <w:tc>
          <w:tcPr>
            <w:tcW w:w="326" w:type="pct"/>
            <w:vAlign w:val="center"/>
          </w:tcPr>
          <w:p w14:paraId="14D796FC">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29EF2460">
            <w:pPr>
              <w:pStyle w:val="27"/>
              <w:pageBreakBefore w:val="0"/>
              <w:kinsoku/>
              <w:wordWrap/>
              <w:overflowPunct/>
              <w:topLinePunct w:val="0"/>
              <w:autoSpaceDE/>
              <w:autoSpaceDN/>
              <w:bidi w:val="0"/>
              <w:adjustRightInd w:val="0"/>
              <w:snapToGrid w:val="0"/>
              <w:spacing w:line="240" w:lineRule="auto"/>
              <w:ind w:left="0" w:right="0"/>
              <w:jc w:val="center"/>
            </w:pPr>
          </w:p>
        </w:tc>
        <w:tc>
          <w:tcPr>
            <w:tcW w:w="256" w:type="pct"/>
            <w:vAlign w:val="center"/>
          </w:tcPr>
          <w:p w14:paraId="638A6443">
            <w:pPr>
              <w:pStyle w:val="27"/>
              <w:pageBreakBefore w:val="0"/>
              <w:kinsoku/>
              <w:wordWrap/>
              <w:overflowPunct/>
              <w:topLinePunct w:val="0"/>
              <w:autoSpaceDE/>
              <w:autoSpaceDN/>
              <w:bidi w:val="0"/>
              <w:adjustRightInd w:val="0"/>
              <w:snapToGrid w:val="0"/>
              <w:spacing w:line="240" w:lineRule="auto"/>
              <w:ind w:left="0" w:right="0"/>
              <w:jc w:val="center"/>
            </w:pPr>
          </w:p>
        </w:tc>
        <w:tc>
          <w:tcPr>
            <w:tcW w:w="368" w:type="pct"/>
            <w:vAlign w:val="center"/>
          </w:tcPr>
          <w:p w14:paraId="462DDAD8">
            <w:pPr>
              <w:pStyle w:val="27"/>
              <w:pageBreakBefore w:val="0"/>
              <w:kinsoku/>
              <w:wordWrap/>
              <w:overflowPunct/>
              <w:topLinePunct w:val="0"/>
              <w:autoSpaceDE/>
              <w:autoSpaceDN/>
              <w:bidi w:val="0"/>
              <w:adjustRightInd w:val="0"/>
              <w:snapToGrid w:val="0"/>
              <w:spacing w:line="240" w:lineRule="auto"/>
              <w:ind w:left="0" w:right="0"/>
              <w:jc w:val="center"/>
            </w:pPr>
          </w:p>
        </w:tc>
        <w:tc>
          <w:tcPr>
            <w:tcW w:w="374" w:type="pct"/>
            <w:vAlign w:val="center"/>
          </w:tcPr>
          <w:p w14:paraId="572499C6">
            <w:pPr>
              <w:pStyle w:val="27"/>
              <w:pageBreakBefore w:val="0"/>
              <w:kinsoku/>
              <w:wordWrap/>
              <w:overflowPunct/>
              <w:topLinePunct w:val="0"/>
              <w:autoSpaceDE/>
              <w:autoSpaceDN/>
              <w:bidi w:val="0"/>
              <w:adjustRightInd w:val="0"/>
              <w:snapToGrid w:val="0"/>
              <w:spacing w:line="240" w:lineRule="auto"/>
              <w:ind w:left="0" w:right="0"/>
              <w:jc w:val="center"/>
            </w:pPr>
          </w:p>
        </w:tc>
        <w:tc>
          <w:tcPr>
            <w:tcW w:w="1677" w:type="pct"/>
            <w:vAlign w:val="center"/>
          </w:tcPr>
          <w:p w14:paraId="424B48E9">
            <w:pPr>
              <w:pStyle w:val="27"/>
              <w:pageBreakBefore w:val="0"/>
              <w:kinsoku/>
              <w:wordWrap/>
              <w:overflowPunct/>
              <w:topLinePunct w:val="0"/>
              <w:autoSpaceDE/>
              <w:autoSpaceDN/>
              <w:bidi w:val="0"/>
              <w:adjustRightInd w:val="0"/>
              <w:snapToGrid w:val="0"/>
              <w:spacing w:line="240" w:lineRule="auto"/>
              <w:ind w:left="0" w:right="0"/>
              <w:jc w:val="center"/>
            </w:pPr>
          </w:p>
        </w:tc>
        <w:tc>
          <w:tcPr>
            <w:tcW w:w="1250" w:type="pct"/>
            <w:vAlign w:val="center"/>
          </w:tcPr>
          <w:p w14:paraId="0B09469C">
            <w:pPr>
              <w:pStyle w:val="27"/>
              <w:pageBreakBefore w:val="0"/>
              <w:kinsoku/>
              <w:wordWrap/>
              <w:overflowPunct/>
              <w:topLinePunct w:val="0"/>
              <w:autoSpaceDE/>
              <w:autoSpaceDN/>
              <w:bidi w:val="0"/>
              <w:adjustRightInd w:val="0"/>
              <w:snapToGrid w:val="0"/>
              <w:spacing w:line="240" w:lineRule="auto"/>
              <w:ind w:left="0" w:right="0"/>
              <w:jc w:val="center"/>
            </w:pPr>
          </w:p>
        </w:tc>
      </w:tr>
    </w:tbl>
    <w:p w14:paraId="0A472CD3">
      <w:pPr>
        <w:pageBreakBefore w:val="0"/>
        <w:kinsoku/>
        <w:wordWrap/>
        <w:overflowPunct/>
        <w:topLinePunct w:val="0"/>
        <w:autoSpaceDE/>
        <w:autoSpaceDN/>
        <w:bidi w:val="0"/>
        <w:adjustRightInd w:val="0"/>
        <w:snapToGrid w:val="0"/>
        <w:spacing w:line="240" w:lineRule="auto"/>
        <w:ind w:left="0" w:right="0"/>
        <w:rPr>
          <w:rFonts w:hint="eastAsia" w:ascii="宋体" w:hAnsi="宋体" w:eastAsia="宋体" w:cs="宋体"/>
          <w:spacing w:val="-4"/>
          <w:sz w:val="18"/>
          <w:szCs w:val="18"/>
        </w:rPr>
      </w:pPr>
      <w:r>
        <w:rPr>
          <w:rFonts w:hint="eastAsia" w:ascii="宋体" w:hAnsi="宋体" w:eastAsia="宋体" w:cs="宋体"/>
          <w:spacing w:val="-4"/>
          <w:sz w:val="18"/>
          <w:szCs w:val="18"/>
        </w:rPr>
        <w:t xml:space="preserve">                       </w:t>
      </w:r>
    </w:p>
    <w:p w14:paraId="28397E1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 xml:space="preserve"> </w:t>
      </w:r>
    </w:p>
    <w:p w14:paraId="6C8A90F7">
      <w:pPr>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br w:type="page"/>
      </w:r>
    </w:p>
    <w:p w14:paraId="740BF56A">
      <w:pPr>
        <w:pageBreakBefore w:val="0"/>
        <w:kinsoku/>
        <w:wordWrap/>
        <w:overflowPunct/>
        <w:topLinePunct w:val="0"/>
        <w:autoSpaceDE/>
        <w:autoSpaceDN/>
        <w:bidi w:val="0"/>
        <w:adjustRightInd w:val="0"/>
        <w:snapToGrid w:val="0"/>
        <w:spacing w:line="360" w:lineRule="auto"/>
        <w:ind w:left="0" w:right="0"/>
        <w:jc w:val="center"/>
        <w:rPr>
          <w:rFonts w:hint="eastAsia" w:ascii="宋体" w:hAnsi="宋体" w:eastAsia="宋体" w:cs="宋体"/>
          <w:b/>
          <w:bCs/>
          <w:spacing w:val="-4"/>
          <w:sz w:val="28"/>
          <w:szCs w:val="28"/>
        </w:rPr>
      </w:pPr>
      <w:r>
        <w:rPr>
          <w:rFonts w:hint="eastAsia" w:ascii="宋体" w:hAnsi="宋体" w:eastAsia="宋体" w:cs="宋体"/>
          <w:b/>
          <w:bCs/>
          <w:spacing w:val="-4"/>
          <w:sz w:val="28"/>
          <w:szCs w:val="28"/>
          <w:lang w:val="en-US" w:eastAsia="zh-CN"/>
        </w:rPr>
        <w:t xml:space="preserve"> </w:t>
      </w:r>
      <w:r>
        <w:rPr>
          <w:rFonts w:hint="eastAsia" w:ascii="宋体" w:hAnsi="宋体" w:eastAsia="宋体" w:cs="宋体"/>
          <w:b/>
          <w:bCs/>
          <w:spacing w:val="-4"/>
          <w:sz w:val="28"/>
          <w:szCs w:val="28"/>
        </w:rPr>
        <w:t>器材预算表（表四）（国内需要安装设备表）</w:t>
      </w:r>
    </w:p>
    <w:p w14:paraId="5E4FB3B1">
      <w:pPr>
        <w:pageBreakBefore w:val="0"/>
        <w:kinsoku/>
        <w:wordWrap/>
        <w:overflowPunct/>
        <w:topLinePunct w:val="0"/>
        <w:autoSpaceDE/>
        <w:autoSpaceDN/>
        <w:bidi w:val="0"/>
        <w:adjustRightInd w:val="0"/>
        <w:snapToGrid w:val="0"/>
        <w:spacing w:line="360" w:lineRule="auto"/>
        <w:ind w:left="0" w:right="0"/>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rPr>
        <w:t xml:space="preserve">工程名称：商洛市中心医院办公OA及运营管理系统建设项目                           </w:t>
      </w:r>
      <w:r>
        <w:rPr>
          <w:rFonts w:hint="eastAsia" w:ascii="宋体" w:hAnsi="宋体" w:eastAsia="宋体" w:cs="宋体"/>
          <w:spacing w:val="-4"/>
          <w:sz w:val="18"/>
          <w:szCs w:val="18"/>
          <w:lang w:val="en-US" w:eastAsia="zh-CN"/>
        </w:rPr>
        <w:t xml:space="preserve">             </w:t>
      </w:r>
    </w:p>
    <w:p w14:paraId="2F4C5AA2">
      <w:pPr>
        <w:pageBreakBefore w:val="0"/>
        <w:kinsoku/>
        <w:wordWrap/>
        <w:overflowPunct/>
        <w:topLinePunct w:val="0"/>
        <w:autoSpaceDE/>
        <w:autoSpaceDN/>
        <w:bidi w:val="0"/>
        <w:adjustRightInd w:val="0"/>
        <w:snapToGrid w:val="0"/>
        <w:spacing w:line="360" w:lineRule="auto"/>
        <w:ind w:left="0" w:right="0"/>
        <w:rPr>
          <w:rFonts w:hint="eastAsia" w:ascii="宋体" w:hAnsi="宋体" w:eastAsia="宋体" w:cs="宋体"/>
          <w:spacing w:val="-4"/>
          <w:sz w:val="18"/>
          <w:szCs w:val="18"/>
        </w:rPr>
      </w:pPr>
      <w:r>
        <w:rPr>
          <w:rFonts w:hint="eastAsia" w:ascii="宋体" w:hAnsi="宋体" w:cs="宋体"/>
          <w:spacing w:val="-4"/>
          <w:sz w:val="18"/>
          <w:szCs w:val="18"/>
          <w:lang w:eastAsia="zh-CN"/>
        </w:rPr>
        <w:t>单位名称：</w:t>
      </w:r>
      <w:r>
        <w:rPr>
          <w:rFonts w:hint="eastAsia" w:ascii="宋体" w:hAnsi="宋体" w:eastAsia="宋体" w:cs="宋体"/>
          <w:spacing w:val="-4"/>
          <w:sz w:val="18"/>
          <w:szCs w:val="18"/>
        </w:rPr>
        <w:t xml:space="preserve">商洛市中心医院                                </w:t>
      </w:r>
    </w:p>
    <w:tbl>
      <w:tblPr>
        <w:tblStyle w:val="26"/>
        <w:tblW w:w="51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950"/>
        <w:gridCol w:w="6011"/>
        <w:gridCol w:w="567"/>
        <w:gridCol w:w="627"/>
        <w:gridCol w:w="6"/>
        <w:gridCol w:w="746"/>
        <w:gridCol w:w="1357"/>
        <w:gridCol w:w="1338"/>
        <w:gridCol w:w="660"/>
        <w:gridCol w:w="1362"/>
      </w:tblGrid>
      <w:tr w14:paraId="2EBE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228" w:type="pct"/>
            <w:vMerge w:val="restart"/>
            <w:vAlign w:val="center"/>
          </w:tcPr>
          <w:p w14:paraId="0371E3B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32" w:type="pct"/>
            <w:vMerge w:val="restart"/>
            <w:vAlign w:val="center"/>
          </w:tcPr>
          <w:p w14:paraId="75D9488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   称</w:t>
            </w:r>
          </w:p>
        </w:tc>
        <w:tc>
          <w:tcPr>
            <w:tcW w:w="2104" w:type="pct"/>
            <w:vMerge w:val="restart"/>
            <w:vAlign w:val="center"/>
          </w:tcPr>
          <w:p w14:paraId="09166FE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规 格 程 式</w:t>
            </w:r>
          </w:p>
        </w:tc>
        <w:tc>
          <w:tcPr>
            <w:tcW w:w="198" w:type="pct"/>
            <w:vMerge w:val="restart"/>
            <w:vAlign w:val="center"/>
          </w:tcPr>
          <w:p w14:paraId="3C57C54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219" w:type="pct"/>
            <w:vMerge w:val="restart"/>
            <w:vAlign w:val="center"/>
          </w:tcPr>
          <w:p w14:paraId="654E462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263" w:type="pct"/>
            <w:gridSpan w:val="2"/>
            <w:vAlign w:val="center"/>
          </w:tcPr>
          <w:p w14:paraId="48836BA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单价(元)</w:t>
            </w:r>
          </w:p>
        </w:tc>
        <w:tc>
          <w:tcPr>
            <w:tcW w:w="1174" w:type="pct"/>
            <w:gridSpan w:val="3"/>
            <w:vAlign w:val="center"/>
          </w:tcPr>
          <w:p w14:paraId="08D4FCF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合计(元)</w:t>
            </w:r>
          </w:p>
        </w:tc>
        <w:tc>
          <w:tcPr>
            <w:tcW w:w="476" w:type="pct"/>
            <w:vMerge w:val="restart"/>
            <w:vAlign w:val="center"/>
          </w:tcPr>
          <w:p w14:paraId="679498B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备  注</w:t>
            </w:r>
          </w:p>
        </w:tc>
      </w:tr>
      <w:tr w14:paraId="270E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228" w:type="pct"/>
            <w:vMerge w:val="continue"/>
            <w:vAlign w:val="center"/>
          </w:tcPr>
          <w:p w14:paraId="657AD02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Merge w:val="continue"/>
            <w:vAlign w:val="center"/>
          </w:tcPr>
          <w:p w14:paraId="0B75A78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04" w:type="pct"/>
            <w:vMerge w:val="continue"/>
            <w:vAlign w:val="center"/>
          </w:tcPr>
          <w:p w14:paraId="6EAA7C1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198" w:type="pct"/>
            <w:vMerge w:val="continue"/>
            <w:vAlign w:val="center"/>
          </w:tcPr>
          <w:p w14:paraId="5AEFCE2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9" w:type="pct"/>
            <w:vMerge w:val="continue"/>
            <w:vAlign w:val="center"/>
          </w:tcPr>
          <w:p w14:paraId="4408DA9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63" w:type="pct"/>
            <w:gridSpan w:val="2"/>
            <w:vAlign w:val="center"/>
          </w:tcPr>
          <w:p w14:paraId="5A3961E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含税价</w:t>
            </w:r>
          </w:p>
        </w:tc>
        <w:tc>
          <w:tcPr>
            <w:tcW w:w="475" w:type="pct"/>
            <w:vAlign w:val="center"/>
          </w:tcPr>
          <w:p w14:paraId="3E52325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除税价</w:t>
            </w:r>
          </w:p>
        </w:tc>
        <w:tc>
          <w:tcPr>
            <w:tcW w:w="468" w:type="pct"/>
            <w:vAlign w:val="center"/>
          </w:tcPr>
          <w:p w14:paraId="6F089EB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增值税</w:t>
            </w:r>
          </w:p>
        </w:tc>
        <w:tc>
          <w:tcPr>
            <w:tcW w:w="231" w:type="pct"/>
            <w:vAlign w:val="center"/>
          </w:tcPr>
          <w:p w14:paraId="7D4C89C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含税价</w:t>
            </w:r>
          </w:p>
        </w:tc>
        <w:tc>
          <w:tcPr>
            <w:tcW w:w="476" w:type="pct"/>
            <w:vMerge w:val="continue"/>
            <w:vAlign w:val="center"/>
          </w:tcPr>
          <w:p w14:paraId="1075E63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r>
      <w:tr w14:paraId="4B6B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228" w:type="pct"/>
            <w:vAlign w:val="center"/>
          </w:tcPr>
          <w:p w14:paraId="0D3F4C1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Ⅰ</w:t>
            </w:r>
          </w:p>
        </w:tc>
        <w:tc>
          <w:tcPr>
            <w:tcW w:w="332" w:type="pct"/>
            <w:vAlign w:val="center"/>
          </w:tcPr>
          <w:p w14:paraId="368D564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Ⅱ</w:t>
            </w:r>
          </w:p>
        </w:tc>
        <w:tc>
          <w:tcPr>
            <w:tcW w:w="2104" w:type="pct"/>
            <w:vAlign w:val="center"/>
          </w:tcPr>
          <w:p w14:paraId="7537C4A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Ⅲ</w:t>
            </w:r>
          </w:p>
        </w:tc>
        <w:tc>
          <w:tcPr>
            <w:tcW w:w="198" w:type="pct"/>
            <w:vAlign w:val="center"/>
          </w:tcPr>
          <w:p w14:paraId="169E4ED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Ⅳ</w:t>
            </w:r>
          </w:p>
        </w:tc>
        <w:tc>
          <w:tcPr>
            <w:tcW w:w="219" w:type="pct"/>
            <w:vAlign w:val="center"/>
          </w:tcPr>
          <w:p w14:paraId="2275C0B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Ⅴ</w:t>
            </w:r>
          </w:p>
        </w:tc>
        <w:tc>
          <w:tcPr>
            <w:tcW w:w="263" w:type="pct"/>
            <w:gridSpan w:val="2"/>
            <w:vAlign w:val="center"/>
          </w:tcPr>
          <w:p w14:paraId="4565F45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Ⅵ</w:t>
            </w:r>
          </w:p>
        </w:tc>
        <w:tc>
          <w:tcPr>
            <w:tcW w:w="475" w:type="pct"/>
            <w:vAlign w:val="center"/>
          </w:tcPr>
          <w:p w14:paraId="2D28E14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Ⅸ</w:t>
            </w:r>
          </w:p>
        </w:tc>
        <w:tc>
          <w:tcPr>
            <w:tcW w:w="468" w:type="pct"/>
            <w:vAlign w:val="center"/>
          </w:tcPr>
          <w:p w14:paraId="4B93583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Ⅹ</w:t>
            </w:r>
          </w:p>
        </w:tc>
        <w:tc>
          <w:tcPr>
            <w:tcW w:w="231" w:type="pct"/>
            <w:vAlign w:val="center"/>
          </w:tcPr>
          <w:p w14:paraId="0CC6C4C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Ⅺ</w:t>
            </w:r>
          </w:p>
        </w:tc>
        <w:tc>
          <w:tcPr>
            <w:tcW w:w="476" w:type="pct"/>
            <w:vAlign w:val="center"/>
          </w:tcPr>
          <w:p w14:paraId="1402E02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Ⅻ</w:t>
            </w:r>
          </w:p>
        </w:tc>
      </w:tr>
      <w:tr w14:paraId="2AE7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228" w:type="pct"/>
            <w:vAlign w:val="center"/>
          </w:tcPr>
          <w:p w14:paraId="596F3E8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Align w:val="center"/>
          </w:tcPr>
          <w:p w14:paraId="0DB4E8A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设备B类：</w:t>
            </w:r>
          </w:p>
        </w:tc>
        <w:tc>
          <w:tcPr>
            <w:tcW w:w="2104" w:type="pct"/>
            <w:vAlign w:val="center"/>
          </w:tcPr>
          <w:p w14:paraId="409F9E2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198" w:type="pct"/>
            <w:vAlign w:val="center"/>
          </w:tcPr>
          <w:p w14:paraId="6B6CA57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9" w:type="pct"/>
            <w:vAlign w:val="center"/>
          </w:tcPr>
          <w:p w14:paraId="497AE95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63" w:type="pct"/>
            <w:gridSpan w:val="2"/>
            <w:vAlign w:val="center"/>
          </w:tcPr>
          <w:p w14:paraId="31E34F5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39B7D87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0A2008B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3B52201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3CCDA68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r>
      <w:tr w14:paraId="7EF5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11"/>
            <w:vAlign w:val="center"/>
          </w:tcPr>
          <w:p w14:paraId="78CF7AF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总体要求</w:t>
            </w:r>
          </w:p>
          <w:p w14:paraId="279ACCE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1、平台需支持基于B/S 架构，支持主流浏览器兼容适配。支持IE（IE10/11 ）、Edge、Firefox4以上版本、Chrome12以上版本、Safari4以上版本、 (MAC系统)、360浏览器(极速、安全)等，系统 应用应支持多终端应用场景，至少应包含Web网页端及移动端（支持安卓和IOS系统，支持PAD和手机）。</w:t>
            </w:r>
          </w:p>
          <w:p w14:paraId="383E9C3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★2、平台整体采用分层设计；前后端分离，前端采用react+mobx生态构建，后端采用java生态构建，具备成熟可用的前后端基础组件与业务组件，能够通过成熟平台+丰富应用的方式，支持迭代开 发；应用数据库空间解耦合，缓存框架提高性能。提供相关技术方案。</w:t>
            </w:r>
          </w:p>
          <w:p w14:paraId="285D3A6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★3、平台要求具备高安全性及高可靠性，满足严谨的权限管理，通过准入安全、应用安全、数据安全、防护安全、三员分立等，提供完全的安全保障，能实现HTTPS通道访问加密。提供相关技术方 案。</w:t>
            </w:r>
          </w:p>
          <w:p w14:paraId="0DFE689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4、系统需提供低代码后台,除了满足基本日常办公应用外，还需实现各类数据、信息的整合分析和集中展现，基于跨平台的流程应用，实现对业务体系的整合，成为工作协同和沟通交流的公共技术 平台，需建设底层管理平台，具体需求如下：</w:t>
            </w:r>
          </w:p>
          <w:p w14:paraId="79E233B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（1）、门户管理引擎</w:t>
            </w:r>
          </w:p>
          <w:p w14:paraId="017E5F1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维护者可通过元素库搭建门户内容，能够满足单位对门户的个性化需求。</w:t>
            </w:r>
          </w:p>
          <w:p w14:paraId="3F62D63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（2）、内容管理引擎</w:t>
            </w:r>
          </w:p>
          <w:p w14:paraId="5915549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内容引擎提供了对多级目录的权限管理体系，支持对各级目录设置创建、共享及维护权限。</w:t>
            </w:r>
          </w:p>
          <w:p w14:paraId="610D00D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（3）、工作流程引擎</w:t>
            </w:r>
          </w:p>
          <w:p w14:paraId="2FFA0DA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可对工作流的组成因素包括流程完成需要的阶段、负责人、流转条件，直至相对底层的表单和字段进行自定义，而不必进行复杂的二次开发。</w:t>
            </w:r>
          </w:p>
          <w:p w14:paraId="55BEC54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（4）、应用集成引擎</w:t>
            </w:r>
          </w:p>
          <w:p w14:paraId="46C6064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业务集成引擎可与财务系统、人力资源等异构系统实现组织架构同步、单点登录、异构系统核心基础数据同步的整合，也可直接整合这些系统内的信息。</w:t>
            </w:r>
          </w:p>
          <w:p w14:paraId="5EC84FF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（5）、移动开发引擎</w:t>
            </w:r>
          </w:p>
          <w:p w14:paraId="4902F94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系统具备移动端开发引擎，可以快速构建管理和业务应用，并且可以在模块设计中真实还原手机界面、贴近实用的设计风格、所见即所得的设计环境，所有组件支持拖拽式操作、无代码化设计。 ★提供低代码后台的相关计算机类软件登记证书或著作权登记证书。</w:t>
            </w:r>
          </w:p>
          <w:p w14:paraId="7223356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5、系统管理要求</w:t>
            </w:r>
          </w:p>
          <w:p w14:paraId="3D285F1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（1）、用户组织管理：支持复杂的组织架构设计，实现分层，分级设置管理权限。可以快速实现组织机构的重组,支持跨组织兼职兼岗,支持用户快速自定义下分级机构。</w:t>
            </w:r>
          </w:p>
          <w:p w14:paraId="5436E80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（2）、资源权限管理：与组织机构相结合，建立权限控制和管理体系，确保系统用户对系统资源的访问受到保护和控制。</w:t>
            </w:r>
          </w:p>
          <w:p w14:paraId="2E35A06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 日志管理：包括日志监控、 日志审计和日志统计，系统中发生的所有对数据产生变更的操作和系统本身的运行检测情况都要被记录在平台日志中。</w:t>
            </w:r>
          </w:p>
          <w:p w14:paraId="68C23E7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 自定义模块：通过此功能用户可以自己搭建实现个性化需求，包括表单自定义、流程自定义、权限自定义等。</w:t>
            </w:r>
          </w:p>
          <w:p w14:paraId="5E30839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★（5）、支持三员管理：系统管理员不能拥有超级权限，分为审计管理员、安全管理员、系统管理员。三员相互独立、相互制约，减少泄密风险。提供三员分立管理的相关计算机类软件登记证书 或著作权登记证书。</w:t>
            </w:r>
          </w:p>
          <w:p w14:paraId="71AB465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 自定义统计：支持通过可视化的设置就可以制作报表。</w:t>
            </w:r>
          </w:p>
          <w:p w14:paraId="6498645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（7）、 自定义流程频道：支持派生出和“工作流程 ”功能完全一样的模块，用来管理某一大类的流程。</w:t>
            </w:r>
          </w:p>
          <w:p w14:paraId="28DAE1D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★6、平台需要有无侵入式开发能力，二次开发不影响升级。提供web开发系统软件的相关计算机类软件登记证书或著作权登记证书。</w:t>
            </w:r>
          </w:p>
          <w:p w14:paraId="3528363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★7、平台应提供独立的运维管理工具，为IT运维管理人员提供配置、监控等功能。提供相关技术方案。</w:t>
            </w:r>
          </w:p>
        </w:tc>
      </w:tr>
      <w:tr w14:paraId="75BA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56A508B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332" w:type="pct"/>
            <w:vAlign w:val="center"/>
          </w:tcPr>
          <w:p w14:paraId="57FC6AE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202CFE5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组织用户及权限管理</w:t>
            </w:r>
          </w:p>
        </w:tc>
        <w:tc>
          <w:tcPr>
            <w:tcW w:w="2104" w:type="pct"/>
            <w:vAlign w:val="center"/>
          </w:tcPr>
          <w:p w14:paraId="11755C5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1.用户及角色管理:实现组织管理、角色管理、人员管理、权限管理等组织岗位管理；</w:t>
            </w:r>
          </w:p>
          <w:p w14:paraId="6BB33BF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2.权限矩阵管理：通过设立组织架构、职级职位职等、安全级别、角色等形成多维框架下的权限立方体矩阵；可灵活快速对组织权限进行调整；</w:t>
            </w:r>
          </w:p>
        </w:tc>
        <w:tc>
          <w:tcPr>
            <w:tcW w:w="198" w:type="pct"/>
            <w:vAlign w:val="center"/>
          </w:tcPr>
          <w:p w14:paraId="7E33C72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4710988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3C44048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7E05AD9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1D2212A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4C29668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4DD3CB5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6AD0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Merge w:val="restart"/>
            <w:vAlign w:val="center"/>
          </w:tcPr>
          <w:p w14:paraId="55A1499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332" w:type="pct"/>
            <w:vMerge w:val="restart"/>
            <w:vAlign w:val="center"/>
          </w:tcPr>
          <w:p w14:paraId="01683B5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统一门户</w:t>
            </w:r>
          </w:p>
          <w:p w14:paraId="6CBD7A3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管理</w:t>
            </w:r>
          </w:p>
        </w:tc>
        <w:tc>
          <w:tcPr>
            <w:tcW w:w="2104" w:type="pct"/>
            <w:vMerge w:val="restart"/>
            <w:vAlign w:val="center"/>
          </w:tcPr>
          <w:p w14:paraId="4F64FBB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1.建立B/S 架构的内部网络环境，实现医院内部各类信息的分类发布、管理、定制和共享，支持个性化的自定义服务。</w:t>
            </w:r>
          </w:p>
          <w:p w14:paraId="44D206EF">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2.系统通过提供以用户为中心的信息门户，支持安全的用户身份验证</w:t>
            </w:r>
            <w:r>
              <w:rPr>
                <w:rFonts w:hint="eastAsia" w:ascii="宋体" w:hAnsi="宋体" w:eastAsia="宋体" w:cs="宋体"/>
                <w:sz w:val="21"/>
                <w:szCs w:val="21"/>
                <w:lang w:eastAsia="zh-CN"/>
              </w:rPr>
              <w:t>、</w:t>
            </w:r>
            <w:r>
              <w:rPr>
                <w:rFonts w:hint="eastAsia" w:ascii="宋体" w:hAnsi="宋体" w:eastAsia="宋体" w:cs="宋体"/>
                <w:sz w:val="21"/>
                <w:szCs w:val="21"/>
              </w:rPr>
              <w:t>界面个性化定制、工作流程、个性化定制、应用程序集成工具、项目协作、团队协作、桌面集成、知识管理等协同工作应用。</w:t>
            </w:r>
          </w:p>
          <w:p w14:paraId="11FF91D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3.医院职工登录医院信息门户后将能获得自己权限范围内的业务视图，包括享有权限的新闻、公告等各种公共信息内容和进行相应的业 务处理、协作办公，并可以进入对应的业务系统处理实际业务。</w:t>
            </w:r>
          </w:p>
          <w:p w14:paraId="6B241DB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（1）建立多个中心：待办中心、消息中心、日程中心；</w:t>
            </w:r>
          </w:p>
          <w:p w14:paraId="2D27F72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（2）建立多个门户：医院办公门户、领导门户、部门科室门户、个人门户及移动门户等，可以自定义设置每级门户的显示内容及显示风格。</w:t>
            </w:r>
          </w:p>
        </w:tc>
        <w:tc>
          <w:tcPr>
            <w:tcW w:w="198" w:type="pct"/>
            <w:vAlign w:val="center"/>
          </w:tcPr>
          <w:p w14:paraId="4E1427D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46A6B79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6F06762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1ED8AE3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51237DD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3D0CC5D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2CA3326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2FB9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Merge w:val="continue"/>
            <w:vAlign w:val="center"/>
          </w:tcPr>
          <w:p w14:paraId="76B67D7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Merge w:val="continue"/>
            <w:vAlign w:val="center"/>
          </w:tcPr>
          <w:p w14:paraId="1B6E116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04" w:type="pct"/>
            <w:vMerge w:val="continue"/>
            <w:vAlign w:val="center"/>
          </w:tcPr>
          <w:p w14:paraId="6BA0A34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p>
        </w:tc>
        <w:tc>
          <w:tcPr>
            <w:tcW w:w="198" w:type="pct"/>
            <w:vAlign w:val="center"/>
          </w:tcPr>
          <w:p w14:paraId="6BC0796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9" w:type="pct"/>
            <w:vAlign w:val="center"/>
          </w:tcPr>
          <w:p w14:paraId="31E1383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63" w:type="pct"/>
            <w:gridSpan w:val="2"/>
            <w:vAlign w:val="center"/>
          </w:tcPr>
          <w:p w14:paraId="0E50A9A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33BBC78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53B9E2B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4C06F16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4822641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r>
      <w:tr w14:paraId="7AD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3ECACEF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332" w:type="pct"/>
            <w:vAlign w:val="center"/>
          </w:tcPr>
          <w:p w14:paraId="67DB43A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医院收发文管理</w:t>
            </w:r>
          </w:p>
        </w:tc>
        <w:tc>
          <w:tcPr>
            <w:tcW w:w="2104" w:type="pct"/>
            <w:vAlign w:val="center"/>
          </w:tcPr>
          <w:p w14:paraId="637C416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公文的处理和交换，按照医院现有公文管理方式进行管理并自动归档。公文的收发文、流转、归档等具体业务流程化管理应符合国家公文管理规定，并支持电子签名、痕迹保留等，实现公文流程以及节点权限、公文单格式、公文格式和文号管理的全面自定义。能提供对日常工作中收文、发文、传阅件、签报等从起草或登记直至最终的自动归档全过程按人工控制流转或按预定流程自动流转的相应动作处理、流向跟踪、公文催办、督办及统计管理。</w:t>
            </w:r>
          </w:p>
          <w:p w14:paraId="2177311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2.要具备公文归档及公文编号功能，可根据国家档案管理相关规定自动生成条码，方便查询。</w:t>
            </w:r>
          </w:p>
          <w:p w14:paraId="22C067D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3.发文管理</w:t>
            </w:r>
          </w:p>
          <w:p w14:paraId="5428DC7E">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p>
        </w:tc>
        <w:tc>
          <w:tcPr>
            <w:tcW w:w="198" w:type="pct"/>
            <w:vAlign w:val="center"/>
          </w:tcPr>
          <w:p w14:paraId="078ED8B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3701DE1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29D5A82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629DEBF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5C4E5DC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34FC861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14BB42F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19478B4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1BD49D7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5640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5A29EC4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Align w:val="center"/>
          </w:tcPr>
          <w:p w14:paraId="7F79105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04" w:type="pct"/>
            <w:vAlign w:val="center"/>
          </w:tcPr>
          <w:p w14:paraId="6870E09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（1）发文拟稿，按照医院发文稿纸样式定制电子发文单。</w:t>
            </w:r>
          </w:p>
          <w:p w14:paraId="1B8FF9D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（2）发文审批、痕迹保留、版本控制，按照医院发文流转过程定制发文审批过程，记录审批痕迹， 保留清稿前版本等。</w:t>
            </w:r>
          </w:p>
          <w:p w14:paraId="38BF360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（3）发文会签，可自由选择会签部门、会签人员， 并且可定义发出会签的节点。</w:t>
            </w:r>
          </w:p>
          <w:p w14:paraId="7DC3F8E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（4）发文套红，按照医院已有红头样式制作红头库， 按照发文类别自动套红发文盖章，制作医院印章，按照权限调用后在发文正文及附件上盖章。</w:t>
            </w:r>
          </w:p>
          <w:p w14:paraId="0C2EBCE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（5）可与医院已有的档案系统作对接，发文完成后通过接口直接进入档案系统存档.</w:t>
            </w:r>
          </w:p>
          <w:p w14:paraId="446236B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（6）发文后可触发收文管理，两项工作流形成闭环。</w:t>
            </w:r>
          </w:p>
        </w:tc>
        <w:tc>
          <w:tcPr>
            <w:tcW w:w="198" w:type="pct"/>
            <w:vAlign w:val="center"/>
          </w:tcPr>
          <w:p w14:paraId="644E040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9" w:type="pct"/>
            <w:vAlign w:val="center"/>
          </w:tcPr>
          <w:p w14:paraId="378A025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63" w:type="pct"/>
            <w:gridSpan w:val="2"/>
            <w:vAlign w:val="center"/>
          </w:tcPr>
          <w:p w14:paraId="3AFE3FC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060EABB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11C87CE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7762EAA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5C4B57D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r>
      <w:tr w14:paraId="3C10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4D7FF75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Align w:val="center"/>
          </w:tcPr>
          <w:p w14:paraId="1C4131E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04" w:type="pct"/>
            <w:vAlign w:val="center"/>
          </w:tcPr>
          <w:p w14:paraId="71B3337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4.收文管理</w:t>
            </w:r>
          </w:p>
          <w:p w14:paraId="2677848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收文办理，按照医院实际情况定制自由度较高的收文办理过程，达到可自上而下，自下而上都通顺流转收文过程管理，完全监控收文整个过程，可对过程中的办理人员实现催办、督办功能，并且收文管理员可针对特殊情况对收文过程进行干预，如无人办理、超时办理等情况。</w:t>
            </w:r>
          </w:p>
          <w:p w14:paraId="72E5284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（2）制作专门的收文查询页面，可使机要秘书针对不同的筛选条件进行收文查询</w:t>
            </w:r>
          </w:p>
          <w:p w14:paraId="002BA6AF">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lang w:eastAsia="zh-CN"/>
              </w:rPr>
            </w:pPr>
            <w:r>
              <w:rPr>
                <w:rFonts w:hint="eastAsia" w:ascii="宋体" w:hAnsi="宋体" w:eastAsia="宋体" w:cs="宋体"/>
                <w:sz w:val="21"/>
                <w:szCs w:val="21"/>
              </w:rPr>
              <w:t>（3）与发文管理形成链接闭环，实现收发文一体化</w:t>
            </w:r>
            <w:r>
              <w:rPr>
                <w:rFonts w:hint="eastAsia" w:ascii="宋体" w:hAnsi="宋体" w:eastAsia="宋体" w:cs="宋体"/>
                <w:sz w:val="21"/>
                <w:szCs w:val="21"/>
                <w:lang w:eastAsia="zh-CN"/>
              </w:rPr>
              <w:t>。</w:t>
            </w:r>
          </w:p>
          <w:p w14:paraId="6660BA6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5.公文中心配置</w:t>
            </w:r>
          </w:p>
          <w:p w14:paraId="3103C1F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lang w:eastAsia="zh-CN"/>
              </w:rPr>
            </w:pPr>
            <w:r>
              <w:rPr>
                <w:rFonts w:hint="eastAsia" w:ascii="宋体" w:hAnsi="宋体" w:eastAsia="宋体" w:cs="宋体"/>
                <w:sz w:val="21"/>
                <w:szCs w:val="21"/>
              </w:rPr>
              <w:t>可对公文主题词、红头模板、字号、文号进行配置。</w:t>
            </w:r>
          </w:p>
        </w:tc>
        <w:tc>
          <w:tcPr>
            <w:tcW w:w="198" w:type="pct"/>
            <w:vAlign w:val="center"/>
          </w:tcPr>
          <w:p w14:paraId="1B0C5A2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9" w:type="pct"/>
            <w:vAlign w:val="center"/>
          </w:tcPr>
          <w:p w14:paraId="1ADA5D9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63" w:type="pct"/>
            <w:gridSpan w:val="2"/>
            <w:vAlign w:val="center"/>
          </w:tcPr>
          <w:p w14:paraId="001128A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6EC8E7D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5DB6A7D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455F2B5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0941BB4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r>
      <w:tr w14:paraId="1E62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763CC6D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Align w:val="center"/>
          </w:tcPr>
          <w:p w14:paraId="442699E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04" w:type="pct"/>
            <w:vAlign w:val="center"/>
          </w:tcPr>
          <w:p w14:paraId="228BAFA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6.公文交换</w:t>
            </w:r>
          </w:p>
          <w:p w14:paraId="5AA761F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建立公文交换中心，可使医院办公室到各部门间完成公文交换</w:t>
            </w:r>
          </w:p>
          <w:p w14:paraId="407FC03F">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7.公文查询</w:t>
            </w:r>
          </w:p>
          <w:p w14:paraId="6E990B2F">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可按照文号、字号、标题、主题词、关键字等各种条件自主配置查询，查询页面可对不同人员开发不同权限，如机要秘书的查询界面更加完善，普通人员只能查询自己权限内的。查询结果可导出 excel。</w:t>
            </w:r>
          </w:p>
          <w:p w14:paraId="0C7054E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8.公文报表</w:t>
            </w:r>
          </w:p>
          <w:p w14:paraId="41830A7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可自定义查询报表、并且可导出 excel，可形成公文的绩效分析报告。</w:t>
            </w:r>
          </w:p>
          <w:p w14:paraId="3EF31D7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9.公文存档</w:t>
            </w:r>
          </w:p>
          <w:p w14:paraId="54FFCAD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系统提供归档模块完成归档，同时可通过接口归档到档案系统。</w:t>
            </w:r>
          </w:p>
        </w:tc>
        <w:tc>
          <w:tcPr>
            <w:tcW w:w="198" w:type="pct"/>
            <w:vAlign w:val="center"/>
          </w:tcPr>
          <w:p w14:paraId="221A5F1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9" w:type="pct"/>
            <w:vAlign w:val="center"/>
          </w:tcPr>
          <w:p w14:paraId="6344139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63" w:type="pct"/>
            <w:gridSpan w:val="2"/>
            <w:vAlign w:val="center"/>
          </w:tcPr>
          <w:p w14:paraId="1FCA10A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5ED8281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65035D4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48A1238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787B356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r>
      <w:tr w14:paraId="50C7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10B1486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Align w:val="center"/>
          </w:tcPr>
          <w:p w14:paraId="35EC2DF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04" w:type="pct"/>
            <w:vAlign w:val="center"/>
          </w:tcPr>
          <w:p w14:paraId="1B51784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10.重要信息的权限管理</w:t>
            </w:r>
          </w:p>
          <w:p w14:paraId="5868CE8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发文或者收文过程中针对表单上的特殊内容可配置不同人员的查阅、下载、打印等权限。</w:t>
            </w:r>
          </w:p>
          <w:p w14:paraId="3206BF7A">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11.上级来文管理</w:t>
            </w:r>
          </w:p>
          <w:p w14:paraId="129DA9A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实现收发、电子化扫描、流转、阅办、归档等功能，可设置不同的范围和权限，同时提供状态跟踪和催办、督办、转办、撤办等流程控制功能。</w:t>
            </w:r>
          </w:p>
          <w:p w14:paraId="1AB4DDDF">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12.公文绩效分析</w:t>
            </w:r>
          </w:p>
          <w:p w14:paraId="3CE8B34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可以统计部门以及处理人的办事效率，生成效率报表。</w:t>
            </w:r>
          </w:p>
          <w:p w14:paraId="3EC651D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p>
        </w:tc>
        <w:tc>
          <w:tcPr>
            <w:tcW w:w="198" w:type="pct"/>
            <w:vAlign w:val="center"/>
          </w:tcPr>
          <w:p w14:paraId="49B3C8E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19" w:type="pct"/>
            <w:vAlign w:val="center"/>
          </w:tcPr>
          <w:p w14:paraId="45CD13F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63" w:type="pct"/>
            <w:gridSpan w:val="2"/>
            <w:vAlign w:val="center"/>
          </w:tcPr>
          <w:p w14:paraId="169A1FD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2B91084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2240936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7E57A27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0381FD9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r>
      <w:tr w14:paraId="5688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006CCD8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332" w:type="pct"/>
            <w:vAlign w:val="center"/>
          </w:tcPr>
          <w:p w14:paraId="6610C2D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医院工作流程管理</w:t>
            </w:r>
          </w:p>
        </w:tc>
        <w:tc>
          <w:tcPr>
            <w:tcW w:w="2104" w:type="pct"/>
            <w:vAlign w:val="center"/>
          </w:tcPr>
          <w:p w14:paraId="70BEDD9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实现目前医院及各部门对部门内以及跨部门的业务流程审批要求.比如：合同审批、 日常费用报销、请款审批等、人事入职审批流等。审批中可通过设置时间等维度，系统自动发送邮件或者短信进行流程催办。</w:t>
            </w:r>
          </w:p>
          <w:p w14:paraId="6398B8CA">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1、工作流系统必须采用可视化流程定制功能，同时要求流程的定制与组织架构绑定；工作流系统能够具备对复杂流程模式的支持，如并行、回退、条件分支等，同时支持子流程嵌套以及流程脚本语言编写；</w:t>
            </w:r>
          </w:p>
          <w:p w14:paraId="45AA8EC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2、工作流系统还必须支持对各流程环节的编辑和控制功能。</w:t>
            </w:r>
          </w:p>
          <w:p w14:paraId="66783A7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可以采用常规编辑工具定义单位自己的申请表格的样式并配置切合本单位管理实际的审批流程模板；可以根据不同管理部门各自的业务情况，分别提供与部门业务管理匹配的审批模块，并可以设定专人进行管理，针对相关模块提供各自独立的流程发起、流程审批、流程管理、归档文件管理、附件上传等功能，</w:t>
            </w:r>
            <w:r>
              <w:rPr>
                <w:rFonts w:hint="eastAsia" w:ascii="宋体" w:hAnsi="宋体" w:eastAsia="宋体" w:cs="宋体"/>
                <w:sz w:val="21"/>
                <w:szCs w:val="21"/>
                <w:lang w:val="en-US" w:eastAsia="zh-CN"/>
              </w:rPr>
              <w:t>方</w:t>
            </w:r>
            <w:r>
              <w:rPr>
                <w:rFonts w:hint="eastAsia" w:ascii="宋体" w:hAnsi="宋体" w:eastAsia="宋体" w:cs="宋体"/>
                <w:sz w:val="21"/>
                <w:szCs w:val="21"/>
              </w:rPr>
              <w:t>便单位领导和各部门相关 领导快速进行及时了解最新情况。</w:t>
            </w:r>
          </w:p>
        </w:tc>
        <w:tc>
          <w:tcPr>
            <w:tcW w:w="198" w:type="pct"/>
            <w:vAlign w:val="center"/>
          </w:tcPr>
          <w:p w14:paraId="0405497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30C0FC7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263" w:type="pct"/>
            <w:gridSpan w:val="2"/>
            <w:vAlign w:val="center"/>
          </w:tcPr>
          <w:p w14:paraId="0C57D80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74EC0AE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16A4B46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73BF433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5AE4864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121D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34566E4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74213AD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p w14:paraId="0B790CA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Align w:val="center"/>
          </w:tcPr>
          <w:p w14:paraId="5F75BE1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5566904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知识文档管理</w:t>
            </w:r>
          </w:p>
        </w:tc>
        <w:tc>
          <w:tcPr>
            <w:tcW w:w="2104" w:type="pct"/>
            <w:vAlign w:val="center"/>
          </w:tcPr>
          <w:p w14:paraId="2DDCBDD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1.实现医院内部文档资料和其他信息的全面管理和共享，为单位提供 信息资源和管理过程信息全生命周期的分类、储存、授权、共享和发 布等多种手段，并设立可具体到个人或部门的权限管理。</w:t>
            </w:r>
          </w:p>
          <w:p w14:paraId="76FCC1E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2.新建文档</w:t>
            </w:r>
          </w:p>
          <w:p w14:paraId="01951F4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集成文档组件，可发布 HTML、WORD、EXCEL 等各种形式的文档、在 线编辑文档，并集成电子签章、痕迹保留、公文收发等特性。</w:t>
            </w:r>
          </w:p>
          <w:p w14:paraId="13899CB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3.文档目录查询</w:t>
            </w:r>
          </w:p>
          <w:p w14:paraId="25B3E65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实现全部文档按照标题、关键字、文字属性等内容搜索查询。</w:t>
            </w:r>
          </w:p>
          <w:p w14:paraId="5EF7C53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4.批量共享</w:t>
            </w:r>
          </w:p>
          <w:p w14:paraId="77BA58F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可文档的批量共享、批量调整文档的权限。</w:t>
            </w:r>
          </w:p>
        </w:tc>
        <w:tc>
          <w:tcPr>
            <w:tcW w:w="198" w:type="pct"/>
            <w:vAlign w:val="center"/>
          </w:tcPr>
          <w:p w14:paraId="10561B5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1DC55E0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5149C97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0352FB2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7549837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073CA01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2C1401D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7D19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33DC199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332" w:type="pct"/>
            <w:vAlign w:val="center"/>
          </w:tcPr>
          <w:p w14:paraId="48426A5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会议管理</w:t>
            </w:r>
          </w:p>
        </w:tc>
        <w:tc>
          <w:tcPr>
            <w:tcW w:w="2104" w:type="pct"/>
            <w:vAlign w:val="center"/>
          </w:tcPr>
          <w:p w14:paraId="2496A8C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对会议申请、会议安排、会议室管理和会议资料管理等功能。会议申请通过后，由会议管理员进行会议安排，形成一周会议安排表，系统自动向每位与会者发送会议详细安排及主题通知。可实现参会人员的日程安排和冲突检测、会议召开审核、会议议程和事务资源安排 、会议召开记录、会议纪要、会议决议下达、会议决议行动计划执行和监控等。</w:t>
            </w:r>
          </w:p>
          <w:p w14:paraId="2C66202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1.会议发起</w:t>
            </w:r>
          </w:p>
          <w:p w14:paraId="2CB027E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根据需要发起会议，向所有与会议相关的人员自动发送会议通知，可显示会议议程、负责人、参会人等信息。</w:t>
            </w:r>
          </w:p>
          <w:p w14:paraId="5261E8E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2.会议审批</w:t>
            </w:r>
          </w:p>
          <w:p w14:paraId="308CF3B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提交会议审批，会议的发起亦可由会议审批流程通过后自动触发</w:t>
            </w:r>
          </w:p>
          <w:p w14:paraId="1DE371C1">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.会议室预订</w:t>
            </w:r>
          </w:p>
          <w:p w14:paraId="20C5B3D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系统提供会议资源的会议室名称、会议室地点、状态、会议室设备、 可容纳人数等基本信息</w:t>
            </w:r>
          </w:p>
          <w:p w14:paraId="0C5A120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4.会议日历功能</w:t>
            </w:r>
          </w:p>
          <w:p w14:paraId="08F182F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可直观的看到会议室每日的预订情况，被占用、闲置等，可用时段一 目了然，可直接点选使用时间段，申请会议室</w:t>
            </w:r>
          </w:p>
          <w:p w14:paraId="3EF2F13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5.会议报表</w:t>
            </w:r>
          </w:p>
          <w:p w14:paraId="334D008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整合会议相关的各种信息，如会议通知、会议决议、会议纪要相关文档等</w:t>
            </w:r>
          </w:p>
          <w:p w14:paraId="310B684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6.查询会议功能</w:t>
            </w:r>
          </w:p>
          <w:p w14:paraId="1F2AF0A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可根据会议主题、会议时间等多个维度查询会议。</w:t>
            </w:r>
          </w:p>
        </w:tc>
        <w:tc>
          <w:tcPr>
            <w:tcW w:w="198" w:type="pct"/>
            <w:vAlign w:val="center"/>
          </w:tcPr>
          <w:p w14:paraId="66CF14F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11B5B6E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6004910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38F9E8F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631B70D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7F61DC5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695DD6F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5A745AF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0FF3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5340D4D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6D02E0E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332" w:type="pct"/>
            <w:vAlign w:val="center"/>
          </w:tcPr>
          <w:p w14:paraId="660E261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6A70949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辅助办公管理</w:t>
            </w:r>
          </w:p>
        </w:tc>
        <w:tc>
          <w:tcPr>
            <w:tcW w:w="2104" w:type="pct"/>
            <w:vAlign w:val="center"/>
          </w:tcPr>
          <w:p w14:paraId="07A2055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提供日程管理、通讯录管理等；并且与门户、工作流程等模块关联； 提供微博、协作、调查等沟通工具。</w:t>
            </w:r>
          </w:p>
          <w:p w14:paraId="72D9C52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 日程管理</w:t>
            </w:r>
          </w:p>
          <w:p w14:paraId="49A8780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（1）将用户每天的工作和事务安排在日历中，并进行记录，方便管理日常工作和事务， 达到工作备忘的目的。</w:t>
            </w:r>
          </w:p>
          <w:p w14:paraId="107C041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 日程管理需要支持个人日程、领导日程、下属日程和日程查询 的功能。</w:t>
            </w:r>
          </w:p>
          <w:p w14:paraId="475AAED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（3）领导日程：支持由秘书代为新增、修改、删除领导日程，支持  领导日程的查看范围设置。日程提醒：支持日程事件发生前 15分钟、30分钟、1个小时、1 天等时间由系统自动发送提醒，支持短信 、邮件提醒。</w:t>
            </w:r>
          </w:p>
          <w:p w14:paraId="18CC654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 日程查看：支持周视图、月视图、列表查看方式。</w:t>
            </w:r>
          </w:p>
          <w:p w14:paraId="30A96D0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 日程协助：支持创建自己的日程时邀请同事协助，受邀人可以 对邀请进行回执反馈，接受日程邀请或者拒绝日程邀请。</w:t>
            </w:r>
          </w:p>
          <w:p w14:paraId="377A15E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 日程与会议关联：支持创建日程时自动筛选合适的会议室，日程创建成功之后选定的会议室即被占用。</w:t>
            </w:r>
          </w:p>
          <w:p w14:paraId="34FA408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（7）门户显示：支持通过周视图、月视图的方式在门户上展现领导 日程、部门日程、下属日程、我的日程。</w:t>
            </w:r>
          </w:p>
          <w:p w14:paraId="3B7A8CE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2.通讯录管理</w:t>
            </w:r>
          </w:p>
          <w:p w14:paraId="1E8279DE">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（1）以组织树的方式显示单位联系人，可以查看到单位人员姓名、 性别、部门、职务、手机、邮箱等信息。</w:t>
            </w:r>
          </w:p>
          <w:p w14:paraId="4FBF20B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（2）高级搜索：支持中文名、部门、职务、邮件、手机、地址、性  别等字段进行单独或组合搜索。当前在线：支持查看当前系统有哪些 在线人员。查看范围设置：支持单位联系人查看范围的设置，支持领 导的联系方式有权限的用户才能查看到。</w:t>
            </w:r>
          </w:p>
          <w:p w14:paraId="4738AAC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3.车辆管理</w:t>
            </w:r>
          </w:p>
          <w:p w14:paraId="6E4C1E2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实现车辆信息管理、司机信息管理、用车处理、车辆查询统计的功能</w:t>
            </w:r>
          </w:p>
          <w:p w14:paraId="61FB68E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4.微博管理</w:t>
            </w:r>
          </w:p>
          <w:p w14:paraId="54D9AA6E">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工作微博、工作日志、 自媒体、报表统计。</w:t>
            </w:r>
          </w:p>
          <w:p w14:paraId="1C975CE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5.协作管理</w:t>
            </w:r>
          </w:p>
          <w:p w14:paraId="6A18FB3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文本会议室、工作论坛、短期项目、经验积累、知识沉淀。</w:t>
            </w:r>
          </w:p>
          <w:p w14:paraId="2782FBB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6.调查管理</w:t>
            </w:r>
          </w:p>
          <w:p w14:paraId="594DAD2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网上调查的设置、调查复制、调查结果、统计报表。</w:t>
            </w:r>
          </w:p>
        </w:tc>
        <w:tc>
          <w:tcPr>
            <w:tcW w:w="198" w:type="pct"/>
            <w:vAlign w:val="center"/>
          </w:tcPr>
          <w:p w14:paraId="37C6D31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349BA7E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263" w:type="pct"/>
            <w:gridSpan w:val="2"/>
            <w:vAlign w:val="center"/>
          </w:tcPr>
          <w:p w14:paraId="2EA5E98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6835CA5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3CCE8C5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16BDA67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17B50FF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6681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4C250AF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332" w:type="pct"/>
            <w:vAlign w:val="center"/>
          </w:tcPr>
          <w:p w14:paraId="35DE795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人事管理</w:t>
            </w:r>
          </w:p>
        </w:tc>
        <w:tc>
          <w:tcPr>
            <w:tcW w:w="2104" w:type="pct"/>
            <w:vAlign w:val="center"/>
          </w:tcPr>
          <w:p w14:paraId="5A00DF0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1.入职管理</w:t>
            </w:r>
          </w:p>
          <w:p w14:paraId="3A0364A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实现入职信息填报及员工报道单填报； 日程管理需要支持个人日程、 领导日程、下属日程和日程查询的功能。</w:t>
            </w:r>
          </w:p>
          <w:p w14:paraId="1ED5A8F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2.员工调动</w:t>
            </w:r>
          </w:p>
          <w:p w14:paraId="2F5A0E2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实现科室/岗位调动以及护理轮岗调动。 3.考勤管理</w:t>
            </w:r>
          </w:p>
          <w:p w14:paraId="3276E7C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每月由各科室考勤员填报本科室人员上月考勤情况，或与医院现有考 勤设备对接，将数据直接呈现给财务人员，方便财务发放工资。</w:t>
            </w:r>
          </w:p>
          <w:p w14:paraId="690DF95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4.排班管理</w:t>
            </w:r>
          </w:p>
          <w:p w14:paraId="1EDC172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支持灵活设定班组、工作时间、班次、加班等规则，可以根据不同角 色、班组匹配排班考勤规则；支持EXCEL批量导入排班规则。</w:t>
            </w:r>
          </w:p>
          <w:p w14:paraId="420585FE">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5.请销假管理</w:t>
            </w:r>
          </w:p>
          <w:p w14:paraId="6050747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实现医院员工的请假申请管理与销假申请管理。</w:t>
            </w:r>
          </w:p>
          <w:p w14:paraId="5D510F8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6.离岗离职管理</w:t>
            </w:r>
          </w:p>
          <w:p w14:paraId="14F9C0DA">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实现医院员工的离岗离职管理，同时记录离职手续办理完成情况。</w:t>
            </w:r>
          </w:p>
          <w:p w14:paraId="53CB8E8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7.工资条管理</w:t>
            </w:r>
          </w:p>
          <w:p w14:paraId="760D7C2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支持多种发送方法，如EXCEL、邮件、人事卡片推送、短信提醒；支持工资单加密访问，可设定需要二次验证才可查询工资情况。</w:t>
            </w:r>
          </w:p>
        </w:tc>
        <w:tc>
          <w:tcPr>
            <w:tcW w:w="198" w:type="pct"/>
            <w:vAlign w:val="center"/>
          </w:tcPr>
          <w:p w14:paraId="13FCF3B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442254B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5D5069C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2AF6F90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105BAE5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591C9C2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38816AB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2AC3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48EC5D9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p w14:paraId="7B32A27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Align w:val="center"/>
          </w:tcPr>
          <w:p w14:paraId="5F7C922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党建管理</w:t>
            </w:r>
          </w:p>
        </w:tc>
        <w:tc>
          <w:tcPr>
            <w:tcW w:w="2104" w:type="pct"/>
            <w:vAlign w:val="center"/>
          </w:tcPr>
          <w:p w14:paraId="5A7A030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1.党建门户</w:t>
            </w:r>
          </w:p>
          <w:p w14:paraId="184E1AB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以移动端和PC端工作台为载体，通过单点登录、统一待办、应用推送 、接口对接等多种方式为党员提供统一党建入口。</w:t>
            </w:r>
          </w:p>
          <w:p w14:paraId="2F0E5D2A">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2.组织管理</w:t>
            </w:r>
          </w:p>
          <w:p w14:paraId="7BFA173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实现党组织管理、组织关系转接及组织生活管理等功能。</w:t>
            </w:r>
          </w:p>
          <w:p w14:paraId="608EFB41">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3.党务管理</w:t>
            </w:r>
          </w:p>
          <w:p w14:paraId="4C2C6A7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实现发展党员管理、党员信息管理、党费管理等党务管理功能。</w:t>
            </w:r>
          </w:p>
          <w:p w14:paraId="1568632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4.学习管理</w:t>
            </w:r>
          </w:p>
          <w:p w14:paraId="00B384A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能够方便管理学习党建、纪检及群团课程，系统全面记录、合理、高效评估党员学习教育</w:t>
            </w:r>
          </w:p>
          <w:p w14:paraId="4D14907F">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 目标管理</w:t>
            </w:r>
          </w:p>
          <w:p w14:paraId="53B559B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实现目标计划、任务分解、工作日志、工作考评以及任务看板等功能</w:t>
            </w:r>
          </w:p>
          <w:p w14:paraId="11EB8D8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6.考核管理</w:t>
            </w:r>
          </w:p>
          <w:p w14:paraId="7D959A1A">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设定考核标准，支持医院考核及党员考核功能。</w:t>
            </w:r>
          </w:p>
          <w:p w14:paraId="3AEA7BE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7.党群服务</w:t>
            </w:r>
          </w:p>
          <w:p w14:paraId="5CDED25E">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（1）实现党群互助：设置政治生日栏目，支持困难党员、支援服务 、书记信箱功能。</w:t>
            </w:r>
          </w:p>
          <w:p w14:paraId="0453D651">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（2）群团资讯：设置群团动态、典型事例、群团资讯栏目，坚持传 递好声音、讲述好故事、传递正能量。</w:t>
            </w:r>
          </w:p>
          <w:p w14:paraId="70BEE98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（3）个人中心：实现对每位党员的个人信息维护、个人党内业务情况、党费缴纳情况等信息的查询维护，实现对个人待办事项的提醒。</w:t>
            </w:r>
          </w:p>
          <w:p w14:paraId="358527E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8.互动交流</w:t>
            </w:r>
          </w:p>
          <w:p w14:paraId="603F961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实现设置论坛、留言板、随手拍，提供党交流互动的场所，实现党员员、群众、党代表、党组织之间项目沟通交流。</w:t>
            </w:r>
          </w:p>
          <w:p w14:paraId="42D89D5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9.统计分析</w:t>
            </w:r>
          </w:p>
          <w:p w14:paraId="696ECE71">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实现记录统计党员信息、组织信息、活动情况及学习信息，实现用户 数据、宣传数据、活动数据及敏感字库的统计分析。</w:t>
            </w:r>
          </w:p>
          <w:p w14:paraId="54FC6B2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10.统一平台支撑</w:t>
            </w:r>
          </w:p>
          <w:p w14:paraId="2DF8208E">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统一平台支撑是保障党建管理平台中所有应用系统按照一定规则正常运行的各类通用平台管理功能构件,以及实现各类业务流程所需的通用功能组件的集合。</w:t>
            </w:r>
          </w:p>
        </w:tc>
        <w:tc>
          <w:tcPr>
            <w:tcW w:w="198" w:type="pct"/>
            <w:vAlign w:val="center"/>
          </w:tcPr>
          <w:p w14:paraId="614A0B6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4007CCB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263" w:type="pct"/>
            <w:gridSpan w:val="2"/>
            <w:vAlign w:val="center"/>
          </w:tcPr>
          <w:p w14:paraId="09C762A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15454CA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62B9275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0C9121D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1AEA23B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6D43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56835E9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747E465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32" w:type="pct"/>
            <w:vAlign w:val="center"/>
          </w:tcPr>
          <w:p w14:paraId="46BFAF5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7491A46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合同管理</w:t>
            </w:r>
          </w:p>
        </w:tc>
        <w:tc>
          <w:tcPr>
            <w:tcW w:w="2104" w:type="pct"/>
            <w:vAlign w:val="center"/>
          </w:tcPr>
          <w:p w14:paraId="15B4089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1.合同种类管理</w:t>
            </w:r>
          </w:p>
          <w:p w14:paraId="577B407E">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提供可维护的合同分类编码字典表，并开放给相应人员有权限进行维 护。</w:t>
            </w:r>
          </w:p>
          <w:p w14:paraId="498DCC6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2.合同联审管理</w:t>
            </w:r>
          </w:p>
          <w:p w14:paraId="64E20E4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实现每笔合同签约乙方（供应商）提供从供应商库中直接选择供应 商，同时供应商负责人等信息会根据供应商自动关联至合同中。</w:t>
            </w:r>
          </w:p>
          <w:p w14:paraId="1E59FD6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3.合同台账管理</w:t>
            </w:r>
          </w:p>
          <w:p w14:paraId="6E1D1BA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实现合同联审通过后合同信息会生成合同卡片进入合同档案库中存</w:t>
            </w:r>
          </w:p>
          <w:p w14:paraId="1FB975A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档，合同执行过程中随时根据各类业务所关联到的合同实时更新合同 各类状态、进度等信息方便掌握每个合同动态。</w:t>
            </w:r>
          </w:p>
          <w:p w14:paraId="155BAB9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4.合同收付款管理</w:t>
            </w:r>
          </w:p>
          <w:p w14:paraId="792B26A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实现合同应收应付，已收已付，未收未付，的款项进度管理，以及合同发票管理。</w:t>
            </w:r>
          </w:p>
        </w:tc>
        <w:tc>
          <w:tcPr>
            <w:tcW w:w="198" w:type="pct"/>
            <w:vAlign w:val="center"/>
          </w:tcPr>
          <w:p w14:paraId="11A5512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109A937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6F4E094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545021B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4A45BCF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3A6FD84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072F274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3C0200F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2EF50B0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34113E8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5446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655674B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11</w:t>
            </w:r>
          </w:p>
        </w:tc>
        <w:tc>
          <w:tcPr>
            <w:tcW w:w="332" w:type="pct"/>
            <w:vAlign w:val="center"/>
          </w:tcPr>
          <w:p w14:paraId="5F7D539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档案管理</w:t>
            </w:r>
          </w:p>
        </w:tc>
        <w:tc>
          <w:tcPr>
            <w:tcW w:w="2104" w:type="pct"/>
            <w:vAlign w:val="center"/>
          </w:tcPr>
          <w:p w14:paraId="1E362FC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1.借阅审核</w:t>
            </w:r>
          </w:p>
          <w:p w14:paraId="1928A08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持通过申请档案名称、申请人、工号等条件查询借阅申请记录</w:t>
            </w:r>
          </w:p>
          <w:p w14:paraId="0E646D7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2.卷宗维护</w:t>
            </w:r>
          </w:p>
          <w:p w14:paraId="6B3CFD9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支持添加\编辑\删除卷宗，删除操作支持逻辑判断是否可以删除；支持卷宗所属部门设置；支持新建案卷，包含所属卷宗、年份、案卷名 称、案卷密级、保存期限、生成规则。</w:t>
            </w:r>
          </w:p>
          <w:p w14:paraId="004E469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3.借阅管理</w:t>
            </w:r>
          </w:p>
          <w:p w14:paraId="0104135A">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支持通过借阅人、档案名称条件搜索借阅记录；对已到归还日期的档 案可做强制收回：电子档案收回后借阅者不能看查阅；纸质档案需确 实收回后才能做收回，系统同步更新档案库存状态。</w:t>
            </w:r>
          </w:p>
          <w:p w14:paraId="5B7DB43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4.我的借阅</w:t>
            </w:r>
          </w:p>
          <w:p w14:paraId="4748055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搜索登录者所借档案记录查询；对已归还的档案可再次申请；可查询 档案借阅情况，及归还档案操作。</w:t>
            </w:r>
          </w:p>
          <w:p w14:paraId="62E54F7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5.档案管理</w:t>
            </w:r>
          </w:p>
          <w:p w14:paraId="042FD90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新建档案：包含档案编号（编号规则由卷宗维护---新建案卷---生成规自动生成）、档案名称、所属案卷、密级、存储方式、电子文件</w:t>
            </w:r>
          </w:p>
          <w:p w14:paraId="3B18749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（附件）、存放位置等信息组成；支持对已有的档案再编辑。</w:t>
            </w:r>
          </w:p>
          <w:p w14:paraId="69D1D92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6.借阅历史</w:t>
            </w:r>
          </w:p>
          <w:p w14:paraId="3506356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支持对所有借阅的档案查询，可根据条件查询；支持对未收回的档案收回操作。</w:t>
            </w:r>
          </w:p>
        </w:tc>
        <w:tc>
          <w:tcPr>
            <w:tcW w:w="198" w:type="pct"/>
            <w:vAlign w:val="center"/>
          </w:tcPr>
          <w:p w14:paraId="3C3D11F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4CF5F38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2FF6B78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6005815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659AF27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70F437D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348FB1C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0248A16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4F1636C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4C82281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2AAD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674729C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12</w:t>
            </w:r>
          </w:p>
        </w:tc>
        <w:tc>
          <w:tcPr>
            <w:tcW w:w="332" w:type="pct"/>
            <w:vAlign w:val="center"/>
          </w:tcPr>
          <w:p w14:paraId="444B021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59A6E11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印控中心</w:t>
            </w:r>
          </w:p>
          <w:p w14:paraId="3227229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（印控平台</w:t>
            </w:r>
            <w:r>
              <w:rPr>
                <w:rFonts w:hint="eastAsia" w:ascii="宋体" w:hAnsi="宋体" w:eastAsia="宋体" w:cs="宋体"/>
                <w:sz w:val="21"/>
                <w:szCs w:val="21"/>
                <w:lang w:eastAsia="zh-CN"/>
              </w:rPr>
              <w:t>）</w:t>
            </w:r>
          </w:p>
        </w:tc>
        <w:tc>
          <w:tcPr>
            <w:tcW w:w="2104" w:type="pct"/>
            <w:vAlign w:val="center"/>
          </w:tcPr>
          <w:p w14:paraId="29FEF3E4">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p>
          <w:p w14:paraId="6811A579">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实现能够对所有印章进行全生命周期的管理，将组织的印章制度在线 上落地，再通过流程进行驱动，这些管理功能都可以分级分权管控。</w:t>
            </w:r>
          </w:p>
        </w:tc>
        <w:tc>
          <w:tcPr>
            <w:tcW w:w="198" w:type="pct"/>
            <w:vAlign w:val="center"/>
          </w:tcPr>
          <w:p w14:paraId="0C529DD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6C96095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53D3642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3535AC8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5861BF9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7FB5AE4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125073E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19D5B50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4C445BA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5432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3C046F1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103299C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13</w:t>
            </w:r>
          </w:p>
        </w:tc>
        <w:tc>
          <w:tcPr>
            <w:tcW w:w="332" w:type="pct"/>
            <w:vAlign w:val="center"/>
          </w:tcPr>
          <w:p w14:paraId="5C6F17B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4B56D32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印控中心</w:t>
            </w:r>
          </w:p>
          <w:p w14:paraId="49FCA2F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（物理章筒</w:t>
            </w:r>
            <w:r>
              <w:rPr>
                <w:rFonts w:hint="eastAsia" w:ascii="宋体" w:hAnsi="宋体" w:eastAsia="宋体" w:cs="宋体"/>
                <w:sz w:val="21"/>
                <w:szCs w:val="21"/>
                <w:lang w:eastAsia="zh-CN"/>
              </w:rPr>
              <w:t>）</w:t>
            </w:r>
          </w:p>
        </w:tc>
        <w:tc>
          <w:tcPr>
            <w:tcW w:w="2104" w:type="pct"/>
            <w:vAlign w:val="center"/>
          </w:tcPr>
          <w:p w14:paraId="5F1DEFB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全自动盖章，随机生成二维码，进行认证，减少用印过程人为手动干预，安全可靠（附带5个物理章筒）。</w:t>
            </w:r>
          </w:p>
        </w:tc>
        <w:tc>
          <w:tcPr>
            <w:tcW w:w="198" w:type="pct"/>
            <w:vAlign w:val="center"/>
          </w:tcPr>
          <w:p w14:paraId="631F05C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6CFFDDA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6BEEAF8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434CAA5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1C83525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5A8BC29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bookmarkStart w:id="157" w:name="_GoBack"/>
            <w:bookmarkEnd w:id="157"/>
          </w:p>
        </w:tc>
        <w:tc>
          <w:tcPr>
            <w:tcW w:w="468" w:type="pct"/>
            <w:vAlign w:val="center"/>
          </w:tcPr>
          <w:p w14:paraId="35680E8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2063600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514A53C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64DB74D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4E51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6E867EC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52F803E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14</w:t>
            </w:r>
          </w:p>
        </w:tc>
        <w:tc>
          <w:tcPr>
            <w:tcW w:w="332" w:type="pct"/>
            <w:vAlign w:val="center"/>
          </w:tcPr>
          <w:p w14:paraId="4B72A46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5772443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印控中心</w:t>
            </w:r>
          </w:p>
          <w:p w14:paraId="4850621D">
            <w:pPr>
              <w:pageBreakBefore w:val="0"/>
              <w:kinsoku/>
              <w:wordWrap/>
              <w:overflowPunct/>
              <w:topLinePunct w:val="0"/>
              <w:autoSpaceDE/>
              <w:autoSpaceDN/>
              <w:bidi w:val="0"/>
              <w:adjustRightInd w:val="0"/>
              <w:snapToGrid w:val="0"/>
              <w:spacing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rPr>
              <w:t>（物理用印</w:t>
            </w:r>
            <w:r>
              <w:rPr>
                <w:rFonts w:hint="eastAsia" w:ascii="宋体" w:hAnsi="宋体" w:eastAsia="宋体" w:cs="宋体"/>
                <w:sz w:val="21"/>
                <w:szCs w:val="21"/>
                <w:lang w:eastAsia="zh-CN"/>
              </w:rPr>
              <w:t>）</w:t>
            </w:r>
          </w:p>
        </w:tc>
        <w:tc>
          <w:tcPr>
            <w:tcW w:w="2104" w:type="pct"/>
            <w:vAlign w:val="center"/>
          </w:tcPr>
          <w:p w14:paraId="0C8431E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摄像头超广画幅+红外围栏，可设置拍照自动归档，人脸识别免密</w:t>
            </w:r>
            <w:r>
              <w:rPr>
                <w:rFonts w:hint="eastAsia" w:ascii="宋体" w:hAnsi="宋体" w:eastAsia="宋体" w:cs="宋体"/>
                <w:sz w:val="21"/>
                <w:szCs w:val="21"/>
                <w:lang w:val="en-US" w:eastAsia="zh-CN"/>
              </w:rPr>
              <w:t>登陆</w:t>
            </w:r>
          </w:p>
          <w:p w14:paraId="24424DD6">
            <w:pPr>
              <w:pageBreakBefore w:val="0"/>
              <w:tabs>
                <w:tab w:val="left" w:pos="1031"/>
              </w:tabs>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lang w:val="en-US" w:eastAsia="zh-CN"/>
              </w:rPr>
            </w:pPr>
          </w:p>
        </w:tc>
        <w:tc>
          <w:tcPr>
            <w:tcW w:w="198" w:type="pct"/>
            <w:vAlign w:val="center"/>
          </w:tcPr>
          <w:p w14:paraId="4906BB6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3EB0899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0B8C370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0C22F5E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70F99F1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5EAB9BA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5B810FC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78C6F78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7045046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757088F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33B0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3ACA3A6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59F414D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15</w:t>
            </w:r>
          </w:p>
        </w:tc>
        <w:tc>
          <w:tcPr>
            <w:tcW w:w="332" w:type="pct"/>
            <w:vAlign w:val="center"/>
          </w:tcPr>
          <w:p w14:paraId="57AFB7F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lang w:eastAsia="zh-CN"/>
              </w:rPr>
            </w:pPr>
          </w:p>
          <w:p w14:paraId="1910CAE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移动办公</w:t>
            </w:r>
          </w:p>
        </w:tc>
        <w:tc>
          <w:tcPr>
            <w:tcW w:w="2104" w:type="pct"/>
            <w:vAlign w:val="center"/>
          </w:tcPr>
          <w:p w14:paraId="16602AE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以平台化为建设目标，在智能手机、平板电脑等移动终端上实现与PC 端 OA 系统服务器进行数据同步，方便领导层查看医院内各系统数据，即使出差在外也可以处理公文、批示意见、进行日常办公事务，也可以查询调阅所需资料，实现远程办公和异地办公。办公软件系统通知功能。实现与企业微信的无缝对接，实现 OA内的所有信息推送至企业微信端。</w:t>
            </w:r>
          </w:p>
          <w:p w14:paraId="6D63C842">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1.支持 Android、iOS 操作系统，支持设备包括智能手机和各类 PAD。</w:t>
            </w:r>
          </w:p>
          <w:p w14:paraId="76C125F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lang w:eastAsia="zh-CN"/>
              </w:rPr>
            </w:pPr>
            <w:r>
              <w:rPr>
                <w:rFonts w:hint="eastAsia" w:ascii="宋体" w:hAnsi="宋体" w:eastAsia="宋体" w:cs="宋体"/>
                <w:sz w:val="21"/>
                <w:szCs w:val="21"/>
              </w:rPr>
              <w:t>2.紧密结合现有信息系统：移动办公解决方案依托于 PC 版本的OA，与PC 版本相互补充，既保障系统强大性，又保障办公的便捷性</w:t>
            </w:r>
            <w:r>
              <w:rPr>
                <w:rFonts w:hint="eastAsia" w:ascii="宋体" w:hAnsi="宋体" w:eastAsia="宋体" w:cs="宋体"/>
                <w:sz w:val="21"/>
                <w:szCs w:val="21"/>
                <w:lang w:eastAsia="zh-CN"/>
              </w:rPr>
              <w:t>；</w:t>
            </w:r>
          </w:p>
          <w:p w14:paraId="6F56026F">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3.具有消息推送功能，可直接推送至移动端APP，要求能和企业微信平台对接，实现通过企业微信功能收发待办信息，公告，公文管理，会议通知，等办公基本功能，及进行日程、内容提醒等。</w:t>
            </w:r>
          </w:p>
          <w:p w14:paraId="346E8F10">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★4、提供移动办公平台的相关计算机类软件登记证书或著作权登记证书。</w:t>
            </w:r>
          </w:p>
        </w:tc>
        <w:tc>
          <w:tcPr>
            <w:tcW w:w="198" w:type="pct"/>
            <w:vAlign w:val="center"/>
          </w:tcPr>
          <w:p w14:paraId="5237550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47EA23C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44605C3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36E1095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50D39D3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5789D25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5E76D5D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204A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31267D1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16</w:t>
            </w:r>
          </w:p>
        </w:tc>
        <w:tc>
          <w:tcPr>
            <w:tcW w:w="332" w:type="pct"/>
            <w:vAlign w:val="center"/>
          </w:tcPr>
          <w:p w14:paraId="4FC01CD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系统接口</w:t>
            </w:r>
          </w:p>
        </w:tc>
        <w:tc>
          <w:tcPr>
            <w:tcW w:w="2104" w:type="pct"/>
            <w:vAlign w:val="center"/>
          </w:tcPr>
          <w:p w14:paraId="12E4017B">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提供系统接口开发，需实现与院内HIS、企业微信、培训学习平台、 等系统集成对接。</w:t>
            </w:r>
          </w:p>
        </w:tc>
        <w:tc>
          <w:tcPr>
            <w:tcW w:w="198" w:type="pct"/>
            <w:vAlign w:val="center"/>
          </w:tcPr>
          <w:p w14:paraId="5205A8C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套</w:t>
            </w:r>
          </w:p>
        </w:tc>
        <w:tc>
          <w:tcPr>
            <w:tcW w:w="219" w:type="pct"/>
            <w:vAlign w:val="center"/>
          </w:tcPr>
          <w:p w14:paraId="73E5A70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p w14:paraId="2E2168A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263" w:type="pct"/>
            <w:gridSpan w:val="2"/>
            <w:vAlign w:val="center"/>
          </w:tcPr>
          <w:p w14:paraId="2C3D032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4A3E8BB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28377C0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1AC72B5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3A9E6AA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办公OA系统</w:t>
            </w:r>
          </w:p>
        </w:tc>
      </w:tr>
      <w:tr w14:paraId="0B6F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 w:type="pct"/>
            <w:vAlign w:val="center"/>
          </w:tcPr>
          <w:p w14:paraId="61329A8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332" w:type="pct"/>
            <w:vAlign w:val="center"/>
          </w:tcPr>
          <w:p w14:paraId="1AF1B81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小    计</w:t>
            </w:r>
          </w:p>
        </w:tc>
        <w:tc>
          <w:tcPr>
            <w:tcW w:w="2104" w:type="pct"/>
            <w:vAlign w:val="center"/>
          </w:tcPr>
          <w:p w14:paraId="0663281E">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sz w:val="21"/>
                <w:szCs w:val="21"/>
              </w:rPr>
            </w:pPr>
          </w:p>
        </w:tc>
        <w:tc>
          <w:tcPr>
            <w:tcW w:w="198" w:type="pct"/>
            <w:vAlign w:val="center"/>
          </w:tcPr>
          <w:p w14:paraId="1D97154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21" w:type="pct"/>
            <w:gridSpan w:val="2"/>
            <w:vAlign w:val="center"/>
          </w:tcPr>
          <w:p w14:paraId="5F481B4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61" w:type="pct"/>
            <w:vAlign w:val="center"/>
          </w:tcPr>
          <w:p w14:paraId="129BD24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5" w:type="pct"/>
            <w:vAlign w:val="center"/>
          </w:tcPr>
          <w:p w14:paraId="12CAE63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68" w:type="pct"/>
            <w:vAlign w:val="center"/>
          </w:tcPr>
          <w:p w14:paraId="2939A73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231" w:type="pct"/>
            <w:vAlign w:val="center"/>
          </w:tcPr>
          <w:p w14:paraId="081BB70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c>
          <w:tcPr>
            <w:tcW w:w="476" w:type="pct"/>
            <w:vAlign w:val="center"/>
          </w:tcPr>
          <w:p w14:paraId="6C8FEEC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sz w:val="21"/>
                <w:szCs w:val="21"/>
              </w:rPr>
            </w:pPr>
          </w:p>
        </w:tc>
      </w:tr>
    </w:tbl>
    <w:p w14:paraId="222A891E">
      <w:pPr>
        <w:keepNext/>
        <w:keepLines/>
        <w:pageBreakBefore w:val="0"/>
        <w:kinsoku/>
        <w:wordWrap/>
        <w:overflowPunct/>
        <w:topLinePunct w:val="0"/>
        <w:autoSpaceDE/>
        <w:autoSpaceDN/>
        <w:bidi w:val="0"/>
        <w:adjustRightInd w:val="0"/>
        <w:snapToGrid w:val="0"/>
        <w:spacing w:line="240" w:lineRule="auto"/>
        <w:ind w:left="0" w:right="0"/>
        <w:jc w:val="left"/>
        <w:outlineLvl w:val="9"/>
        <w:rPr>
          <w:rFonts w:hint="eastAsia" w:asciiTheme="minorEastAsia" w:hAnsiTheme="minorEastAsia" w:eastAsiaTheme="minorEastAsia" w:cstheme="minorEastAsia"/>
          <w:b/>
          <w:bCs/>
          <w:color w:val="0000FF"/>
          <w:sz w:val="32"/>
          <w:szCs w:val="32"/>
          <w:highlight w:val="none"/>
          <w:lang w:val="en-US" w:eastAsia="zh-CN"/>
        </w:rPr>
      </w:pPr>
    </w:p>
    <w:p w14:paraId="4D3B0CE2">
      <w:pPr>
        <w:rPr>
          <w:rFonts w:hint="default" w:ascii="宋体" w:hAnsi="宋体" w:eastAsia="宋体" w:cs="宋体"/>
          <w:b/>
          <w:bCs/>
          <w:i w:val="0"/>
          <w:iCs w:val="0"/>
          <w:color w:val="000000"/>
          <w:kern w:val="0"/>
          <w:sz w:val="32"/>
          <w:szCs w:val="32"/>
          <w:u w:val="none"/>
          <w:lang w:val="en-US" w:eastAsia="zh-CN" w:bidi="ar"/>
        </w:rPr>
      </w:pPr>
      <w:r>
        <w:rPr>
          <w:rFonts w:hint="default" w:ascii="宋体" w:hAnsi="宋体" w:eastAsia="宋体" w:cs="宋体"/>
          <w:b/>
          <w:bCs/>
          <w:i w:val="0"/>
          <w:iCs w:val="0"/>
          <w:color w:val="000000"/>
          <w:kern w:val="0"/>
          <w:sz w:val="32"/>
          <w:szCs w:val="32"/>
          <w:u w:val="none"/>
          <w:lang w:val="en-US" w:eastAsia="zh-CN" w:bidi="ar"/>
        </w:rPr>
        <w:br w:type="page"/>
      </w:r>
    </w:p>
    <w:p w14:paraId="556D4887">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jc w:val="center"/>
        <w:textAlignment w:val="center"/>
        <w:outlineLvl w:val="2"/>
        <w:rPr>
          <w:rFonts w:hint="default" w:ascii="宋体" w:hAnsi="宋体" w:eastAsia="宋体" w:cs="宋体"/>
          <w:b/>
          <w:bCs/>
          <w:i w:val="0"/>
          <w:iCs w:val="0"/>
          <w:color w:val="000000"/>
          <w:kern w:val="0"/>
          <w:sz w:val="28"/>
          <w:szCs w:val="28"/>
          <w:u w:val="none"/>
          <w:lang w:val="en-US" w:eastAsia="zh-CN" w:bidi="ar"/>
        </w:rPr>
      </w:pPr>
      <w:r>
        <w:rPr>
          <w:rFonts w:hint="default" w:ascii="宋体" w:hAnsi="宋体" w:eastAsia="宋体" w:cs="宋体"/>
          <w:b/>
          <w:bCs/>
          <w:i w:val="0"/>
          <w:iCs w:val="0"/>
          <w:color w:val="000000"/>
          <w:kern w:val="0"/>
          <w:sz w:val="28"/>
          <w:szCs w:val="28"/>
          <w:u w:val="none"/>
          <w:lang w:val="en-US" w:eastAsia="zh-CN" w:bidi="ar"/>
        </w:rPr>
        <w:t>国内需要安装设备表（表四）</w:t>
      </w:r>
    </w:p>
    <w:p w14:paraId="2E7DCB76">
      <w:pPr>
        <w:keepNext/>
        <w:keepLines/>
        <w:pageBreakBefore w:val="0"/>
        <w:kinsoku/>
        <w:wordWrap/>
        <w:overflowPunct/>
        <w:topLinePunct w:val="0"/>
        <w:autoSpaceDE/>
        <w:autoSpaceDN/>
        <w:bidi w:val="0"/>
        <w:adjustRightInd w:val="0"/>
        <w:snapToGrid w:val="0"/>
        <w:spacing w:line="360" w:lineRule="auto"/>
        <w:ind w:left="0" w:right="0"/>
        <w:jc w:val="both"/>
        <w:outlineLvl w:val="9"/>
        <w:rPr>
          <w:rFonts w:ascii="宋体" w:hAnsi="宋体" w:eastAsia="宋体" w:cs="宋体"/>
          <w:b w:val="0"/>
          <w:bCs w:val="0"/>
          <w:sz w:val="18"/>
          <w:szCs w:val="18"/>
        </w:rPr>
      </w:pPr>
      <w:r>
        <w:rPr>
          <w:rFonts w:ascii="宋体" w:hAnsi="宋体" w:eastAsia="宋体" w:cs="宋体"/>
          <w:b w:val="0"/>
          <w:bCs w:val="0"/>
          <w:sz w:val="18"/>
          <w:szCs w:val="18"/>
        </w:rPr>
        <w:t xml:space="preserve">工程名称：商洛市中心医院办公OA及运营管理系统建设项目 </w:t>
      </w:r>
    </w:p>
    <w:p w14:paraId="1FDAAC12">
      <w:pPr>
        <w:keepNext/>
        <w:keepLines/>
        <w:pageBreakBefore w:val="0"/>
        <w:kinsoku/>
        <w:wordWrap/>
        <w:overflowPunct/>
        <w:topLinePunct w:val="0"/>
        <w:autoSpaceDE/>
        <w:autoSpaceDN/>
        <w:bidi w:val="0"/>
        <w:adjustRightInd w:val="0"/>
        <w:snapToGrid w:val="0"/>
        <w:spacing w:line="360" w:lineRule="auto"/>
        <w:ind w:left="0" w:right="0"/>
        <w:jc w:val="both"/>
        <w:outlineLvl w:val="9"/>
        <w:rPr>
          <w:rFonts w:ascii="宋体" w:hAnsi="宋体" w:eastAsia="宋体" w:cs="宋体"/>
          <w:b w:val="0"/>
          <w:bCs w:val="0"/>
          <w:sz w:val="18"/>
          <w:szCs w:val="18"/>
        </w:rPr>
      </w:pPr>
      <w:r>
        <w:rPr>
          <w:rFonts w:hint="eastAsia" w:ascii="宋体" w:hAnsi="宋体" w:cs="宋体"/>
          <w:b w:val="0"/>
          <w:bCs w:val="0"/>
          <w:sz w:val="18"/>
          <w:szCs w:val="18"/>
          <w:lang w:eastAsia="zh-CN"/>
        </w:rPr>
        <w:t>单位名称：</w:t>
      </w:r>
      <w:r>
        <w:rPr>
          <w:rFonts w:ascii="宋体" w:hAnsi="宋体" w:eastAsia="宋体" w:cs="宋体"/>
          <w:b w:val="0"/>
          <w:bCs w:val="0"/>
          <w:sz w:val="18"/>
          <w:szCs w:val="18"/>
        </w:rPr>
        <w:t xml:space="preserve">商洛市中心医院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6"/>
        <w:gridCol w:w="1163"/>
        <w:gridCol w:w="6783"/>
        <w:gridCol w:w="576"/>
        <w:gridCol w:w="712"/>
        <w:gridCol w:w="800"/>
        <w:gridCol w:w="756"/>
        <w:gridCol w:w="756"/>
        <w:gridCol w:w="756"/>
        <w:gridCol w:w="1296"/>
      </w:tblGrid>
      <w:tr w14:paraId="6A77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576" w:type="dxa"/>
            <w:vMerge w:val="restart"/>
            <w:shd w:val="clear" w:color="auto" w:fill="auto"/>
            <w:noWrap/>
            <w:vAlign w:val="center"/>
          </w:tcPr>
          <w:p w14:paraId="21F65301">
            <w:pPr>
              <w:keepNext/>
              <w:keepLines/>
              <w:pageBreakBefore w:val="0"/>
              <w:kinsoku/>
              <w:wordWrap/>
              <w:overflowPunct/>
              <w:topLinePunct w:val="0"/>
              <w:autoSpaceDE/>
              <w:autoSpaceDN/>
              <w:bidi w:val="0"/>
              <w:adjustRightInd w:val="0"/>
              <w:snapToGrid w:val="0"/>
              <w:spacing w:line="240" w:lineRule="auto"/>
              <w:ind w:left="0" w:right="0"/>
              <w:jc w:val="both"/>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63" w:type="dxa"/>
            <w:vMerge w:val="restart"/>
            <w:shd w:val="clear" w:color="auto" w:fill="auto"/>
            <w:noWrap/>
            <w:vAlign w:val="center"/>
          </w:tcPr>
          <w:p w14:paraId="166DEC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        称</w:t>
            </w:r>
          </w:p>
        </w:tc>
        <w:tc>
          <w:tcPr>
            <w:tcW w:w="6783" w:type="dxa"/>
            <w:vMerge w:val="restart"/>
            <w:shd w:val="clear" w:color="auto" w:fill="auto"/>
            <w:noWrap/>
            <w:vAlign w:val="center"/>
          </w:tcPr>
          <w:p w14:paraId="6FE7C3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  格  程 式</w:t>
            </w:r>
          </w:p>
        </w:tc>
        <w:tc>
          <w:tcPr>
            <w:tcW w:w="576" w:type="dxa"/>
            <w:vMerge w:val="restart"/>
            <w:shd w:val="clear" w:color="auto" w:fill="auto"/>
            <w:noWrap/>
            <w:vAlign w:val="center"/>
          </w:tcPr>
          <w:p w14:paraId="2E6581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12" w:type="dxa"/>
            <w:vMerge w:val="restart"/>
            <w:shd w:val="clear" w:color="auto" w:fill="auto"/>
            <w:noWrap/>
            <w:vAlign w:val="center"/>
          </w:tcPr>
          <w:p w14:paraId="1B57F4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00" w:type="dxa"/>
            <w:shd w:val="clear" w:color="auto" w:fill="auto"/>
            <w:noWrap/>
            <w:vAlign w:val="center"/>
          </w:tcPr>
          <w:p w14:paraId="0DA1B3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2268" w:type="dxa"/>
            <w:gridSpan w:val="3"/>
            <w:shd w:val="clear" w:color="auto" w:fill="auto"/>
            <w:noWrap/>
            <w:vAlign w:val="center"/>
          </w:tcPr>
          <w:p w14:paraId="7E8535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1296" w:type="dxa"/>
            <w:vMerge w:val="restart"/>
            <w:shd w:val="clear" w:color="auto" w:fill="auto"/>
            <w:noWrap/>
            <w:vAlign w:val="center"/>
          </w:tcPr>
          <w:p w14:paraId="5C7FA4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    注</w:t>
            </w:r>
          </w:p>
        </w:tc>
      </w:tr>
      <w:tr w14:paraId="2557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6" w:type="dxa"/>
            <w:vMerge w:val="continue"/>
            <w:shd w:val="clear" w:color="auto" w:fill="auto"/>
            <w:noWrap/>
            <w:vAlign w:val="center"/>
          </w:tcPr>
          <w:p w14:paraId="6896CC6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163" w:type="dxa"/>
            <w:vMerge w:val="continue"/>
            <w:shd w:val="clear" w:color="auto" w:fill="auto"/>
            <w:noWrap/>
            <w:vAlign w:val="center"/>
          </w:tcPr>
          <w:p w14:paraId="5416CFD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noWrap/>
            <w:vAlign w:val="center"/>
          </w:tcPr>
          <w:p w14:paraId="2849D2E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2767AA1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0CDD49C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shd w:val="clear" w:color="auto" w:fill="auto"/>
            <w:noWrap/>
            <w:vAlign w:val="center"/>
          </w:tcPr>
          <w:p w14:paraId="7CDE28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含税价</w:t>
            </w:r>
          </w:p>
        </w:tc>
        <w:tc>
          <w:tcPr>
            <w:tcW w:w="756" w:type="dxa"/>
            <w:shd w:val="clear" w:color="auto" w:fill="auto"/>
            <w:noWrap/>
            <w:vAlign w:val="center"/>
          </w:tcPr>
          <w:p w14:paraId="0E4D1A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除税价</w:t>
            </w:r>
          </w:p>
        </w:tc>
        <w:tc>
          <w:tcPr>
            <w:tcW w:w="756" w:type="dxa"/>
            <w:shd w:val="clear" w:color="auto" w:fill="auto"/>
            <w:noWrap/>
            <w:vAlign w:val="center"/>
          </w:tcPr>
          <w:p w14:paraId="5BB1E0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w:t>
            </w:r>
          </w:p>
        </w:tc>
        <w:tc>
          <w:tcPr>
            <w:tcW w:w="756" w:type="dxa"/>
            <w:shd w:val="clear" w:color="auto" w:fill="auto"/>
            <w:noWrap/>
            <w:vAlign w:val="center"/>
          </w:tcPr>
          <w:p w14:paraId="6E0713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含税价</w:t>
            </w:r>
          </w:p>
        </w:tc>
        <w:tc>
          <w:tcPr>
            <w:tcW w:w="1296" w:type="dxa"/>
            <w:vMerge w:val="continue"/>
            <w:shd w:val="clear" w:color="auto" w:fill="auto"/>
            <w:noWrap/>
            <w:vAlign w:val="center"/>
          </w:tcPr>
          <w:p w14:paraId="3E85CBE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5B8D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6" w:type="dxa"/>
            <w:shd w:val="clear" w:color="auto" w:fill="auto"/>
            <w:noWrap/>
            <w:vAlign w:val="center"/>
          </w:tcPr>
          <w:p w14:paraId="1023D1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Ⅰ</w:t>
            </w:r>
          </w:p>
        </w:tc>
        <w:tc>
          <w:tcPr>
            <w:tcW w:w="1163" w:type="dxa"/>
            <w:shd w:val="clear" w:color="auto" w:fill="auto"/>
            <w:noWrap/>
            <w:vAlign w:val="center"/>
          </w:tcPr>
          <w:p w14:paraId="5AB250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Ⅱ</w:t>
            </w:r>
          </w:p>
        </w:tc>
        <w:tc>
          <w:tcPr>
            <w:tcW w:w="6783" w:type="dxa"/>
            <w:shd w:val="clear" w:color="auto" w:fill="auto"/>
            <w:noWrap/>
            <w:vAlign w:val="center"/>
          </w:tcPr>
          <w:p w14:paraId="150E9E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Ⅲ</w:t>
            </w:r>
          </w:p>
        </w:tc>
        <w:tc>
          <w:tcPr>
            <w:tcW w:w="576" w:type="dxa"/>
            <w:shd w:val="clear" w:color="auto" w:fill="auto"/>
            <w:noWrap/>
            <w:vAlign w:val="center"/>
          </w:tcPr>
          <w:p w14:paraId="6B20D6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Ⅳ</w:t>
            </w:r>
          </w:p>
        </w:tc>
        <w:tc>
          <w:tcPr>
            <w:tcW w:w="712" w:type="dxa"/>
            <w:shd w:val="clear" w:color="auto" w:fill="auto"/>
            <w:noWrap/>
            <w:vAlign w:val="center"/>
          </w:tcPr>
          <w:p w14:paraId="515B9F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Ⅴ</w:t>
            </w:r>
          </w:p>
        </w:tc>
        <w:tc>
          <w:tcPr>
            <w:tcW w:w="800" w:type="dxa"/>
            <w:shd w:val="clear" w:color="auto" w:fill="auto"/>
            <w:noWrap/>
            <w:vAlign w:val="center"/>
          </w:tcPr>
          <w:p w14:paraId="14EC30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Ⅵ</w:t>
            </w:r>
          </w:p>
        </w:tc>
        <w:tc>
          <w:tcPr>
            <w:tcW w:w="756" w:type="dxa"/>
            <w:shd w:val="clear" w:color="auto" w:fill="auto"/>
            <w:noWrap/>
            <w:vAlign w:val="center"/>
          </w:tcPr>
          <w:p w14:paraId="0EF0A7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Ⅸ</w:t>
            </w:r>
          </w:p>
        </w:tc>
        <w:tc>
          <w:tcPr>
            <w:tcW w:w="756" w:type="dxa"/>
            <w:shd w:val="clear" w:color="auto" w:fill="auto"/>
            <w:noWrap/>
            <w:vAlign w:val="center"/>
          </w:tcPr>
          <w:p w14:paraId="4DBA94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Ⅹ</w:t>
            </w:r>
          </w:p>
        </w:tc>
        <w:tc>
          <w:tcPr>
            <w:tcW w:w="756" w:type="dxa"/>
            <w:shd w:val="clear" w:color="auto" w:fill="auto"/>
            <w:noWrap/>
            <w:vAlign w:val="center"/>
          </w:tcPr>
          <w:p w14:paraId="52F622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Ⅺ</w:t>
            </w:r>
          </w:p>
        </w:tc>
        <w:tc>
          <w:tcPr>
            <w:tcW w:w="1296" w:type="dxa"/>
            <w:shd w:val="clear" w:color="auto" w:fill="auto"/>
            <w:noWrap/>
            <w:vAlign w:val="center"/>
          </w:tcPr>
          <w:p w14:paraId="143B2E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Ⅻ</w:t>
            </w:r>
          </w:p>
        </w:tc>
      </w:tr>
      <w:tr w14:paraId="4D01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576" w:type="dxa"/>
            <w:shd w:val="clear" w:color="auto" w:fill="auto"/>
            <w:noWrap/>
            <w:vAlign w:val="center"/>
          </w:tcPr>
          <w:p w14:paraId="4D63C13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shd w:val="clear" w:color="auto" w:fill="auto"/>
            <w:noWrap/>
            <w:vAlign w:val="center"/>
          </w:tcPr>
          <w:p w14:paraId="492541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设备C类：</w:t>
            </w:r>
          </w:p>
        </w:tc>
        <w:tc>
          <w:tcPr>
            <w:tcW w:w="6783" w:type="dxa"/>
            <w:shd w:val="clear" w:color="auto" w:fill="auto"/>
            <w:noWrap/>
            <w:vAlign w:val="center"/>
          </w:tcPr>
          <w:p w14:paraId="66260DD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C617C1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shd w:val="clear" w:color="auto" w:fill="auto"/>
            <w:noWrap/>
            <w:vAlign w:val="center"/>
          </w:tcPr>
          <w:p w14:paraId="5D08E21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shd w:val="clear" w:color="auto" w:fill="auto"/>
            <w:noWrap/>
            <w:vAlign w:val="center"/>
          </w:tcPr>
          <w:p w14:paraId="190944F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0F062D3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1C51527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4F1246C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shd w:val="clear" w:color="auto" w:fill="auto"/>
            <w:noWrap/>
            <w:vAlign w:val="center"/>
          </w:tcPr>
          <w:p w14:paraId="1474FBE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645C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76" w:type="dxa"/>
            <w:shd w:val="clear" w:color="auto" w:fill="auto"/>
            <w:noWrap/>
            <w:vAlign w:val="center"/>
          </w:tcPr>
          <w:p w14:paraId="2AD0E1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1163" w:type="dxa"/>
            <w:shd w:val="clear" w:color="auto" w:fill="auto"/>
            <w:noWrap/>
            <w:vAlign w:val="center"/>
          </w:tcPr>
          <w:p w14:paraId="2156FA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公立医院绩效考核</w:t>
            </w:r>
          </w:p>
        </w:tc>
        <w:tc>
          <w:tcPr>
            <w:tcW w:w="6783" w:type="dxa"/>
            <w:shd w:val="clear" w:color="auto" w:fill="auto"/>
            <w:vAlign w:val="center"/>
          </w:tcPr>
          <w:p w14:paraId="4C0B34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立医院绩效考核系统是以运营数据中心为基础，整合现有的医院不同业务系统、不同的数据来源中的医疗临床数据与管理数据，构建一个统一医院综合管理数据分析平台，提供数据采集交换、数据填报、异常数据预警、数据质控功能，辅助支持医院进行绩效考核模拟评价、绩效实时监控、评审结果分析、科室指标分析等功能，对完成的指标继续保持常态管理监控，对未完成的指标不断完善提高，不断提高医院全国三级公立医院排名。参考《三级公立医院绩效考核手册》《二级公立医院绩效考核手册》，公立医院绩效考核指标总共涉及涵盖4个领域，14个纬度，55个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在国家颁布的卫生部国家三级公立医院绩效考核操作手册-2024版评审标准和细则的基础上，整理出新的绩效考核评审指标，本次通过可视化展示工具来进行数据挖掘与分析的主题数据。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集成平台采集到中心库，并最终完成数据清洗后的数据，对这部分数据进行处理最终构建数据仓库。数据源包含HIS系统数据、EMR，省级病案系统以及手工填报系统。提供所投产品生产厂家确认的主要技术指标（参数）的相应证明材料（包括但不限于产品测试报告、官方彩页、官网功能截图等）技术支撑性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整体数据分析，包含医疗质量、运营效率、持续发展及满意度评价共四大块医院评审相关指标。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所有的主题分析都提供数据查看权限维护和主题分析维护权限，支持对角色的权限进行自定义设置，以便满足各种不同角色（用户）的需求。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3.医疗质量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功能定位主要包括门诊人次数与出院人次数比、日间手术占择期手术比例、下转患者人次数（门急诊、住院）、出院患者手术及特需医疗服务占比情况。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★4.主题界面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表格按机构、科室、医生等维度展示各指标的情况。支持拉取相应的内容到数值区域进行分析，支持按日期、科室、医生等进行筛选。提供所投产品生产厂家确认的主要技术指标（参数）的相应证明材料（包括但不限于产品测试报告、官方彩页、官网功能截图等）技术支撑性文件。</w:t>
            </w:r>
          </w:p>
        </w:tc>
        <w:tc>
          <w:tcPr>
            <w:tcW w:w="576" w:type="dxa"/>
            <w:shd w:val="clear" w:color="auto" w:fill="auto"/>
            <w:noWrap/>
            <w:vAlign w:val="center"/>
          </w:tcPr>
          <w:p w14:paraId="673F58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12" w:type="dxa"/>
            <w:shd w:val="clear" w:color="auto" w:fill="auto"/>
            <w:noWrap/>
            <w:vAlign w:val="center"/>
          </w:tcPr>
          <w:p w14:paraId="79BCCC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00" w:type="dxa"/>
            <w:shd w:val="clear" w:color="auto" w:fill="auto"/>
            <w:noWrap/>
            <w:vAlign w:val="center"/>
          </w:tcPr>
          <w:p w14:paraId="5686535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536F8B6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48FC0BA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059D5B4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shd w:val="clear" w:color="auto" w:fill="auto"/>
            <w:noWrap/>
            <w:vAlign w:val="center"/>
          </w:tcPr>
          <w:p w14:paraId="1DC1D9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运营管理系统</w:t>
            </w:r>
          </w:p>
        </w:tc>
      </w:tr>
      <w:tr w14:paraId="018F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76" w:type="dxa"/>
            <w:vMerge w:val="restart"/>
            <w:shd w:val="clear" w:color="auto" w:fill="auto"/>
            <w:vAlign w:val="center"/>
          </w:tcPr>
          <w:p w14:paraId="2B488C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1163" w:type="dxa"/>
            <w:vMerge w:val="restart"/>
            <w:shd w:val="clear" w:color="auto" w:fill="auto"/>
            <w:vAlign w:val="center"/>
          </w:tcPr>
          <w:p w14:paraId="67CD6F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管理驾驶舱基础平台</w:t>
            </w:r>
          </w:p>
        </w:tc>
        <w:tc>
          <w:tcPr>
            <w:tcW w:w="6783" w:type="dxa"/>
            <w:vMerge w:val="restart"/>
            <w:shd w:val="clear" w:color="auto" w:fill="auto"/>
            <w:vAlign w:val="center"/>
          </w:tcPr>
          <w:p w14:paraId="117809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一、管理驾驶舱基础平台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为医院管理者掌握本医院运营管理状况提供数据分析、信息导引的业务数据，含有各类指标横向、纵向、基值对比，支持根据管理专题或者单指标进行钻取，实现院级、科室组、科室、医疗组、医生、患者的多层级数据查看及原因分析等方面查看各类指标的对比情况，让用户可以实时高效的了解医院运营情况，辅助运营决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2.利用数据集成能力以及数据分析设计器，研发管理驾驶舱模块，模块包含医院经营情况关键统计指标， 如门诊人次、门诊收入、住院收入及出院人次、药占比、护理情况等统计治疗，并将相关数据探索卡片按 角色添加至门户首页，方便用户实时高效的了解医院运营情况，辅助运营决策。同时，利用数据分析设计器，支持将管理驾驶舱主题发布到轻应用，实现经营数据在移动端主动精准的推送。支持根据医院各个角色定制化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经营日报：针对应用的关键用户，实现精准推送功能，满足管理层查看每日运营数据及环比数据分析的需求，方便快速了解每日医院运营核心数据指标。提供所投产品生产厂家确认的主要技术指标（参数）的相应证明材料（包括但不限于产品测试报告、官方彩页、官网功能截图等）技术支撑性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首页：以卡片形式展开核心指标数据(一周)变化趋势，数据维度清晰明了，并支持用自定义添加关注的卡片指标，卡片包括：医疗收入日志、门诊日志、住院日志、医疗收入趋势、诊疗业务趋势、住院业务趋势、危重病人、药占比、手术人次等临床数据指标。提供所投产品生产厂家确认的主要技术指标（参数）的相应证明材料（包括但不限于产品测试报告、官方彩页、官网功能截图等）技术支撑性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二、医疗收入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1.医疗应收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（1）医疗应收收入报表，默认查看从今天起往前一周的数据，可根据需求选择要查看的日期区间；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（2）收入来源饼状图：门诊收入与住院收入的金额与占比；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（3）收费项目饼图展示分布图；收费项目列表展示分布图。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2.科室应收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（1）统计科室应收收入，默认查看从今天起往前一周的数据，可根据需求选择要查看的日期区间；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（2）科室收入条形展示分布图：展示所有科室的收入分布（支持横屏显示）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（3）科室收入列表展示分布图：展示所有科室的收入分布及占比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（4）具体科室中的总收入及每个医生的收入和占比。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三、医疗业务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1.诊疗人次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统计全院诊疗人次，默认查看从今天起往前一周的数据，可根据需求选择要查看的日期区间；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诊疗类型分布饼状图：门诊人次与急诊人次与占比；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科室诊疗条形展示分布图：展示所有科室的诊疗人次分布（支持横屏显示）；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科室诊疗人次列表展示分布图：展示所有科室的诊疗人次分布及占比；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具体科室中的诊疗人次及每个医生的诊疗人次和占比；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2.门诊人次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门诊总人次显示，默认查看从今天起往前一周的数据，可根据需求选择要查看的日期区间；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科室门诊人次条形展示分布图：展示所有科室的门诊人次分布（支持横屏显示）；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科室门诊人次列表展示分布图：展示所有科室的门诊人次及占比；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具体科室中的门诊总人次及每个医生的门诊人次和占比；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3.急诊人次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急诊总人次显示，默认查看从今天起往前一周的数据，可根据需求选择要查看的日期区间；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科室急诊人次条形展示分布图：展示所有科室的急诊人次分布（支持横屏显示）；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科室急诊人次列表展示分布图：展示所有科室的急诊人次及占比；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具体科室中的急诊总人次及每个医生的急诊人次和占比；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4.出入院人次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住院、出院、入院人次三种类型分布的柱状图展示，默认查看从今天起往前一周的数据，可根据需求选择要查看的日期区间；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科室住院、出入院人次的条形展示分布图：展示所有科室的相关人次分布（支持横屏显示）；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科室住院、出入院人次列表展示分布图：展示所有科室的相关数据人次及占比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5.危重病人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默认查看当天的数据；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在院危重病人情况的环形分布图：一般、死亡、病重、病危四种情况人数的显示及占比；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在院危重病人情况的科室列表分布图：展示所有科室的危重病人人次及占比；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具体科室中危重病人的人员信息显示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6.手术人次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手术总人次显示，默认查看从今天起往前一周的数据，可根据需求选择要查看的日期区间；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科室手术人次条形展示分布图：展示所有科室的手术人次分布（支持横屏显示）；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科室手术人次列表展示分布图：展示所有科室的手术人次及占比；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7.手术统计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手术总人次显示，默认查看从今天起往前一周的数据，可根据需求选择要查看的日期区间；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按手术室的列表展示分布图，展示执行科室的手术人次及占比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进一步按科室列表展示分布图：展示所有申请科室的手术人次及占比。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四、医疗管理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1.药占比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药占比环形图占比显示，默认查看查看当月数据，可根据需求选择要查看的日期区间；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科室药占比列表分布图：展示所有科室的总收入、药品收入及药占比；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具体科室中的药占比及每个医生的收入和药占比；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2.抗菌药占比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抗菌药占比环形图占比显示，默认查看当月数据，可根据需求选择要查看的日期区间；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科室药占比列表分布图：展示所有科室的药品收入、抗菌药品收入及抗菌药占比；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具体科室中的抗菌药占比及每个医生的药品收入和抗菌药占比；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3.耗占比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耗占比环形图占比显示，默认查看从今天起往前一周的数据，可根据需求选择要查看的日期区间；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科室耗占比列表分布图：展示所有科室的总收入、耗材收入及耗占比；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具体科室中的耗占比及每个医生的总收入、耗材收入和耗占比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4.床位使用率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全院床位使用率显示，默认查看当月数据，可根据需求选择要查看的日期区间；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科室床位使用率条形展示分布图：展示所有科室的床位使用率（支持横屏显示）；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科室床位使用率列表展示分布图：展示所有科室的实际占用床日数、实际开放床日数及使用率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5.平均住院日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全院平均住院日显示，默认查看当月数据，可根据需求选择要查看的日期区间；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科室平均住院日条形展示分布图：展示所有科室的平均住院日（支持横屏显示）；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科室平均住院列表展示分布图：展示所有科室的出院者总住院天数、出院人数及平均住院日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6.门诊诊次费用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全院门诊诊次费用显示，默认查看当月数据，可根据需求选择要查看的日期区间；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科室门诊诊次费用条形展示分布图：展示所有科室的门诊诊次费用（支持横屏显示）；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科室门诊诊次费用列表展示分布图：展示所有科室的门诊收入、门诊人数及门诊诊次费用；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7.出院人均费用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全院出院人均费用显示，默认查看当月数据，可根据需求选择要查看的日期区间；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科室出院人均费用条形展示分布图：展示所有科室的出院人均费用（支持横屏显示）；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科室出院人均费用列表展示分布图：展示所有科室的出院者总费用、出院人数及出院人均费用。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五、统计分析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支持查看当天的数据；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1.护理情况的环形分布图：三级护理、二级护理、一级护理、特级护理人数的显示及占比；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2.科室分级护理列表分布图：展示所有科室的危重病人各个等级的护理人数。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六、公立医院绩效考核指标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1.功能定位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门诊人次数与出院人次数比、日间手术占择期手术比例、出院患者手术占比、出院患者微创手术占比（支持环形分布图）、出院患者四级手术比例、特需医疗服务量占比、特需医疗服务收入占比、下转患者人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2.质量安全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手术患者并发症发生率、I类切口手术部位感染率、单病种质量控制（单病种例数条形展示及占比环形分布图、单病种平均住院日、单病种住院次均费用、单病种病死率）、大型医用设备检查阳性率、低风险组病例死亡率、优质护理服务病床覆盖率、室间质评项目参加率、室间质评项目合格率、大型医院设备维修保养及质量控制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3.合理用药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点评处方占处方总数的比例（条形分布图和环形分布图）、病区医嘱单点评率、抗菌药物使用强度（DDDs）、门诊患者基本药物处方占比、住院患者基本药物使用率、基本药物采购品种数占比、国家组织药品集中采购中标药品使用比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4.服务流程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含门诊患者评价预约诊疗率（条形分布图和环形分布图）、门诊患者预约后平均等待时间、电子病历应用功能水平分级（只展示当年的最新数据）；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5.资源效率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含每名职业医师日均住院工作负担、每百张病床药师人数；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6.收支结构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门诊收入占医疗收入比、门诊收入中来自医保基金的比例、住院收入占医疗收入比例、住院收入中来自医保基金的比例、医疗服务收入占医疗收入比例、辅助用药收入占比、人员支出占业务支出比重、万元收入能耗支出、收支结余、资产负债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7.费用控制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含医疗收入增幅、门诊次均费用增幅、门诊次均药品费用增幅、住院次均费用增幅、住院次均药品费用增幅；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8.经济管理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9.人员结构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含卫生技术人员职称结构（柱状分布图和环形分布图）、麻醉、儿科、重症、病理、中医医师占比（柱状分布图和环形分布图）、医护比（柱状分布图）；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10.人才培养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其他医院进修并返回原医院独立工作人数占比（柱状分布图和环形分布图）、医院住院医师首次参加医师资格考试通过率、医院承担培养医学人才的工作成效、临床带教教师和指导医师接受教育教学培训人次数、承担医学教育的人数、发表教学论文的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11.学科建设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含每百名卫生技术人员科研项目经费、每百名卫生技术人员科研成果转化金额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12.信用建设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显示当年公共信用综合评价等级的最新数据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13.患者满意度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含门诊患者满意度、住院患者满意度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14.医务人员满意度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默认按日查询，可根据需求选择要查看的日期区间或选择按月/年查询；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含医务人员满意度。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15.后台管理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满足应用管理对应用权限控制、人员设置、推送设置等配置功能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16.报表管理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支持管理员进行报表管理，报表的启用、停用、说明编辑（编辑后可在移动端进行显示）及医院自定义报表的新增。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★17.公众号推送和自动生成运营报告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医院自定义模板，制作报告模板，定义数据分析公式及来源，定时生成报告并推送到医院公众号。提供所投产品生产厂家确认的主要技术指标（参数）的相应证明材料（包括但不限于产品测试报告、官方彩页、官网功能截图等）技术支撑性文件。</w:t>
            </w:r>
          </w:p>
        </w:tc>
        <w:tc>
          <w:tcPr>
            <w:tcW w:w="576" w:type="dxa"/>
            <w:vMerge w:val="restart"/>
            <w:shd w:val="clear" w:color="auto" w:fill="auto"/>
            <w:noWrap/>
            <w:vAlign w:val="center"/>
          </w:tcPr>
          <w:p w14:paraId="3BA12E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12" w:type="dxa"/>
            <w:vMerge w:val="restart"/>
            <w:shd w:val="clear" w:color="auto" w:fill="auto"/>
            <w:noWrap/>
            <w:vAlign w:val="center"/>
          </w:tcPr>
          <w:p w14:paraId="433829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0" w:type="dxa"/>
            <w:vMerge w:val="restart"/>
            <w:shd w:val="clear" w:color="auto" w:fill="auto"/>
            <w:noWrap/>
            <w:vAlign w:val="center"/>
          </w:tcPr>
          <w:p w14:paraId="3258AAB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restart"/>
            <w:shd w:val="clear" w:color="auto" w:fill="auto"/>
            <w:noWrap/>
            <w:vAlign w:val="center"/>
          </w:tcPr>
          <w:p w14:paraId="01CAB1E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restart"/>
            <w:shd w:val="clear" w:color="auto" w:fill="auto"/>
            <w:noWrap/>
            <w:vAlign w:val="center"/>
          </w:tcPr>
          <w:p w14:paraId="1180DEB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restart"/>
            <w:shd w:val="clear" w:color="auto" w:fill="auto"/>
            <w:noWrap/>
            <w:vAlign w:val="center"/>
          </w:tcPr>
          <w:p w14:paraId="6D28E5F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restart"/>
            <w:shd w:val="clear" w:color="auto" w:fill="auto"/>
            <w:noWrap/>
            <w:vAlign w:val="center"/>
          </w:tcPr>
          <w:p w14:paraId="39782A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运营管理系统</w:t>
            </w:r>
          </w:p>
        </w:tc>
      </w:tr>
      <w:tr w14:paraId="2536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76" w:type="dxa"/>
            <w:vMerge w:val="continue"/>
            <w:shd w:val="clear" w:color="auto" w:fill="auto"/>
            <w:vAlign w:val="center"/>
          </w:tcPr>
          <w:p w14:paraId="1C3AF1B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vAlign w:val="center"/>
          </w:tcPr>
          <w:p w14:paraId="03BC26F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1EF4AA5D">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07B38F5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5AAE819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0350A45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323B82E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DCA0C1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2368853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32C4438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02F3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vAlign w:val="center"/>
          </w:tcPr>
          <w:p w14:paraId="0D0AC90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vAlign w:val="center"/>
          </w:tcPr>
          <w:p w14:paraId="501673E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0B94DE0C">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7AB576F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7170D18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43AEF2E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4F0F7BB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6F65FF3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2D4E020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011BEFF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4AF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vAlign w:val="center"/>
          </w:tcPr>
          <w:p w14:paraId="172EA2C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vAlign w:val="center"/>
          </w:tcPr>
          <w:p w14:paraId="0D67447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3DAD3E0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075E4D0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165F7BB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0439B59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795B779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344295E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517858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42CFB4A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2C8C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vAlign w:val="center"/>
          </w:tcPr>
          <w:p w14:paraId="16AD124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vAlign w:val="center"/>
          </w:tcPr>
          <w:p w14:paraId="42FEB2A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3AD749C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5AEFB5C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727068A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4D24C13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36AC77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474041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4EBAA84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01554E8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195E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vAlign w:val="center"/>
          </w:tcPr>
          <w:p w14:paraId="380F28D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vAlign w:val="center"/>
          </w:tcPr>
          <w:p w14:paraId="1EB6799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6763D3F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61A0B39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7D9F603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0AC1B3B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353E299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3D068A6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BF336D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6A9D859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6471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vAlign w:val="center"/>
          </w:tcPr>
          <w:p w14:paraId="2C533A7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vAlign w:val="center"/>
          </w:tcPr>
          <w:p w14:paraId="71E9241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503D55D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22D513A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6D41D96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5F9DD5E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2225A6E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03F34E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29EA927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2B497B8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40AB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76" w:type="dxa"/>
            <w:vMerge w:val="restart"/>
            <w:shd w:val="clear" w:color="auto" w:fill="auto"/>
            <w:noWrap/>
            <w:vAlign w:val="center"/>
          </w:tcPr>
          <w:p w14:paraId="6C6CC7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1163" w:type="dxa"/>
            <w:vMerge w:val="restart"/>
            <w:shd w:val="clear" w:color="auto" w:fill="auto"/>
            <w:noWrap/>
            <w:vAlign w:val="center"/>
          </w:tcPr>
          <w:p w14:paraId="3F62C2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门诊运营管理决策系统</w:t>
            </w:r>
          </w:p>
        </w:tc>
        <w:tc>
          <w:tcPr>
            <w:tcW w:w="6783" w:type="dxa"/>
            <w:vMerge w:val="restart"/>
            <w:shd w:val="clear" w:color="auto" w:fill="auto"/>
            <w:vAlign w:val="center"/>
          </w:tcPr>
          <w:p w14:paraId="738A5D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1.全院每日门诊及收治病人数据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院每日门诊及收治病人数据报表主要用于了解昨日医院、科室的总体运营情况，院长、科主任可据此决策分析判断资源调配、各科室工作任务。报表可按科室汇总查询每天的诊疗人次、就诊人次、收住院人次、收住院率、在院人次、入院人次、出院人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2.门诊挂号性质人次报表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门诊挂号性质人次报表主要用于了解每天的挂号情况，可了解不同挂号性质的挂号人次。医院可根据此掌握全院门诊挂号情况。报表可按科室、医生汇总不同挂号性质的挂号人次数。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3.门诊医生就诊日志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门诊医生就诊日志报表主要用于了解医生的就诊情况，便于科主任掌握和核对医生绩效、工作量。报表可按科室、医生汇总挂号人次、实际就诊人次、补挂号人次、预约挂号人次、就诊等待时长。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4.门诊挂号收入报表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门诊挂号收入报表主要用于了解医生的门诊挂号收入情况，便于科主任掌握和核对医生绩效、工作量。报表可按门诊科室、医生、诊元统计挂号人次、诊查费、挂号费。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5.门诊病种排名统计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门诊病种排名统计主要用于了解医院近期门诊疾病病种特点，便于合理科学分配医疗资源。报表包含主要科室、病种代码、名称、数量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6.门诊单张处方金额查询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门诊单张处方金额前N位查询报表主要用于了解门诊处方金额是否过高，开处方是否正常。报表包含排序数，开单科室，开单医生，病人姓名，发票号，处方类型，金额。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7.门诊处方实时查询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门诊处方实时查询主要用于管控处方开设规范，可选择多种报表模式实时查询符合要求的处方情况，报表包括开单科室，病人姓名，日期，发票号，金额，药品品种，处方天数等信息。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8.门诊注射室分类人次统计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门诊注射室分类人次统计主要用于注射室绩效考核，报表包含、日期、静脉注射、肌肉注射、静脉滴注、合计、维度：日期、注射类别、用法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9.门诊药品消耗量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药品消耗量报表主要用于了解医生坐诊开药品的消耗情况，便于医院、科主任、药事管理人员掌握药品流动情况，加强对医生用药的管理。报表可按科室、医生汇总查询药房名称、项目代码、项目名称、规格、数量、金额，且支持查询某药品，联动查看科室、医生对该药品的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10.门诊抗菌药物使用频率排名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抗菌药物使用频率排名主要用于统计门诊的抗菌药物使用频率，医院可加强对抗菌药物的管控。报表内容包括排名数，药品名称，药品单位，单价，总数量，总金额，项目处方数，使用频率等。按药品进行统计，并按使用频率从大到小进行排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11.门诊按药品统计抗菌药物使用强度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门诊按药品统计抗菌药物使用强度报表主要用于统计门诊的抗菌药物使用情况，医院可加强对抗菌药物的管控，报表包括药品名称、规格、单位、使用数量，使用金额，使用率，使用强度等信息。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12.门诊按科室统计抗菌药物使用强度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按药品统计抗菌药物使用强度报表主要用于统计门诊的抗菌药物使用情况，医院可加强对抗菌药物的管控，报表按科室统计该科室的抗菌药物使用情况，包括科室名称，累计DDDS,科室使用抗菌药金额，抗菌药物金额占药品金额比例，就诊人次，平均处方天数，使用强度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13.门诊药品比例分析 门诊药品比例分析报表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用于了解医院药品收入情况，报表按处方数（也可按就诊人次）统计全院的各类药品的使用比例情况，包括国基药品金额占药品金额比例，抗菌药物金额占药品金额比例，药品金额占总收入金额比例，门诊抗菌药物使用率，门诊注射剂使用率，门诊平均处方金额，门诊处方平均用药品种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14.门诊医生用药排名 门诊医生用药排名报表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主要用于统计医生的各个药品使用情况，医院可加强对医生用药管理。报表可按医生汇总药品序号，药品名称，规格，单位，价格，使用量，平均处方使用量，月使用量波动，按药品消耗量排名。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15.门诊科室核算收入发生量报表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门诊科室核算收入发生量报表主要用于核对科室工作量、便于后期计算科室绩效。报表主要包含科室名称、医生姓名、合计、核算分类、门诊总金额、门诊人次、均次费用。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16.门诊科室发票收入发生量报表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门诊科室发票收入发生量报表主要用于核对科室工作量、便于后期计算科室绩效。报表包含科室名称、合计、医生姓名、发票分类、门诊总金额、门诊人次、均次费用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17.门诊医生发票收入实收报表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门诊医生发票收入实时报表主要用于核对医生工作量、便于后期计算医生绩效。报表包含科室名称、医生姓名、合计、发票分类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18.门诊医生核算收入实收报表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门诊医生核算收入实时报表主要用于核对医生工作量、便于后期计算医生绩效。报表包含科室名称、医生姓名、合计、核算分类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19.医保门诊费用统计分析表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保门诊费用统计分析报表主要用于掌握门诊的医保费用结构构成，根据此表可灵活各种需求制出自己所需的数据表，方便核算科室、医生的工作量。报表包含日期、科室、医生、核算大类、核算分类、就诊人次、就诊人数、总费用、人次均总费用、自费额、部份自付项目、全自费率%、总记帐费用、人次均记帐费用、记帐比例%、药比%、检查化验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20.门诊操作员工作量统计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门诊操作员工作量统计报表主要用于统计操作员工作量，报表包含操作员编码、操作员姓名、收费病人数、收费单数、收费金额、收费项目数、退费病人数、退费单数、退费金额、退费项目数。</w:t>
            </w:r>
          </w:p>
        </w:tc>
        <w:tc>
          <w:tcPr>
            <w:tcW w:w="576" w:type="dxa"/>
            <w:vMerge w:val="restart"/>
            <w:shd w:val="clear" w:color="auto" w:fill="auto"/>
            <w:noWrap/>
            <w:vAlign w:val="center"/>
          </w:tcPr>
          <w:p w14:paraId="20E5AB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12" w:type="dxa"/>
            <w:vMerge w:val="restart"/>
            <w:shd w:val="clear" w:color="auto" w:fill="auto"/>
            <w:noWrap/>
            <w:vAlign w:val="center"/>
          </w:tcPr>
          <w:p w14:paraId="1F9878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0" w:type="dxa"/>
            <w:vMerge w:val="restart"/>
            <w:shd w:val="clear" w:color="auto" w:fill="auto"/>
            <w:noWrap/>
            <w:vAlign w:val="center"/>
          </w:tcPr>
          <w:p w14:paraId="708020C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restart"/>
            <w:shd w:val="clear" w:color="auto" w:fill="auto"/>
            <w:noWrap/>
            <w:vAlign w:val="center"/>
          </w:tcPr>
          <w:p w14:paraId="13B26FB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restart"/>
            <w:shd w:val="clear" w:color="auto" w:fill="auto"/>
            <w:noWrap/>
            <w:vAlign w:val="center"/>
          </w:tcPr>
          <w:p w14:paraId="357566E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restart"/>
            <w:shd w:val="clear" w:color="auto" w:fill="auto"/>
            <w:noWrap/>
            <w:vAlign w:val="center"/>
          </w:tcPr>
          <w:p w14:paraId="00CD594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restart"/>
            <w:shd w:val="clear" w:color="auto" w:fill="auto"/>
            <w:noWrap/>
            <w:vAlign w:val="center"/>
          </w:tcPr>
          <w:p w14:paraId="4060DD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运营管理系统</w:t>
            </w:r>
          </w:p>
        </w:tc>
      </w:tr>
      <w:tr w14:paraId="167F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noWrap/>
            <w:vAlign w:val="center"/>
          </w:tcPr>
          <w:p w14:paraId="47FFD50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noWrap/>
            <w:vAlign w:val="center"/>
          </w:tcPr>
          <w:p w14:paraId="2E4C9CB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1FA8AC18">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6F3A1E3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41E63FA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0ED96D1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6F48BC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C55033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2086ACA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7609A3A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63B5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noWrap/>
            <w:vAlign w:val="center"/>
          </w:tcPr>
          <w:p w14:paraId="4305D7C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noWrap/>
            <w:vAlign w:val="center"/>
          </w:tcPr>
          <w:p w14:paraId="3F15205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6FB9F9BE">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6421BF1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0515602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0611C62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F2A801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ABDC9F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33AC2A4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349D8A6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371B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76" w:type="dxa"/>
            <w:vMerge w:val="restart"/>
            <w:shd w:val="clear" w:color="auto" w:fill="auto"/>
            <w:noWrap/>
            <w:vAlign w:val="center"/>
          </w:tcPr>
          <w:p w14:paraId="5AC22C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1163" w:type="dxa"/>
            <w:vMerge w:val="restart"/>
            <w:shd w:val="clear" w:color="auto" w:fill="auto"/>
            <w:noWrap/>
            <w:vAlign w:val="center"/>
          </w:tcPr>
          <w:p w14:paraId="381475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住院运营管理决策系统</w:t>
            </w:r>
          </w:p>
        </w:tc>
        <w:tc>
          <w:tcPr>
            <w:tcW w:w="6783" w:type="dxa"/>
            <w:vMerge w:val="restart"/>
            <w:shd w:val="clear" w:color="auto" w:fill="auto"/>
            <w:vAlign w:val="center"/>
          </w:tcPr>
          <w:p w14:paraId="48A9CD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为住院业务运营管理提供决策分析报表，包含以下所列指标及内容：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1.住院运营数据一览报表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住院运营数据报表主要统计了医院住院的整体收入、收住、床位等整体运营情况，运营部可根据此表可灵活各种需求制出自己所需的数据表，方便核算科室、医生的工作量总金额。报表包含入院人次、出院人次、实际开放总床日数、实际占用总床日数、出院者占用总床日数、床位数、出院者平均住院日数、病床使用率、病床周转次数、核算分类金额、减免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2.住院病房日志—明细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住院病房日志-明细报表主要用于护理部、各科主任、院长了解医院各病区的住院总体情况，报表包含日期、病区、原有人次、入院人次、转入人次、出院人次、出院死亡人次、转出人次、现有人次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3.床位实时动态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床位实时动态报表主要用于护理部、各科主任、院长了解医院床位的实时情况，便于床位资源合理调配。报表包含科室、有效床位、已用床位、空床位、床位使用率；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4.收治病人明细数据统计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科室，医生，病人姓名，收住院医生，申请医生；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5.手术汇总表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手术汇总表主要统计一段时间内任一手术的收入情况，用于财务核算。报表包含科别、住院天数、人次、手术例数、总费用、核算分类、核算分类金额；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6.全院各病种汇总统计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院各病种汇总统计主要用于了解医院区域内各系统疾病的构成及费用情况。为医院对系统疾病的研究防治提供可靠的统计数据。报表包含按科室、病种、主管医生统计、人次、总分值、住院医疗费总金额、自费总金额、参考费用、自费率、人均费用、结余、材料费占比、药品费占比、检查费占比、诊疗费占比、手术费占比,累计构成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7.再次住院统计表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再次住院统计表主要统计再次住院病人的就诊概况，可由此研究探讨再次住院主要原因，提升医疗质量。报表包含姓名、住院号、两次住院间隔天数、本次入院科室、本次主管医生、本次入院日期、本次入院诊断、本次结算方式、上次出院科室、上次出院日期、上次主管医生、上次总费用、上次住院天数、上次出院诊断、上次结算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筛选条件：结算方式、入院日期、两次住院间隔天数；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8.重大疾病出院病人明细报表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大疾病出院病人明细报表主要统计重大疾病的费用情况。报表包含出院科室、姓名、身份证号、住院号、入院日期、出院日期、结算日期、住院天数、总费用、医保报销金额、诊断编码、诊断名称、结算方式、重大疾病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筛选条件：缴款日期、出院科室、总费用；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9.住院药品排名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住院药品排名报表主要用于了解医生坐诊开药品的消耗情况，便于医院、科主任、药事管理人员掌握药品流动情况，加强对医生用药的管理。以病人消耗药品的数量或者金额为排序依据，从高到低，列出用户需要查看的前N位药品的详细信息，包括药品通用名、药品商品名、规格、单位、零售价、使用数量、金额等信息。支持查询某药品，联动查看科室、医生对该药品的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10.住院自费药品排名前十比例表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监测自费药品是否超标:医生，科室，自费金额，药品金额，自费比例；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11.住院医生用药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监控 住院医生用药监控报表主要用于统计科室内所有的用药情况，加强对医生用药的管理。报表包含基本药品使用量占药品使用量的比例，基本药物金额占药品金额的比例，每床日用药金额，人均用药品种数，每床日药品用量，平均用药天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12.住院医生用药排名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住院医生用药排名报表主要用于统计科室内所有的用药情况，加强对医生用药的管理。按药品消耗量排名，统计某个科室的各个药品的使用情况，包括药品序号，药品名称，规格，单位，价格，使用量，平均处方使用量，月使用量波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13.住院医嘱用药情况统计表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住院医嘱用药情况统计表主要用于统计各个科室医嘱药品费用情况，报表包括出院人次，药品总金额，床日平均用药金额，床日用药品种数，床日平均药品用量，平均用药天数，床日数；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14.住院按药品统计抗菌药物使用强度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住院按药品统计抗菌药物使用强度按具体药品统计整个住院的抗菌药物使用情况，医院可加强对抗菌药物的管控。报表包括药品名称、规格、单位、使用数量，使用金额，使用强度，是否特殊药品等信息；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15.住院药品比例报表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住院药品比例报表主要用于分析住院的药品费用、使用率情况，可由此监控药占比、合理用药。报表包含科室名称、医生姓名、药品金额、合计、药品比例；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16.出院病人医保明细报表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出院病人医保明细报表主要用于核算已结算的医保费用，报表包含姓名，性别，人员类别，入院日期，出院日期，出院诊断，住院总费用，统筹支付，现金支付，自费费用，个人支付—筛选条件病人类别；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17.异地医保统计报表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异地医保统计报表主要用于核算异地医保费用，便于后续对账目处理，报表包含病区、姓名、身份证号、住院号、入院日期、出院日期、结算日期、住院天数、总费用、医保报销金额、药品费、材料费、自费率、出院诊断、结算方式、参保地市、参保省份、筛选条件：结算日期、结算方式、参保省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18.医保病人住院费用统计查询报表（汇总）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医保待遇类型统计 医保病人住院费用统计查询报表主要用于核算医保费用，便于后续对账。报表包含享受待遇类别、人次、医疗总费用、政策内可报费用、基本医疗保险、本次大病支付、大病二次报销、贫困人口重疾补充、民政救助、财政兜底报销、重特大疾病救助、医院负担、个人现金支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筛选条件：日期、医保待遇享受类型；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19.住院收入统计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收入统计报表主要用于了解科室的住院收入情况，便于计算核对绩效工作量。报表包含住院总费用、住院总药费、药占比、住院总药费（剔除药品）、药占比（剔除药品）、出院人次、占有床日、住院人均总费用、住院人均药费、各核算分类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住院医生核算收入报表 住院医生核算收入报表用于核对医生工作量，计算绩效。报表包含科室名称、医生名称、医生工号、出院人次、占有床日、总费用、总药费、核算分类、核算分类金额；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20.住院科室核算实收汇总报表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科室核算实时汇总报表主要用于了解科室的住院收入情况，便于计算核对绩效工作量。报表包含住院总费用、住院总药费、药占比、住院总药费（剔除药品）、药占比（剔除药品）、出院人次、占有床日、住院人均总费用、住院人均药费、各核算分类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21.住院医生核算实收报表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住院医生核算实收报表用于核算医生实际开单收入结构情况，便于财务核算。报表包含科室、医生、核算分类金额；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22.住院医技科室开单工作发生报表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住院医技科室执行工作发生报表用于核对医技科室的工作量。报表包含科室、申请医生工号、申请医生姓名、核算分类（护理费、床位费等）；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23.住院医技科室执行工作发生报表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住院医技科室执行工作发生报表用于计算医技科室执行项目情况，报表包含执行科室、发票分类金额；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24.病案签收统计（科室）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统计各科室的病案签收，便于完善病案质量。报表包含科室、总病历例数、3天归档数、3天归档率、7天归档数、7天归档率、超3天归档数、超7天归档数、超14天归档数、已回收病历数、按期回收数、回收率、按期回收率、过期回收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统计：出院日期、签收日期；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25.终末病历评分统计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（汇总、按科室、按缺陷） 终末病历评分统计主要为了提升病历质量。报表包含科室名称、出院病历数、甲级病例率、甲级病例数、乙级病例数、丙级病例数；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26.工作量汇总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每日手术人次，入院人次，出院人次，收治病人人次，出院小结记录人次，病案首页编写人次，一级护理人次，特级护理人次，二级护理人次，三级护理人次，占用床日数，空床数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27.住院工作量（绩效相关）按科室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院工作量（绩效相关）按科室统计报表主要用于统计各科室的工作量便于计算绩效。报表包含出院人次、手术及操作总次数、手术、介入治疗、诊断性操作、治疗性操作、一级、二级、三级、四级、微创手术例数、总金额、药费、耗材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28.主管医生工作量统计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主管医生工作量统计主要用于科主任掌握科室内医生工作量情况。报表主要包含出院人次、占床日、总金额、核算分类金额；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29.住院操作员工作量统计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住院操作员工作量统计报表主要用于统计住院操作员工作量。报表包含操作员编码、操作员姓名、登记人数、预收人数、押金金额、结算人数、结算金额、退费病人数、退费金额；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30.住院按科室统计抗菌药物使用强度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住院按科室统计抗菌药物使用强度主要用于管控抗菌药物的使用。报表按科室统计该科室的抗菌药物使用情况，包括科室名称，累计DDDS,科室使用抗菌药金额，抗菌药物金额占药品金额比例，出院总人数，平均住院天数，使用强度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31.开单与执行科室报表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开单与执行科室报表主要统计一段时间内任一项目按照开单对执行科室统计的住院收入，用于财务核算。报表包含项目代码、项目名称、病人所在病区、开单科室、执行科室、核算分类、单价、数量、金额；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32.出院未清账病人汇总（欠费病人）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科室，押金，总金额，剩余金额，核算分类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筛选条件：费用类型，科室，日期；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33.出院未清账病人明细（欠费病人） 科室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病人流水号，姓名，住院号，床位号，病人类型，入院日期，住院天数，主管医生，病人状态，押金，总金额，欠费金额，核算分类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筛选条件：费用类型，科室，日期；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34.住院欠费病人明细（欠费病人） 科室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人次，总费用，预交金，金额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筛选条件：费用类型，科室，日期；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35.在院欠费病人信息统计（可自定义金额大小）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科室，病人流水号，姓名，住院号，床位号，病人类型，入院日期，住院天数，主管医生，病人状态，押金，总金额，欠费金额，核算分类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筛选条件：费用类型，科室，日期；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36.手术室护士工作收入情况统计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统计费用名称，金额，科室；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37.手术室麻醉医生工作收入情况统计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统计费用名称，金额，科室；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38.出院病人明细报表 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字段：出院科室、姓名、身份证号、住院号、入院日期、出院日期、结算日期、住院天数、总费用、医保报销金额、自费金额、自费率、药品费、中草药费、材料费、诊断编码、诊断名称、结算方式、床号，第一诊断，第二诊断，主要手术，主管医生，DRGS分组、病例分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筛选条件：出院科室、费用类型、病人姓名，医生姓名，病例分型；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39.在院病人明细报表 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字段：科室、姓名、身份证号、住院号、入院日期、主管医生，住院天数、总费用、医保报销金额、自费金额、自费率、药品费、中草药费、材料费、诊断编码、诊断名称、结算方式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筛选字段：科室、结算方式、费用；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40.病区静脉输液使用概况 病区静脉输液使用概况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主要用于了解住院患者的输液率，避免住院患者滥用输液、输液不合理使用。报表包含科室代码、在院病人静脉输液人次、住院患者总数、住院患者静脉输液使用率。</w:t>
            </w:r>
          </w:p>
        </w:tc>
        <w:tc>
          <w:tcPr>
            <w:tcW w:w="576" w:type="dxa"/>
            <w:vMerge w:val="restart"/>
            <w:shd w:val="clear" w:color="auto" w:fill="auto"/>
            <w:noWrap/>
            <w:vAlign w:val="center"/>
          </w:tcPr>
          <w:p w14:paraId="4FEC3C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12" w:type="dxa"/>
            <w:vMerge w:val="restart"/>
            <w:shd w:val="clear" w:color="auto" w:fill="auto"/>
            <w:noWrap/>
            <w:vAlign w:val="center"/>
          </w:tcPr>
          <w:p w14:paraId="726E7B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0" w:type="dxa"/>
            <w:vMerge w:val="restart"/>
            <w:shd w:val="clear" w:color="auto" w:fill="auto"/>
            <w:noWrap/>
            <w:vAlign w:val="center"/>
          </w:tcPr>
          <w:p w14:paraId="6D778D5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restart"/>
            <w:shd w:val="clear" w:color="auto" w:fill="auto"/>
            <w:noWrap/>
            <w:vAlign w:val="center"/>
          </w:tcPr>
          <w:p w14:paraId="3E89570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restart"/>
            <w:shd w:val="clear" w:color="auto" w:fill="auto"/>
            <w:noWrap/>
            <w:vAlign w:val="center"/>
          </w:tcPr>
          <w:p w14:paraId="064A0B8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restart"/>
            <w:shd w:val="clear" w:color="auto" w:fill="auto"/>
            <w:noWrap/>
            <w:vAlign w:val="center"/>
          </w:tcPr>
          <w:p w14:paraId="118826F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restart"/>
            <w:shd w:val="clear" w:color="auto" w:fill="auto"/>
            <w:noWrap/>
            <w:vAlign w:val="center"/>
          </w:tcPr>
          <w:p w14:paraId="7FE851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运营管理系统</w:t>
            </w:r>
          </w:p>
        </w:tc>
      </w:tr>
      <w:tr w14:paraId="55C9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76" w:type="dxa"/>
            <w:vMerge w:val="continue"/>
            <w:shd w:val="clear" w:color="auto" w:fill="auto"/>
            <w:noWrap/>
            <w:vAlign w:val="center"/>
          </w:tcPr>
          <w:p w14:paraId="379C923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noWrap/>
            <w:vAlign w:val="center"/>
          </w:tcPr>
          <w:p w14:paraId="5E489D1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6814A2E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7D998A1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64F3EB0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32F641B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513AEB2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F6143F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26B45F6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4D374B4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4046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76" w:type="dxa"/>
            <w:vMerge w:val="continue"/>
            <w:shd w:val="clear" w:color="auto" w:fill="auto"/>
            <w:noWrap/>
            <w:vAlign w:val="center"/>
          </w:tcPr>
          <w:p w14:paraId="3ED6CE7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noWrap/>
            <w:vAlign w:val="center"/>
          </w:tcPr>
          <w:p w14:paraId="07FA6EE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7F528BE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46BE60E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4DC5339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0DF1D0C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6F2ECA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2DAE4A7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7A5FCCF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43FBBCA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352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noWrap/>
            <w:vAlign w:val="center"/>
          </w:tcPr>
          <w:p w14:paraId="4890D38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noWrap/>
            <w:vAlign w:val="center"/>
          </w:tcPr>
          <w:p w14:paraId="692AB1E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749019F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3CFF5A5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3014615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6E48FEC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C11365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3F74C02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680FCA7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61FF892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397D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noWrap/>
            <w:vAlign w:val="center"/>
          </w:tcPr>
          <w:p w14:paraId="0122777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noWrap/>
            <w:vAlign w:val="center"/>
          </w:tcPr>
          <w:p w14:paraId="4D07FCD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11363B96">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7EEC4B9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098E87DC">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64D2BC1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3DB472E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3628544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1C9642E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0015A77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48B7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Merge w:val="continue"/>
            <w:shd w:val="clear" w:color="auto" w:fill="auto"/>
            <w:noWrap/>
            <w:vAlign w:val="center"/>
          </w:tcPr>
          <w:p w14:paraId="7BCDD9B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vMerge w:val="continue"/>
            <w:shd w:val="clear" w:color="auto" w:fill="auto"/>
            <w:noWrap/>
            <w:vAlign w:val="center"/>
          </w:tcPr>
          <w:p w14:paraId="7122D12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6783" w:type="dxa"/>
            <w:vMerge w:val="continue"/>
            <w:shd w:val="clear" w:color="auto" w:fill="auto"/>
            <w:vAlign w:val="center"/>
          </w:tcPr>
          <w:p w14:paraId="7658A0C7">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vMerge w:val="continue"/>
            <w:shd w:val="clear" w:color="auto" w:fill="auto"/>
            <w:noWrap/>
            <w:vAlign w:val="center"/>
          </w:tcPr>
          <w:p w14:paraId="4BE39E0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vMerge w:val="continue"/>
            <w:shd w:val="clear" w:color="auto" w:fill="auto"/>
            <w:noWrap/>
            <w:vAlign w:val="center"/>
          </w:tcPr>
          <w:p w14:paraId="537EC3B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vMerge w:val="continue"/>
            <w:shd w:val="clear" w:color="auto" w:fill="auto"/>
            <w:noWrap/>
            <w:vAlign w:val="center"/>
          </w:tcPr>
          <w:p w14:paraId="3AF4D4F4">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1EE0060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0A1528A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vMerge w:val="continue"/>
            <w:shd w:val="clear" w:color="auto" w:fill="auto"/>
            <w:noWrap/>
            <w:vAlign w:val="center"/>
          </w:tcPr>
          <w:p w14:paraId="21727FB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vMerge w:val="continue"/>
            <w:shd w:val="clear" w:color="auto" w:fill="auto"/>
            <w:noWrap/>
            <w:vAlign w:val="center"/>
          </w:tcPr>
          <w:p w14:paraId="68FFECE9">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45DA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shd w:val="clear" w:color="auto" w:fill="auto"/>
            <w:noWrap/>
            <w:vAlign w:val="center"/>
          </w:tcPr>
          <w:p w14:paraId="02FE51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1163" w:type="dxa"/>
            <w:shd w:val="clear" w:color="auto" w:fill="auto"/>
            <w:noWrap/>
            <w:vAlign w:val="center"/>
          </w:tcPr>
          <w:p w14:paraId="5BFA46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智能BI工具</w:t>
            </w:r>
          </w:p>
        </w:tc>
        <w:tc>
          <w:tcPr>
            <w:tcW w:w="6783" w:type="dxa"/>
            <w:shd w:val="clear" w:color="auto" w:fill="auto"/>
            <w:vAlign w:val="center"/>
          </w:tcPr>
          <w:p w14:paraId="5D27EB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BI工具，可以根据不同业务分析场景的需要，通过查询、报表、多维分析、仪表板、故事板、嵌入式分析等丰富的展示分析手段提供所需信息，灵活快速地响应医院管理和业务变化，是一套轻建模、多维度、高性能的数据分析和数据探索平台，让数据随时随地支撑用户的业务决策，为医院搭建一套完善的决策分析智能BI工具。提供所投产品生产厂家确认的主要技术指标（参数）的相应证明材料（包括但不限于产品测试报告、官方彩页、官网功能截图等）技术支撑性文件。</w:t>
            </w:r>
          </w:p>
        </w:tc>
        <w:tc>
          <w:tcPr>
            <w:tcW w:w="576" w:type="dxa"/>
            <w:shd w:val="clear" w:color="auto" w:fill="auto"/>
            <w:noWrap/>
            <w:vAlign w:val="center"/>
          </w:tcPr>
          <w:p w14:paraId="2F28DE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12" w:type="dxa"/>
            <w:shd w:val="clear" w:color="auto" w:fill="auto"/>
            <w:noWrap/>
            <w:vAlign w:val="center"/>
          </w:tcPr>
          <w:p w14:paraId="249AF3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00" w:type="dxa"/>
            <w:shd w:val="clear" w:color="auto" w:fill="auto"/>
            <w:noWrap/>
            <w:vAlign w:val="center"/>
          </w:tcPr>
          <w:p w14:paraId="5D9BC5A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06494DA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33D57AF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1D115FD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shd w:val="clear" w:color="auto" w:fill="auto"/>
            <w:noWrap/>
            <w:vAlign w:val="center"/>
          </w:tcPr>
          <w:p w14:paraId="43A682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运营管理</w:t>
            </w:r>
          </w:p>
          <w:p w14:paraId="510EAF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r>
      <w:tr w14:paraId="698D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shd w:val="clear" w:color="auto" w:fill="auto"/>
            <w:noWrap/>
            <w:vAlign w:val="center"/>
          </w:tcPr>
          <w:p w14:paraId="6AA796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1163" w:type="dxa"/>
            <w:shd w:val="clear" w:color="auto" w:fill="auto"/>
            <w:noWrap/>
            <w:vAlign w:val="center"/>
          </w:tcPr>
          <w:p w14:paraId="75509F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填报管理</w:t>
            </w:r>
          </w:p>
        </w:tc>
        <w:tc>
          <w:tcPr>
            <w:tcW w:w="6783" w:type="dxa"/>
            <w:shd w:val="clear" w:color="auto" w:fill="auto"/>
            <w:vAlign w:val="center"/>
          </w:tcPr>
          <w:p w14:paraId="78B27F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★提供填报管理功能，支持业务、临床数据的人工填报功能，针对医院中尚未信息化 并生成相关数据的业务，支持利用领域模型方法，可视化地构建填报单据，并用作后续业务工作中的数据录入与储存。提供所投产品生产厂家确认的主要技术指标（参数）的相应证明材料（包括但不限于产品测试报告、官方彩页、官网功能截图等）技术支撑性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1.填报表单创建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支持医院根据自身业务需求，利用开发模块，可视化、低代码地将未建设系统的业务信息化。在开发模块中选择相关元素拼装成自己所需要的单据，列表或报表，并配置填报页面。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2.数据填报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相关业务科室的数据上报人员，可使用配置好的填报功能页面，按业务需要选择填报单 据，并进行数据的填报，完成相关指标或业务数据的填报录入工作，达到信息化管理的效果。</w:t>
            </w:r>
          </w:p>
        </w:tc>
        <w:tc>
          <w:tcPr>
            <w:tcW w:w="576" w:type="dxa"/>
            <w:shd w:val="clear" w:color="auto" w:fill="auto"/>
            <w:noWrap/>
            <w:vAlign w:val="center"/>
          </w:tcPr>
          <w:p w14:paraId="5BD5F3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12" w:type="dxa"/>
            <w:shd w:val="clear" w:color="auto" w:fill="auto"/>
            <w:noWrap/>
            <w:vAlign w:val="center"/>
          </w:tcPr>
          <w:p w14:paraId="3FCF21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00" w:type="dxa"/>
            <w:shd w:val="clear" w:color="auto" w:fill="auto"/>
            <w:noWrap/>
            <w:vAlign w:val="center"/>
          </w:tcPr>
          <w:p w14:paraId="6A93897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65BA4D8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15727A8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499B0BC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shd w:val="clear" w:color="auto" w:fill="auto"/>
            <w:noWrap/>
            <w:vAlign w:val="center"/>
          </w:tcPr>
          <w:p w14:paraId="4E9D87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运营管理</w:t>
            </w:r>
          </w:p>
          <w:p w14:paraId="721D51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r>
      <w:tr w14:paraId="62B1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76" w:type="dxa"/>
            <w:shd w:val="clear" w:color="auto" w:fill="auto"/>
            <w:noWrap/>
            <w:vAlign w:val="center"/>
          </w:tcPr>
          <w:p w14:paraId="458B9A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w:t>
            </w:r>
          </w:p>
        </w:tc>
        <w:tc>
          <w:tcPr>
            <w:tcW w:w="1163" w:type="dxa"/>
            <w:shd w:val="clear" w:color="auto" w:fill="auto"/>
            <w:noWrap/>
            <w:vAlign w:val="center"/>
          </w:tcPr>
          <w:p w14:paraId="1D26B6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数据展示界面</w:t>
            </w:r>
          </w:p>
        </w:tc>
        <w:tc>
          <w:tcPr>
            <w:tcW w:w="6783" w:type="dxa"/>
            <w:shd w:val="clear" w:color="auto" w:fill="auto"/>
            <w:vAlign w:val="center"/>
          </w:tcPr>
          <w:p w14:paraId="7C7ED3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借助于图形化大屏输出效果，展示医疗大数据分析结果，使数据清晰有效地表达，使用户快速高效的理解并使用。满足医院管理者对数据有可视化的直观显现需求。为医院决策者提供数据支持和监控。提供所投产品生产厂家确认的主要技术指标（参数）的相应证明材料（包括但不限于产品测试报告、官方彩页、官网功能截图等）技术支撑性文件。</w:t>
            </w:r>
          </w:p>
        </w:tc>
        <w:tc>
          <w:tcPr>
            <w:tcW w:w="576" w:type="dxa"/>
            <w:shd w:val="clear" w:color="auto" w:fill="auto"/>
            <w:noWrap/>
            <w:vAlign w:val="center"/>
          </w:tcPr>
          <w:p w14:paraId="4BDAA4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12" w:type="dxa"/>
            <w:shd w:val="clear" w:color="auto" w:fill="auto"/>
            <w:noWrap/>
            <w:vAlign w:val="center"/>
          </w:tcPr>
          <w:p w14:paraId="4BE57A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00" w:type="dxa"/>
            <w:shd w:val="clear" w:color="auto" w:fill="auto"/>
            <w:noWrap/>
            <w:vAlign w:val="center"/>
          </w:tcPr>
          <w:p w14:paraId="2196F60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60B5204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5C32B03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33355940">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shd w:val="clear" w:color="auto" w:fill="auto"/>
            <w:noWrap/>
            <w:vAlign w:val="center"/>
          </w:tcPr>
          <w:p w14:paraId="0351D4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运营管理</w:t>
            </w:r>
          </w:p>
          <w:p w14:paraId="030B29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r>
      <w:tr w14:paraId="33EC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76" w:type="dxa"/>
            <w:shd w:val="clear" w:color="auto" w:fill="auto"/>
            <w:noWrap/>
            <w:vAlign w:val="center"/>
          </w:tcPr>
          <w:p w14:paraId="32F644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w:t>
            </w:r>
          </w:p>
        </w:tc>
        <w:tc>
          <w:tcPr>
            <w:tcW w:w="1163" w:type="dxa"/>
            <w:shd w:val="clear" w:color="auto" w:fill="auto"/>
            <w:noWrap/>
            <w:vAlign w:val="center"/>
          </w:tcPr>
          <w:p w14:paraId="109099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系统接口</w:t>
            </w:r>
          </w:p>
        </w:tc>
        <w:tc>
          <w:tcPr>
            <w:tcW w:w="6783" w:type="dxa"/>
            <w:shd w:val="clear" w:color="auto" w:fill="auto"/>
            <w:vAlign w:val="center"/>
          </w:tcPr>
          <w:p w14:paraId="60F3B1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与院内HIS、企业微信、培训学习平台、等系统集成对接；</w:t>
            </w:r>
          </w:p>
        </w:tc>
        <w:tc>
          <w:tcPr>
            <w:tcW w:w="576" w:type="dxa"/>
            <w:shd w:val="clear" w:color="auto" w:fill="auto"/>
            <w:noWrap/>
            <w:vAlign w:val="center"/>
          </w:tcPr>
          <w:p w14:paraId="2D4DD7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12" w:type="dxa"/>
            <w:shd w:val="clear" w:color="auto" w:fill="auto"/>
            <w:noWrap/>
            <w:vAlign w:val="center"/>
          </w:tcPr>
          <w:p w14:paraId="78C5BD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00" w:type="dxa"/>
            <w:shd w:val="clear" w:color="auto" w:fill="auto"/>
            <w:noWrap/>
            <w:vAlign w:val="center"/>
          </w:tcPr>
          <w:p w14:paraId="476B226F">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099112C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6834324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57479D16">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shd w:val="clear" w:color="auto" w:fill="auto"/>
            <w:noWrap/>
            <w:vAlign w:val="center"/>
          </w:tcPr>
          <w:p w14:paraId="1096D0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运营管理</w:t>
            </w:r>
          </w:p>
          <w:p w14:paraId="3974C9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r>
      <w:tr w14:paraId="3691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shd w:val="clear" w:color="auto" w:fill="auto"/>
            <w:noWrap/>
            <w:vAlign w:val="center"/>
          </w:tcPr>
          <w:p w14:paraId="1038DE2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shd w:val="clear" w:color="auto" w:fill="auto"/>
            <w:noWrap/>
            <w:vAlign w:val="center"/>
          </w:tcPr>
          <w:p w14:paraId="4843BB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    计</w:t>
            </w:r>
          </w:p>
        </w:tc>
        <w:tc>
          <w:tcPr>
            <w:tcW w:w="6783" w:type="dxa"/>
            <w:shd w:val="clear" w:color="auto" w:fill="auto"/>
            <w:noWrap/>
            <w:vAlign w:val="center"/>
          </w:tcPr>
          <w:p w14:paraId="2D163D63">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D0CB84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shd w:val="clear" w:color="auto" w:fill="auto"/>
            <w:noWrap/>
            <w:vAlign w:val="center"/>
          </w:tcPr>
          <w:p w14:paraId="3E80C7E5">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shd w:val="clear" w:color="auto" w:fill="auto"/>
            <w:noWrap/>
            <w:vAlign w:val="center"/>
          </w:tcPr>
          <w:p w14:paraId="726C59BB">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48E3D49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4AD8786A">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5DDB92EE">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shd w:val="clear" w:color="auto" w:fill="auto"/>
            <w:noWrap/>
            <w:vAlign w:val="center"/>
          </w:tcPr>
          <w:p w14:paraId="1C2EABC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r w14:paraId="63FB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shd w:val="clear" w:color="auto" w:fill="auto"/>
            <w:noWrap/>
            <w:vAlign w:val="center"/>
          </w:tcPr>
          <w:p w14:paraId="5A565181">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b/>
                <w:bCs/>
                <w:i w:val="0"/>
                <w:iCs w:val="0"/>
                <w:color w:val="000000"/>
                <w:sz w:val="21"/>
                <w:szCs w:val="21"/>
                <w:u w:val="none"/>
              </w:rPr>
            </w:pPr>
          </w:p>
        </w:tc>
        <w:tc>
          <w:tcPr>
            <w:tcW w:w="1163" w:type="dxa"/>
            <w:shd w:val="clear" w:color="auto" w:fill="auto"/>
            <w:noWrap/>
            <w:vAlign w:val="center"/>
          </w:tcPr>
          <w:p w14:paraId="2F22B4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    计</w:t>
            </w:r>
          </w:p>
        </w:tc>
        <w:tc>
          <w:tcPr>
            <w:tcW w:w="6783" w:type="dxa"/>
            <w:shd w:val="clear" w:color="auto" w:fill="auto"/>
            <w:noWrap/>
            <w:vAlign w:val="center"/>
          </w:tcPr>
          <w:p w14:paraId="512EE285">
            <w:pPr>
              <w:pageBreakBefore w:val="0"/>
              <w:kinsoku/>
              <w:wordWrap/>
              <w:overflowPunct/>
              <w:topLinePunct w:val="0"/>
              <w:autoSpaceDE/>
              <w:autoSpaceDN/>
              <w:bidi w:val="0"/>
              <w:adjustRightInd w:val="0"/>
              <w:snapToGrid w:val="0"/>
              <w:spacing w:line="240" w:lineRule="auto"/>
              <w:ind w:left="0" w:right="0"/>
              <w:jc w:val="both"/>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054A99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12" w:type="dxa"/>
            <w:shd w:val="clear" w:color="auto" w:fill="auto"/>
            <w:noWrap/>
            <w:vAlign w:val="center"/>
          </w:tcPr>
          <w:p w14:paraId="505F15E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800" w:type="dxa"/>
            <w:shd w:val="clear" w:color="auto" w:fill="auto"/>
            <w:noWrap/>
            <w:vAlign w:val="center"/>
          </w:tcPr>
          <w:p w14:paraId="2AAF2723">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0C266FC2">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538CB187">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756" w:type="dxa"/>
            <w:shd w:val="clear" w:color="auto" w:fill="auto"/>
            <w:noWrap/>
            <w:vAlign w:val="center"/>
          </w:tcPr>
          <w:p w14:paraId="66396348">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c>
          <w:tcPr>
            <w:tcW w:w="1296" w:type="dxa"/>
            <w:shd w:val="clear" w:color="auto" w:fill="auto"/>
            <w:noWrap/>
            <w:vAlign w:val="center"/>
          </w:tcPr>
          <w:p w14:paraId="3B179F7D">
            <w:pPr>
              <w:pageBreakBefore w:val="0"/>
              <w:kinsoku/>
              <w:wordWrap/>
              <w:overflowPunct/>
              <w:topLinePunct w:val="0"/>
              <w:autoSpaceDE/>
              <w:autoSpaceDN/>
              <w:bidi w:val="0"/>
              <w:adjustRightInd w:val="0"/>
              <w:snapToGrid w:val="0"/>
              <w:spacing w:line="240" w:lineRule="auto"/>
              <w:ind w:left="0" w:right="0"/>
              <w:jc w:val="center"/>
              <w:rPr>
                <w:rFonts w:hint="eastAsia" w:ascii="宋体" w:hAnsi="宋体" w:eastAsia="宋体" w:cs="宋体"/>
                <w:i w:val="0"/>
                <w:iCs w:val="0"/>
                <w:color w:val="000000"/>
                <w:sz w:val="21"/>
                <w:szCs w:val="21"/>
                <w:u w:val="none"/>
              </w:rPr>
            </w:pPr>
          </w:p>
        </w:tc>
      </w:tr>
    </w:tbl>
    <w:p w14:paraId="7DD5482A">
      <w:pPr>
        <w:pageBreakBefore w:val="0"/>
        <w:kinsoku/>
        <w:wordWrap/>
        <w:overflowPunct/>
        <w:topLinePunct w:val="0"/>
        <w:autoSpaceDE/>
        <w:autoSpaceDN/>
        <w:bidi w:val="0"/>
        <w:adjustRightInd w:val="0"/>
        <w:snapToGrid w:val="0"/>
        <w:spacing w:line="240" w:lineRule="auto"/>
        <w:ind w:left="0" w:right="0"/>
        <w:rPr>
          <w:rFonts w:hint="default" w:asciiTheme="minorEastAsia" w:hAnsiTheme="minorEastAsia" w:eastAsiaTheme="minorEastAsia" w:cstheme="minorEastAsia"/>
          <w:b/>
          <w:bCs/>
          <w:color w:val="0000FF"/>
          <w:sz w:val="32"/>
          <w:szCs w:val="32"/>
          <w:highlight w:val="none"/>
          <w:lang w:val="en-US" w:eastAsia="zh-CN"/>
        </w:rPr>
      </w:pPr>
      <w:r>
        <w:rPr>
          <w:rFonts w:hint="default" w:asciiTheme="minorEastAsia" w:hAnsiTheme="minorEastAsia" w:eastAsiaTheme="minorEastAsia" w:cstheme="minorEastAsia"/>
          <w:b/>
          <w:bCs/>
          <w:color w:val="0000FF"/>
          <w:sz w:val="32"/>
          <w:szCs w:val="32"/>
          <w:highlight w:val="none"/>
          <w:lang w:val="en-US" w:eastAsia="zh-CN"/>
        </w:rPr>
        <w:br w:type="page"/>
      </w:r>
    </w:p>
    <w:p w14:paraId="26A96DBD">
      <w:pPr>
        <w:pageBreakBefore w:val="0"/>
        <w:kinsoku/>
        <w:wordWrap/>
        <w:overflowPunct/>
        <w:topLinePunct w:val="0"/>
        <w:autoSpaceDE/>
        <w:autoSpaceDN/>
        <w:bidi w:val="0"/>
        <w:adjustRightInd w:val="0"/>
        <w:snapToGrid w:val="0"/>
        <w:spacing w:line="360" w:lineRule="auto"/>
        <w:ind w:left="0" w:right="0"/>
        <w:jc w:val="center"/>
        <w:outlineLvl w:val="2"/>
        <w:rPr>
          <w:b/>
          <w:bCs/>
          <w:sz w:val="28"/>
          <w:szCs w:val="28"/>
        </w:rPr>
      </w:pPr>
      <w:r>
        <w:rPr>
          <w:b/>
          <w:bCs/>
          <w:sz w:val="28"/>
          <w:szCs w:val="28"/>
        </w:rPr>
        <w:t>器材预算表（表四） （主要材料表）</w:t>
      </w:r>
    </w:p>
    <w:p w14:paraId="664CACB0">
      <w:pPr>
        <w:keepNext/>
        <w:keepLines/>
        <w:pageBreakBefore w:val="0"/>
        <w:kinsoku/>
        <w:wordWrap/>
        <w:overflowPunct/>
        <w:topLinePunct w:val="0"/>
        <w:autoSpaceDE/>
        <w:autoSpaceDN/>
        <w:bidi w:val="0"/>
        <w:adjustRightInd w:val="0"/>
        <w:snapToGrid w:val="0"/>
        <w:spacing w:line="360" w:lineRule="auto"/>
        <w:ind w:left="0" w:right="0"/>
        <w:jc w:val="both"/>
        <w:outlineLvl w:val="9"/>
        <w:rPr>
          <w:rFonts w:ascii="宋体" w:hAnsi="宋体" w:eastAsia="宋体" w:cs="宋体"/>
          <w:sz w:val="18"/>
          <w:szCs w:val="18"/>
        </w:rPr>
      </w:pPr>
      <w:r>
        <w:rPr>
          <w:rFonts w:ascii="宋体" w:hAnsi="宋体" w:eastAsia="宋体" w:cs="宋体"/>
          <w:sz w:val="18"/>
          <w:szCs w:val="18"/>
        </w:rPr>
        <w:t xml:space="preserve">工程名称：商洛市中心医院办公OA及运营管理系统建设项目            </w:t>
      </w:r>
    </w:p>
    <w:p w14:paraId="4E39F74B">
      <w:pPr>
        <w:keepNext/>
        <w:keepLines/>
        <w:pageBreakBefore w:val="0"/>
        <w:kinsoku/>
        <w:wordWrap/>
        <w:overflowPunct/>
        <w:topLinePunct w:val="0"/>
        <w:autoSpaceDE/>
        <w:autoSpaceDN/>
        <w:bidi w:val="0"/>
        <w:adjustRightInd w:val="0"/>
        <w:snapToGrid w:val="0"/>
        <w:spacing w:line="360" w:lineRule="auto"/>
        <w:ind w:left="0" w:right="0"/>
        <w:jc w:val="both"/>
        <w:outlineLvl w:val="9"/>
        <w:rPr>
          <w:rFonts w:ascii="宋体" w:hAnsi="宋体" w:eastAsia="宋体" w:cs="宋体"/>
          <w:sz w:val="18"/>
          <w:szCs w:val="18"/>
        </w:rPr>
      </w:pPr>
      <w:r>
        <w:rPr>
          <w:rFonts w:hint="eastAsia" w:ascii="宋体" w:hAnsi="宋体" w:cs="宋体"/>
          <w:sz w:val="18"/>
          <w:szCs w:val="18"/>
          <w:lang w:eastAsia="zh-CN"/>
        </w:rPr>
        <w:t>单位名称：</w:t>
      </w:r>
      <w:r>
        <w:rPr>
          <w:rFonts w:ascii="宋体" w:hAnsi="宋体" w:eastAsia="宋体" w:cs="宋体"/>
          <w:sz w:val="18"/>
          <w:szCs w:val="18"/>
        </w:rPr>
        <w:t xml:space="preserve">商洛市中心医院     </w:t>
      </w:r>
    </w:p>
    <w:tbl>
      <w:tblPr>
        <w:tblStyle w:val="26"/>
        <w:tblW w:w="5101" w:type="pct"/>
        <w:tblInd w:w="-1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73"/>
        <w:gridCol w:w="37"/>
        <w:gridCol w:w="1775"/>
        <w:gridCol w:w="5732"/>
        <w:gridCol w:w="579"/>
        <w:gridCol w:w="1058"/>
        <w:gridCol w:w="827"/>
        <w:gridCol w:w="805"/>
        <w:gridCol w:w="816"/>
        <w:gridCol w:w="1347"/>
        <w:gridCol w:w="636"/>
        <w:gridCol w:w="71"/>
      </w:tblGrid>
      <w:tr w14:paraId="788C2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4" w:type="pct"/>
          <w:trHeight w:val="567" w:hRule="atLeast"/>
        </w:trPr>
        <w:tc>
          <w:tcPr>
            <w:tcW w:w="201" w:type="pct"/>
            <w:vMerge w:val="restart"/>
            <w:tcBorders>
              <w:bottom w:val="nil"/>
            </w:tcBorders>
            <w:vAlign w:val="center"/>
          </w:tcPr>
          <w:p w14:paraId="504FE12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序号</w:t>
            </w:r>
          </w:p>
        </w:tc>
        <w:tc>
          <w:tcPr>
            <w:tcW w:w="635" w:type="pct"/>
            <w:gridSpan w:val="2"/>
            <w:vMerge w:val="restart"/>
            <w:tcBorders>
              <w:bottom w:val="nil"/>
            </w:tcBorders>
            <w:vAlign w:val="center"/>
          </w:tcPr>
          <w:p w14:paraId="25612A9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名</w:t>
            </w:r>
            <w:r>
              <w:rPr>
                <w:rFonts w:hint="eastAsia" w:ascii="宋体" w:hAnsi="宋体" w:eastAsia="宋体" w:cs="宋体"/>
                <w:spacing w:val="4"/>
                <w:sz w:val="21"/>
                <w:szCs w:val="21"/>
              </w:rPr>
              <w:t xml:space="preserve">    </w:t>
            </w:r>
            <w:r>
              <w:rPr>
                <w:rFonts w:hint="eastAsia" w:ascii="宋体" w:hAnsi="宋体" w:eastAsia="宋体" w:cs="宋体"/>
                <w:spacing w:val="-5"/>
                <w:sz w:val="21"/>
                <w:szCs w:val="21"/>
              </w:rPr>
              <w:t>称</w:t>
            </w:r>
          </w:p>
        </w:tc>
        <w:tc>
          <w:tcPr>
            <w:tcW w:w="2009" w:type="pct"/>
            <w:vMerge w:val="restart"/>
            <w:tcBorders>
              <w:bottom w:val="nil"/>
            </w:tcBorders>
            <w:vAlign w:val="center"/>
          </w:tcPr>
          <w:p w14:paraId="6016EEA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规</w:t>
            </w:r>
            <w:r>
              <w:rPr>
                <w:rFonts w:hint="eastAsia" w:ascii="宋体" w:hAnsi="宋体" w:eastAsia="宋体" w:cs="宋体"/>
                <w:spacing w:val="9"/>
                <w:sz w:val="21"/>
                <w:szCs w:val="21"/>
              </w:rPr>
              <w:t xml:space="preserve"> </w:t>
            </w:r>
            <w:r>
              <w:rPr>
                <w:rFonts w:hint="eastAsia" w:ascii="宋体" w:hAnsi="宋体" w:eastAsia="宋体" w:cs="宋体"/>
                <w:spacing w:val="-6"/>
                <w:sz w:val="21"/>
                <w:szCs w:val="21"/>
              </w:rPr>
              <w:t>格</w:t>
            </w:r>
            <w:r>
              <w:rPr>
                <w:rFonts w:hint="eastAsia" w:ascii="宋体" w:hAnsi="宋体" w:eastAsia="宋体" w:cs="宋体"/>
                <w:spacing w:val="11"/>
                <w:sz w:val="21"/>
                <w:szCs w:val="21"/>
              </w:rPr>
              <w:t xml:space="preserve"> </w:t>
            </w:r>
            <w:r>
              <w:rPr>
                <w:rFonts w:hint="eastAsia" w:ascii="宋体" w:hAnsi="宋体" w:eastAsia="宋体" w:cs="宋体"/>
                <w:spacing w:val="-6"/>
                <w:sz w:val="21"/>
                <w:szCs w:val="21"/>
              </w:rPr>
              <w:t>程</w:t>
            </w:r>
            <w:r>
              <w:rPr>
                <w:rFonts w:hint="eastAsia" w:ascii="宋体" w:hAnsi="宋体" w:eastAsia="宋体" w:cs="宋体"/>
                <w:spacing w:val="11"/>
                <w:sz w:val="21"/>
                <w:szCs w:val="21"/>
              </w:rPr>
              <w:t xml:space="preserve"> </w:t>
            </w:r>
            <w:r>
              <w:rPr>
                <w:rFonts w:hint="eastAsia" w:ascii="宋体" w:hAnsi="宋体" w:eastAsia="宋体" w:cs="宋体"/>
                <w:spacing w:val="-6"/>
                <w:sz w:val="21"/>
                <w:szCs w:val="21"/>
              </w:rPr>
              <w:t>式</w:t>
            </w:r>
          </w:p>
        </w:tc>
        <w:tc>
          <w:tcPr>
            <w:tcW w:w="203" w:type="pct"/>
            <w:vMerge w:val="restart"/>
            <w:tcBorders>
              <w:bottom w:val="nil"/>
            </w:tcBorders>
            <w:vAlign w:val="center"/>
          </w:tcPr>
          <w:p w14:paraId="33D307C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单位</w:t>
            </w:r>
          </w:p>
        </w:tc>
        <w:tc>
          <w:tcPr>
            <w:tcW w:w="371" w:type="pct"/>
            <w:vMerge w:val="restart"/>
            <w:tcBorders>
              <w:bottom w:val="nil"/>
            </w:tcBorders>
            <w:vAlign w:val="center"/>
          </w:tcPr>
          <w:p w14:paraId="48B5BF1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数量</w:t>
            </w:r>
          </w:p>
        </w:tc>
        <w:tc>
          <w:tcPr>
            <w:tcW w:w="290" w:type="pct"/>
            <w:vAlign w:val="center"/>
          </w:tcPr>
          <w:p w14:paraId="27C8B05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单价(元)</w:t>
            </w:r>
          </w:p>
        </w:tc>
        <w:tc>
          <w:tcPr>
            <w:tcW w:w="1040" w:type="pct"/>
            <w:gridSpan w:val="3"/>
            <w:vAlign w:val="center"/>
          </w:tcPr>
          <w:p w14:paraId="49D375B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合计(元)</w:t>
            </w:r>
          </w:p>
        </w:tc>
        <w:tc>
          <w:tcPr>
            <w:tcW w:w="223" w:type="pct"/>
            <w:vMerge w:val="restart"/>
            <w:tcBorders>
              <w:bottom w:val="nil"/>
            </w:tcBorders>
            <w:vAlign w:val="center"/>
          </w:tcPr>
          <w:p w14:paraId="26EE65E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备</w:t>
            </w:r>
            <w:r>
              <w:rPr>
                <w:rFonts w:hint="eastAsia" w:ascii="宋体" w:hAnsi="宋体" w:eastAsia="宋体" w:cs="宋体"/>
                <w:spacing w:val="5"/>
                <w:sz w:val="21"/>
                <w:szCs w:val="21"/>
              </w:rPr>
              <w:t xml:space="preserve">  </w:t>
            </w:r>
            <w:r>
              <w:rPr>
                <w:rFonts w:hint="eastAsia" w:ascii="宋体" w:hAnsi="宋体" w:eastAsia="宋体" w:cs="宋体"/>
                <w:spacing w:val="-5"/>
                <w:sz w:val="21"/>
                <w:szCs w:val="21"/>
              </w:rPr>
              <w:t>注</w:t>
            </w:r>
          </w:p>
        </w:tc>
      </w:tr>
      <w:tr w14:paraId="68DF7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4" w:type="pct"/>
          <w:trHeight w:val="567" w:hRule="atLeast"/>
        </w:trPr>
        <w:tc>
          <w:tcPr>
            <w:tcW w:w="201" w:type="pct"/>
            <w:vMerge w:val="continue"/>
            <w:tcBorders>
              <w:top w:val="nil"/>
            </w:tcBorders>
            <w:vAlign w:val="center"/>
          </w:tcPr>
          <w:p w14:paraId="3983CC12">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635" w:type="pct"/>
            <w:gridSpan w:val="2"/>
            <w:vMerge w:val="continue"/>
            <w:tcBorders>
              <w:top w:val="nil"/>
            </w:tcBorders>
            <w:vAlign w:val="center"/>
          </w:tcPr>
          <w:p w14:paraId="240D39F0">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009" w:type="pct"/>
            <w:vMerge w:val="continue"/>
            <w:tcBorders>
              <w:top w:val="nil"/>
            </w:tcBorders>
            <w:vAlign w:val="center"/>
          </w:tcPr>
          <w:p w14:paraId="75418351">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03" w:type="pct"/>
            <w:vMerge w:val="continue"/>
            <w:tcBorders>
              <w:top w:val="nil"/>
            </w:tcBorders>
            <w:vAlign w:val="center"/>
          </w:tcPr>
          <w:p w14:paraId="156EC45C">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371" w:type="pct"/>
            <w:vMerge w:val="continue"/>
            <w:tcBorders>
              <w:top w:val="nil"/>
            </w:tcBorders>
            <w:vAlign w:val="center"/>
          </w:tcPr>
          <w:p w14:paraId="49C2FD2E">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90" w:type="pct"/>
            <w:vAlign w:val="center"/>
          </w:tcPr>
          <w:p w14:paraId="3787D87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含税价</w:t>
            </w:r>
          </w:p>
        </w:tc>
        <w:tc>
          <w:tcPr>
            <w:tcW w:w="282" w:type="pct"/>
            <w:vAlign w:val="center"/>
          </w:tcPr>
          <w:p w14:paraId="5112995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除税价</w:t>
            </w:r>
          </w:p>
        </w:tc>
        <w:tc>
          <w:tcPr>
            <w:tcW w:w="286" w:type="pct"/>
            <w:vAlign w:val="center"/>
          </w:tcPr>
          <w:p w14:paraId="3779E4A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增值税</w:t>
            </w:r>
          </w:p>
        </w:tc>
        <w:tc>
          <w:tcPr>
            <w:tcW w:w="472" w:type="pct"/>
            <w:vAlign w:val="center"/>
          </w:tcPr>
          <w:p w14:paraId="3140231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含税价</w:t>
            </w:r>
          </w:p>
        </w:tc>
        <w:tc>
          <w:tcPr>
            <w:tcW w:w="223" w:type="pct"/>
            <w:vMerge w:val="continue"/>
            <w:tcBorders>
              <w:top w:val="nil"/>
            </w:tcBorders>
            <w:vAlign w:val="center"/>
          </w:tcPr>
          <w:p w14:paraId="7214A661">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r>
      <w:tr w14:paraId="44F9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4" w:type="pct"/>
          <w:trHeight w:val="567" w:hRule="atLeast"/>
        </w:trPr>
        <w:tc>
          <w:tcPr>
            <w:tcW w:w="201" w:type="pct"/>
            <w:vAlign w:val="center"/>
          </w:tcPr>
          <w:p w14:paraId="171FFF5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Ⅰ</w:t>
            </w:r>
          </w:p>
        </w:tc>
        <w:tc>
          <w:tcPr>
            <w:tcW w:w="635" w:type="pct"/>
            <w:gridSpan w:val="2"/>
            <w:vAlign w:val="center"/>
          </w:tcPr>
          <w:p w14:paraId="092C0D7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Ⅱ</w:t>
            </w:r>
          </w:p>
        </w:tc>
        <w:tc>
          <w:tcPr>
            <w:tcW w:w="2009" w:type="pct"/>
            <w:vAlign w:val="center"/>
          </w:tcPr>
          <w:p w14:paraId="65E5B10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z w:val="21"/>
                <w:szCs w:val="21"/>
              </w:rPr>
              <w:t>Ⅲ</w:t>
            </w:r>
          </w:p>
        </w:tc>
        <w:tc>
          <w:tcPr>
            <w:tcW w:w="203" w:type="pct"/>
            <w:vAlign w:val="center"/>
          </w:tcPr>
          <w:p w14:paraId="3C17CD0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Ⅳ</w:t>
            </w:r>
          </w:p>
        </w:tc>
        <w:tc>
          <w:tcPr>
            <w:tcW w:w="371" w:type="pct"/>
            <w:vAlign w:val="center"/>
          </w:tcPr>
          <w:p w14:paraId="42BE70A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Ⅴ</w:t>
            </w:r>
          </w:p>
        </w:tc>
        <w:tc>
          <w:tcPr>
            <w:tcW w:w="290" w:type="pct"/>
            <w:vAlign w:val="center"/>
          </w:tcPr>
          <w:p w14:paraId="0EBDE03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Ⅵ</w:t>
            </w:r>
          </w:p>
        </w:tc>
        <w:tc>
          <w:tcPr>
            <w:tcW w:w="282" w:type="pct"/>
            <w:vAlign w:val="center"/>
          </w:tcPr>
          <w:p w14:paraId="7CED596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Ⅸ</w:t>
            </w:r>
          </w:p>
        </w:tc>
        <w:tc>
          <w:tcPr>
            <w:tcW w:w="286" w:type="pct"/>
            <w:vAlign w:val="center"/>
          </w:tcPr>
          <w:p w14:paraId="13D1D34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Ⅹ</w:t>
            </w:r>
          </w:p>
        </w:tc>
        <w:tc>
          <w:tcPr>
            <w:tcW w:w="472" w:type="pct"/>
            <w:vAlign w:val="center"/>
          </w:tcPr>
          <w:p w14:paraId="77B9306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Ⅺ</w:t>
            </w:r>
          </w:p>
        </w:tc>
        <w:tc>
          <w:tcPr>
            <w:tcW w:w="223" w:type="pct"/>
            <w:vAlign w:val="center"/>
          </w:tcPr>
          <w:p w14:paraId="32CD802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1"/>
                <w:sz w:val="21"/>
                <w:szCs w:val="21"/>
              </w:rPr>
              <w:t>Ⅻ</w:t>
            </w:r>
          </w:p>
        </w:tc>
      </w:tr>
      <w:tr w14:paraId="349AC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4" w:type="pct"/>
          <w:trHeight w:val="567" w:hRule="atLeast"/>
        </w:trPr>
        <w:tc>
          <w:tcPr>
            <w:tcW w:w="201" w:type="pct"/>
            <w:vAlign w:val="center"/>
          </w:tcPr>
          <w:p w14:paraId="60EC00A2">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635" w:type="pct"/>
            <w:gridSpan w:val="2"/>
            <w:vAlign w:val="center"/>
          </w:tcPr>
          <w:p w14:paraId="6591775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工余料材料（ZX</w:t>
            </w:r>
            <w:r>
              <w:rPr>
                <w:rFonts w:hint="eastAsia" w:ascii="宋体" w:hAnsi="宋体" w:eastAsia="宋体" w:cs="宋体"/>
                <w:spacing w:val="2"/>
                <w:sz w:val="21"/>
                <w:szCs w:val="21"/>
              </w:rPr>
              <w:t>）：</w:t>
            </w:r>
          </w:p>
        </w:tc>
        <w:tc>
          <w:tcPr>
            <w:tcW w:w="2009" w:type="pct"/>
            <w:vAlign w:val="center"/>
          </w:tcPr>
          <w:p w14:paraId="40CF9A59">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03" w:type="pct"/>
            <w:vAlign w:val="center"/>
          </w:tcPr>
          <w:p w14:paraId="6E4DD359">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371" w:type="pct"/>
            <w:vAlign w:val="center"/>
          </w:tcPr>
          <w:p w14:paraId="0CED4104">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90" w:type="pct"/>
            <w:vAlign w:val="center"/>
          </w:tcPr>
          <w:p w14:paraId="4D03A2D9">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2" w:type="pct"/>
            <w:vAlign w:val="center"/>
          </w:tcPr>
          <w:p w14:paraId="02305611">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6" w:type="pct"/>
            <w:vAlign w:val="center"/>
          </w:tcPr>
          <w:p w14:paraId="72E9016F">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472" w:type="pct"/>
            <w:vAlign w:val="center"/>
          </w:tcPr>
          <w:p w14:paraId="0D29DE1A">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23" w:type="pct"/>
            <w:vAlign w:val="center"/>
          </w:tcPr>
          <w:p w14:paraId="7A2990B7">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r>
      <w:tr w14:paraId="6409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4" w:type="pct"/>
          <w:trHeight w:val="567" w:hRule="atLeast"/>
        </w:trPr>
        <w:tc>
          <w:tcPr>
            <w:tcW w:w="201" w:type="pct"/>
            <w:vAlign w:val="center"/>
          </w:tcPr>
          <w:p w14:paraId="1F3FCF3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1</w:t>
            </w:r>
          </w:p>
        </w:tc>
        <w:tc>
          <w:tcPr>
            <w:tcW w:w="635" w:type="pct"/>
            <w:gridSpan w:val="2"/>
            <w:vAlign w:val="center"/>
          </w:tcPr>
          <w:p w14:paraId="01262A4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堡垒机</w:t>
            </w:r>
          </w:p>
        </w:tc>
        <w:tc>
          <w:tcPr>
            <w:tcW w:w="2009" w:type="pct"/>
            <w:vAlign w:val="center"/>
          </w:tcPr>
          <w:p w14:paraId="2609D39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4"/>
                <w:sz w:val="21"/>
                <w:szCs w:val="21"/>
              </w:rPr>
              <w:t>1.性能参数</w:t>
            </w:r>
          </w:p>
          <w:p w14:paraId="0F8B836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包含200个主机/设备许可；用户数不限制</w:t>
            </w:r>
          </w:p>
          <w:p w14:paraId="6CE586A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pacing w:val="4"/>
                <w:sz w:val="21"/>
                <w:szCs w:val="21"/>
              </w:rPr>
            </w:pPr>
            <w:r>
              <w:rPr>
                <w:rFonts w:hint="eastAsia" w:ascii="宋体" w:hAnsi="宋体" w:eastAsia="宋体" w:cs="宋体"/>
                <w:spacing w:val="-3"/>
                <w:sz w:val="21"/>
                <w:szCs w:val="21"/>
              </w:rPr>
              <w:t>图形并发=100，字符并发=200。</w:t>
            </w:r>
          </w:p>
          <w:p w14:paraId="2301C5D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2.硬件参数</w:t>
            </w:r>
          </w:p>
          <w:p w14:paraId="02B3D05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规格：1U；内存大小：=16G；硬盘容量：</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=4T；电源：冗余电源；接口：</w:t>
            </w:r>
            <w:r>
              <w:rPr>
                <w:rFonts w:hint="eastAsia" w:ascii="宋体" w:hAnsi="宋体" w:eastAsia="宋体" w:cs="宋体"/>
                <w:spacing w:val="-54"/>
                <w:sz w:val="21"/>
                <w:szCs w:val="21"/>
              </w:rPr>
              <w:t xml:space="preserve"> </w:t>
            </w:r>
            <w:r>
              <w:rPr>
                <w:rFonts w:hint="eastAsia" w:ascii="宋体" w:hAnsi="宋体" w:eastAsia="宋体" w:cs="宋体"/>
                <w:spacing w:val="-2"/>
                <w:sz w:val="21"/>
                <w:szCs w:val="21"/>
              </w:rPr>
              <w:t>≥8千兆电</w:t>
            </w:r>
            <w:r>
              <w:rPr>
                <w:rFonts w:hint="eastAsia" w:ascii="宋体" w:hAnsi="宋体" w:eastAsia="宋体" w:cs="宋体"/>
                <w:sz w:val="21"/>
                <w:szCs w:val="21"/>
              </w:rPr>
              <w:t xml:space="preserve"> 口，=4千兆SFP插槽，=2个扩展槽位。</w:t>
            </w:r>
          </w:p>
          <w:p w14:paraId="2EBBCB8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3.其他</w:t>
            </w:r>
          </w:p>
          <w:p w14:paraId="22AAFFE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（1）支持用户的增删改查、锁定、解锁、</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清空等操作，对用户进行全生命周期管</w:t>
            </w:r>
            <w:r>
              <w:rPr>
                <w:rFonts w:hint="eastAsia" w:ascii="宋体" w:hAnsi="宋体" w:eastAsia="宋体" w:cs="宋体"/>
                <w:spacing w:val="-4"/>
                <w:sz w:val="21"/>
                <w:szCs w:val="21"/>
              </w:rPr>
              <w:t>理；</w:t>
            </w:r>
          </w:p>
          <w:p w14:paraId="7EC768A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（2）支持授权关系查看功能，图形化直观</w:t>
            </w:r>
            <w:r>
              <w:rPr>
                <w:rFonts w:hint="eastAsia" w:ascii="宋体" w:hAnsi="宋体" w:eastAsia="宋体" w:cs="宋体"/>
                <w:sz w:val="21"/>
                <w:szCs w:val="21"/>
              </w:rPr>
              <w:t xml:space="preserve"> </w:t>
            </w:r>
            <w:r>
              <w:rPr>
                <w:rFonts w:hint="eastAsia" w:ascii="宋体" w:hAnsi="宋体" w:eastAsia="宋体" w:cs="宋体"/>
                <w:spacing w:val="-1"/>
                <w:sz w:val="21"/>
                <w:szCs w:val="21"/>
              </w:rPr>
              <w:t>展示用户、用户组、资产、资产组、协议</w:t>
            </w:r>
            <w:r>
              <w:rPr>
                <w:rFonts w:hint="eastAsia" w:ascii="宋体" w:hAnsi="宋体" w:eastAsia="宋体" w:cs="宋体"/>
                <w:spacing w:val="4"/>
                <w:sz w:val="21"/>
                <w:szCs w:val="21"/>
              </w:rPr>
              <w:t xml:space="preserve">  </w:t>
            </w:r>
            <w:r>
              <w:rPr>
                <w:rFonts w:hint="eastAsia" w:ascii="宋体" w:hAnsi="宋体" w:eastAsia="宋体" w:cs="宋体"/>
                <w:spacing w:val="-1"/>
                <w:sz w:val="21"/>
                <w:szCs w:val="21"/>
              </w:rPr>
              <w:t>、账号的授权关系。</w:t>
            </w:r>
          </w:p>
          <w:p w14:paraId="41A3804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（3）支持管理员通过发布公告的形式，发</w:t>
            </w:r>
            <w:r>
              <w:rPr>
                <w:rFonts w:hint="eastAsia" w:ascii="宋体" w:hAnsi="宋体" w:eastAsia="宋体" w:cs="宋体"/>
                <w:sz w:val="21"/>
                <w:szCs w:val="21"/>
              </w:rPr>
              <w:t xml:space="preserve"> </w:t>
            </w:r>
            <w:r>
              <w:rPr>
                <w:rFonts w:hint="eastAsia" w:ascii="宋体" w:hAnsi="宋体" w:eastAsia="宋体" w:cs="宋体"/>
                <w:spacing w:val="-1"/>
                <w:sz w:val="21"/>
                <w:szCs w:val="21"/>
              </w:rPr>
              <w:t>送通知给所有指定用户。</w:t>
            </w:r>
          </w:p>
          <w:p w14:paraId="2B081BB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（4）支持改密结果自动发送到制定改密计</w:t>
            </w:r>
            <w:r>
              <w:rPr>
                <w:rFonts w:hint="eastAsia" w:ascii="宋体" w:hAnsi="宋体" w:eastAsia="宋体" w:cs="宋体"/>
                <w:sz w:val="21"/>
                <w:szCs w:val="21"/>
              </w:rPr>
              <w:t xml:space="preserve"> </w:t>
            </w:r>
            <w:r>
              <w:rPr>
                <w:rFonts w:hint="eastAsia" w:ascii="宋体" w:hAnsi="宋体" w:eastAsia="宋体" w:cs="宋体"/>
                <w:spacing w:val="-1"/>
                <w:sz w:val="21"/>
                <w:szCs w:val="21"/>
              </w:rPr>
              <w:t>划的管理员邮箱；密码采用密码信封加密</w:t>
            </w:r>
            <w:r>
              <w:rPr>
                <w:rFonts w:hint="eastAsia" w:ascii="宋体" w:hAnsi="宋体" w:eastAsia="宋体" w:cs="宋体"/>
                <w:spacing w:val="5"/>
                <w:sz w:val="21"/>
                <w:szCs w:val="21"/>
              </w:rPr>
              <w:t xml:space="preserve">  </w:t>
            </w:r>
            <w:r>
              <w:rPr>
                <w:rFonts w:hint="eastAsia" w:ascii="宋体" w:hAnsi="宋体" w:eastAsia="宋体" w:cs="宋体"/>
                <w:spacing w:val="-1"/>
                <w:sz w:val="21"/>
                <w:szCs w:val="21"/>
              </w:rPr>
              <w:t>保存，以保证安全性；支持密码分段发送</w:t>
            </w:r>
          </w:p>
          <w:p w14:paraId="2926A3D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（5）支持会话请求远程协助，且协同会话</w:t>
            </w:r>
            <w:r>
              <w:rPr>
                <w:rFonts w:hint="eastAsia" w:ascii="宋体" w:hAnsi="宋体" w:eastAsia="宋体" w:cs="宋体"/>
                <w:sz w:val="21"/>
                <w:szCs w:val="21"/>
              </w:rPr>
              <w:t xml:space="preserve"> </w:t>
            </w:r>
            <w:r>
              <w:rPr>
                <w:rFonts w:hint="eastAsia" w:ascii="宋体" w:hAnsi="宋体" w:eastAsia="宋体" w:cs="宋体"/>
                <w:spacing w:val="-2"/>
                <w:sz w:val="21"/>
                <w:szCs w:val="21"/>
              </w:rPr>
              <w:t>保持实时同步。</w:t>
            </w:r>
          </w:p>
          <w:p w14:paraId="057C07D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（6）支持全文审计检索。可以对操作行为</w:t>
            </w:r>
            <w:r>
              <w:rPr>
                <w:rFonts w:hint="eastAsia" w:ascii="宋体" w:hAnsi="宋体" w:eastAsia="宋体" w:cs="宋体"/>
                <w:sz w:val="21"/>
                <w:szCs w:val="21"/>
              </w:rPr>
              <w:t xml:space="preserve"> </w:t>
            </w:r>
            <w:r>
              <w:rPr>
                <w:rFonts w:hint="eastAsia" w:ascii="宋体" w:hAnsi="宋体" w:eastAsia="宋体" w:cs="宋体"/>
                <w:spacing w:val="-1"/>
                <w:sz w:val="21"/>
                <w:szCs w:val="21"/>
              </w:rPr>
              <w:t>中的用户信息、资产信息、管理地址信息</w:t>
            </w:r>
            <w:r>
              <w:rPr>
                <w:rFonts w:hint="eastAsia" w:ascii="宋体" w:hAnsi="宋体" w:eastAsia="宋体" w:cs="宋体"/>
                <w:spacing w:val="4"/>
                <w:sz w:val="21"/>
                <w:szCs w:val="21"/>
              </w:rPr>
              <w:t xml:space="preserve">  </w:t>
            </w:r>
            <w:r>
              <w:rPr>
                <w:rFonts w:hint="eastAsia" w:ascii="宋体" w:hAnsi="宋体" w:eastAsia="宋体" w:cs="宋体"/>
                <w:spacing w:val="-1"/>
                <w:sz w:val="21"/>
                <w:szCs w:val="21"/>
              </w:rPr>
              <w:t>、管理方式信息、操作命令信息、操作结</w:t>
            </w:r>
            <w:r>
              <w:rPr>
                <w:rFonts w:hint="eastAsia" w:ascii="宋体" w:hAnsi="宋体" w:eastAsia="宋体" w:cs="宋体"/>
                <w:spacing w:val="4"/>
                <w:sz w:val="21"/>
                <w:szCs w:val="21"/>
              </w:rPr>
              <w:t xml:space="preserve">  </w:t>
            </w:r>
            <w:r>
              <w:rPr>
                <w:rFonts w:hint="eastAsia" w:ascii="宋体" w:hAnsi="宋体" w:eastAsia="宋体" w:cs="宋体"/>
                <w:spacing w:val="-1"/>
                <w:sz w:val="21"/>
                <w:szCs w:val="21"/>
              </w:rPr>
              <w:t>果信息进行全文检索、过滤，方便的进行</w:t>
            </w:r>
            <w:r>
              <w:rPr>
                <w:rFonts w:hint="eastAsia" w:ascii="宋体" w:hAnsi="宋体" w:eastAsia="宋体" w:cs="宋体"/>
                <w:spacing w:val="4"/>
                <w:sz w:val="21"/>
                <w:szCs w:val="21"/>
              </w:rPr>
              <w:t xml:space="preserve">  </w:t>
            </w:r>
            <w:r>
              <w:rPr>
                <w:rFonts w:hint="eastAsia" w:ascii="宋体" w:hAnsi="宋体" w:eastAsia="宋体" w:cs="宋体"/>
                <w:spacing w:val="-2"/>
                <w:sz w:val="21"/>
                <w:szCs w:val="21"/>
              </w:rPr>
              <w:t>用户关联追溯。</w:t>
            </w:r>
          </w:p>
          <w:p w14:paraId="693804C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（7）支持管理口与业务口分离，启用管理</w:t>
            </w:r>
            <w:r>
              <w:rPr>
                <w:rFonts w:hint="eastAsia" w:ascii="宋体" w:hAnsi="宋体" w:eastAsia="宋体" w:cs="宋体"/>
                <w:sz w:val="21"/>
                <w:szCs w:val="21"/>
              </w:rPr>
              <w:t xml:space="preserve"> </w:t>
            </w:r>
            <w:r>
              <w:rPr>
                <w:rFonts w:hint="eastAsia" w:ascii="宋体" w:hAnsi="宋体" w:eastAsia="宋体" w:cs="宋体"/>
                <w:spacing w:val="-2"/>
                <w:sz w:val="21"/>
                <w:szCs w:val="21"/>
              </w:rPr>
              <w:t>隔离后，实现管理和运维操作的分离。</w:t>
            </w:r>
          </w:p>
          <w:p w14:paraId="002645D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（8）软件升级(=3年)。</w:t>
            </w:r>
          </w:p>
          <w:p w14:paraId="24A38ED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（9）产品质保(=3年)。</w:t>
            </w:r>
          </w:p>
        </w:tc>
        <w:tc>
          <w:tcPr>
            <w:tcW w:w="203" w:type="pct"/>
            <w:vAlign w:val="center"/>
          </w:tcPr>
          <w:p w14:paraId="1BF1397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套</w:t>
            </w:r>
          </w:p>
        </w:tc>
        <w:tc>
          <w:tcPr>
            <w:tcW w:w="371" w:type="pct"/>
            <w:vAlign w:val="center"/>
          </w:tcPr>
          <w:p w14:paraId="640080E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1.00</w:t>
            </w:r>
          </w:p>
        </w:tc>
        <w:tc>
          <w:tcPr>
            <w:tcW w:w="290" w:type="pct"/>
            <w:vAlign w:val="center"/>
          </w:tcPr>
          <w:p w14:paraId="0426C9CA">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2" w:type="pct"/>
            <w:vAlign w:val="center"/>
          </w:tcPr>
          <w:p w14:paraId="48889688">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6" w:type="pct"/>
            <w:vAlign w:val="center"/>
          </w:tcPr>
          <w:p w14:paraId="5B1760ED">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472" w:type="pct"/>
            <w:vAlign w:val="center"/>
          </w:tcPr>
          <w:p w14:paraId="0B771F0A">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23" w:type="pct"/>
            <w:vAlign w:val="center"/>
          </w:tcPr>
          <w:p w14:paraId="5D5D5DF4">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r>
      <w:tr w14:paraId="13D6E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4" w:type="pct"/>
          <w:trHeight w:val="567" w:hRule="atLeast"/>
        </w:trPr>
        <w:tc>
          <w:tcPr>
            <w:tcW w:w="201" w:type="pct"/>
            <w:vAlign w:val="center"/>
          </w:tcPr>
          <w:p w14:paraId="2418C9C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bCs/>
                <w:spacing w:val="-2"/>
                <w:sz w:val="21"/>
                <w:szCs w:val="21"/>
              </w:rPr>
              <w:t>2</w:t>
            </w:r>
          </w:p>
        </w:tc>
        <w:tc>
          <w:tcPr>
            <w:tcW w:w="635" w:type="pct"/>
            <w:gridSpan w:val="2"/>
            <w:vAlign w:val="center"/>
          </w:tcPr>
          <w:p w14:paraId="3DAF653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零信任综合网关</w:t>
            </w:r>
          </w:p>
        </w:tc>
        <w:tc>
          <w:tcPr>
            <w:tcW w:w="2009" w:type="pct"/>
            <w:vAlign w:val="center"/>
          </w:tcPr>
          <w:p w14:paraId="1A340CD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4"/>
                <w:sz w:val="21"/>
                <w:szCs w:val="21"/>
              </w:rPr>
              <w:t>1.性能参数</w:t>
            </w:r>
          </w:p>
          <w:p w14:paraId="3B2F219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加密流量：=1.5Gbp</w:t>
            </w:r>
            <w:r>
              <w:rPr>
                <w:rFonts w:hint="eastAsia" w:ascii="宋体" w:hAnsi="宋体" w:eastAsia="宋体" w:cs="宋体"/>
                <w:spacing w:val="-58"/>
                <w:sz w:val="21"/>
                <w:szCs w:val="21"/>
              </w:rPr>
              <w:t xml:space="preserve"> </w:t>
            </w:r>
            <w:r>
              <w:rPr>
                <w:rFonts w:hint="eastAsia" w:ascii="宋体" w:hAnsi="宋体" w:eastAsia="宋体" w:cs="宋体"/>
                <w:spacing w:val="-3"/>
                <w:sz w:val="21"/>
                <w:szCs w:val="21"/>
              </w:rPr>
              <w:t>s；并发用户数(个)：</w:t>
            </w:r>
            <w:r>
              <w:rPr>
                <w:rFonts w:hint="eastAsia" w:ascii="宋体" w:hAnsi="宋体" w:eastAsia="宋体" w:cs="宋体"/>
                <w:sz w:val="21"/>
                <w:szCs w:val="21"/>
              </w:rPr>
              <w:t xml:space="preserve"> =1000。；新建用户数(个/ 秒)=100；含</w:t>
            </w:r>
            <w:r>
              <w:rPr>
                <w:rFonts w:hint="eastAsia" w:ascii="宋体" w:hAnsi="宋体" w:eastAsia="宋体" w:cs="宋体"/>
                <w:spacing w:val="4"/>
                <w:sz w:val="21"/>
                <w:szCs w:val="21"/>
              </w:rPr>
              <w:t xml:space="preserve"> </w:t>
            </w:r>
            <w:r>
              <w:rPr>
                <w:rFonts w:hint="eastAsia" w:ascii="宋体" w:hAnsi="宋体" w:eastAsia="宋体" w:cs="宋体"/>
                <w:spacing w:val="-2"/>
                <w:sz w:val="21"/>
                <w:szCs w:val="21"/>
              </w:rPr>
              <w:t>400个并发用户授权，2个应用对接授权。</w:t>
            </w:r>
            <w:r>
              <w:rPr>
                <w:rFonts w:hint="eastAsia" w:ascii="宋体" w:hAnsi="宋体" w:eastAsia="宋体" w:cs="宋体"/>
                <w:spacing w:val="5"/>
                <w:sz w:val="21"/>
                <w:szCs w:val="21"/>
              </w:rPr>
              <w:t xml:space="preserve"> </w:t>
            </w:r>
            <w:r>
              <w:rPr>
                <w:rFonts w:hint="eastAsia" w:ascii="宋体" w:hAnsi="宋体" w:eastAsia="宋体" w:cs="宋体"/>
                <w:spacing w:val="-1"/>
                <w:sz w:val="21"/>
                <w:szCs w:val="21"/>
              </w:rPr>
              <w:t>2.硬件参数</w:t>
            </w:r>
          </w:p>
          <w:p w14:paraId="1230EB9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pacing w:val="10"/>
                <w:sz w:val="21"/>
                <w:szCs w:val="21"/>
              </w:rPr>
            </w:pPr>
            <w:r>
              <w:rPr>
                <w:rFonts w:hint="eastAsia" w:ascii="宋体" w:hAnsi="宋体" w:eastAsia="宋体" w:cs="宋体"/>
                <w:spacing w:val="-1"/>
                <w:sz w:val="21"/>
                <w:szCs w:val="21"/>
              </w:rPr>
              <w:t>规格：2U；电源：冗余电源；接口：=6千</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rPr>
              <w:t>兆电口，=4千兆光口SFP；=1个扩展槽位。</w:t>
            </w:r>
          </w:p>
          <w:p w14:paraId="59A6635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3.其他</w:t>
            </w:r>
          </w:p>
          <w:p w14:paraId="680883D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（1）零信任控制系统(1套)。</w:t>
            </w:r>
          </w:p>
          <w:p w14:paraId="5A71180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（2）零信任网关系统（1套）。</w:t>
            </w:r>
          </w:p>
          <w:p w14:paraId="0E816CB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（3）零信任接入并发授权(400个)。</w:t>
            </w:r>
          </w:p>
          <w:p w14:paraId="312F939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（4）支持安全网关多点架构，控制器对所</w:t>
            </w:r>
            <w:r>
              <w:rPr>
                <w:rFonts w:hint="eastAsia" w:ascii="宋体" w:hAnsi="宋体" w:eastAsia="宋体" w:cs="宋体"/>
                <w:sz w:val="21"/>
                <w:szCs w:val="21"/>
              </w:rPr>
              <w:t xml:space="preserve"> </w:t>
            </w:r>
            <w:r>
              <w:rPr>
                <w:rFonts w:hint="eastAsia" w:ascii="宋体" w:hAnsi="宋体" w:eastAsia="宋体" w:cs="宋体"/>
                <w:spacing w:val="-1"/>
                <w:sz w:val="21"/>
                <w:szCs w:val="21"/>
              </w:rPr>
              <w:t>有安全网关进行统一控制管理。</w:t>
            </w:r>
          </w:p>
          <w:p w14:paraId="52F12C7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（5）支持应用资源发布，能够对应用的功</w:t>
            </w:r>
            <w:r>
              <w:rPr>
                <w:rFonts w:hint="eastAsia" w:ascii="宋体" w:hAnsi="宋体" w:eastAsia="宋体" w:cs="宋体"/>
                <w:sz w:val="21"/>
                <w:szCs w:val="21"/>
              </w:rPr>
              <w:t xml:space="preserve"> </w:t>
            </w:r>
            <w:r>
              <w:rPr>
                <w:rFonts w:hint="eastAsia" w:ascii="宋体" w:hAnsi="宋体" w:eastAsia="宋体" w:cs="宋体"/>
                <w:spacing w:val="-2"/>
                <w:sz w:val="21"/>
                <w:szCs w:val="21"/>
              </w:rPr>
              <w:t>能、接口进行管理。</w:t>
            </w:r>
          </w:p>
          <w:p w14:paraId="1CE0C9C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（6）支持对终端注册设备的手动审批，只</w:t>
            </w:r>
            <w:r>
              <w:rPr>
                <w:rFonts w:hint="eastAsia" w:ascii="宋体" w:hAnsi="宋体" w:eastAsia="宋体" w:cs="宋体"/>
                <w:sz w:val="21"/>
                <w:szCs w:val="21"/>
              </w:rPr>
              <w:t xml:space="preserve"> </w:t>
            </w:r>
            <w:r>
              <w:rPr>
                <w:rFonts w:hint="eastAsia" w:ascii="宋体" w:hAnsi="宋体" w:eastAsia="宋体" w:cs="宋体"/>
                <w:spacing w:val="-1"/>
                <w:sz w:val="21"/>
                <w:szCs w:val="21"/>
              </w:rPr>
              <w:t>有审批通过的设备可以接入系统。</w:t>
            </w:r>
          </w:p>
          <w:p w14:paraId="3DFBEB8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（7）支持访问策略的管理，可向网关下发</w:t>
            </w:r>
            <w:r>
              <w:rPr>
                <w:rFonts w:hint="eastAsia" w:ascii="宋体" w:hAnsi="宋体" w:eastAsia="宋体" w:cs="宋体"/>
                <w:sz w:val="21"/>
                <w:szCs w:val="21"/>
              </w:rPr>
              <w:t xml:space="preserve"> </w:t>
            </w:r>
            <w:r>
              <w:rPr>
                <w:rFonts w:hint="eastAsia" w:ascii="宋体" w:hAnsi="宋体" w:eastAsia="宋体" w:cs="宋体"/>
                <w:spacing w:val="-1"/>
                <w:sz w:val="21"/>
                <w:szCs w:val="21"/>
              </w:rPr>
              <w:t>访问策略，能够基于时间围栏、地理围栏</w:t>
            </w:r>
            <w:r>
              <w:rPr>
                <w:rFonts w:hint="eastAsia" w:ascii="宋体" w:hAnsi="宋体" w:eastAsia="宋体" w:cs="宋体"/>
                <w:spacing w:val="5"/>
                <w:sz w:val="21"/>
                <w:szCs w:val="21"/>
              </w:rPr>
              <w:t xml:space="preserve">  </w:t>
            </w:r>
            <w:r>
              <w:rPr>
                <w:rFonts w:hint="eastAsia" w:ascii="宋体" w:hAnsi="宋体" w:eastAsia="宋体" w:cs="宋体"/>
                <w:spacing w:val="-1"/>
                <w:sz w:val="21"/>
                <w:szCs w:val="21"/>
              </w:rPr>
              <w:t>或IP地址等环境信息进行访问控制。</w:t>
            </w:r>
          </w:p>
          <w:p w14:paraId="4CE9FA2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（8）支持根据SDP控制器下发的动态认证</w:t>
            </w:r>
            <w:r>
              <w:rPr>
                <w:rFonts w:hint="eastAsia" w:ascii="宋体" w:hAnsi="宋体" w:eastAsia="宋体" w:cs="宋体"/>
                <w:spacing w:val="5"/>
                <w:sz w:val="21"/>
                <w:szCs w:val="21"/>
              </w:rPr>
              <w:t xml:space="preserve"> </w:t>
            </w:r>
            <w:r>
              <w:rPr>
                <w:rFonts w:hint="eastAsia" w:ascii="宋体" w:hAnsi="宋体" w:eastAsia="宋体" w:cs="宋体"/>
                <w:spacing w:val="-1"/>
                <w:sz w:val="21"/>
                <w:szCs w:val="21"/>
              </w:rPr>
              <w:t>密钥对SDP客户端进行身份认证。</w:t>
            </w:r>
          </w:p>
          <w:p w14:paraId="0590C76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（9）支持上报SDP网关的系统的运行情</w:t>
            </w:r>
            <w:r>
              <w:rPr>
                <w:rFonts w:hint="eastAsia" w:ascii="宋体" w:hAnsi="宋体" w:eastAsia="宋体" w:cs="宋体"/>
                <w:spacing w:val="4"/>
                <w:sz w:val="21"/>
                <w:szCs w:val="21"/>
              </w:rPr>
              <w:t xml:space="preserve"> </w:t>
            </w:r>
            <w:r>
              <w:rPr>
                <w:rFonts w:hint="eastAsia" w:ascii="宋体" w:hAnsi="宋体" w:eastAsia="宋体" w:cs="宋体"/>
                <w:spacing w:val="-1"/>
                <w:sz w:val="21"/>
                <w:szCs w:val="21"/>
              </w:rPr>
              <w:t>况，包括系统、关键进程/服务。</w:t>
            </w:r>
          </w:p>
          <w:p w14:paraId="2F2ABE5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（10）软件升级(=3年)。</w:t>
            </w:r>
          </w:p>
          <w:p w14:paraId="2D4C8C4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（11）产品质保(=3年)。</w:t>
            </w:r>
          </w:p>
        </w:tc>
        <w:tc>
          <w:tcPr>
            <w:tcW w:w="203" w:type="pct"/>
            <w:vAlign w:val="center"/>
          </w:tcPr>
          <w:p w14:paraId="7F788B51">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lang w:eastAsia="zh-CN"/>
              </w:rPr>
            </w:pPr>
          </w:p>
          <w:p w14:paraId="66086DB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套</w:t>
            </w:r>
          </w:p>
        </w:tc>
        <w:tc>
          <w:tcPr>
            <w:tcW w:w="371" w:type="pct"/>
            <w:vAlign w:val="center"/>
          </w:tcPr>
          <w:p w14:paraId="00132806">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lang w:eastAsia="zh-CN"/>
              </w:rPr>
            </w:pPr>
          </w:p>
          <w:p w14:paraId="5D78A11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1.00</w:t>
            </w:r>
          </w:p>
        </w:tc>
        <w:tc>
          <w:tcPr>
            <w:tcW w:w="290" w:type="pct"/>
            <w:vAlign w:val="center"/>
          </w:tcPr>
          <w:p w14:paraId="61B9D1F1">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2" w:type="pct"/>
            <w:vAlign w:val="center"/>
          </w:tcPr>
          <w:p w14:paraId="314A4C41">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6" w:type="pct"/>
            <w:vAlign w:val="center"/>
          </w:tcPr>
          <w:p w14:paraId="1FCABE8C">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472" w:type="pct"/>
            <w:vAlign w:val="center"/>
          </w:tcPr>
          <w:p w14:paraId="7090FA83">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23" w:type="pct"/>
            <w:vAlign w:val="center"/>
          </w:tcPr>
          <w:p w14:paraId="18F76536">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r>
      <w:tr w14:paraId="02BA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4" w:type="pct"/>
          <w:trHeight w:val="567" w:hRule="atLeast"/>
        </w:trPr>
        <w:tc>
          <w:tcPr>
            <w:tcW w:w="201" w:type="pct"/>
            <w:vAlign w:val="center"/>
          </w:tcPr>
          <w:p w14:paraId="063F3B98">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635" w:type="pct"/>
            <w:gridSpan w:val="2"/>
            <w:vAlign w:val="center"/>
          </w:tcPr>
          <w:p w14:paraId="728B570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工余料材料（ZX）</w:t>
            </w:r>
          </w:p>
          <w:p w14:paraId="37388D1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小计</w:t>
            </w:r>
          </w:p>
        </w:tc>
        <w:tc>
          <w:tcPr>
            <w:tcW w:w="2009" w:type="pct"/>
            <w:vAlign w:val="center"/>
          </w:tcPr>
          <w:p w14:paraId="75F46755">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03" w:type="pct"/>
            <w:vAlign w:val="center"/>
          </w:tcPr>
          <w:p w14:paraId="49726A82">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371" w:type="pct"/>
            <w:vAlign w:val="center"/>
          </w:tcPr>
          <w:p w14:paraId="3E5CD9D2">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90" w:type="pct"/>
            <w:vAlign w:val="center"/>
          </w:tcPr>
          <w:p w14:paraId="13B3B705">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2" w:type="pct"/>
            <w:vAlign w:val="center"/>
          </w:tcPr>
          <w:p w14:paraId="55860E21">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6" w:type="pct"/>
            <w:vAlign w:val="center"/>
          </w:tcPr>
          <w:p w14:paraId="30526302">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472" w:type="pct"/>
            <w:vAlign w:val="center"/>
          </w:tcPr>
          <w:p w14:paraId="43092167">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23" w:type="pct"/>
            <w:vAlign w:val="center"/>
          </w:tcPr>
          <w:p w14:paraId="46F3E158">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r>
      <w:tr w14:paraId="0704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14" w:type="pct"/>
            <w:gridSpan w:val="2"/>
            <w:vAlign w:val="center"/>
          </w:tcPr>
          <w:p w14:paraId="665F71FD">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622" w:type="pct"/>
            <w:vAlign w:val="center"/>
          </w:tcPr>
          <w:p w14:paraId="5A7EA13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总</w:t>
            </w:r>
            <w:r>
              <w:rPr>
                <w:rFonts w:hint="eastAsia" w:ascii="宋体" w:hAnsi="宋体" w:eastAsia="宋体" w:cs="宋体"/>
                <w:spacing w:val="2"/>
                <w:sz w:val="21"/>
                <w:szCs w:val="21"/>
              </w:rPr>
              <w:t xml:space="preserve">    </w:t>
            </w:r>
            <w:r>
              <w:rPr>
                <w:rFonts w:hint="eastAsia" w:ascii="宋体" w:hAnsi="宋体" w:eastAsia="宋体" w:cs="宋体"/>
                <w:spacing w:val="-7"/>
                <w:sz w:val="21"/>
                <w:szCs w:val="21"/>
              </w:rPr>
              <w:t>合</w:t>
            </w:r>
            <w:r>
              <w:rPr>
                <w:rFonts w:hint="eastAsia" w:ascii="宋体" w:hAnsi="宋体" w:eastAsia="宋体" w:cs="宋体"/>
                <w:spacing w:val="3"/>
                <w:sz w:val="21"/>
                <w:szCs w:val="21"/>
              </w:rPr>
              <w:t xml:space="preserve">    </w:t>
            </w:r>
            <w:r>
              <w:rPr>
                <w:rFonts w:hint="eastAsia" w:ascii="宋体" w:hAnsi="宋体" w:eastAsia="宋体" w:cs="宋体"/>
                <w:spacing w:val="-7"/>
                <w:sz w:val="21"/>
                <w:szCs w:val="21"/>
              </w:rPr>
              <w:t>计</w:t>
            </w:r>
          </w:p>
        </w:tc>
        <w:tc>
          <w:tcPr>
            <w:tcW w:w="2009" w:type="pct"/>
            <w:vAlign w:val="center"/>
          </w:tcPr>
          <w:p w14:paraId="1188F48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pacing w:val="-7"/>
                <w:sz w:val="21"/>
                <w:szCs w:val="21"/>
              </w:rPr>
            </w:pPr>
          </w:p>
        </w:tc>
        <w:tc>
          <w:tcPr>
            <w:tcW w:w="203" w:type="pct"/>
            <w:vAlign w:val="center"/>
          </w:tcPr>
          <w:p w14:paraId="38BCDEC0">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371" w:type="pct"/>
            <w:vAlign w:val="center"/>
          </w:tcPr>
          <w:p w14:paraId="6651EFBC">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90" w:type="pct"/>
            <w:vAlign w:val="center"/>
          </w:tcPr>
          <w:p w14:paraId="4266DFB3">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2" w:type="pct"/>
            <w:vAlign w:val="center"/>
          </w:tcPr>
          <w:p w14:paraId="70CA44CD">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86" w:type="pct"/>
            <w:vAlign w:val="center"/>
          </w:tcPr>
          <w:p w14:paraId="0F2DF4EE">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472" w:type="pct"/>
            <w:vAlign w:val="center"/>
          </w:tcPr>
          <w:p w14:paraId="1B38A981">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c>
          <w:tcPr>
            <w:tcW w:w="248" w:type="pct"/>
            <w:gridSpan w:val="2"/>
            <w:vAlign w:val="center"/>
          </w:tcPr>
          <w:p w14:paraId="47040D1B">
            <w:pPr>
              <w:pStyle w:val="2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sz w:val="21"/>
                <w:szCs w:val="21"/>
              </w:rPr>
            </w:pPr>
          </w:p>
        </w:tc>
      </w:tr>
    </w:tbl>
    <w:p w14:paraId="6BC9E48B">
      <w:pPr>
        <w:rPr>
          <w:rFonts w:hint="default" w:asciiTheme="minorEastAsia" w:hAnsiTheme="minorEastAsia" w:eastAsiaTheme="minorEastAsia" w:cstheme="minorEastAsia"/>
          <w:b/>
          <w:bCs/>
          <w:color w:val="0000FF"/>
          <w:sz w:val="32"/>
          <w:szCs w:val="32"/>
          <w:highlight w:val="none"/>
          <w:lang w:val="en-US" w:eastAsia="zh-CN"/>
        </w:rPr>
        <w:sectPr>
          <w:pgSz w:w="16838" w:h="11905" w:orient="landscape"/>
          <w:pgMar w:top="1803" w:right="1440" w:bottom="1803" w:left="1440" w:header="850" w:footer="850" w:gutter="0"/>
          <w:pgNumType w:fmt="decimal"/>
          <w:cols w:space="0" w:num="1"/>
          <w:rtlGutter w:val="0"/>
          <w:docGrid w:linePitch="271" w:charSpace="0"/>
        </w:sectPr>
      </w:pPr>
    </w:p>
    <w:p w14:paraId="701853D4">
      <w:pPr>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zh-CN"/>
        </w:rPr>
        <w:t>八 投标保证金</w:t>
      </w:r>
      <w:bookmarkEnd w:id="116"/>
    </w:p>
    <w:p w14:paraId="5D1A777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须从</w:t>
      </w:r>
      <w:r>
        <w:rPr>
          <w:rFonts w:hint="eastAsia" w:asciiTheme="minorEastAsia" w:hAnsiTheme="minorEastAsia" w:eastAsiaTheme="minorEastAsia" w:cstheme="minorEastAsia"/>
          <w:color w:val="auto"/>
          <w:sz w:val="24"/>
          <w:szCs w:val="24"/>
          <w:highlight w:val="none"/>
        </w:rPr>
        <w:t>银行基本户转账，附基本户开户行证明及转账凭证）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5"/>
      </w:tblGrid>
      <w:tr w14:paraId="76EF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trPr>
        <w:tc>
          <w:tcPr>
            <w:tcW w:w="8780" w:type="dxa"/>
            <w:vAlign w:val="top"/>
          </w:tcPr>
          <w:p w14:paraId="25ED9220">
            <w:pPr>
              <w:pStyle w:val="9"/>
              <w:jc w:val="both"/>
              <w:rPr>
                <w:rFonts w:hint="eastAsia" w:asciiTheme="minorEastAsia" w:hAnsiTheme="minorEastAsia" w:eastAsiaTheme="minorEastAsia" w:cstheme="minorEastAsia"/>
                <w:color w:val="auto"/>
                <w:highlight w:val="none"/>
                <w:vertAlign w:val="baseline"/>
              </w:rPr>
            </w:pPr>
          </w:p>
        </w:tc>
      </w:tr>
      <w:tr w14:paraId="21FE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9" w:hRule="atLeast"/>
        </w:trPr>
        <w:tc>
          <w:tcPr>
            <w:tcW w:w="8780" w:type="dxa"/>
            <w:vAlign w:val="top"/>
          </w:tcPr>
          <w:p w14:paraId="70360782">
            <w:pPr>
              <w:pStyle w:val="9"/>
              <w:jc w:val="both"/>
              <w:rPr>
                <w:rFonts w:hint="eastAsia" w:asciiTheme="minorEastAsia" w:hAnsiTheme="minorEastAsia" w:eastAsiaTheme="minorEastAsia" w:cstheme="minorEastAsia"/>
                <w:color w:val="auto"/>
                <w:highlight w:val="none"/>
                <w:vertAlign w:val="baseline"/>
              </w:rPr>
            </w:pPr>
          </w:p>
        </w:tc>
      </w:tr>
      <w:bookmarkEnd w:id="117"/>
      <w:bookmarkEnd w:id="118"/>
    </w:tbl>
    <w:p w14:paraId="4ED05C36">
      <w:pPr>
        <w:tabs>
          <w:tab w:val="left" w:pos="0"/>
        </w:tabs>
        <w:spacing w:line="360" w:lineRule="auto"/>
        <w:ind w:left="1120" w:leftChars="0" w:hanging="1120" w:hangingChars="400"/>
        <w:jc w:val="center"/>
        <w:outlineLvl w:val="1"/>
        <w:rPr>
          <w:rFonts w:ascii="宋体" w:hAnsi="宋体" w:cs="宋体"/>
          <w:b/>
          <w:sz w:val="24"/>
        </w:rPr>
      </w:pPr>
      <w:bookmarkStart w:id="130" w:name="_Toc102662187"/>
      <w:bookmarkStart w:id="131" w:name="_Toc16443"/>
      <w:r>
        <w:rPr>
          <w:rFonts w:hint="eastAsia" w:asciiTheme="minorEastAsia" w:hAnsiTheme="minorEastAsia" w:eastAsiaTheme="minorEastAsia" w:cstheme="minorEastAsia"/>
          <w:color w:val="auto"/>
          <w:sz w:val="28"/>
          <w:szCs w:val="28"/>
          <w:highlight w:val="none"/>
        </w:rPr>
        <w:br w:type="page"/>
      </w:r>
      <w:bookmarkEnd w:id="130"/>
      <w:bookmarkEnd w:id="131"/>
      <w:r>
        <w:rPr>
          <w:rFonts w:hint="eastAsia" w:asciiTheme="minorEastAsia" w:hAnsiTheme="minorEastAsia" w:eastAsiaTheme="minorEastAsia" w:cstheme="minorEastAsia"/>
          <w:b/>
          <w:bCs/>
          <w:color w:val="auto"/>
          <w:sz w:val="32"/>
          <w:szCs w:val="32"/>
          <w:highlight w:val="none"/>
          <w:lang w:val="en-US" w:eastAsia="zh-CN"/>
        </w:rPr>
        <w:t>九 资格证明文件</w:t>
      </w:r>
    </w:p>
    <w:p w14:paraId="6E7A69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（1）具有独立承担民事责任能力的法人或非法人组织或自然人，提供合法有效的统一社会信用代码的营业执照等证明文件；</w:t>
      </w:r>
    </w:p>
    <w:p w14:paraId="6CC485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（2）提供法定代表人授权委托书及被授权人身份证（投标人为法定代表人时，须提交法定代表人证明书）；</w:t>
      </w:r>
    </w:p>
    <w:p w14:paraId="7557BD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（3）提供经会计师事务所审计的2023年</w:t>
      </w:r>
      <w:r>
        <w:rPr>
          <w:rFonts w:hint="eastAsia" w:ascii="宋体" w:hAnsi="宋体" w:eastAsia="宋体" w:cs="宋体"/>
          <w:sz w:val="24"/>
          <w:szCs w:val="24"/>
          <w:highlight w:val="none"/>
          <w:lang w:val="en-US" w:eastAsia="zh-CN"/>
        </w:rPr>
        <w:t>度</w:t>
      </w:r>
      <w:r>
        <w:rPr>
          <w:rFonts w:hint="eastAsia" w:ascii="宋体" w:hAnsi="宋体" w:eastAsia="宋体" w:cs="宋体"/>
          <w:sz w:val="24"/>
          <w:szCs w:val="24"/>
          <w:highlight w:val="none"/>
        </w:rPr>
        <w:t>财务审计报告或投标截止日前半年内任意一个月的财务报表（至少应包含资产负债表、利润表和现金流量表）或银行出具的资信证明（成立时间至提交响应文件截止时间不足三个月的可不提供）；</w:t>
      </w:r>
    </w:p>
    <w:p w14:paraId="0F1249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21B8F0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424E2A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（6）具有履行合同所必需的设备和专业技术能力的书面声明；</w:t>
      </w:r>
    </w:p>
    <w:p w14:paraId="555932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（7）提供参加政府采购活动前三年内，在经营活动中没有重大违法记录书面声明； </w:t>
      </w:r>
    </w:p>
    <w:p w14:paraId="6A2B0B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（8）未被列入失信被执行人、重大税收违法失信主体、政府采购严重违法失信行为记录名单；以“信用中国”网站（www.creditchina.gov.cn）或中国政府采购网（www.ccgp.gov.cn）查询结果为准；</w:t>
      </w:r>
    </w:p>
    <w:p w14:paraId="269D05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（9）本项目不接受联合体投标。</w:t>
      </w:r>
    </w:p>
    <w:p w14:paraId="159929EE">
      <w:pPr>
        <w:spacing w:line="360" w:lineRule="auto"/>
        <w:rPr>
          <w:rFonts w:ascii="宋体" w:hAnsi="宋体" w:cs="宋体"/>
          <w:color w:val="000000"/>
          <w:kern w:val="0"/>
          <w:sz w:val="24"/>
        </w:rPr>
      </w:pPr>
    </w:p>
    <w:p w14:paraId="7E9931DA">
      <w:pPr>
        <w:spacing w:line="360" w:lineRule="auto"/>
        <w:rPr>
          <w:rFonts w:ascii="宋体" w:hAnsi="宋体" w:cs="宋体"/>
          <w:color w:val="000000"/>
          <w:kern w:val="0"/>
          <w:sz w:val="24"/>
        </w:rPr>
      </w:pPr>
    </w:p>
    <w:p w14:paraId="1E833E81">
      <w:pPr>
        <w:spacing w:line="360" w:lineRule="auto"/>
        <w:rPr>
          <w:rFonts w:ascii="宋体" w:hAnsi="宋体" w:cs="宋体"/>
          <w:color w:val="000000"/>
          <w:kern w:val="0"/>
          <w:sz w:val="24"/>
        </w:rPr>
      </w:pPr>
    </w:p>
    <w:p w14:paraId="0C48F8D2">
      <w:pPr>
        <w:spacing w:line="360" w:lineRule="auto"/>
        <w:rPr>
          <w:rFonts w:ascii="宋体" w:hAnsi="宋体" w:cs="宋体"/>
          <w:color w:val="000000"/>
          <w:kern w:val="0"/>
          <w:sz w:val="24"/>
        </w:rPr>
      </w:pPr>
    </w:p>
    <w:p w14:paraId="7BCF9BAA">
      <w:pPr>
        <w:spacing w:line="360" w:lineRule="auto"/>
        <w:rPr>
          <w:rFonts w:ascii="宋体" w:hAnsi="宋体" w:cs="宋体"/>
          <w:color w:val="000000"/>
          <w:kern w:val="0"/>
          <w:sz w:val="24"/>
        </w:rPr>
      </w:pPr>
    </w:p>
    <w:p w14:paraId="49853BF6">
      <w:pPr>
        <w:spacing w:line="360" w:lineRule="auto"/>
        <w:outlineLvl w:val="1"/>
        <w:rPr>
          <w:rFonts w:ascii="宋体" w:hAnsi="宋体" w:cs="宋体"/>
          <w:b/>
          <w:sz w:val="32"/>
          <w:szCs w:val="32"/>
        </w:rPr>
      </w:pPr>
      <w:bookmarkStart w:id="132" w:name="_Toc102662193"/>
      <w:bookmarkStart w:id="133" w:name="_Toc102662188"/>
      <w:bookmarkStart w:id="134" w:name="_Toc6434"/>
      <w:r>
        <w:rPr>
          <w:rFonts w:hint="eastAsia" w:ascii="宋体" w:hAnsi="宋体" w:cs="宋体"/>
          <w:b/>
          <w:sz w:val="32"/>
          <w:szCs w:val="32"/>
          <w:lang w:val="en-US" w:eastAsia="zh-CN"/>
        </w:rPr>
        <w:t xml:space="preserve">十 </w:t>
      </w:r>
      <w:r>
        <w:rPr>
          <w:rFonts w:hint="eastAsia" w:ascii="宋体" w:hAnsi="宋体" w:cs="宋体"/>
          <w:b/>
          <w:sz w:val="32"/>
          <w:szCs w:val="32"/>
        </w:rPr>
        <w:t>中小企业声明函（如有）</w:t>
      </w:r>
    </w:p>
    <w:p w14:paraId="5A7BD2B7">
      <w:pPr>
        <w:spacing w:line="360" w:lineRule="auto"/>
        <w:ind w:firstLine="496" w:firstLineChars="200"/>
        <w:jc w:val="left"/>
        <w:rPr>
          <w:rFonts w:ascii="宋体" w:hAnsi="宋体"/>
          <w:spacing w:val="4"/>
          <w:sz w:val="24"/>
        </w:rPr>
      </w:pPr>
    </w:p>
    <w:p w14:paraId="36455980">
      <w:pPr>
        <w:spacing w:line="360" w:lineRule="auto"/>
        <w:ind w:firstLine="496" w:firstLineChars="200"/>
        <w:jc w:val="left"/>
        <w:rPr>
          <w:rFonts w:ascii="宋体" w:hAnsi="宋体"/>
          <w:spacing w:val="4"/>
          <w:sz w:val="24"/>
        </w:rPr>
      </w:pPr>
      <w:r>
        <w:rPr>
          <w:rFonts w:hint="eastAsia" w:ascii="宋体" w:hAnsi="宋体"/>
          <w:spacing w:val="4"/>
          <w:sz w:val="24"/>
        </w:rPr>
        <w:t>请各位投标商根据实际情况提供，没有则不提供。投标人声明函将随结果公告一同公布，接受社会监督。</w:t>
      </w:r>
    </w:p>
    <w:p w14:paraId="50C029A4">
      <w:pPr>
        <w:spacing w:line="360" w:lineRule="auto"/>
        <w:ind w:firstLine="496" w:firstLineChars="200"/>
        <w:jc w:val="left"/>
        <w:rPr>
          <w:rFonts w:ascii="宋体" w:hAnsi="宋体"/>
          <w:spacing w:val="4"/>
          <w:sz w:val="24"/>
        </w:rPr>
      </w:pPr>
    </w:p>
    <w:p w14:paraId="08F50331">
      <w:pPr>
        <w:spacing w:line="360" w:lineRule="auto"/>
        <w:ind w:firstLine="496" w:firstLineChars="200"/>
        <w:jc w:val="left"/>
        <w:rPr>
          <w:rFonts w:ascii="宋体" w:hAnsi="宋体"/>
          <w:spacing w:val="4"/>
          <w:sz w:val="24"/>
        </w:rPr>
      </w:pPr>
      <w:r>
        <w:rPr>
          <w:rFonts w:hint="eastAsia" w:ascii="宋体" w:hAnsi="宋体"/>
          <w:spacing w:val="4"/>
          <w:sz w:val="24"/>
        </w:rPr>
        <w:t>本公司郑重声明，根据《政府采购促进中小企业发展管理办法》（财库﹝2020﹞46号）的规定，本公司参加</w:t>
      </w:r>
      <w:r>
        <w:rPr>
          <w:rFonts w:hint="eastAsia" w:ascii="宋体" w:hAnsi="宋体"/>
          <w:i/>
          <w:spacing w:val="4"/>
          <w:sz w:val="24"/>
          <w:u w:val="single"/>
        </w:rPr>
        <w:t>（单位名称）</w:t>
      </w:r>
      <w:r>
        <w:rPr>
          <w:rFonts w:hint="eastAsia" w:ascii="宋体" w:hAnsi="宋体"/>
          <w:spacing w:val="4"/>
          <w:sz w:val="24"/>
        </w:rPr>
        <w:t>的</w:t>
      </w:r>
      <w:r>
        <w:rPr>
          <w:rFonts w:hint="eastAsia" w:ascii="宋体" w:hAnsi="宋体"/>
          <w:i/>
          <w:spacing w:val="4"/>
          <w:sz w:val="24"/>
          <w:u w:val="single"/>
        </w:rPr>
        <w:t>（项目名称）</w:t>
      </w:r>
      <w:r>
        <w:rPr>
          <w:rFonts w:hint="eastAsia" w:ascii="宋体" w:hAnsi="宋体"/>
          <w:spacing w:val="4"/>
          <w:sz w:val="24"/>
        </w:rPr>
        <w:t xml:space="preserve">采购活动，提供的货物全部由符合政策要求的中小企业制造。相关企业的具体情况如下： </w:t>
      </w:r>
    </w:p>
    <w:p w14:paraId="23C2C171">
      <w:pPr>
        <w:spacing w:line="360" w:lineRule="auto"/>
        <w:ind w:firstLine="496" w:firstLineChars="200"/>
        <w:jc w:val="left"/>
        <w:rPr>
          <w:rFonts w:ascii="宋体" w:hAnsi="宋体"/>
          <w:spacing w:val="4"/>
          <w:sz w:val="24"/>
        </w:rPr>
      </w:pPr>
      <w:r>
        <w:rPr>
          <w:rFonts w:hint="eastAsia" w:ascii="宋体" w:hAnsi="宋体"/>
          <w:spacing w:val="4"/>
          <w:sz w:val="24"/>
          <w:u w:val="single"/>
        </w:rPr>
        <w:t>（标的名称）</w:t>
      </w:r>
      <w:r>
        <w:rPr>
          <w:rFonts w:hint="eastAsia" w:ascii="宋体" w:hAnsi="宋体"/>
          <w:spacing w:val="4"/>
          <w:sz w:val="24"/>
        </w:rPr>
        <w:t>，属于</w:t>
      </w:r>
      <w:r>
        <w:rPr>
          <w:rFonts w:hint="eastAsia" w:ascii="宋体" w:hAnsi="宋体"/>
          <w:spacing w:val="4"/>
          <w:sz w:val="24"/>
          <w:u w:val="single"/>
        </w:rPr>
        <w:t>（</w:t>
      </w:r>
      <w:r>
        <w:rPr>
          <w:rFonts w:hint="eastAsia" w:ascii="宋体" w:hAnsi="宋体"/>
          <w:spacing w:val="4"/>
          <w:sz w:val="24"/>
          <w:u w:val="single"/>
          <w:lang w:val="en-US" w:eastAsia="zh-CN"/>
        </w:rPr>
        <w:t>采购文件中明确的所属行业</w:t>
      </w:r>
      <w:r>
        <w:rPr>
          <w:rFonts w:hint="eastAsia" w:ascii="宋体" w:hAnsi="宋体"/>
          <w:spacing w:val="4"/>
          <w:sz w:val="24"/>
          <w:u w:val="single"/>
        </w:rPr>
        <w:t>）</w:t>
      </w:r>
      <w:r>
        <w:rPr>
          <w:rFonts w:hint="eastAsia" w:ascii="宋体" w:hAnsi="宋体"/>
          <w:spacing w:val="4"/>
          <w:sz w:val="24"/>
        </w:rPr>
        <w:t>；制造商为（</w:t>
      </w:r>
      <w:r>
        <w:rPr>
          <w:rFonts w:hint="eastAsia" w:ascii="宋体" w:hAnsi="宋体"/>
          <w:spacing w:val="4"/>
          <w:sz w:val="24"/>
          <w:u w:val="single"/>
        </w:rPr>
        <w:t>企业名称</w:t>
      </w:r>
      <w:r>
        <w:rPr>
          <w:rFonts w:hint="eastAsia" w:ascii="宋体" w:hAnsi="宋体"/>
          <w:spacing w:val="4"/>
          <w:sz w:val="24"/>
        </w:rPr>
        <w:t>），从业人员人，营业收入为万元，资产总额为万元，属于（</w:t>
      </w:r>
      <w:r>
        <w:rPr>
          <w:rFonts w:hint="eastAsia" w:ascii="宋体" w:hAnsi="宋体"/>
          <w:spacing w:val="4"/>
          <w:sz w:val="24"/>
          <w:u w:val="single"/>
        </w:rPr>
        <w:t>中型企业、小型企业、微型企业</w:t>
      </w:r>
      <w:r>
        <w:rPr>
          <w:rFonts w:hint="eastAsia" w:ascii="宋体" w:hAnsi="宋体"/>
          <w:spacing w:val="4"/>
          <w:sz w:val="24"/>
        </w:rPr>
        <w:t xml:space="preserve">）； </w:t>
      </w:r>
    </w:p>
    <w:p w14:paraId="0A1D034F">
      <w:pPr>
        <w:spacing w:line="360" w:lineRule="auto"/>
        <w:ind w:firstLine="496" w:firstLineChars="200"/>
        <w:jc w:val="left"/>
        <w:rPr>
          <w:rFonts w:ascii="宋体" w:hAnsi="宋体"/>
          <w:spacing w:val="4"/>
          <w:sz w:val="24"/>
        </w:rPr>
      </w:pPr>
      <w:r>
        <w:rPr>
          <w:rFonts w:hint="eastAsia" w:ascii="宋体" w:hAnsi="宋体"/>
          <w:spacing w:val="4"/>
          <w:sz w:val="24"/>
        </w:rPr>
        <w:t xml:space="preserve">以上企业，不属于大企业的分支机构，不存在控股股东为大企业的情形，也不存在与大企业的负责人为同一人的情形。 </w:t>
      </w:r>
    </w:p>
    <w:p w14:paraId="48480DED">
      <w:pPr>
        <w:spacing w:line="360" w:lineRule="auto"/>
        <w:ind w:firstLine="496" w:firstLineChars="200"/>
        <w:jc w:val="left"/>
        <w:rPr>
          <w:rFonts w:ascii="宋体" w:hAnsi="宋体"/>
          <w:spacing w:val="4"/>
          <w:sz w:val="24"/>
        </w:rPr>
      </w:pPr>
      <w:r>
        <w:rPr>
          <w:rFonts w:hint="eastAsia" w:ascii="宋体" w:hAnsi="宋体"/>
          <w:spacing w:val="4"/>
          <w:sz w:val="24"/>
        </w:rPr>
        <w:t xml:space="preserve">本企业对上述声明内容的真实性负责。如有虚假，将依法承担相应责任。 </w:t>
      </w:r>
    </w:p>
    <w:p w14:paraId="725CC39F">
      <w:pPr>
        <w:spacing w:line="360" w:lineRule="auto"/>
        <w:ind w:firstLine="4340" w:firstLineChars="1750"/>
        <w:jc w:val="left"/>
        <w:rPr>
          <w:rFonts w:ascii="宋体" w:hAnsi="宋体"/>
          <w:spacing w:val="4"/>
          <w:sz w:val="24"/>
        </w:rPr>
      </w:pPr>
    </w:p>
    <w:p w14:paraId="4850D096">
      <w:pPr>
        <w:spacing w:line="360" w:lineRule="auto"/>
        <w:ind w:firstLine="5332" w:firstLineChars="2150"/>
        <w:jc w:val="left"/>
        <w:rPr>
          <w:rFonts w:ascii="宋体" w:hAnsi="宋体"/>
          <w:spacing w:val="4"/>
          <w:sz w:val="24"/>
        </w:rPr>
      </w:pPr>
    </w:p>
    <w:p w14:paraId="49AC43F2">
      <w:pPr>
        <w:spacing w:line="360" w:lineRule="auto"/>
        <w:ind w:firstLine="5332" w:firstLineChars="2150"/>
        <w:jc w:val="left"/>
        <w:rPr>
          <w:rFonts w:ascii="宋体" w:hAnsi="宋体"/>
          <w:spacing w:val="4"/>
          <w:sz w:val="24"/>
        </w:rPr>
      </w:pPr>
      <w:r>
        <w:rPr>
          <w:rFonts w:hint="eastAsia" w:ascii="宋体" w:hAnsi="宋体"/>
          <w:spacing w:val="4"/>
          <w:sz w:val="24"/>
        </w:rPr>
        <w:t xml:space="preserve">企业名称（盖章）： </w:t>
      </w:r>
    </w:p>
    <w:p w14:paraId="7BBA74F9">
      <w:pPr>
        <w:spacing w:line="360" w:lineRule="auto"/>
        <w:ind w:firstLine="5332" w:firstLineChars="2150"/>
        <w:jc w:val="left"/>
        <w:rPr>
          <w:rFonts w:ascii="宋体" w:hAnsi="宋体"/>
          <w:spacing w:val="4"/>
          <w:sz w:val="24"/>
        </w:rPr>
      </w:pPr>
      <w:r>
        <w:rPr>
          <w:rFonts w:hint="eastAsia" w:ascii="宋体" w:hAnsi="宋体"/>
          <w:spacing w:val="4"/>
          <w:sz w:val="24"/>
        </w:rPr>
        <w:t xml:space="preserve">日    期： </w:t>
      </w:r>
    </w:p>
    <w:p w14:paraId="625823FE">
      <w:pPr>
        <w:spacing w:line="360" w:lineRule="auto"/>
        <w:jc w:val="left"/>
        <w:rPr>
          <w:rFonts w:ascii="仿宋_GB2312" w:eastAsia="仿宋_GB2312"/>
          <w:sz w:val="28"/>
          <w:szCs w:val="28"/>
        </w:rPr>
      </w:pPr>
    </w:p>
    <w:p w14:paraId="677D1C84">
      <w:pPr>
        <w:tabs>
          <w:tab w:val="left" w:pos="4380"/>
        </w:tabs>
        <w:spacing w:line="360" w:lineRule="auto"/>
        <w:jc w:val="left"/>
        <w:rPr>
          <w:rFonts w:ascii="宋体" w:hAnsi="宋体"/>
          <w:sz w:val="18"/>
          <w:szCs w:val="18"/>
        </w:rPr>
      </w:pPr>
      <w:r>
        <w:rPr>
          <w:rFonts w:ascii="宋体" w:hAnsi="宋体"/>
          <w:sz w:val="18"/>
          <w:szCs w:val="18"/>
        </w:rPr>
        <w:tab/>
      </w:r>
    </w:p>
    <w:p w14:paraId="75362CBD">
      <w:pPr>
        <w:spacing w:line="360" w:lineRule="auto"/>
        <w:jc w:val="left"/>
        <w:rPr>
          <w:rFonts w:ascii="宋体" w:hAnsi="宋体"/>
          <w:sz w:val="18"/>
          <w:szCs w:val="18"/>
        </w:rPr>
      </w:pPr>
      <w:r>
        <w:rPr>
          <w:rFonts w:hint="eastAsia" w:ascii="宋体" w:hAnsi="宋体"/>
          <w:sz w:val="18"/>
          <w:szCs w:val="18"/>
        </w:rPr>
        <w:t xml:space="preserve">1.从业人员、营业收入、资产总额填报上一年度数据，无上一年度数据的新成立企业可不填报。 </w:t>
      </w:r>
    </w:p>
    <w:p w14:paraId="6FCE9104">
      <w:pPr>
        <w:spacing w:line="360" w:lineRule="auto"/>
        <w:jc w:val="left"/>
        <w:rPr>
          <w:rFonts w:ascii="宋体" w:hAnsi="宋体"/>
          <w:sz w:val="18"/>
          <w:szCs w:val="18"/>
        </w:rPr>
      </w:pPr>
      <w:r>
        <w:rPr>
          <w:rFonts w:hint="eastAsia" w:ascii="宋体" w:hAnsi="宋体"/>
          <w:sz w:val="18"/>
          <w:szCs w:val="18"/>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14:paraId="5546C57F">
      <w:pPr>
        <w:spacing w:line="360" w:lineRule="auto"/>
        <w:ind w:firstLine="4900" w:firstLineChars="1750"/>
        <w:jc w:val="left"/>
        <w:rPr>
          <w:rFonts w:ascii="宋体" w:hAnsi="宋体" w:cs="宋体"/>
          <w:sz w:val="28"/>
          <w:szCs w:val="28"/>
        </w:rPr>
      </w:pPr>
    </w:p>
    <w:p w14:paraId="01C89580">
      <w:pPr>
        <w:spacing w:line="360" w:lineRule="auto"/>
        <w:rPr>
          <w:rFonts w:ascii="宋体" w:hAnsi="宋体" w:cs="宋体"/>
          <w:b/>
          <w:sz w:val="28"/>
          <w:szCs w:val="28"/>
        </w:rPr>
      </w:pPr>
    </w:p>
    <w:p w14:paraId="7BE2B17C">
      <w:pPr>
        <w:rPr>
          <w:rFonts w:ascii="宋体" w:hAnsi="宋体" w:cs="宋体"/>
          <w:b/>
          <w:sz w:val="28"/>
          <w:szCs w:val="28"/>
        </w:rPr>
      </w:pPr>
      <w:r>
        <w:rPr>
          <w:rFonts w:hint="eastAsia" w:ascii="宋体" w:hAnsi="宋体" w:cs="宋体"/>
          <w:b/>
          <w:sz w:val="28"/>
          <w:szCs w:val="28"/>
        </w:rPr>
        <w:br w:type="page"/>
      </w:r>
    </w:p>
    <w:p w14:paraId="30AC1A1A">
      <w:pPr>
        <w:spacing w:line="360" w:lineRule="auto"/>
        <w:jc w:val="center"/>
        <w:outlineLvl w:val="1"/>
        <w:rPr>
          <w:rFonts w:ascii="宋体" w:hAnsi="宋体" w:cs="宋体"/>
          <w:b/>
          <w:sz w:val="32"/>
          <w:szCs w:val="32"/>
        </w:rPr>
      </w:pPr>
      <w:r>
        <w:rPr>
          <w:rFonts w:hint="eastAsia" w:ascii="宋体" w:hAnsi="宋体" w:cs="宋体"/>
          <w:b/>
          <w:sz w:val="32"/>
          <w:szCs w:val="32"/>
        </w:rPr>
        <w:t>十</w:t>
      </w:r>
      <w:r>
        <w:rPr>
          <w:rFonts w:hint="eastAsia" w:ascii="宋体" w:hAnsi="宋体" w:cs="宋体"/>
          <w:b/>
          <w:sz w:val="32"/>
          <w:szCs w:val="32"/>
          <w:lang w:val="en-US" w:eastAsia="zh-CN"/>
        </w:rPr>
        <w:t xml:space="preserve">一  </w:t>
      </w:r>
      <w:r>
        <w:rPr>
          <w:rFonts w:hint="eastAsia" w:ascii="宋体" w:hAnsi="宋体" w:cs="宋体"/>
          <w:b/>
          <w:sz w:val="32"/>
          <w:szCs w:val="32"/>
        </w:rPr>
        <w:t>残疾人福利性单位声明函（如有）</w:t>
      </w:r>
    </w:p>
    <w:p w14:paraId="51AC9620">
      <w:pPr>
        <w:spacing w:line="588" w:lineRule="exact"/>
        <w:rPr>
          <w:rFonts w:ascii="仿宋_GB2312" w:eastAsia="仿宋_GB2312"/>
          <w:b/>
          <w:spacing w:val="6"/>
          <w:sz w:val="30"/>
          <w:szCs w:val="30"/>
        </w:rPr>
      </w:pPr>
    </w:p>
    <w:p w14:paraId="15B929C9">
      <w:pPr>
        <w:pStyle w:val="31"/>
        <w:spacing w:line="360" w:lineRule="auto"/>
        <w:ind w:firstLine="360"/>
        <w:rPr>
          <w:rFonts w:hint="eastAsia" w:ascii="宋体" w:hAnsi="宋体" w:eastAsia="宋体" w:cs="Times New Roman"/>
          <w:spacing w:val="4"/>
          <w:sz w:val="24"/>
          <w:szCs w:val="20"/>
          <w:lang w:val="en-US" w:eastAsia="zh-CN" w:bidi="ar-SA"/>
        </w:rPr>
      </w:pPr>
      <w:r>
        <w:rPr>
          <w:rFonts w:hint="eastAsia" w:ascii="宋体" w:hAnsi="宋体" w:eastAsia="宋体" w:cs="Times New Roman"/>
          <w:spacing w:val="4"/>
          <w:sz w:val="24"/>
          <w:szCs w:val="20"/>
          <w:lang w:val="en-US" w:eastAsia="zh-CN" w:bidi="ar-SA"/>
        </w:rPr>
        <w:t>根据《财政部、民政部、中国残疾人联合会关于促进残疾人就业政府采购政策的通知》（财库[2017]141号）的规定，由供应商自行申明，并对申明真实性负责。如有虚假，将依法承担相应责任。</w:t>
      </w:r>
    </w:p>
    <w:p w14:paraId="03AF24CE">
      <w:pPr>
        <w:spacing w:line="360" w:lineRule="auto"/>
        <w:ind w:firstLine="496" w:firstLineChars="200"/>
        <w:jc w:val="left"/>
        <w:rPr>
          <w:rFonts w:ascii="宋体" w:hAnsi="宋体" w:cs="宋体"/>
          <w:spacing w:val="4"/>
          <w:sz w:val="24"/>
        </w:rPr>
      </w:pPr>
    </w:p>
    <w:p w14:paraId="5D6F491A">
      <w:pPr>
        <w:spacing w:line="360" w:lineRule="auto"/>
        <w:ind w:firstLine="496" w:firstLineChars="200"/>
        <w:jc w:val="left"/>
        <w:rPr>
          <w:rFonts w:ascii="宋体" w:hAnsi="宋体" w:cs="宋体"/>
          <w:spacing w:val="4"/>
          <w:sz w:val="24"/>
        </w:rPr>
      </w:pPr>
      <w:r>
        <w:rPr>
          <w:rFonts w:hint="eastAsia" w:ascii="宋体" w:hAnsi="宋体" w:cs="宋体"/>
          <w:spacing w:val="4"/>
          <w:sz w:val="24"/>
        </w:rPr>
        <w:t>本单位郑重声明，根据《财政部 民政部 中国残疾人联合会关于促进残疾人就业政府采购政策的通知》（财库〔2017〕141号）的规定，本单位为符合条件的残疾人福利性单位，且本单位参加单位的项目采购活动提供服务。</w:t>
      </w:r>
    </w:p>
    <w:p w14:paraId="0FD73545">
      <w:pPr>
        <w:spacing w:line="360" w:lineRule="auto"/>
        <w:ind w:firstLine="496" w:firstLineChars="200"/>
        <w:jc w:val="left"/>
        <w:rPr>
          <w:rFonts w:ascii="宋体" w:hAnsi="宋体" w:cs="宋体"/>
          <w:spacing w:val="4"/>
          <w:sz w:val="24"/>
        </w:rPr>
      </w:pPr>
      <w:r>
        <w:rPr>
          <w:rFonts w:hint="eastAsia" w:ascii="宋体" w:hAnsi="宋体" w:cs="宋体"/>
          <w:spacing w:val="4"/>
          <w:sz w:val="24"/>
        </w:rPr>
        <w:t>本单位对上述声明的真实性负责。如有虚假，将依法承担相应责任。</w:t>
      </w:r>
    </w:p>
    <w:p w14:paraId="5129C3E9">
      <w:pPr>
        <w:spacing w:line="360" w:lineRule="auto"/>
        <w:ind w:firstLine="496" w:firstLineChars="200"/>
        <w:jc w:val="left"/>
        <w:rPr>
          <w:rFonts w:ascii="宋体" w:hAnsi="宋体" w:cs="宋体"/>
          <w:spacing w:val="4"/>
          <w:sz w:val="24"/>
        </w:rPr>
      </w:pPr>
    </w:p>
    <w:p w14:paraId="165D4D66">
      <w:pPr>
        <w:spacing w:line="360" w:lineRule="auto"/>
        <w:ind w:firstLine="496" w:firstLineChars="200"/>
        <w:jc w:val="left"/>
        <w:rPr>
          <w:rFonts w:ascii="宋体" w:hAnsi="宋体" w:cs="宋体"/>
          <w:spacing w:val="4"/>
          <w:sz w:val="24"/>
        </w:rPr>
      </w:pPr>
    </w:p>
    <w:p w14:paraId="2B9C7DCF">
      <w:pPr>
        <w:spacing w:line="360" w:lineRule="auto"/>
        <w:ind w:firstLine="496" w:firstLineChars="200"/>
        <w:jc w:val="left"/>
        <w:rPr>
          <w:rFonts w:ascii="宋体" w:hAnsi="宋体" w:cs="宋体"/>
          <w:spacing w:val="4"/>
          <w:sz w:val="24"/>
        </w:rPr>
      </w:pPr>
      <w:r>
        <w:rPr>
          <w:rFonts w:hint="eastAsia" w:ascii="宋体" w:hAnsi="宋体" w:cs="宋体"/>
          <w:spacing w:val="4"/>
          <w:sz w:val="24"/>
        </w:rPr>
        <w:t xml:space="preserve">                                         单位名称（盖章）：</w:t>
      </w:r>
    </w:p>
    <w:p w14:paraId="6A2DD5AC">
      <w:pPr>
        <w:spacing w:line="360" w:lineRule="auto"/>
        <w:ind w:firstLine="496" w:firstLineChars="200"/>
        <w:jc w:val="left"/>
        <w:rPr>
          <w:rFonts w:ascii="宋体" w:hAnsi="宋体" w:cs="宋体"/>
          <w:spacing w:val="4"/>
          <w:sz w:val="24"/>
        </w:rPr>
      </w:pPr>
      <w:r>
        <w:rPr>
          <w:rFonts w:hint="eastAsia" w:ascii="宋体" w:hAnsi="宋体" w:cs="宋体"/>
          <w:spacing w:val="4"/>
          <w:sz w:val="24"/>
        </w:rPr>
        <w:t xml:space="preserve">                                         日    期：</w:t>
      </w:r>
    </w:p>
    <w:p w14:paraId="0FEEA157">
      <w:pPr>
        <w:rPr>
          <w:rFonts w:ascii="宋体" w:hAnsi="宋体" w:cs="宋体"/>
        </w:rPr>
      </w:pPr>
    </w:p>
    <w:p w14:paraId="45382837">
      <w:pPr>
        <w:widowControl/>
        <w:jc w:val="left"/>
        <w:rPr>
          <w:rFonts w:ascii="宋体" w:hAnsi="宋体" w:cs="宋体"/>
          <w:b/>
          <w:sz w:val="28"/>
          <w:szCs w:val="28"/>
        </w:rPr>
      </w:pPr>
      <w:r>
        <w:rPr>
          <w:rFonts w:hint="eastAsia" w:ascii="宋体" w:hAnsi="宋体" w:cs="宋体"/>
          <w:b/>
          <w:sz w:val="28"/>
          <w:szCs w:val="28"/>
        </w:rPr>
        <w:br w:type="page"/>
      </w:r>
    </w:p>
    <w:p w14:paraId="3BEBCF5A">
      <w:pPr>
        <w:widowControl/>
        <w:jc w:val="center"/>
        <w:outlineLvl w:val="1"/>
        <w:rPr>
          <w:rFonts w:ascii="宋体" w:hAnsi="宋体" w:cs="宋体"/>
          <w:b/>
          <w:sz w:val="28"/>
          <w:szCs w:val="28"/>
        </w:rPr>
      </w:pPr>
      <w:r>
        <w:rPr>
          <w:rFonts w:hint="eastAsia" w:ascii="宋体" w:hAnsi="宋体" w:cs="宋体"/>
          <w:b/>
          <w:sz w:val="32"/>
          <w:szCs w:val="32"/>
          <w:lang w:val="en-US" w:eastAsia="zh-CN"/>
        </w:rPr>
        <w:t xml:space="preserve">十二 </w:t>
      </w:r>
      <w:r>
        <w:rPr>
          <w:rFonts w:hint="eastAsia" w:ascii="宋体" w:hAnsi="宋体" w:cs="宋体"/>
          <w:b/>
          <w:sz w:val="32"/>
          <w:szCs w:val="32"/>
        </w:rPr>
        <w:t>监狱企业证明文件（如有）</w:t>
      </w:r>
    </w:p>
    <w:p w14:paraId="557510A0">
      <w:pPr>
        <w:pStyle w:val="9"/>
        <w:rPr>
          <w:color w:val="auto"/>
        </w:rPr>
      </w:pPr>
    </w:p>
    <w:p w14:paraId="6536FD05">
      <w:pPr>
        <w:spacing w:line="360" w:lineRule="auto"/>
        <w:ind w:firstLine="496" w:firstLineChars="200"/>
        <w:jc w:val="left"/>
        <w:rPr>
          <w:rFonts w:ascii="宋体" w:hAnsi="宋体"/>
          <w:spacing w:val="4"/>
          <w:sz w:val="24"/>
        </w:rPr>
      </w:pPr>
      <w:r>
        <w:rPr>
          <w:rFonts w:hint="eastAsia" w:ascii="宋体" w:hAnsi="宋体"/>
          <w:spacing w:val="4"/>
          <w:sz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5B962DBC">
      <w:pPr>
        <w:pStyle w:val="9"/>
        <w:rPr>
          <w:rFonts w:ascii="楷体" w:hAnsi="楷体" w:eastAsia="楷体" w:cs="楷体"/>
          <w:color w:val="0000FF"/>
          <w:spacing w:val="6"/>
          <w:sz w:val="28"/>
          <w:szCs w:val="36"/>
        </w:rPr>
      </w:pPr>
    </w:p>
    <w:p w14:paraId="44E588A3">
      <w:pPr>
        <w:pStyle w:val="32"/>
        <w:rPr>
          <w:rFonts w:ascii="楷体" w:hAnsi="楷体" w:eastAsia="楷体" w:cs="楷体"/>
          <w:color w:val="0000FF"/>
          <w:spacing w:val="6"/>
          <w:sz w:val="28"/>
          <w:szCs w:val="36"/>
        </w:rPr>
      </w:pPr>
    </w:p>
    <w:p w14:paraId="720CF595">
      <w:pPr>
        <w:pStyle w:val="32"/>
        <w:rPr>
          <w:rFonts w:ascii="楷体" w:hAnsi="楷体" w:eastAsia="楷体" w:cs="楷体"/>
          <w:color w:val="0000FF"/>
          <w:spacing w:val="6"/>
          <w:sz w:val="28"/>
          <w:szCs w:val="36"/>
        </w:rPr>
      </w:pPr>
    </w:p>
    <w:p w14:paraId="2274A3FE">
      <w:pPr>
        <w:pStyle w:val="32"/>
        <w:rPr>
          <w:rFonts w:ascii="楷体" w:hAnsi="楷体" w:eastAsia="楷体" w:cs="楷体"/>
          <w:color w:val="0000FF"/>
          <w:spacing w:val="6"/>
          <w:sz w:val="28"/>
          <w:szCs w:val="36"/>
        </w:rPr>
      </w:pPr>
    </w:p>
    <w:p w14:paraId="2D2DE354">
      <w:pPr>
        <w:spacing w:line="360" w:lineRule="auto"/>
        <w:ind w:firstLine="496" w:firstLineChars="200"/>
        <w:jc w:val="left"/>
        <w:rPr>
          <w:rFonts w:ascii="宋体" w:hAnsi="宋体"/>
          <w:spacing w:val="4"/>
          <w:sz w:val="24"/>
        </w:rPr>
      </w:pPr>
    </w:p>
    <w:p w14:paraId="433029E3">
      <w:pPr>
        <w:spacing w:line="360" w:lineRule="auto"/>
        <w:ind w:firstLine="496" w:firstLineChars="200"/>
        <w:jc w:val="center"/>
        <w:rPr>
          <w:rFonts w:ascii="宋体" w:hAnsi="宋体"/>
          <w:spacing w:val="4"/>
          <w:sz w:val="24"/>
        </w:rPr>
      </w:pPr>
      <w:r>
        <w:rPr>
          <w:rFonts w:hint="eastAsia" w:ascii="宋体" w:hAnsi="宋体"/>
          <w:spacing w:val="4"/>
          <w:sz w:val="24"/>
        </w:rPr>
        <w:t>单位名称（盖章）：</w:t>
      </w:r>
    </w:p>
    <w:p w14:paraId="35105952">
      <w:pPr>
        <w:spacing w:line="360" w:lineRule="auto"/>
        <w:ind w:firstLine="496" w:firstLineChars="200"/>
        <w:jc w:val="center"/>
        <w:rPr>
          <w:rFonts w:ascii="宋体" w:hAnsi="宋体"/>
          <w:spacing w:val="4"/>
          <w:sz w:val="24"/>
        </w:rPr>
      </w:pPr>
      <w:r>
        <w:rPr>
          <w:rFonts w:hint="eastAsia" w:ascii="宋体" w:hAnsi="宋体"/>
          <w:spacing w:val="4"/>
          <w:sz w:val="24"/>
        </w:rPr>
        <w:t>日    期：</w:t>
      </w:r>
    </w:p>
    <w:p w14:paraId="65DED96D">
      <w:pPr>
        <w:pStyle w:val="9"/>
        <w:rPr>
          <w:rFonts w:ascii="楷体" w:hAnsi="楷体" w:eastAsia="楷体" w:cs="楷体"/>
          <w:color w:val="0000FF"/>
          <w:spacing w:val="6"/>
          <w:sz w:val="28"/>
          <w:szCs w:val="36"/>
        </w:rPr>
      </w:pPr>
    </w:p>
    <w:p w14:paraId="7FC65331">
      <w:pPr>
        <w:pStyle w:val="32"/>
        <w:rPr>
          <w:rFonts w:ascii="楷体" w:hAnsi="楷体" w:eastAsia="楷体" w:cs="楷体"/>
          <w:color w:val="0000FF"/>
          <w:spacing w:val="6"/>
          <w:sz w:val="28"/>
          <w:szCs w:val="36"/>
        </w:rPr>
      </w:pPr>
    </w:p>
    <w:p w14:paraId="230010F2">
      <w:pPr>
        <w:pStyle w:val="32"/>
        <w:rPr>
          <w:rFonts w:ascii="楷体" w:hAnsi="楷体" w:eastAsia="楷体" w:cs="楷体"/>
          <w:color w:val="0000FF"/>
          <w:spacing w:val="6"/>
          <w:sz w:val="28"/>
          <w:szCs w:val="36"/>
        </w:rPr>
      </w:pPr>
    </w:p>
    <w:p w14:paraId="3F8A651D">
      <w:pPr>
        <w:pStyle w:val="32"/>
        <w:rPr>
          <w:rFonts w:ascii="楷体" w:hAnsi="楷体" w:eastAsia="楷体" w:cs="楷体"/>
          <w:color w:val="0000FF"/>
          <w:spacing w:val="6"/>
          <w:sz w:val="28"/>
          <w:szCs w:val="36"/>
        </w:rPr>
      </w:pPr>
    </w:p>
    <w:p w14:paraId="46C975B2">
      <w:pPr>
        <w:widowControl/>
        <w:jc w:val="left"/>
        <w:rPr>
          <w:rFonts w:ascii="宋体" w:hAnsi="宋体" w:cs="宋体"/>
          <w:b/>
          <w:sz w:val="28"/>
          <w:szCs w:val="28"/>
        </w:rPr>
      </w:pPr>
    </w:p>
    <w:p w14:paraId="64EDDD65">
      <w:pPr>
        <w:widowControl/>
        <w:jc w:val="left"/>
        <w:rPr>
          <w:rFonts w:ascii="宋体" w:hAnsi="宋体" w:cs="宋体"/>
          <w:b/>
          <w:sz w:val="28"/>
          <w:szCs w:val="28"/>
        </w:rPr>
      </w:pPr>
    </w:p>
    <w:p w14:paraId="6E5FBDE3">
      <w:pPr>
        <w:widowControl/>
        <w:jc w:val="left"/>
        <w:rPr>
          <w:rFonts w:ascii="宋体" w:hAnsi="宋体" w:cs="宋体"/>
          <w:b/>
          <w:sz w:val="28"/>
          <w:szCs w:val="28"/>
        </w:rPr>
      </w:pPr>
    </w:p>
    <w:p w14:paraId="4B8F90CC">
      <w:pPr>
        <w:widowControl/>
        <w:jc w:val="left"/>
        <w:rPr>
          <w:rFonts w:ascii="宋体" w:hAnsi="宋体" w:cs="宋体"/>
          <w:b/>
          <w:sz w:val="28"/>
          <w:szCs w:val="28"/>
        </w:rPr>
      </w:pPr>
    </w:p>
    <w:p w14:paraId="03483CFC">
      <w:pPr>
        <w:widowControl/>
        <w:jc w:val="left"/>
        <w:rPr>
          <w:rFonts w:ascii="宋体" w:hAnsi="宋体" w:cs="宋体"/>
          <w:b/>
          <w:sz w:val="28"/>
          <w:szCs w:val="28"/>
        </w:rPr>
      </w:pPr>
    </w:p>
    <w:p w14:paraId="12351321">
      <w:pPr>
        <w:widowControl/>
        <w:jc w:val="left"/>
        <w:rPr>
          <w:rFonts w:ascii="宋体" w:hAnsi="宋体" w:cs="宋体"/>
          <w:b/>
          <w:sz w:val="28"/>
          <w:szCs w:val="28"/>
        </w:rPr>
      </w:pPr>
    </w:p>
    <w:p w14:paraId="11B2BC11">
      <w:pPr>
        <w:widowControl/>
        <w:jc w:val="left"/>
        <w:rPr>
          <w:rFonts w:ascii="宋体" w:hAnsi="宋体" w:cs="宋体"/>
          <w:b/>
          <w:sz w:val="28"/>
          <w:szCs w:val="28"/>
        </w:rPr>
      </w:pPr>
    </w:p>
    <w:p w14:paraId="4EF63DC9">
      <w:pPr>
        <w:rPr>
          <w:rFonts w:ascii="宋体" w:hAnsi="宋体" w:cs="宋体"/>
          <w:b/>
          <w:sz w:val="28"/>
          <w:szCs w:val="28"/>
        </w:rPr>
      </w:pPr>
      <w:bookmarkStart w:id="135" w:name="_Toc21834"/>
      <w:bookmarkStart w:id="136" w:name="_Toc5020"/>
      <w:bookmarkStart w:id="137" w:name="_Toc4076"/>
      <w:bookmarkStart w:id="138" w:name="_Toc31338"/>
      <w:bookmarkStart w:id="139" w:name="_Toc14629"/>
      <w:bookmarkStart w:id="140" w:name="_Toc24197"/>
      <w:bookmarkStart w:id="141" w:name="_Toc13303"/>
      <w:bookmarkStart w:id="142" w:name="_Toc22336"/>
      <w:bookmarkStart w:id="143" w:name="_Toc24315"/>
      <w:bookmarkStart w:id="144" w:name="_Toc22428"/>
      <w:bookmarkStart w:id="145" w:name="_Toc12828"/>
      <w:bookmarkStart w:id="146" w:name="_Toc810"/>
      <w:bookmarkStart w:id="147" w:name="_Toc28873"/>
      <w:bookmarkStart w:id="148" w:name="_Toc29358"/>
      <w:bookmarkStart w:id="149" w:name="_Toc19378"/>
      <w:bookmarkStart w:id="150" w:name="_Toc14693"/>
      <w:bookmarkStart w:id="151" w:name="_Toc27326"/>
      <w:bookmarkStart w:id="152" w:name="_Toc23254"/>
      <w:r>
        <w:rPr>
          <w:rFonts w:hint="eastAsia" w:ascii="宋体" w:hAnsi="宋体" w:cs="宋体"/>
          <w:b/>
          <w:sz w:val="28"/>
          <w:szCs w:val="28"/>
        </w:rPr>
        <w:br w:type="page"/>
      </w:r>
    </w:p>
    <w:p w14:paraId="47F3633C">
      <w:pPr>
        <w:pStyle w:val="3"/>
        <w:numPr>
          <w:ilvl w:val="1"/>
          <w:numId w:val="0"/>
        </w:numPr>
        <w:spacing w:line="416" w:lineRule="atLeast"/>
        <w:ind w:left="0" w:leftChars="0" w:firstLine="0" w:firstLineChars="0"/>
        <w:jc w:val="center"/>
        <w:outlineLvl w:val="1"/>
        <w:rPr>
          <w:rFonts w:ascii="宋体" w:hAnsi="宋体" w:eastAsia="宋体" w:cs="宋体"/>
          <w:kern w:val="2"/>
          <w:sz w:val="32"/>
          <w:szCs w:val="32"/>
        </w:rPr>
      </w:pPr>
      <w:r>
        <w:rPr>
          <w:rFonts w:hint="eastAsia" w:ascii="宋体" w:hAnsi="宋体" w:eastAsia="宋体" w:cs="宋体"/>
          <w:kern w:val="2"/>
          <w:sz w:val="32"/>
          <w:szCs w:val="32"/>
        </w:rPr>
        <w:t>十</w:t>
      </w:r>
      <w:r>
        <w:rPr>
          <w:rFonts w:hint="eastAsia" w:ascii="宋体" w:hAnsi="宋体" w:eastAsia="宋体" w:cs="宋体"/>
          <w:kern w:val="2"/>
          <w:sz w:val="32"/>
          <w:szCs w:val="32"/>
          <w:lang w:val="en-US" w:eastAsia="zh-CN"/>
        </w:rPr>
        <w:t xml:space="preserve">三 </w:t>
      </w:r>
      <w:r>
        <w:rPr>
          <w:rFonts w:hint="eastAsia" w:ascii="宋体" w:hAnsi="宋体" w:eastAsia="宋体" w:cs="宋体"/>
          <w:kern w:val="2"/>
          <w:sz w:val="32"/>
          <w:szCs w:val="32"/>
        </w:rPr>
        <w:t>“节能产品”、“环境标志产品”证明材料</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宋体" w:hAnsi="宋体" w:eastAsia="宋体" w:cs="宋体"/>
          <w:kern w:val="2"/>
          <w:sz w:val="32"/>
          <w:szCs w:val="32"/>
        </w:rPr>
        <w:t>（如有）</w:t>
      </w:r>
    </w:p>
    <w:p w14:paraId="7B3CE4CF">
      <w:pPr>
        <w:widowControl/>
        <w:spacing w:line="360" w:lineRule="auto"/>
        <w:ind w:firstLine="504" w:firstLineChars="200"/>
        <w:rPr>
          <w:rFonts w:ascii="宋体" w:hAnsi="宋体"/>
          <w:spacing w:val="6"/>
          <w:sz w:val="24"/>
        </w:rPr>
      </w:pPr>
    </w:p>
    <w:p w14:paraId="1D7DE0E6">
      <w:pPr>
        <w:widowControl/>
        <w:spacing w:line="360" w:lineRule="auto"/>
        <w:ind w:firstLine="504" w:firstLineChars="200"/>
        <w:rPr>
          <w:rFonts w:ascii="宋体" w:hAnsi="宋体"/>
          <w:spacing w:val="6"/>
          <w:sz w:val="24"/>
        </w:rPr>
      </w:pPr>
    </w:p>
    <w:p w14:paraId="57F5D158">
      <w:pPr>
        <w:widowControl/>
        <w:spacing w:line="360" w:lineRule="auto"/>
        <w:ind w:firstLine="504" w:firstLineChars="200"/>
        <w:rPr>
          <w:rFonts w:ascii="宋体" w:hAnsi="宋体"/>
          <w:spacing w:val="6"/>
          <w:sz w:val="24"/>
        </w:rPr>
      </w:pPr>
      <w:r>
        <w:rPr>
          <w:rFonts w:hint="eastAsia" w:ascii="宋体" w:hAnsi="宋体"/>
          <w:spacing w:val="6"/>
          <w:sz w:val="24"/>
        </w:rPr>
        <w:t>供应商提供的产品属于下列情形的，提供产品列入“节能产品”、“环境标志产品”所在页的复印件（该页包含制造商或企业名称或申请单位名称、规格型号、有效期截止日期等内容），并加盖供应商单位公章。</w:t>
      </w:r>
    </w:p>
    <w:p w14:paraId="4F39DC8B">
      <w:pPr>
        <w:widowControl/>
        <w:spacing w:line="360" w:lineRule="auto"/>
        <w:ind w:firstLine="504" w:firstLineChars="200"/>
        <w:rPr>
          <w:rFonts w:ascii="宋体" w:hAnsi="宋体"/>
          <w:sz w:val="24"/>
        </w:rPr>
      </w:pPr>
      <w:r>
        <w:rPr>
          <w:rFonts w:hint="eastAsia" w:ascii="宋体" w:hAnsi="宋体"/>
          <w:spacing w:val="6"/>
          <w:sz w:val="24"/>
        </w:rPr>
        <w:t>（1）符合政府采购强制采购政策的</w:t>
      </w:r>
      <w:r>
        <w:rPr>
          <w:rFonts w:hint="eastAsia" w:ascii="宋体" w:hAnsi="宋体"/>
          <w:sz w:val="24"/>
        </w:rPr>
        <w:t>财政部、环境保护部发布的《节能产品政府采购清单》中标记的“强制采购节能产品”。</w:t>
      </w:r>
    </w:p>
    <w:p w14:paraId="1EAE017A">
      <w:pPr>
        <w:widowControl/>
        <w:spacing w:line="360" w:lineRule="auto"/>
        <w:ind w:firstLine="504" w:firstLineChars="200"/>
        <w:rPr>
          <w:rFonts w:ascii="宋体" w:hAnsi="宋体"/>
          <w:sz w:val="24"/>
        </w:rPr>
      </w:pPr>
      <w:r>
        <w:rPr>
          <w:rFonts w:hint="eastAsia" w:ascii="宋体" w:hAnsi="宋体"/>
          <w:spacing w:val="6"/>
          <w:sz w:val="24"/>
        </w:rPr>
        <w:t>（2）符合政府采购强制采购政策的</w:t>
      </w:r>
      <w:r>
        <w:rPr>
          <w:rFonts w:hint="eastAsia" w:ascii="宋体" w:hAnsi="宋体"/>
          <w:sz w:val="24"/>
        </w:rPr>
        <w:t>财政部、环境保护部发布的《环境标志产品政府采购清单》中标记的“环境标志产品”。</w:t>
      </w:r>
    </w:p>
    <w:p w14:paraId="2567A500">
      <w:pPr>
        <w:widowControl/>
        <w:jc w:val="left"/>
      </w:pPr>
    </w:p>
    <w:p w14:paraId="4F9B8CD5">
      <w:pPr>
        <w:pStyle w:val="9"/>
        <w:rPr>
          <w:color w:val="auto"/>
        </w:rPr>
      </w:pPr>
    </w:p>
    <w:p w14:paraId="5DB3F539">
      <w:pPr>
        <w:rPr>
          <w:rFonts w:ascii="宋体" w:hAnsi="宋体"/>
          <w:spacing w:val="4"/>
          <w:sz w:val="24"/>
        </w:rPr>
      </w:pPr>
      <w:r>
        <w:rPr>
          <w:rFonts w:hint="eastAsia" w:ascii="宋体" w:hAnsi="宋体"/>
          <w:spacing w:val="4"/>
          <w:sz w:val="24"/>
        </w:rPr>
        <w:t>注：本单位对上述声明的真实性负责。如有虚假，将依法承担相应责任。</w:t>
      </w:r>
    </w:p>
    <w:p w14:paraId="67B65E07">
      <w:pPr>
        <w:pStyle w:val="9"/>
        <w:rPr>
          <w:rFonts w:ascii="宋体" w:hAnsi="宋体"/>
          <w:color w:val="auto"/>
          <w:spacing w:val="4"/>
        </w:rPr>
      </w:pPr>
    </w:p>
    <w:p w14:paraId="2D78E472">
      <w:pPr>
        <w:rPr>
          <w:rFonts w:ascii="宋体" w:hAnsi="宋体"/>
          <w:spacing w:val="4"/>
          <w:sz w:val="24"/>
        </w:rPr>
      </w:pPr>
    </w:p>
    <w:p w14:paraId="52D9E347">
      <w:pPr>
        <w:pStyle w:val="9"/>
        <w:rPr>
          <w:rFonts w:ascii="宋体" w:hAnsi="宋体"/>
          <w:color w:val="auto"/>
          <w:spacing w:val="4"/>
        </w:rPr>
      </w:pPr>
    </w:p>
    <w:p w14:paraId="6752CE5B">
      <w:pPr>
        <w:rPr>
          <w:rFonts w:ascii="宋体" w:hAnsi="宋体"/>
          <w:spacing w:val="4"/>
          <w:sz w:val="24"/>
        </w:rPr>
      </w:pPr>
    </w:p>
    <w:p w14:paraId="27A4D7E3">
      <w:pPr>
        <w:spacing w:line="360" w:lineRule="auto"/>
        <w:ind w:firstLine="496" w:firstLineChars="200"/>
        <w:jc w:val="center"/>
        <w:rPr>
          <w:rFonts w:ascii="宋体" w:hAnsi="宋体"/>
          <w:spacing w:val="4"/>
          <w:sz w:val="24"/>
        </w:rPr>
      </w:pPr>
      <w:r>
        <w:rPr>
          <w:rFonts w:hint="eastAsia" w:ascii="宋体" w:hAnsi="宋体"/>
          <w:spacing w:val="4"/>
          <w:sz w:val="24"/>
        </w:rPr>
        <w:t>单位名称（盖章）：</w:t>
      </w:r>
    </w:p>
    <w:p w14:paraId="2A9A77B4">
      <w:pPr>
        <w:spacing w:line="360" w:lineRule="auto"/>
        <w:ind w:firstLine="496" w:firstLineChars="200"/>
        <w:jc w:val="center"/>
        <w:rPr>
          <w:rFonts w:ascii="宋体" w:hAnsi="宋体"/>
          <w:spacing w:val="4"/>
          <w:sz w:val="24"/>
        </w:rPr>
      </w:pPr>
      <w:r>
        <w:rPr>
          <w:rFonts w:hint="eastAsia" w:ascii="宋体" w:hAnsi="宋体"/>
          <w:spacing w:val="4"/>
          <w:sz w:val="24"/>
        </w:rPr>
        <w:t>日    期：</w:t>
      </w:r>
    </w:p>
    <w:p w14:paraId="27BC11F0">
      <w:pP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br w:type="page"/>
      </w:r>
    </w:p>
    <w:p w14:paraId="0106F173">
      <w:pPr>
        <w:spacing w:line="360" w:lineRule="auto"/>
        <w:jc w:val="center"/>
        <w:outlineLvl w:val="1"/>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6"/>
          <w:szCs w:val="36"/>
          <w:highlight w:val="none"/>
          <w:lang w:val="en-US" w:eastAsia="zh-CN"/>
        </w:rPr>
        <w:t>十四 书面声明</w:t>
      </w:r>
      <w:bookmarkEnd w:id="132"/>
    </w:p>
    <w:p w14:paraId="6794E120">
      <w:pPr>
        <w:keepNext/>
        <w:keepLines/>
        <w:spacing w:line="360" w:lineRule="auto"/>
        <w:jc w:val="left"/>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书面声明1：</w:t>
      </w:r>
    </w:p>
    <w:p w14:paraId="638381D6">
      <w:pPr>
        <w:spacing w:line="360" w:lineRule="auto"/>
        <w:rPr>
          <w:rFonts w:hint="eastAsia" w:asciiTheme="minorEastAsia" w:hAnsiTheme="minorEastAsia" w:eastAsiaTheme="minorEastAsia" w:cstheme="minorEastAsia"/>
          <w:color w:val="auto"/>
          <w:szCs w:val="24"/>
          <w:highlight w:val="none"/>
          <w:u w:val="single"/>
        </w:rPr>
      </w:pPr>
    </w:p>
    <w:p w14:paraId="481FEC83">
      <w:pPr>
        <w:spacing w:line="360" w:lineRule="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sz w:val="24"/>
          <w:szCs w:val="32"/>
          <w:highlight w:val="none"/>
        </w:rPr>
        <w:t>（采购代理机构名称）：</w:t>
      </w:r>
    </w:p>
    <w:p w14:paraId="0630C6CB">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为响应党中央、国务院关于治理政府采购领域商业贿赂行为的号召，我公司在此庄严承诺：</w:t>
      </w:r>
    </w:p>
    <w:p w14:paraId="5E71B6F7">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1、在参与政府采购活动中遵纪守法、诚信经营、公平竞标。</w:t>
      </w:r>
    </w:p>
    <w:p w14:paraId="787BDCF4">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2、不向政府采购人、采购代理机构和政府采购评审专家进行任何形式的商业贿赂以谋取交易机会。</w:t>
      </w:r>
    </w:p>
    <w:p w14:paraId="349E4B96">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3、不向政府采购代理机构和采购人提供虚假资质文件或采用虚假应标方式参与政府采购市场竞争并谋取中标、成交。</w:t>
      </w:r>
    </w:p>
    <w:p w14:paraId="481A412C">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4、不采取“围标、陪标”等商业欺诈手段获得政府采购定单。</w:t>
      </w:r>
    </w:p>
    <w:p w14:paraId="032ECAE3">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5、不采取不正当手段诋毁、排挤其他供应商。</w:t>
      </w:r>
    </w:p>
    <w:p w14:paraId="278A79B1">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6、</w:t>
      </w:r>
      <w:r>
        <w:rPr>
          <w:rFonts w:hint="eastAsia" w:ascii="宋体" w:hAnsi="宋体" w:eastAsia="宋体" w:cs="宋体"/>
          <w:color w:val="auto"/>
          <w:sz w:val="24"/>
          <w:lang w:eastAsia="zh-CN"/>
        </w:rPr>
        <w:t>不再提供</w:t>
      </w:r>
      <w:r>
        <w:rPr>
          <w:rFonts w:hint="eastAsia" w:ascii="宋体" w:hAnsi="宋体" w:eastAsia="宋体" w:cs="宋体"/>
          <w:color w:val="auto"/>
          <w:sz w:val="24"/>
        </w:rPr>
        <w:t>商品和服务时“偷梁换柱、以次充好”损害采购人的合法权益。</w:t>
      </w:r>
    </w:p>
    <w:p w14:paraId="3F4773EC">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7、不与采购人、采购代理机构政府采购评审专家</w:t>
      </w:r>
      <w:r>
        <w:rPr>
          <w:rFonts w:hint="eastAsia" w:ascii="宋体" w:hAnsi="宋体" w:eastAsia="宋体" w:cs="宋体"/>
          <w:color w:val="auto"/>
          <w:sz w:val="24"/>
          <w:lang w:eastAsia="zh-CN"/>
        </w:rPr>
        <w:t>或其他</w:t>
      </w:r>
      <w:r>
        <w:rPr>
          <w:rFonts w:hint="eastAsia" w:ascii="宋体" w:hAnsi="宋体" w:eastAsia="宋体" w:cs="宋体"/>
          <w:color w:val="auto"/>
          <w:sz w:val="24"/>
        </w:rPr>
        <w:t>供应商恶意串通，进行质疑和投诉，维护政府采购市场秩序。</w:t>
      </w:r>
    </w:p>
    <w:p w14:paraId="3622B8C5">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8、尊重和接受政府采购监督管理部门的监督和政府采购代理机构招标采购要求，承担因违约行为给采购人造成的损失。</w:t>
      </w:r>
    </w:p>
    <w:p w14:paraId="5E43C61E">
      <w:pPr>
        <w:widowControl/>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eastAsia="zh-CN"/>
        </w:rPr>
      </w:pPr>
      <w:r>
        <w:rPr>
          <w:rFonts w:hint="eastAsia" w:ascii="宋体" w:hAnsi="宋体" w:eastAsia="宋体" w:cs="宋体"/>
          <w:color w:val="auto"/>
          <w:sz w:val="24"/>
        </w:rPr>
        <w:t>9、不发生其他有悖于政府采购公开、公平、公正和诚信原则的行为。</w:t>
      </w:r>
    </w:p>
    <w:p w14:paraId="3B837AE4">
      <w:pPr>
        <w:pStyle w:val="33"/>
        <w:spacing w:line="360" w:lineRule="auto"/>
        <w:rPr>
          <w:rFonts w:hint="eastAsia" w:asciiTheme="minorEastAsia" w:hAnsiTheme="minorEastAsia" w:eastAsiaTheme="minorEastAsia" w:cstheme="minorEastAsia"/>
          <w:color w:val="auto"/>
          <w:sz w:val="24"/>
          <w:szCs w:val="24"/>
          <w:highlight w:val="none"/>
        </w:rPr>
      </w:pPr>
    </w:p>
    <w:p w14:paraId="0AF8F2F6">
      <w:pPr>
        <w:snapToGrid/>
        <w:spacing w:beforeAutospacing="0" w:afterAutospacing="0" w:line="560" w:lineRule="exact"/>
        <w:ind w:left="0" w:leftChars="0" w:right="0" w:rightChars="0" w:firstLine="482" w:firstLineChars="0"/>
        <w:jc w:val="right"/>
        <w:rPr>
          <w:rFonts w:hint="eastAsia" w:ascii="宋体" w:hAnsi="宋体" w:eastAsia="宋体" w:cs="宋体"/>
          <w:color w:val="auto"/>
          <w:sz w:val="24"/>
          <w:u w:val="single"/>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14:paraId="14F6F5BA">
      <w:pPr>
        <w:snapToGrid/>
        <w:spacing w:beforeAutospacing="0" w:afterAutospacing="0" w:line="560" w:lineRule="exact"/>
        <w:ind w:left="0" w:leftChars="0" w:right="0" w:rightChars="0" w:firstLine="2224" w:firstLineChars="927"/>
        <w:jc w:val="right"/>
        <w:outlineLvl w:val="9"/>
        <w:rPr>
          <w:rFonts w:hint="eastAsia" w:ascii="宋体" w:hAnsi="宋体" w:eastAsia="宋体" w:cs="宋体"/>
          <w:b/>
          <w:color w:val="auto"/>
          <w:sz w:val="24"/>
          <w:szCs w:val="28"/>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A27642E">
      <w:pP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br w:type="page"/>
      </w:r>
    </w:p>
    <w:p w14:paraId="255CAECF">
      <w:pPr>
        <w:keepNext/>
        <w:keepLines/>
        <w:spacing w:line="360" w:lineRule="auto"/>
        <w:jc w:val="left"/>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书面声明2：</w:t>
      </w:r>
    </w:p>
    <w:p w14:paraId="4807587B">
      <w:pPr>
        <w:snapToGrid/>
        <w:spacing w:beforeAutospacing="0" w:afterAutospacing="0" w:line="560" w:lineRule="exact"/>
        <w:ind w:right="0" w:rightChars="0" w:firstLine="1205" w:firstLineChars="500"/>
        <w:jc w:val="left"/>
        <w:rPr>
          <w:rFonts w:hint="eastAsia" w:ascii="宋体" w:hAnsi="宋体" w:eastAsia="宋体" w:cs="宋体"/>
          <w:b/>
          <w:bCs/>
          <w:color w:val="auto"/>
          <w:sz w:val="24"/>
        </w:rPr>
      </w:pPr>
      <w:r>
        <w:rPr>
          <w:rFonts w:hint="eastAsia" w:ascii="宋体" w:hAnsi="宋体" w:eastAsia="宋体" w:cs="宋体"/>
          <w:b/>
          <w:bCs/>
          <w:color w:val="auto"/>
          <w:sz w:val="24"/>
        </w:rPr>
        <w:t>供应商控股股东名称、控股公司的名称和存在管理、被管理关系的单位名称说明</w:t>
      </w:r>
    </w:p>
    <w:p w14:paraId="2EBD9556">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p>
    <w:p w14:paraId="6F8770CF">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rPr>
        <w:t>致：</w:t>
      </w:r>
      <w:r>
        <w:rPr>
          <w:rFonts w:hint="eastAsia" w:ascii="宋体" w:hAnsi="宋体" w:eastAsia="宋体" w:cs="宋体"/>
          <w:color w:val="auto"/>
          <w:sz w:val="24"/>
          <w:lang w:val="en-US" w:eastAsia="zh-CN"/>
        </w:rPr>
        <w:t>陕西德信招标有限公司</w:t>
      </w:r>
    </w:p>
    <w:p w14:paraId="44104D15">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p>
    <w:p w14:paraId="30D6E6F7">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r>
        <w:rPr>
          <w:rFonts w:hint="eastAsia" w:ascii="宋体" w:hAnsi="宋体" w:eastAsia="宋体" w:cs="宋体"/>
          <w:color w:val="auto"/>
          <w:sz w:val="24"/>
        </w:rPr>
        <w:t xml:space="preserve">与我方的法定代表人（单位负责人）为同一人的企业如下： </w:t>
      </w:r>
    </w:p>
    <w:p w14:paraId="6561FEFC">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p>
    <w:p w14:paraId="65F59CC2">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r>
        <w:rPr>
          <w:rFonts w:hint="eastAsia" w:ascii="宋体" w:hAnsi="宋体" w:eastAsia="宋体" w:cs="宋体"/>
          <w:color w:val="auto"/>
          <w:sz w:val="24"/>
        </w:rPr>
        <w:t>与我方存在</w:t>
      </w:r>
      <w:r>
        <w:rPr>
          <w:rFonts w:hint="eastAsia" w:ascii="宋体" w:hAnsi="宋体" w:eastAsia="宋体" w:cs="宋体"/>
          <w:color w:val="auto"/>
          <w:sz w:val="24"/>
          <w:lang w:val="en-US" w:eastAsia="zh-CN"/>
        </w:rPr>
        <w:t>直接控股、管理</w:t>
      </w:r>
      <w:r>
        <w:rPr>
          <w:rFonts w:hint="eastAsia" w:ascii="宋体" w:hAnsi="宋体" w:eastAsia="宋体" w:cs="宋体"/>
          <w:color w:val="auto"/>
          <w:sz w:val="24"/>
        </w:rPr>
        <w:t>关系的单位名称如下：</w:t>
      </w:r>
    </w:p>
    <w:p w14:paraId="71ED09BF">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p>
    <w:p w14:paraId="34A95DA9">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r>
        <w:rPr>
          <w:rFonts w:hint="eastAsia" w:ascii="宋体" w:hAnsi="宋体" w:eastAsia="宋体" w:cs="宋体"/>
          <w:color w:val="auto"/>
          <w:sz w:val="24"/>
        </w:rPr>
        <w:t>我单位承诺以上说明真实有效，无虚假内容或隐瞒。</w:t>
      </w:r>
    </w:p>
    <w:p w14:paraId="165145FF">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p>
    <w:p w14:paraId="108ECF9C">
      <w:pPr>
        <w:pStyle w:val="34"/>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p>
    <w:p w14:paraId="273B30A5">
      <w:p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rPr>
      </w:pPr>
    </w:p>
    <w:p w14:paraId="3620DF79">
      <w:pPr>
        <w:snapToGrid/>
        <w:spacing w:beforeAutospacing="0" w:afterAutospacing="0" w:line="560" w:lineRule="exact"/>
        <w:ind w:left="0" w:leftChars="0" w:right="0" w:rightChars="0" w:firstLine="482" w:firstLineChars="0"/>
        <w:jc w:val="right"/>
        <w:rPr>
          <w:rFonts w:hint="eastAsia" w:ascii="宋体" w:hAnsi="宋体" w:eastAsia="宋体" w:cs="宋体"/>
          <w:color w:val="auto"/>
          <w:sz w:val="24"/>
          <w:u w:val="single"/>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14:paraId="5C3E93A7">
      <w:pPr>
        <w:snapToGrid/>
        <w:spacing w:beforeAutospacing="0" w:afterAutospacing="0" w:line="560" w:lineRule="exact"/>
        <w:ind w:left="0" w:leftChars="0" w:right="0" w:rightChars="0" w:firstLine="2224" w:firstLineChars="927"/>
        <w:jc w:val="right"/>
        <w:outlineLvl w:val="9"/>
        <w:rPr>
          <w:rFonts w:hint="eastAsia" w:ascii="宋体" w:hAnsi="宋体" w:eastAsia="宋体" w:cs="宋体"/>
          <w:b/>
          <w:color w:val="auto"/>
          <w:sz w:val="24"/>
          <w:szCs w:val="28"/>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7547A70E">
      <w:pPr>
        <w:keepNext/>
        <w:keepLines/>
        <w:spacing w:line="360" w:lineRule="auto"/>
        <w:jc w:val="left"/>
        <w:outlineLvl w:val="1"/>
        <w:rPr>
          <w:rFonts w:hint="eastAsia" w:asciiTheme="minorEastAsia" w:hAnsiTheme="minorEastAsia" w:eastAsiaTheme="minorEastAsia" w:cstheme="minorEastAsia"/>
          <w:b/>
          <w:bCs/>
          <w:color w:val="auto"/>
          <w:sz w:val="32"/>
          <w:szCs w:val="32"/>
          <w:highlight w:val="none"/>
          <w:lang w:val="en-US" w:eastAsia="zh-CN"/>
        </w:rPr>
      </w:pPr>
    </w:p>
    <w:p w14:paraId="72F1718A">
      <w:pP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br w:type="page"/>
      </w:r>
    </w:p>
    <w:p w14:paraId="5898B6EA">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十五 拟派项目经理简历表</w:t>
      </w:r>
      <w:bookmarkEnd w:id="133"/>
    </w:p>
    <w:tbl>
      <w:tblPr>
        <w:tblStyle w:val="16"/>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52"/>
        <w:gridCol w:w="312"/>
        <w:gridCol w:w="1321"/>
        <w:gridCol w:w="1527"/>
        <w:gridCol w:w="8"/>
        <w:gridCol w:w="1076"/>
        <w:gridCol w:w="977"/>
        <w:gridCol w:w="716"/>
        <w:gridCol w:w="1890"/>
      </w:tblGrid>
      <w:tr w14:paraId="42C3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195" w:type="dxa"/>
            <w:gridSpan w:val="10"/>
            <w:vAlign w:val="center"/>
          </w:tcPr>
          <w:p w14:paraId="42E440EA">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p>
        </w:tc>
      </w:tr>
      <w:tr w14:paraId="3A57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6" w:type="dxa"/>
            <w:vAlign w:val="center"/>
          </w:tcPr>
          <w:p w14:paraId="2F175BB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1885" w:type="dxa"/>
            <w:gridSpan w:val="3"/>
            <w:vAlign w:val="center"/>
          </w:tcPr>
          <w:p w14:paraId="380CD4D1">
            <w:pPr>
              <w:spacing w:line="360" w:lineRule="auto"/>
              <w:jc w:val="center"/>
              <w:rPr>
                <w:rFonts w:hint="eastAsia" w:asciiTheme="minorEastAsia" w:hAnsiTheme="minorEastAsia" w:eastAsiaTheme="minorEastAsia" w:cstheme="minorEastAsia"/>
                <w:color w:val="auto"/>
                <w:sz w:val="24"/>
                <w:szCs w:val="24"/>
                <w:highlight w:val="none"/>
              </w:rPr>
            </w:pPr>
          </w:p>
        </w:tc>
        <w:tc>
          <w:tcPr>
            <w:tcW w:w="1535" w:type="dxa"/>
            <w:gridSpan w:val="2"/>
            <w:vAlign w:val="center"/>
          </w:tcPr>
          <w:p w14:paraId="1217F0D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 别</w:t>
            </w:r>
          </w:p>
        </w:tc>
        <w:tc>
          <w:tcPr>
            <w:tcW w:w="1076" w:type="dxa"/>
            <w:vAlign w:val="center"/>
          </w:tcPr>
          <w:p w14:paraId="362726F7">
            <w:pPr>
              <w:spacing w:line="360" w:lineRule="auto"/>
              <w:jc w:val="center"/>
              <w:rPr>
                <w:rFonts w:hint="eastAsia" w:asciiTheme="minorEastAsia" w:hAnsiTheme="minorEastAsia" w:eastAsiaTheme="minorEastAsia" w:cstheme="minorEastAsia"/>
                <w:color w:val="auto"/>
                <w:sz w:val="24"/>
                <w:szCs w:val="24"/>
                <w:highlight w:val="none"/>
              </w:rPr>
            </w:pPr>
          </w:p>
        </w:tc>
        <w:tc>
          <w:tcPr>
            <w:tcW w:w="1693" w:type="dxa"/>
            <w:gridSpan w:val="2"/>
            <w:vAlign w:val="center"/>
          </w:tcPr>
          <w:p w14:paraId="455BFA5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龄</w:t>
            </w:r>
          </w:p>
        </w:tc>
        <w:tc>
          <w:tcPr>
            <w:tcW w:w="1890" w:type="dxa"/>
            <w:vAlign w:val="center"/>
          </w:tcPr>
          <w:p w14:paraId="0774406E">
            <w:pPr>
              <w:spacing w:line="360" w:lineRule="auto"/>
              <w:rPr>
                <w:rFonts w:hint="eastAsia" w:asciiTheme="minorEastAsia" w:hAnsiTheme="minorEastAsia" w:eastAsiaTheme="minorEastAsia" w:cstheme="minorEastAsia"/>
                <w:color w:val="auto"/>
                <w:sz w:val="24"/>
                <w:szCs w:val="24"/>
                <w:highlight w:val="none"/>
              </w:rPr>
            </w:pPr>
          </w:p>
        </w:tc>
      </w:tr>
      <w:tr w14:paraId="2F59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16" w:type="dxa"/>
            <w:vAlign w:val="center"/>
          </w:tcPr>
          <w:p w14:paraId="15DF344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1885" w:type="dxa"/>
            <w:gridSpan w:val="3"/>
            <w:vAlign w:val="center"/>
          </w:tcPr>
          <w:p w14:paraId="41735026">
            <w:pPr>
              <w:spacing w:line="360" w:lineRule="auto"/>
              <w:jc w:val="center"/>
              <w:rPr>
                <w:rFonts w:hint="eastAsia" w:asciiTheme="minorEastAsia" w:hAnsiTheme="minorEastAsia" w:eastAsiaTheme="minorEastAsia" w:cstheme="minorEastAsia"/>
                <w:color w:val="auto"/>
                <w:sz w:val="24"/>
                <w:szCs w:val="24"/>
                <w:highlight w:val="none"/>
              </w:rPr>
            </w:pPr>
          </w:p>
        </w:tc>
        <w:tc>
          <w:tcPr>
            <w:tcW w:w="1535" w:type="dxa"/>
            <w:gridSpan w:val="2"/>
            <w:vAlign w:val="center"/>
          </w:tcPr>
          <w:p w14:paraId="69AF27C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1076" w:type="dxa"/>
            <w:vAlign w:val="center"/>
          </w:tcPr>
          <w:p w14:paraId="79F3AF44">
            <w:pPr>
              <w:spacing w:line="360" w:lineRule="auto"/>
              <w:jc w:val="center"/>
              <w:rPr>
                <w:rFonts w:hint="eastAsia" w:asciiTheme="minorEastAsia" w:hAnsiTheme="minorEastAsia" w:eastAsiaTheme="minorEastAsia" w:cstheme="minorEastAsia"/>
                <w:color w:val="auto"/>
                <w:sz w:val="24"/>
                <w:szCs w:val="24"/>
                <w:highlight w:val="none"/>
              </w:rPr>
            </w:pPr>
          </w:p>
        </w:tc>
        <w:tc>
          <w:tcPr>
            <w:tcW w:w="1693" w:type="dxa"/>
            <w:gridSpan w:val="2"/>
            <w:vAlign w:val="center"/>
          </w:tcPr>
          <w:p w14:paraId="417CF53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1890" w:type="dxa"/>
            <w:vAlign w:val="center"/>
          </w:tcPr>
          <w:p w14:paraId="5A167B5E">
            <w:pPr>
              <w:spacing w:line="360" w:lineRule="auto"/>
              <w:rPr>
                <w:rFonts w:hint="eastAsia" w:asciiTheme="minorEastAsia" w:hAnsiTheme="minorEastAsia" w:eastAsiaTheme="minorEastAsia" w:cstheme="minorEastAsia"/>
                <w:color w:val="auto"/>
                <w:sz w:val="24"/>
                <w:szCs w:val="24"/>
                <w:highlight w:val="none"/>
              </w:rPr>
            </w:pPr>
          </w:p>
        </w:tc>
      </w:tr>
      <w:tr w14:paraId="3B80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01" w:type="dxa"/>
            <w:gridSpan w:val="4"/>
            <w:vAlign w:val="center"/>
          </w:tcPr>
          <w:p w14:paraId="4D6F037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拟在本工程任职</w:t>
            </w:r>
          </w:p>
        </w:tc>
        <w:tc>
          <w:tcPr>
            <w:tcW w:w="1535" w:type="dxa"/>
            <w:gridSpan w:val="2"/>
            <w:vAlign w:val="center"/>
          </w:tcPr>
          <w:p w14:paraId="0037540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2769" w:type="dxa"/>
            <w:gridSpan w:val="3"/>
            <w:vAlign w:val="center"/>
          </w:tcPr>
          <w:p w14:paraId="03859CE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社保缴纳编号</w:t>
            </w:r>
          </w:p>
        </w:tc>
        <w:tc>
          <w:tcPr>
            <w:tcW w:w="1890" w:type="dxa"/>
            <w:vAlign w:val="center"/>
          </w:tcPr>
          <w:p w14:paraId="31F129AE">
            <w:pPr>
              <w:spacing w:line="360" w:lineRule="auto"/>
              <w:ind w:firstLine="360" w:firstLineChars="150"/>
              <w:rPr>
                <w:rFonts w:hint="eastAsia" w:asciiTheme="minorEastAsia" w:hAnsiTheme="minorEastAsia" w:eastAsiaTheme="minorEastAsia" w:cstheme="minorEastAsia"/>
                <w:color w:val="auto"/>
                <w:sz w:val="24"/>
                <w:szCs w:val="24"/>
                <w:highlight w:val="none"/>
              </w:rPr>
            </w:pPr>
          </w:p>
        </w:tc>
      </w:tr>
      <w:tr w14:paraId="1F6A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80" w:type="dxa"/>
            <w:gridSpan w:val="3"/>
            <w:vAlign w:val="center"/>
          </w:tcPr>
          <w:p w14:paraId="2F540DE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毕业学校</w:t>
            </w:r>
          </w:p>
        </w:tc>
        <w:tc>
          <w:tcPr>
            <w:tcW w:w="7515" w:type="dxa"/>
            <w:gridSpan w:val="7"/>
            <w:vAlign w:val="center"/>
          </w:tcPr>
          <w:p w14:paraId="6259C16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年毕业于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学校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专业</w:t>
            </w:r>
          </w:p>
        </w:tc>
      </w:tr>
      <w:tr w14:paraId="7FCD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80" w:type="dxa"/>
            <w:gridSpan w:val="3"/>
            <w:vAlign w:val="center"/>
          </w:tcPr>
          <w:p w14:paraId="713B0B6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w:t>
            </w:r>
          </w:p>
        </w:tc>
        <w:tc>
          <w:tcPr>
            <w:tcW w:w="2848" w:type="dxa"/>
            <w:gridSpan w:val="2"/>
            <w:vAlign w:val="center"/>
          </w:tcPr>
          <w:p w14:paraId="1D09E83F">
            <w:pPr>
              <w:spacing w:line="360" w:lineRule="auto"/>
              <w:jc w:val="center"/>
              <w:rPr>
                <w:rFonts w:hint="eastAsia" w:asciiTheme="minorEastAsia" w:hAnsiTheme="minorEastAsia" w:eastAsiaTheme="minorEastAsia" w:cstheme="minorEastAsia"/>
                <w:color w:val="auto"/>
                <w:sz w:val="24"/>
                <w:szCs w:val="24"/>
                <w:highlight w:val="none"/>
              </w:rPr>
            </w:pPr>
          </w:p>
        </w:tc>
        <w:tc>
          <w:tcPr>
            <w:tcW w:w="2777" w:type="dxa"/>
            <w:gridSpan w:val="4"/>
            <w:vAlign w:val="center"/>
          </w:tcPr>
          <w:p w14:paraId="2F25A15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从事项目经理年限</w:t>
            </w:r>
          </w:p>
        </w:tc>
        <w:tc>
          <w:tcPr>
            <w:tcW w:w="1890" w:type="dxa"/>
            <w:vAlign w:val="center"/>
          </w:tcPr>
          <w:p w14:paraId="2C6317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tc>
      </w:tr>
      <w:tr w14:paraId="4A37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95" w:type="dxa"/>
            <w:gridSpan w:val="10"/>
            <w:vAlign w:val="center"/>
          </w:tcPr>
          <w:p w14:paraId="6DAE237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担任项目经理的类似工程业绩</w:t>
            </w:r>
          </w:p>
        </w:tc>
      </w:tr>
      <w:tr w14:paraId="0EFD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8" w:type="dxa"/>
            <w:gridSpan w:val="2"/>
            <w:vAlign w:val="center"/>
          </w:tcPr>
          <w:p w14:paraId="3BC47BD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1633" w:type="dxa"/>
            <w:gridSpan w:val="2"/>
            <w:vAlign w:val="center"/>
          </w:tcPr>
          <w:p w14:paraId="6553080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开、竣工</w:t>
            </w:r>
          </w:p>
          <w:p w14:paraId="32BA36A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tc>
        <w:tc>
          <w:tcPr>
            <w:tcW w:w="1535" w:type="dxa"/>
            <w:gridSpan w:val="2"/>
            <w:vAlign w:val="center"/>
          </w:tcPr>
          <w:p w14:paraId="2154BA0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建设规模等工程概况说明</w:t>
            </w:r>
          </w:p>
        </w:tc>
        <w:tc>
          <w:tcPr>
            <w:tcW w:w="2053" w:type="dxa"/>
            <w:gridSpan w:val="2"/>
            <w:vAlign w:val="center"/>
          </w:tcPr>
          <w:p w14:paraId="65884D6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w:t>
            </w:r>
          </w:p>
        </w:tc>
        <w:tc>
          <w:tcPr>
            <w:tcW w:w="2606" w:type="dxa"/>
            <w:gridSpan w:val="2"/>
            <w:tcBorders>
              <w:top w:val="nil"/>
            </w:tcBorders>
            <w:vAlign w:val="center"/>
          </w:tcPr>
          <w:p w14:paraId="620DDDD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建设单位及联系电话</w:t>
            </w:r>
          </w:p>
        </w:tc>
      </w:tr>
      <w:tr w14:paraId="4CBC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14:paraId="32587640">
            <w:pPr>
              <w:spacing w:line="360" w:lineRule="auto"/>
              <w:rPr>
                <w:rFonts w:hint="eastAsia" w:asciiTheme="minorEastAsia" w:hAnsiTheme="minorEastAsia" w:eastAsiaTheme="minorEastAsia" w:cstheme="minorEastAsia"/>
                <w:color w:val="auto"/>
                <w:sz w:val="24"/>
                <w:szCs w:val="24"/>
                <w:highlight w:val="none"/>
              </w:rPr>
            </w:pPr>
          </w:p>
        </w:tc>
        <w:tc>
          <w:tcPr>
            <w:tcW w:w="1633" w:type="dxa"/>
            <w:gridSpan w:val="2"/>
            <w:vAlign w:val="center"/>
          </w:tcPr>
          <w:p w14:paraId="6455294E">
            <w:pPr>
              <w:spacing w:line="360" w:lineRule="auto"/>
              <w:rPr>
                <w:rFonts w:hint="eastAsia" w:asciiTheme="minorEastAsia" w:hAnsiTheme="minorEastAsia" w:eastAsiaTheme="minorEastAsia" w:cstheme="minorEastAsia"/>
                <w:color w:val="auto"/>
                <w:sz w:val="24"/>
                <w:szCs w:val="24"/>
                <w:highlight w:val="none"/>
              </w:rPr>
            </w:pPr>
          </w:p>
        </w:tc>
        <w:tc>
          <w:tcPr>
            <w:tcW w:w="1535" w:type="dxa"/>
            <w:gridSpan w:val="2"/>
            <w:vAlign w:val="center"/>
          </w:tcPr>
          <w:p w14:paraId="06270222">
            <w:pPr>
              <w:spacing w:line="360" w:lineRule="auto"/>
              <w:rPr>
                <w:rFonts w:hint="eastAsia" w:asciiTheme="minorEastAsia" w:hAnsiTheme="minorEastAsia" w:eastAsiaTheme="minorEastAsia" w:cstheme="minorEastAsia"/>
                <w:color w:val="auto"/>
                <w:sz w:val="24"/>
                <w:szCs w:val="24"/>
                <w:highlight w:val="none"/>
              </w:rPr>
            </w:pPr>
          </w:p>
        </w:tc>
        <w:tc>
          <w:tcPr>
            <w:tcW w:w="2053" w:type="dxa"/>
            <w:gridSpan w:val="2"/>
            <w:vAlign w:val="center"/>
          </w:tcPr>
          <w:p w14:paraId="72852CAD">
            <w:pPr>
              <w:spacing w:line="360" w:lineRule="auto"/>
              <w:rPr>
                <w:rFonts w:hint="eastAsia" w:asciiTheme="minorEastAsia" w:hAnsiTheme="minorEastAsia" w:eastAsiaTheme="minorEastAsia" w:cstheme="minorEastAsia"/>
                <w:color w:val="auto"/>
                <w:sz w:val="24"/>
                <w:szCs w:val="24"/>
                <w:highlight w:val="none"/>
              </w:rPr>
            </w:pPr>
          </w:p>
        </w:tc>
        <w:tc>
          <w:tcPr>
            <w:tcW w:w="2606" w:type="dxa"/>
            <w:gridSpan w:val="2"/>
            <w:vAlign w:val="center"/>
          </w:tcPr>
          <w:p w14:paraId="28B4993B">
            <w:pPr>
              <w:spacing w:line="360" w:lineRule="auto"/>
              <w:rPr>
                <w:rFonts w:hint="eastAsia" w:asciiTheme="minorEastAsia" w:hAnsiTheme="minorEastAsia" w:eastAsiaTheme="minorEastAsia" w:cstheme="minorEastAsia"/>
                <w:color w:val="auto"/>
                <w:sz w:val="24"/>
                <w:szCs w:val="24"/>
                <w:highlight w:val="none"/>
              </w:rPr>
            </w:pPr>
          </w:p>
        </w:tc>
      </w:tr>
      <w:tr w14:paraId="3285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14:paraId="1AF83BBC">
            <w:pPr>
              <w:spacing w:line="360" w:lineRule="auto"/>
              <w:rPr>
                <w:rFonts w:hint="eastAsia" w:asciiTheme="minorEastAsia" w:hAnsiTheme="minorEastAsia" w:eastAsiaTheme="minorEastAsia" w:cstheme="minorEastAsia"/>
                <w:color w:val="auto"/>
                <w:sz w:val="24"/>
                <w:szCs w:val="24"/>
                <w:highlight w:val="none"/>
              </w:rPr>
            </w:pPr>
          </w:p>
        </w:tc>
        <w:tc>
          <w:tcPr>
            <w:tcW w:w="1633" w:type="dxa"/>
            <w:gridSpan w:val="2"/>
            <w:vAlign w:val="center"/>
          </w:tcPr>
          <w:p w14:paraId="7EEF6100">
            <w:pPr>
              <w:spacing w:line="360" w:lineRule="auto"/>
              <w:rPr>
                <w:rFonts w:hint="eastAsia" w:asciiTheme="minorEastAsia" w:hAnsiTheme="minorEastAsia" w:eastAsiaTheme="minorEastAsia" w:cstheme="minorEastAsia"/>
                <w:color w:val="auto"/>
                <w:sz w:val="24"/>
                <w:szCs w:val="24"/>
                <w:highlight w:val="none"/>
              </w:rPr>
            </w:pPr>
          </w:p>
        </w:tc>
        <w:tc>
          <w:tcPr>
            <w:tcW w:w="1535" w:type="dxa"/>
            <w:gridSpan w:val="2"/>
            <w:vAlign w:val="center"/>
          </w:tcPr>
          <w:p w14:paraId="7523C223">
            <w:pPr>
              <w:spacing w:line="360" w:lineRule="auto"/>
              <w:rPr>
                <w:rFonts w:hint="eastAsia" w:asciiTheme="minorEastAsia" w:hAnsiTheme="minorEastAsia" w:eastAsiaTheme="minorEastAsia" w:cstheme="minorEastAsia"/>
                <w:color w:val="auto"/>
                <w:sz w:val="24"/>
                <w:szCs w:val="24"/>
                <w:highlight w:val="none"/>
              </w:rPr>
            </w:pPr>
          </w:p>
        </w:tc>
        <w:tc>
          <w:tcPr>
            <w:tcW w:w="2053" w:type="dxa"/>
            <w:gridSpan w:val="2"/>
            <w:vAlign w:val="center"/>
          </w:tcPr>
          <w:p w14:paraId="44933666">
            <w:pPr>
              <w:spacing w:line="360" w:lineRule="auto"/>
              <w:rPr>
                <w:rFonts w:hint="eastAsia" w:asciiTheme="minorEastAsia" w:hAnsiTheme="minorEastAsia" w:eastAsiaTheme="minorEastAsia" w:cstheme="minorEastAsia"/>
                <w:color w:val="auto"/>
                <w:sz w:val="24"/>
                <w:szCs w:val="24"/>
                <w:highlight w:val="none"/>
              </w:rPr>
            </w:pPr>
          </w:p>
        </w:tc>
        <w:tc>
          <w:tcPr>
            <w:tcW w:w="2606" w:type="dxa"/>
            <w:gridSpan w:val="2"/>
            <w:vAlign w:val="center"/>
          </w:tcPr>
          <w:p w14:paraId="5F0EBB9F">
            <w:pPr>
              <w:spacing w:line="360" w:lineRule="auto"/>
              <w:rPr>
                <w:rFonts w:hint="eastAsia" w:asciiTheme="minorEastAsia" w:hAnsiTheme="minorEastAsia" w:eastAsiaTheme="minorEastAsia" w:cstheme="minorEastAsia"/>
                <w:color w:val="auto"/>
                <w:sz w:val="24"/>
                <w:szCs w:val="24"/>
                <w:highlight w:val="none"/>
              </w:rPr>
            </w:pPr>
          </w:p>
        </w:tc>
      </w:tr>
      <w:tr w14:paraId="3A8C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14:paraId="7060CE22">
            <w:pPr>
              <w:spacing w:line="360" w:lineRule="auto"/>
              <w:rPr>
                <w:rFonts w:hint="eastAsia" w:asciiTheme="minorEastAsia" w:hAnsiTheme="minorEastAsia" w:eastAsiaTheme="minorEastAsia" w:cstheme="minorEastAsia"/>
                <w:color w:val="auto"/>
                <w:sz w:val="24"/>
                <w:szCs w:val="24"/>
                <w:highlight w:val="none"/>
              </w:rPr>
            </w:pPr>
          </w:p>
        </w:tc>
        <w:tc>
          <w:tcPr>
            <w:tcW w:w="1633" w:type="dxa"/>
            <w:gridSpan w:val="2"/>
            <w:vAlign w:val="center"/>
          </w:tcPr>
          <w:p w14:paraId="6D4FDE8F">
            <w:pPr>
              <w:spacing w:line="360" w:lineRule="auto"/>
              <w:rPr>
                <w:rFonts w:hint="eastAsia" w:asciiTheme="minorEastAsia" w:hAnsiTheme="minorEastAsia" w:eastAsiaTheme="minorEastAsia" w:cstheme="minorEastAsia"/>
                <w:color w:val="auto"/>
                <w:sz w:val="24"/>
                <w:szCs w:val="24"/>
                <w:highlight w:val="none"/>
              </w:rPr>
            </w:pPr>
          </w:p>
        </w:tc>
        <w:tc>
          <w:tcPr>
            <w:tcW w:w="1535" w:type="dxa"/>
            <w:gridSpan w:val="2"/>
            <w:vAlign w:val="center"/>
          </w:tcPr>
          <w:p w14:paraId="12F69CF5">
            <w:pPr>
              <w:spacing w:line="360" w:lineRule="auto"/>
              <w:rPr>
                <w:rFonts w:hint="eastAsia" w:asciiTheme="minorEastAsia" w:hAnsiTheme="minorEastAsia" w:eastAsiaTheme="minorEastAsia" w:cstheme="minorEastAsia"/>
                <w:color w:val="auto"/>
                <w:sz w:val="24"/>
                <w:szCs w:val="24"/>
                <w:highlight w:val="none"/>
              </w:rPr>
            </w:pPr>
          </w:p>
        </w:tc>
        <w:tc>
          <w:tcPr>
            <w:tcW w:w="2053" w:type="dxa"/>
            <w:gridSpan w:val="2"/>
            <w:vAlign w:val="center"/>
          </w:tcPr>
          <w:p w14:paraId="617C44A8">
            <w:pPr>
              <w:spacing w:line="360" w:lineRule="auto"/>
              <w:rPr>
                <w:rFonts w:hint="eastAsia" w:asciiTheme="minorEastAsia" w:hAnsiTheme="minorEastAsia" w:eastAsiaTheme="minorEastAsia" w:cstheme="minorEastAsia"/>
                <w:color w:val="auto"/>
                <w:sz w:val="24"/>
                <w:szCs w:val="24"/>
                <w:highlight w:val="none"/>
              </w:rPr>
            </w:pPr>
          </w:p>
        </w:tc>
        <w:tc>
          <w:tcPr>
            <w:tcW w:w="2606" w:type="dxa"/>
            <w:gridSpan w:val="2"/>
            <w:vAlign w:val="center"/>
          </w:tcPr>
          <w:p w14:paraId="5B17919F">
            <w:pPr>
              <w:spacing w:line="360" w:lineRule="auto"/>
              <w:rPr>
                <w:rFonts w:hint="eastAsia" w:asciiTheme="minorEastAsia" w:hAnsiTheme="minorEastAsia" w:eastAsiaTheme="minorEastAsia" w:cstheme="minorEastAsia"/>
                <w:color w:val="auto"/>
                <w:sz w:val="24"/>
                <w:szCs w:val="24"/>
                <w:highlight w:val="none"/>
              </w:rPr>
            </w:pPr>
          </w:p>
        </w:tc>
      </w:tr>
      <w:tr w14:paraId="1062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14:paraId="2853BD43">
            <w:pPr>
              <w:spacing w:line="360" w:lineRule="auto"/>
              <w:rPr>
                <w:rFonts w:hint="eastAsia" w:asciiTheme="minorEastAsia" w:hAnsiTheme="minorEastAsia" w:eastAsiaTheme="minorEastAsia" w:cstheme="minorEastAsia"/>
                <w:color w:val="auto"/>
                <w:sz w:val="24"/>
                <w:szCs w:val="24"/>
                <w:highlight w:val="none"/>
              </w:rPr>
            </w:pPr>
          </w:p>
        </w:tc>
        <w:tc>
          <w:tcPr>
            <w:tcW w:w="1633" w:type="dxa"/>
            <w:gridSpan w:val="2"/>
            <w:vAlign w:val="center"/>
          </w:tcPr>
          <w:p w14:paraId="71040A19">
            <w:pPr>
              <w:spacing w:line="360" w:lineRule="auto"/>
              <w:rPr>
                <w:rFonts w:hint="eastAsia" w:asciiTheme="minorEastAsia" w:hAnsiTheme="minorEastAsia" w:eastAsiaTheme="minorEastAsia" w:cstheme="minorEastAsia"/>
                <w:color w:val="auto"/>
                <w:sz w:val="24"/>
                <w:szCs w:val="24"/>
                <w:highlight w:val="none"/>
              </w:rPr>
            </w:pPr>
          </w:p>
        </w:tc>
        <w:tc>
          <w:tcPr>
            <w:tcW w:w="1535" w:type="dxa"/>
            <w:gridSpan w:val="2"/>
            <w:vAlign w:val="center"/>
          </w:tcPr>
          <w:p w14:paraId="3BA89189">
            <w:pPr>
              <w:spacing w:line="360" w:lineRule="auto"/>
              <w:rPr>
                <w:rFonts w:hint="eastAsia" w:asciiTheme="minorEastAsia" w:hAnsiTheme="minorEastAsia" w:eastAsiaTheme="minorEastAsia" w:cstheme="minorEastAsia"/>
                <w:color w:val="auto"/>
                <w:sz w:val="24"/>
                <w:szCs w:val="24"/>
                <w:highlight w:val="none"/>
              </w:rPr>
            </w:pPr>
          </w:p>
        </w:tc>
        <w:tc>
          <w:tcPr>
            <w:tcW w:w="2053" w:type="dxa"/>
            <w:gridSpan w:val="2"/>
            <w:vAlign w:val="center"/>
          </w:tcPr>
          <w:p w14:paraId="61C2A4E2">
            <w:pPr>
              <w:spacing w:line="360" w:lineRule="auto"/>
              <w:rPr>
                <w:rFonts w:hint="eastAsia" w:asciiTheme="minorEastAsia" w:hAnsiTheme="minorEastAsia" w:eastAsiaTheme="minorEastAsia" w:cstheme="minorEastAsia"/>
                <w:color w:val="auto"/>
                <w:sz w:val="24"/>
                <w:szCs w:val="24"/>
                <w:highlight w:val="none"/>
              </w:rPr>
            </w:pPr>
          </w:p>
        </w:tc>
        <w:tc>
          <w:tcPr>
            <w:tcW w:w="2606" w:type="dxa"/>
            <w:gridSpan w:val="2"/>
            <w:vAlign w:val="center"/>
          </w:tcPr>
          <w:p w14:paraId="40E549F8">
            <w:pPr>
              <w:spacing w:line="360" w:lineRule="auto"/>
              <w:rPr>
                <w:rFonts w:hint="eastAsia" w:asciiTheme="minorEastAsia" w:hAnsiTheme="minorEastAsia" w:eastAsiaTheme="minorEastAsia" w:cstheme="minorEastAsia"/>
                <w:color w:val="auto"/>
                <w:sz w:val="24"/>
                <w:szCs w:val="24"/>
                <w:highlight w:val="none"/>
              </w:rPr>
            </w:pPr>
          </w:p>
        </w:tc>
      </w:tr>
      <w:tr w14:paraId="3887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14:paraId="4FB98959">
            <w:pPr>
              <w:spacing w:line="360" w:lineRule="auto"/>
              <w:rPr>
                <w:rFonts w:hint="eastAsia" w:asciiTheme="minorEastAsia" w:hAnsiTheme="minorEastAsia" w:eastAsiaTheme="minorEastAsia" w:cstheme="minorEastAsia"/>
                <w:color w:val="auto"/>
                <w:sz w:val="24"/>
                <w:szCs w:val="24"/>
                <w:highlight w:val="none"/>
              </w:rPr>
            </w:pPr>
          </w:p>
        </w:tc>
        <w:tc>
          <w:tcPr>
            <w:tcW w:w="1633" w:type="dxa"/>
            <w:gridSpan w:val="2"/>
            <w:vAlign w:val="center"/>
          </w:tcPr>
          <w:p w14:paraId="398E0F49">
            <w:pPr>
              <w:spacing w:line="360" w:lineRule="auto"/>
              <w:rPr>
                <w:rFonts w:hint="eastAsia" w:asciiTheme="minorEastAsia" w:hAnsiTheme="minorEastAsia" w:eastAsiaTheme="minorEastAsia" w:cstheme="minorEastAsia"/>
                <w:color w:val="auto"/>
                <w:sz w:val="24"/>
                <w:szCs w:val="24"/>
                <w:highlight w:val="none"/>
              </w:rPr>
            </w:pPr>
          </w:p>
        </w:tc>
        <w:tc>
          <w:tcPr>
            <w:tcW w:w="1535" w:type="dxa"/>
            <w:gridSpan w:val="2"/>
            <w:vAlign w:val="center"/>
          </w:tcPr>
          <w:p w14:paraId="0C6B8F57">
            <w:pPr>
              <w:spacing w:line="360" w:lineRule="auto"/>
              <w:rPr>
                <w:rFonts w:hint="eastAsia" w:asciiTheme="minorEastAsia" w:hAnsiTheme="minorEastAsia" w:eastAsiaTheme="minorEastAsia" w:cstheme="minorEastAsia"/>
                <w:color w:val="auto"/>
                <w:sz w:val="24"/>
                <w:szCs w:val="24"/>
                <w:highlight w:val="none"/>
              </w:rPr>
            </w:pPr>
          </w:p>
        </w:tc>
        <w:tc>
          <w:tcPr>
            <w:tcW w:w="2053" w:type="dxa"/>
            <w:gridSpan w:val="2"/>
            <w:vAlign w:val="center"/>
          </w:tcPr>
          <w:p w14:paraId="1B9EE314">
            <w:pPr>
              <w:spacing w:line="360" w:lineRule="auto"/>
              <w:rPr>
                <w:rFonts w:hint="eastAsia" w:asciiTheme="minorEastAsia" w:hAnsiTheme="minorEastAsia" w:eastAsiaTheme="minorEastAsia" w:cstheme="minorEastAsia"/>
                <w:color w:val="auto"/>
                <w:sz w:val="24"/>
                <w:szCs w:val="24"/>
                <w:highlight w:val="none"/>
              </w:rPr>
            </w:pPr>
          </w:p>
        </w:tc>
        <w:tc>
          <w:tcPr>
            <w:tcW w:w="2606" w:type="dxa"/>
            <w:gridSpan w:val="2"/>
            <w:vAlign w:val="center"/>
          </w:tcPr>
          <w:p w14:paraId="5ED8FCFE">
            <w:pPr>
              <w:spacing w:line="360" w:lineRule="auto"/>
              <w:rPr>
                <w:rFonts w:hint="eastAsia" w:asciiTheme="minorEastAsia" w:hAnsiTheme="minorEastAsia" w:eastAsiaTheme="minorEastAsia" w:cstheme="minorEastAsia"/>
                <w:color w:val="auto"/>
                <w:sz w:val="24"/>
                <w:szCs w:val="24"/>
                <w:highlight w:val="none"/>
              </w:rPr>
            </w:pPr>
          </w:p>
        </w:tc>
      </w:tr>
      <w:tr w14:paraId="1924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14:paraId="13303294">
            <w:pPr>
              <w:spacing w:line="360" w:lineRule="auto"/>
              <w:rPr>
                <w:rFonts w:hint="eastAsia" w:asciiTheme="minorEastAsia" w:hAnsiTheme="minorEastAsia" w:eastAsiaTheme="minorEastAsia" w:cstheme="minorEastAsia"/>
                <w:color w:val="auto"/>
                <w:sz w:val="24"/>
                <w:szCs w:val="24"/>
                <w:highlight w:val="none"/>
              </w:rPr>
            </w:pPr>
          </w:p>
        </w:tc>
        <w:tc>
          <w:tcPr>
            <w:tcW w:w="1633" w:type="dxa"/>
            <w:gridSpan w:val="2"/>
            <w:vAlign w:val="center"/>
          </w:tcPr>
          <w:p w14:paraId="771FCFD9">
            <w:pPr>
              <w:spacing w:line="360" w:lineRule="auto"/>
              <w:rPr>
                <w:rFonts w:hint="eastAsia" w:asciiTheme="minorEastAsia" w:hAnsiTheme="minorEastAsia" w:eastAsiaTheme="minorEastAsia" w:cstheme="minorEastAsia"/>
                <w:color w:val="auto"/>
                <w:sz w:val="24"/>
                <w:szCs w:val="24"/>
                <w:highlight w:val="none"/>
              </w:rPr>
            </w:pPr>
          </w:p>
        </w:tc>
        <w:tc>
          <w:tcPr>
            <w:tcW w:w="1535" w:type="dxa"/>
            <w:gridSpan w:val="2"/>
            <w:vAlign w:val="center"/>
          </w:tcPr>
          <w:p w14:paraId="355D10F1">
            <w:pPr>
              <w:spacing w:line="360" w:lineRule="auto"/>
              <w:rPr>
                <w:rFonts w:hint="eastAsia" w:asciiTheme="minorEastAsia" w:hAnsiTheme="minorEastAsia" w:eastAsiaTheme="minorEastAsia" w:cstheme="minorEastAsia"/>
                <w:color w:val="auto"/>
                <w:sz w:val="24"/>
                <w:szCs w:val="24"/>
                <w:highlight w:val="none"/>
              </w:rPr>
            </w:pPr>
          </w:p>
        </w:tc>
        <w:tc>
          <w:tcPr>
            <w:tcW w:w="2053" w:type="dxa"/>
            <w:gridSpan w:val="2"/>
            <w:vAlign w:val="center"/>
          </w:tcPr>
          <w:p w14:paraId="2E619184">
            <w:pPr>
              <w:spacing w:line="360" w:lineRule="auto"/>
              <w:rPr>
                <w:rFonts w:hint="eastAsia" w:asciiTheme="minorEastAsia" w:hAnsiTheme="minorEastAsia" w:eastAsiaTheme="minorEastAsia" w:cstheme="minorEastAsia"/>
                <w:color w:val="auto"/>
                <w:sz w:val="24"/>
                <w:szCs w:val="24"/>
                <w:highlight w:val="none"/>
              </w:rPr>
            </w:pPr>
          </w:p>
        </w:tc>
        <w:tc>
          <w:tcPr>
            <w:tcW w:w="2606" w:type="dxa"/>
            <w:gridSpan w:val="2"/>
            <w:vAlign w:val="center"/>
          </w:tcPr>
          <w:p w14:paraId="74691B7B">
            <w:pPr>
              <w:spacing w:line="360" w:lineRule="auto"/>
              <w:rPr>
                <w:rFonts w:hint="eastAsia" w:asciiTheme="minorEastAsia" w:hAnsiTheme="minorEastAsia" w:eastAsiaTheme="minorEastAsia" w:cstheme="minorEastAsia"/>
                <w:color w:val="auto"/>
                <w:sz w:val="24"/>
                <w:szCs w:val="24"/>
                <w:highlight w:val="none"/>
              </w:rPr>
            </w:pPr>
          </w:p>
        </w:tc>
      </w:tr>
      <w:tr w14:paraId="25EA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14:paraId="44C34255">
            <w:pPr>
              <w:spacing w:line="360" w:lineRule="auto"/>
              <w:rPr>
                <w:rFonts w:hint="eastAsia" w:asciiTheme="minorEastAsia" w:hAnsiTheme="minorEastAsia" w:eastAsiaTheme="minorEastAsia" w:cstheme="minorEastAsia"/>
                <w:color w:val="auto"/>
                <w:sz w:val="24"/>
                <w:szCs w:val="24"/>
                <w:highlight w:val="none"/>
              </w:rPr>
            </w:pPr>
          </w:p>
        </w:tc>
        <w:tc>
          <w:tcPr>
            <w:tcW w:w="1633" w:type="dxa"/>
            <w:gridSpan w:val="2"/>
            <w:vAlign w:val="center"/>
          </w:tcPr>
          <w:p w14:paraId="191FA278">
            <w:pPr>
              <w:spacing w:line="360" w:lineRule="auto"/>
              <w:rPr>
                <w:rFonts w:hint="eastAsia" w:asciiTheme="minorEastAsia" w:hAnsiTheme="minorEastAsia" w:eastAsiaTheme="minorEastAsia" w:cstheme="minorEastAsia"/>
                <w:color w:val="auto"/>
                <w:sz w:val="24"/>
                <w:szCs w:val="24"/>
                <w:highlight w:val="none"/>
              </w:rPr>
            </w:pPr>
          </w:p>
        </w:tc>
        <w:tc>
          <w:tcPr>
            <w:tcW w:w="1535" w:type="dxa"/>
            <w:gridSpan w:val="2"/>
            <w:vAlign w:val="center"/>
          </w:tcPr>
          <w:p w14:paraId="26C06C02">
            <w:pPr>
              <w:spacing w:line="360" w:lineRule="auto"/>
              <w:rPr>
                <w:rFonts w:hint="eastAsia" w:asciiTheme="minorEastAsia" w:hAnsiTheme="minorEastAsia" w:eastAsiaTheme="minorEastAsia" w:cstheme="minorEastAsia"/>
                <w:color w:val="auto"/>
                <w:sz w:val="24"/>
                <w:szCs w:val="24"/>
                <w:highlight w:val="none"/>
              </w:rPr>
            </w:pPr>
          </w:p>
        </w:tc>
        <w:tc>
          <w:tcPr>
            <w:tcW w:w="2053" w:type="dxa"/>
            <w:gridSpan w:val="2"/>
            <w:vAlign w:val="center"/>
          </w:tcPr>
          <w:p w14:paraId="1A4950A0">
            <w:pPr>
              <w:spacing w:line="360" w:lineRule="auto"/>
              <w:rPr>
                <w:rFonts w:hint="eastAsia" w:asciiTheme="minorEastAsia" w:hAnsiTheme="minorEastAsia" w:eastAsiaTheme="minorEastAsia" w:cstheme="minorEastAsia"/>
                <w:color w:val="auto"/>
                <w:sz w:val="24"/>
                <w:szCs w:val="24"/>
                <w:highlight w:val="none"/>
              </w:rPr>
            </w:pPr>
          </w:p>
        </w:tc>
        <w:tc>
          <w:tcPr>
            <w:tcW w:w="2606" w:type="dxa"/>
            <w:gridSpan w:val="2"/>
            <w:vAlign w:val="center"/>
          </w:tcPr>
          <w:p w14:paraId="019E9B82">
            <w:pPr>
              <w:spacing w:line="360" w:lineRule="auto"/>
              <w:rPr>
                <w:rFonts w:hint="eastAsia" w:asciiTheme="minorEastAsia" w:hAnsiTheme="minorEastAsia" w:eastAsiaTheme="minorEastAsia" w:cstheme="minorEastAsia"/>
                <w:color w:val="auto"/>
                <w:sz w:val="24"/>
                <w:szCs w:val="24"/>
                <w:highlight w:val="none"/>
              </w:rPr>
            </w:pPr>
          </w:p>
        </w:tc>
      </w:tr>
    </w:tbl>
    <w:p w14:paraId="2F371020">
      <w:pPr>
        <w:spacing w:line="360" w:lineRule="auto"/>
        <w:rPr>
          <w:rFonts w:hint="eastAsia" w:asciiTheme="minorEastAsia" w:hAnsiTheme="minorEastAsia" w:eastAsiaTheme="minorEastAsia" w:cstheme="minorEastAsia"/>
          <w:b/>
          <w:bCs/>
          <w:color w:val="auto"/>
          <w:highlight w:val="none"/>
        </w:rPr>
      </w:pPr>
    </w:p>
    <w:p w14:paraId="2687CA73">
      <w:pPr>
        <w:pStyle w:val="9"/>
        <w:spacing w:line="360" w:lineRule="auto"/>
        <w:rPr>
          <w:rFonts w:hint="eastAsia" w:asciiTheme="minorEastAsia" w:hAnsiTheme="minorEastAsia" w:eastAsiaTheme="minorEastAsia" w:cstheme="minorEastAsia"/>
          <w:color w:val="auto"/>
          <w:highlight w:val="none"/>
          <w:u w:val="single"/>
        </w:rPr>
      </w:pPr>
    </w:p>
    <w:p w14:paraId="6E043986">
      <w:pPr>
        <w:spacing w:line="360" w:lineRule="auto"/>
        <w:rPr>
          <w:rFonts w:hint="eastAsia" w:asciiTheme="minorEastAsia" w:hAnsiTheme="minorEastAsia" w:eastAsiaTheme="minorEastAsia" w:cstheme="minorEastAsia"/>
          <w:color w:val="auto"/>
          <w:highlight w:val="none"/>
        </w:rPr>
      </w:pPr>
    </w:p>
    <w:p w14:paraId="27EA5012">
      <w:pPr>
        <w:spacing w:line="360" w:lineRule="auto"/>
        <w:rPr>
          <w:rFonts w:hint="eastAsia" w:asciiTheme="minorEastAsia" w:hAnsiTheme="minorEastAsia" w:eastAsiaTheme="minorEastAsia" w:cstheme="minorEastAsia"/>
          <w:color w:val="auto"/>
          <w:highlight w:val="none"/>
        </w:rPr>
      </w:pPr>
    </w:p>
    <w:p w14:paraId="55871645">
      <w:pPr>
        <w:spacing w:line="360" w:lineRule="auto"/>
        <w:jc w:val="center"/>
        <w:outlineLvl w:val="1"/>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br w:type="page"/>
      </w:r>
      <w:bookmarkEnd w:id="134"/>
      <w:bookmarkStart w:id="153" w:name="_Toc3746"/>
      <w:bookmarkStart w:id="154" w:name="_Toc102662192"/>
      <w:r>
        <w:rPr>
          <w:rFonts w:hint="eastAsia" w:asciiTheme="minorEastAsia" w:hAnsiTheme="minorEastAsia" w:eastAsiaTheme="minorEastAsia" w:cstheme="minorEastAsia"/>
          <w:b/>
          <w:bCs/>
          <w:color w:val="auto"/>
          <w:sz w:val="32"/>
          <w:szCs w:val="32"/>
          <w:highlight w:val="none"/>
          <w:lang w:val="en-US" w:eastAsia="zh-CN"/>
        </w:rPr>
        <w:t>十六 投标人或所投产品制造厂商提供2021年11月1日以来同类项目业绩 业绩情况表</w:t>
      </w:r>
      <w:bookmarkEnd w:id="153"/>
      <w:bookmarkEnd w:id="154"/>
    </w:p>
    <w:tbl>
      <w:tblPr>
        <w:tblStyle w:val="16"/>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2"/>
      </w:tblGrid>
      <w:tr w14:paraId="202CE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73966D8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452" w:type="dxa"/>
            <w:vAlign w:val="center"/>
          </w:tcPr>
          <w:p w14:paraId="42B00AB8">
            <w:pPr>
              <w:spacing w:line="360" w:lineRule="auto"/>
              <w:jc w:val="center"/>
              <w:rPr>
                <w:rFonts w:hint="eastAsia" w:asciiTheme="minorEastAsia" w:hAnsiTheme="minorEastAsia" w:eastAsiaTheme="minorEastAsia" w:cstheme="minorEastAsia"/>
                <w:color w:val="auto"/>
                <w:sz w:val="24"/>
                <w:szCs w:val="24"/>
                <w:highlight w:val="none"/>
              </w:rPr>
            </w:pPr>
          </w:p>
        </w:tc>
      </w:tr>
      <w:tr w14:paraId="0DC8A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1E36867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项目所在地</w:t>
            </w:r>
          </w:p>
        </w:tc>
        <w:tc>
          <w:tcPr>
            <w:tcW w:w="6452" w:type="dxa"/>
            <w:vAlign w:val="center"/>
          </w:tcPr>
          <w:p w14:paraId="57E78857">
            <w:pPr>
              <w:spacing w:line="360" w:lineRule="auto"/>
              <w:jc w:val="center"/>
              <w:rPr>
                <w:rFonts w:hint="eastAsia" w:asciiTheme="minorEastAsia" w:hAnsiTheme="minorEastAsia" w:eastAsiaTheme="minorEastAsia" w:cstheme="minorEastAsia"/>
                <w:color w:val="auto"/>
                <w:sz w:val="24"/>
                <w:szCs w:val="24"/>
                <w:highlight w:val="none"/>
              </w:rPr>
            </w:pPr>
          </w:p>
        </w:tc>
      </w:tr>
      <w:tr w14:paraId="64841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268" w:type="dxa"/>
            <w:vAlign w:val="center"/>
          </w:tcPr>
          <w:p w14:paraId="4A3BC34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发包人名称</w:t>
            </w:r>
          </w:p>
        </w:tc>
        <w:tc>
          <w:tcPr>
            <w:tcW w:w="6452" w:type="dxa"/>
            <w:vAlign w:val="center"/>
          </w:tcPr>
          <w:p w14:paraId="15F64BBA">
            <w:pPr>
              <w:spacing w:line="360" w:lineRule="auto"/>
              <w:jc w:val="center"/>
              <w:rPr>
                <w:rFonts w:hint="eastAsia" w:asciiTheme="minorEastAsia" w:hAnsiTheme="minorEastAsia" w:eastAsiaTheme="minorEastAsia" w:cstheme="minorEastAsia"/>
                <w:color w:val="auto"/>
                <w:sz w:val="24"/>
                <w:szCs w:val="24"/>
                <w:highlight w:val="none"/>
              </w:rPr>
            </w:pPr>
          </w:p>
        </w:tc>
      </w:tr>
      <w:tr w14:paraId="5F428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03F0E07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发包人地址</w:t>
            </w:r>
          </w:p>
        </w:tc>
        <w:tc>
          <w:tcPr>
            <w:tcW w:w="6452" w:type="dxa"/>
            <w:vAlign w:val="center"/>
          </w:tcPr>
          <w:p w14:paraId="38F54216">
            <w:pPr>
              <w:spacing w:line="360" w:lineRule="auto"/>
              <w:jc w:val="center"/>
              <w:rPr>
                <w:rFonts w:hint="eastAsia" w:asciiTheme="minorEastAsia" w:hAnsiTheme="minorEastAsia" w:eastAsiaTheme="minorEastAsia" w:cstheme="minorEastAsia"/>
                <w:color w:val="auto"/>
                <w:sz w:val="24"/>
                <w:szCs w:val="24"/>
                <w:highlight w:val="none"/>
              </w:rPr>
            </w:pPr>
          </w:p>
        </w:tc>
      </w:tr>
      <w:tr w14:paraId="47EF4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429C3A2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合同价格</w:t>
            </w:r>
          </w:p>
        </w:tc>
        <w:tc>
          <w:tcPr>
            <w:tcW w:w="6452" w:type="dxa"/>
            <w:vAlign w:val="center"/>
          </w:tcPr>
          <w:p w14:paraId="485D7EB9">
            <w:pPr>
              <w:spacing w:line="360" w:lineRule="auto"/>
              <w:jc w:val="center"/>
              <w:rPr>
                <w:rFonts w:hint="eastAsia" w:asciiTheme="minorEastAsia" w:hAnsiTheme="minorEastAsia" w:eastAsiaTheme="minorEastAsia" w:cstheme="minorEastAsia"/>
                <w:color w:val="auto"/>
                <w:sz w:val="24"/>
                <w:szCs w:val="24"/>
                <w:highlight w:val="none"/>
              </w:rPr>
            </w:pPr>
          </w:p>
        </w:tc>
      </w:tr>
      <w:tr w14:paraId="409C3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0B4E51D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w:t>
            </w:r>
          </w:p>
        </w:tc>
        <w:tc>
          <w:tcPr>
            <w:tcW w:w="6452" w:type="dxa"/>
            <w:vAlign w:val="center"/>
          </w:tcPr>
          <w:p w14:paraId="6C1F9294">
            <w:pPr>
              <w:spacing w:line="360" w:lineRule="auto"/>
              <w:jc w:val="center"/>
              <w:rPr>
                <w:rFonts w:hint="eastAsia" w:asciiTheme="minorEastAsia" w:hAnsiTheme="minorEastAsia" w:eastAsiaTheme="minorEastAsia" w:cstheme="minorEastAsia"/>
                <w:color w:val="auto"/>
                <w:sz w:val="24"/>
                <w:szCs w:val="24"/>
                <w:highlight w:val="none"/>
              </w:rPr>
            </w:pPr>
          </w:p>
        </w:tc>
      </w:tr>
      <w:tr w14:paraId="173F6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68" w:type="dxa"/>
            <w:vAlign w:val="center"/>
          </w:tcPr>
          <w:p w14:paraId="4357D6B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项目简要描述</w:t>
            </w:r>
          </w:p>
        </w:tc>
        <w:tc>
          <w:tcPr>
            <w:tcW w:w="6452" w:type="dxa"/>
            <w:vAlign w:val="center"/>
          </w:tcPr>
          <w:p w14:paraId="214BF290">
            <w:pPr>
              <w:spacing w:line="360" w:lineRule="auto"/>
              <w:jc w:val="center"/>
              <w:rPr>
                <w:rFonts w:hint="eastAsia" w:asciiTheme="minorEastAsia" w:hAnsiTheme="minorEastAsia" w:eastAsiaTheme="minorEastAsia" w:cstheme="minorEastAsia"/>
                <w:color w:val="auto"/>
                <w:sz w:val="24"/>
                <w:szCs w:val="24"/>
                <w:highlight w:val="none"/>
              </w:rPr>
            </w:pPr>
          </w:p>
        </w:tc>
      </w:tr>
      <w:tr w14:paraId="64F11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68" w:type="dxa"/>
            <w:vAlign w:val="center"/>
          </w:tcPr>
          <w:p w14:paraId="455E02A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bookmarkStart w:id="155" w:name="_Toc102662194"/>
            <w:r>
              <w:rPr>
                <w:rFonts w:hint="eastAsia" w:asciiTheme="minorEastAsia" w:hAnsiTheme="minorEastAsia" w:eastAsiaTheme="minorEastAsia" w:cstheme="minorEastAsia"/>
                <w:color w:val="auto"/>
                <w:sz w:val="24"/>
                <w:szCs w:val="24"/>
                <w:highlight w:val="none"/>
                <w:lang w:val="en-US" w:eastAsia="zh-CN"/>
              </w:rPr>
              <w:t>备注</w:t>
            </w:r>
          </w:p>
        </w:tc>
        <w:tc>
          <w:tcPr>
            <w:tcW w:w="6452" w:type="dxa"/>
            <w:vAlign w:val="center"/>
          </w:tcPr>
          <w:p w14:paraId="6080115C">
            <w:pPr>
              <w:spacing w:line="360" w:lineRule="auto"/>
              <w:jc w:val="center"/>
              <w:rPr>
                <w:rFonts w:hint="eastAsia" w:asciiTheme="minorEastAsia" w:hAnsiTheme="minorEastAsia" w:eastAsiaTheme="minorEastAsia" w:cstheme="minorEastAsia"/>
                <w:color w:val="auto"/>
                <w:sz w:val="24"/>
                <w:szCs w:val="24"/>
                <w:highlight w:val="none"/>
              </w:rPr>
            </w:pPr>
          </w:p>
        </w:tc>
      </w:tr>
    </w:tbl>
    <w:p w14:paraId="7BAEB6F7">
      <w:pPr>
        <w:wordWrap w:val="0"/>
        <w:spacing w:line="360" w:lineRule="auto"/>
        <w:ind w:right="630" w:firstLine="720" w:firstLineChars="300"/>
        <w:jc w:val="both"/>
        <w:rPr>
          <w:rFonts w:hint="eastAsia" w:ascii="宋体" w:hAnsi="宋体" w:eastAsia="宋体" w:cs="宋体"/>
          <w:i w:val="0"/>
          <w:iCs w:val="0"/>
          <w:color w:val="auto"/>
          <w:sz w:val="24"/>
          <w:szCs w:val="24"/>
          <w:highlight w:val="none"/>
          <w:u w:val="none"/>
          <w:lang w:val="en-US" w:eastAsia="zh-CN"/>
        </w:rPr>
      </w:pPr>
    </w:p>
    <w:p w14:paraId="36AA4EEC">
      <w:pPr>
        <w:wordWrap w:val="0"/>
        <w:spacing w:line="360" w:lineRule="auto"/>
        <w:ind w:right="630" w:firstLine="720" w:firstLineChars="300"/>
        <w:jc w:val="both"/>
        <w:rPr>
          <w:rFonts w:hint="eastAsia" w:ascii="宋体" w:hAnsi="宋体" w:eastAsia="宋体" w:cs="宋体"/>
          <w:i w:val="0"/>
          <w:iCs w:val="0"/>
          <w:color w:val="auto"/>
          <w:sz w:val="24"/>
          <w:szCs w:val="24"/>
          <w:highlight w:val="none"/>
          <w:u w:val="none"/>
          <w:lang w:val="en-US" w:eastAsia="zh-CN"/>
        </w:rPr>
      </w:pPr>
    </w:p>
    <w:p w14:paraId="21B17993">
      <w:pPr>
        <w:wordWrap w:val="0"/>
        <w:spacing w:line="360" w:lineRule="auto"/>
        <w:ind w:right="630" w:firstLine="720" w:firstLineChars="300"/>
        <w:jc w:val="both"/>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投标人或所投产品制造厂商提供2021年11月1日以来同类项目业绩（同类项目专指：合同中最少含有办公OA或运营管理系统关键字）</w:t>
      </w:r>
      <w:r>
        <w:rPr>
          <w:rFonts w:hint="eastAsia" w:ascii="宋体" w:hAnsi="宋体" w:cs="宋体"/>
          <w:i w:val="0"/>
          <w:iCs w:val="0"/>
          <w:color w:val="auto"/>
          <w:sz w:val="24"/>
          <w:szCs w:val="24"/>
          <w:highlight w:val="none"/>
          <w:u w:val="none"/>
          <w:lang w:val="en-US" w:eastAsia="zh-CN"/>
        </w:rPr>
        <w:t>，</w:t>
      </w:r>
      <w:r>
        <w:rPr>
          <w:rFonts w:hint="eastAsia" w:ascii="宋体" w:hAnsi="宋体" w:eastAsia="宋体" w:cs="宋体"/>
          <w:color w:val="auto"/>
          <w:sz w:val="24"/>
          <w:szCs w:val="24"/>
          <w:lang w:val="zh-CN" w:eastAsia="zh-CN"/>
        </w:rPr>
        <w:t>业绩以合同文件为依据</w:t>
      </w:r>
      <w:r>
        <w:rPr>
          <w:rFonts w:hint="eastAsia" w:ascii="宋体" w:hAnsi="宋体" w:eastAsia="宋体" w:cs="宋体"/>
          <w:i w:val="0"/>
          <w:iCs w:val="0"/>
          <w:color w:val="auto"/>
          <w:sz w:val="24"/>
          <w:szCs w:val="24"/>
          <w:highlight w:val="none"/>
          <w:u w:val="none"/>
          <w:lang w:val="en-US" w:eastAsia="zh-CN"/>
        </w:rPr>
        <w:t>（以采购合同签订时间为准，</w:t>
      </w:r>
      <w:r>
        <w:rPr>
          <w:rFonts w:hint="eastAsia" w:ascii="宋体" w:hAnsi="宋体" w:eastAsia="宋体" w:cs="宋体"/>
          <w:color w:val="auto"/>
          <w:spacing w:val="-1"/>
          <w:sz w:val="24"/>
          <w:szCs w:val="24"/>
        </w:rPr>
        <w:t>提供合同复印件加盖公章</w:t>
      </w:r>
      <w:r>
        <w:rPr>
          <w:rFonts w:hint="eastAsia" w:ascii="宋体" w:hAnsi="宋体" w:eastAsia="宋体" w:cs="宋体"/>
          <w:i w:val="0"/>
          <w:iCs w:val="0"/>
          <w:color w:val="auto"/>
          <w:sz w:val="24"/>
          <w:szCs w:val="24"/>
          <w:highlight w:val="none"/>
          <w:u w:val="none"/>
          <w:lang w:val="en-US" w:eastAsia="zh-CN"/>
        </w:rPr>
        <w:t>）</w:t>
      </w:r>
      <w:r>
        <w:rPr>
          <w:rFonts w:hint="eastAsia" w:ascii="宋体" w:hAnsi="宋体" w:cs="宋体"/>
          <w:i w:val="0"/>
          <w:iCs w:val="0"/>
          <w:color w:val="auto"/>
          <w:sz w:val="24"/>
          <w:szCs w:val="24"/>
          <w:highlight w:val="none"/>
          <w:u w:val="none"/>
          <w:lang w:val="en-US" w:eastAsia="zh-CN"/>
        </w:rPr>
        <w:t>。</w:t>
      </w:r>
    </w:p>
    <w:p w14:paraId="58BF62E1">
      <w:pPr>
        <w:wordWrap w:val="0"/>
        <w:spacing w:line="360" w:lineRule="auto"/>
        <w:ind w:right="630" w:firstLine="720" w:firstLineChars="300"/>
        <w:jc w:val="both"/>
        <w:rPr>
          <w:rFonts w:hint="eastAsia" w:ascii="宋体" w:hAnsi="宋体" w:cs="宋体"/>
          <w:i w:val="0"/>
          <w:iCs w:val="0"/>
          <w:color w:val="auto"/>
          <w:sz w:val="24"/>
          <w:szCs w:val="24"/>
          <w:highlight w:val="none"/>
          <w:u w:val="none"/>
          <w:lang w:val="en-US" w:eastAsia="zh-CN"/>
        </w:rPr>
      </w:pPr>
    </w:p>
    <w:p w14:paraId="1C8726AB">
      <w:pPr>
        <w:wordWrap w:val="0"/>
        <w:spacing w:line="360" w:lineRule="auto"/>
        <w:ind w:right="630" w:firstLine="720" w:firstLineChars="300"/>
        <w:jc w:val="both"/>
        <w:rPr>
          <w:rFonts w:hint="eastAsia" w:ascii="宋体" w:hAnsi="宋体" w:cs="宋体"/>
          <w:i w:val="0"/>
          <w:iCs w:val="0"/>
          <w:color w:val="auto"/>
          <w:sz w:val="24"/>
          <w:szCs w:val="24"/>
          <w:highlight w:val="none"/>
          <w:u w:val="none"/>
          <w:lang w:val="en-US" w:eastAsia="zh-CN"/>
        </w:rPr>
      </w:pPr>
    </w:p>
    <w:p w14:paraId="685F3679">
      <w:pPr>
        <w:wordWrap w:val="0"/>
        <w:spacing w:line="360" w:lineRule="auto"/>
        <w:ind w:right="630" w:firstLine="720" w:firstLineChars="300"/>
        <w:jc w:val="both"/>
        <w:rPr>
          <w:rFonts w:hint="eastAsia" w:ascii="宋体" w:hAnsi="宋体" w:cs="宋体"/>
          <w:i w:val="0"/>
          <w:iCs w:val="0"/>
          <w:color w:val="auto"/>
          <w:sz w:val="24"/>
          <w:szCs w:val="24"/>
          <w:highlight w:val="none"/>
          <w:u w:val="none"/>
          <w:lang w:val="en-US" w:eastAsia="zh-CN"/>
        </w:rPr>
      </w:pPr>
    </w:p>
    <w:p w14:paraId="7005665A">
      <w:pP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br w:type="page"/>
      </w:r>
    </w:p>
    <w:p w14:paraId="5A94A963">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十七  正在施工和新承接的项目情况表</w:t>
      </w:r>
      <w:bookmarkEnd w:id="155"/>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42"/>
      </w:tblGrid>
      <w:tr w14:paraId="52A17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2F5F087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642" w:type="dxa"/>
            <w:vAlign w:val="center"/>
          </w:tcPr>
          <w:p w14:paraId="62C404BC">
            <w:pPr>
              <w:spacing w:line="360" w:lineRule="auto"/>
              <w:jc w:val="center"/>
              <w:rPr>
                <w:rFonts w:hint="eastAsia" w:asciiTheme="minorEastAsia" w:hAnsiTheme="minorEastAsia" w:eastAsiaTheme="minorEastAsia" w:cstheme="minorEastAsia"/>
                <w:color w:val="auto"/>
                <w:sz w:val="24"/>
                <w:szCs w:val="24"/>
                <w:highlight w:val="none"/>
              </w:rPr>
            </w:pPr>
          </w:p>
        </w:tc>
      </w:tr>
      <w:tr w14:paraId="15629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2A4FFA1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项目所在地</w:t>
            </w:r>
          </w:p>
        </w:tc>
        <w:tc>
          <w:tcPr>
            <w:tcW w:w="6642" w:type="dxa"/>
            <w:vAlign w:val="center"/>
          </w:tcPr>
          <w:p w14:paraId="0A1472B6">
            <w:pPr>
              <w:spacing w:line="360" w:lineRule="auto"/>
              <w:jc w:val="center"/>
              <w:rPr>
                <w:rFonts w:hint="eastAsia" w:asciiTheme="minorEastAsia" w:hAnsiTheme="minorEastAsia" w:eastAsiaTheme="minorEastAsia" w:cstheme="minorEastAsia"/>
                <w:color w:val="auto"/>
                <w:sz w:val="24"/>
                <w:szCs w:val="24"/>
                <w:highlight w:val="none"/>
              </w:rPr>
            </w:pPr>
          </w:p>
        </w:tc>
      </w:tr>
      <w:tr w14:paraId="124B3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1B6B0CB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发包人名称</w:t>
            </w:r>
          </w:p>
        </w:tc>
        <w:tc>
          <w:tcPr>
            <w:tcW w:w="6642" w:type="dxa"/>
            <w:vAlign w:val="center"/>
          </w:tcPr>
          <w:p w14:paraId="2D6DE5A7">
            <w:pPr>
              <w:spacing w:line="360" w:lineRule="auto"/>
              <w:jc w:val="center"/>
              <w:rPr>
                <w:rFonts w:hint="eastAsia" w:asciiTheme="minorEastAsia" w:hAnsiTheme="minorEastAsia" w:eastAsiaTheme="minorEastAsia" w:cstheme="minorEastAsia"/>
                <w:color w:val="auto"/>
                <w:sz w:val="24"/>
                <w:szCs w:val="24"/>
                <w:highlight w:val="none"/>
              </w:rPr>
            </w:pPr>
          </w:p>
        </w:tc>
      </w:tr>
      <w:tr w14:paraId="73D8D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78700D0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发包人地址</w:t>
            </w:r>
          </w:p>
        </w:tc>
        <w:tc>
          <w:tcPr>
            <w:tcW w:w="6642" w:type="dxa"/>
            <w:vAlign w:val="center"/>
          </w:tcPr>
          <w:p w14:paraId="3D41C5E5">
            <w:pPr>
              <w:spacing w:line="360" w:lineRule="auto"/>
              <w:jc w:val="center"/>
              <w:rPr>
                <w:rFonts w:hint="eastAsia" w:asciiTheme="minorEastAsia" w:hAnsiTheme="minorEastAsia" w:eastAsiaTheme="minorEastAsia" w:cstheme="minorEastAsia"/>
                <w:color w:val="auto"/>
                <w:sz w:val="24"/>
                <w:szCs w:val="24"/>
                <w:highlight w:val="none"/>
              </w:rPr>
            </w:pPr>
          </w:p>
        </w:tc>
      </w:tr>
      <w:tr w14:paraId="6A660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125210C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签约合同价</w:t>
            </w:r>
          </w:p>
        </w:tc>
        <w:tc>
          <w:tcPr>
            <w:tcW w:w="6642" w:type="dxa"/>
            <w:vAlign w:val="center"/>
          </w:tcPr>
          <w:p w14:paraId="4892B28F">
            <w:pPr>
              <w:spacing w:line="360" w:lineRule="auto"/>
              <w:jc w:val="center"/>
              <w:rPr>
                <w:rFonts w:hint="eastAsia" w:asciiTheme="minorEastAsia" w:hAnsiTheme="minorEastAsia" w:eastAsiaTheme="minorEastAsia" w:cstheme="minorEastAsia"/>
                <w:color w:val="auto"/>
                <w:sz w:val="24"/>
                <w:szCs w:val="24"/>
                <w:highlight w:val="none"/>
              </w:rPr>
            </w:pPr>
          </w:p>
        </w:tc>
      </w:tr>
      <w:tr w14:paraId="36ACF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14:paraId="4156DD3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w:t>
            </w:r>
          </w:p>
        </w:tc>
        <w:tc>
          <w:tcPr>
            <w:tcW w:w="6642" w:type="dxa"/>
            <w:vAlign w:val="center"/>
          </w:tcPr>
          <w:p w14:paraId="1E65F134">
            <w:pPr>
              <w:spacing w:line="360" w:lineRule="auto"/>
              <w:jc w:val="center"/>
              <w:rPr>
                <w:rFonts w:hint="eastAsia" w:asciiTheme="minorEastAsia" w:hAnsiTheme="minorEastAsia" w:eastAsiaTheme="minorEastAsia" w:cstheme="minorEastAsia"/>
                <w:color w:val="auto"/>
                <w:sz w:val="24"/>
                <w:szCs w:val="24"/>
                <w:highlight w:val="none"/>
              </w:rPr>
            </w:pPr>
          </w:p>
        </w:tc>
      </w:tr>
      <w:tr w14:paraId="7330C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2268" w:type="dxa"/>
            <w:vAlign w:val="center"/>
          </w:tcPr>
          <w:p w14:paraId="218FFED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项目简要描述</w:t>
            </w:r>
          </w:p>
        </w:tc>
        <w:tc>
          <w:tcPr>
            <w:tcW w:w="6642" w:type="dxa"/>
            <w:vAlign w:val="center"/>
          </w:tcPr>
          <w:p w14:paraId="16DA499A">
            <w:pPr>
              <w:spacing w:line="360" w:lineRule="auto"/>
              <w:jc w:val="center"/>
              <w:rPr>
                <w:rFonts w:hint="eastAsia" w:asciiTheme="minorEastAsia" w:hAnsiTheme="minorEastAsia" w:eastAsiaTheme="minorEastAsia" w:cstheme="minorEastAsia"/>
                <w:color w:val="auto"/>
                <w:sz w:val="24"/>
                <w:szCs w:val="24"/>
                <w:highlight w:val="none"/>
              </w:rPr>
            </w:pPr>
          </w:p>
        </w:tc>
      </w:tr>
      <w:tr w14:paraId="4FD68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68" w:type="dxa"/>
            <w:vAlign w:val="center"/>
          </w:tcPr>
          <w:p w14:paraId="1B32492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  注</w:t>
            </w:r>
          </w:p>
        </w:tc>
        <w:tc>
          <w:tcPr>
            <w:tcW w:w="6642" w:type="dxa"/>
            <w:vAlign w:val="center"/>
          </w:tcPr>
          <w:p w14:paraId="70F6B50D">
            <w:pPr>
              <w:spacing w:line="360" w:lineRule="auto"/>
              <w:jc w:val="center"/>
              <w:rPr>
                <w:rFonts w:hint="eastAsia" w:asciiTheme="minorEastAsia" w:hAnsiTheme="minorEastAsia" w:eastAsiaTheme="minorEastAsia" w:cstheme="minorEastAsia"/>
                <w:color w:val="auto"/>
                <w:sz w:val="24"/>
                <w:szCs w:val="24"/>
                <w:highlight w:val="none"/>
              </w:rPr>
            </w:pPr>
          </w:p>
        </w:tc>
      </w:tr>
    </w:tbl>
    <w:p w14:paraId="7B83D057">
      <w:pPr>
        <w:keepNext w:val="0"/>
        <w:keepLines w:val="0"/>
        <w:pageBreakBefore w:val="0"/>
        <w:widowControl w:val="0"/>
        <w:kinsoku/>
        <w:wordWrap/>
        <w:overflowPunct/>
        <w:topLinePunct w:val="0"/>
        <w:autoSpaceDE/>
        <w:autoSpaceDN/>
        <w:bidi w:val="0"/>
        <w:adjustRightInd w:val="0"/>
        <w:snapToGrid/>
        <w:spacing w:after="136" w:afterLines="50"/>
        <w:jc w:val="center"/>
        <w:textAlignment w:val="baseline"/>
        <w:outlineLvl w:val="1"/>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156" w:name="_Toc102662196"/>
      <w:r>
        <w:rPr>
          <w:rFonts w:hint="eastAsia" w:asciiTheme="minorEastAsia" w:hAnsiTheme="minorEastAsia" w:eastAsiaTheme="minorEastAsia" w:cstheme="minorEastAsia"/>
          <w:b/>
          <w:bCs/>
          <w:color w:val="auto"/>
          <w:sz w:val="32"/>
          <w:szCs w:val="32"/>
          <w:highlight w:val="none"/>
          <w:lang w:val="en-US" w:eastAsia="zh-CN"/>
        </w:rPr>
        <w:t>十八  近年发生的诉讼和仲裁情况</w:t>
      </w:r>
      <w:bookmarkEnd w:id="156"/>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925"/>
        <w:gridCol w:w="2100"/>
      </w:tblGrid>
      <w:tr w14:paraId="05C41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Align w:val="center"/>
          </w:tcPr>
          <w:p w14:paraId="3F4034E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类别</w:t>
            </w:r>
          </w:p>
        </w:tc>
        <w:tc>
          <w:tcPr>
            <w:tcW w:w="954" w:type="dxa"/>
            <w:vAlign w:val="center"/>
          </w:tcPr>
          <w:p w14:paraId="72F1C1D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60" w:type="dxa"/>
            <w:vAlign w:val="center"/>
          </w:tcPr>
          <w:p w14:paraId="5A53DF2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发生时间</w:t>
            </w:r>
          </w:p>
        </w:tc>
        <w:tc>
          <w:tcPr>
            <w:tcW w:w="3925" w:type="dxa"/>
            <w:vAlign w:val="center"/>
          </w:tcPr>
          <w:p w14:paraId="1FF118A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情况简介</w:t>
            </w:r>
          </w:p>
        </w:tc>
        <w:tc>
          <w:tcPr>
            <w:tcW w:w="2100" w:type="dxa"/>
            <w:vAlign w:val="center"/>
          </w:tcPr>
          <w:p w14:paraId="5FAA31A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证明材料索引</w:t>
            </w:r>
          </w:p>
        </w:tc>
      </w:tr>
      <w:tr w14:paraId="06672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restart"/>
            <w:vAlign w:val="center"/>
          </w:tcPr>
          <w:p w14:paraId="58E82C3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诉</w:t>
            </w:r>
          </w:p>
          <w:p w14:paraId="0384FB3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讼</w:t>
            </w:r>
          </w:p>
          <w:p w14:paraId="074455F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情</w:t>
            </w:r>
          </w:p>
          <w:p w14:paraId="6BA8C17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况</w:t>
            </w:r>
          </w:p>
        </w:tc>
        <w:tc>
          <w:tcPr>
            <w:tcW w:w="954" w:type="dxa"/>
            <w:vAlign w:val="center"/>
          </w:tcPr>
          <w:p w14:paraId="12EF79A4">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01A6989B">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728F9045">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11D74046">
            <w:pPr>
              <w:spacing w:line="360" w:lineRule="auto"/>
              <w:jc w:val="center"/>
              <w:rPr>
                <w:rFonts w:hint="eastAsia" w:asciiTheme="minorEastAsia" w:hAnsiTheme="minorEastAsia" w:eastAsiaTheme="minorEastAsia" w:cstheme="minorEastAsia"/>
                <w:color w:val="auto"/>
                <w:sz w:val="24"/>
                <w:szCs w:val="24"/>
                <w:highlight w:val="none"/>
              </w:rPr>
            </w:pPr>
          </w:p>
        </w:tc>
      </w:tr>
      <w:tr w14:paraId="230B3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6B6B9E86">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6F281086">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0C3C976C">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2F5087BF">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15000B33">
            <w:pPr>
              <w:spacing w:line="360" w:lineRule="auto"/>
              <w:jc w:val="center"/>
              <w:rPr>
                <w:rFonts w:hint="eastAsia" w:asciiTheme="minorEastAsia" w:hAnsiTheme="minorEastAsia" w:eastAsiaTheme="minorEastAsia" w:cstheme="minorEastAsia"/>
                <w:color w:val="auto"/>
                <w:sz w:val="24"/>
                <w:szCs w:val="24"/>
                <w:highlight w:val="none"/>
              </w:rPr>
            </w:pPr>
          </w:p>
        </w:tc>
      </w:tr>
      <w:tr w14:paraId="16525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5960E2EC">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579756DA">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07CCAD9F">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1CB71E1E">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141D3F08">
            <w:pPr>
              <w:spacing w:line="360" w:lineRule="auto"/>
              <w:jc w:val="center"/>
              <w:rPr>
                <w:rFonts w:hint="eastAsia" w:asciiTheme="minorEastAsia" w:hAnsiTheme="minorEastAsia" w:eastAsiaTheme="minorEastAsia" w:cstheme="minorEastAsia"/>
                <w:color w:val="auto"/>
                <w:sz w:val="24"/>
                <w:szCs w:val="24"/>
                <w:highlight w:val="none"/>
              </w:rPr>
            </w:pPr>
          </w:p>
        </w:tc>
      </w:tr>
      <w:tr w14:paraId="4A7BD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44F4E6FA">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1E602D53">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05D61EE6">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52705267">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3223084B">
            <w:pPr>
              <w:spacing w:line="360" w:lineRule="auto"/>
              <w:jc w:val="center"/>
              <w:rPr>
                <w:rFonts w:hint="eastAsia" w:asciiTheme="minorEastAsia" w:hAnsiTheme="minorEastAsia" w:eastAsiaTheme="minorEastAsia" w:cstheme="minorEastAsia"/>
                <w:color w:val="auto"/>
                <w:sz w:val="24"/>
                <w:szCs w:val="24"/>
                <w:highlight w:val="none"/>
              </w:rPr>
            </w:pPr>
          </w:p>
        </w:tc>
      </w:tr>
      <w:tr w14:paraId="06922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63FEF9F7">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2F3EBAA9">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09B4227D">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7E2545F6">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2012A55E">
            <w:pPr>
              <w:spacing w:line="360" w:lineRule="auto"/>
              <w:jc w:val="center"/>
              <w:rPr>
                <w:rFonts w:hint="eastAsia" w:asciiTheme="minorEastAsia" w:hAnsiTheme="minorEastAsia" w:eastAsiaTheme="minorEastAsia" w:cstheme="minorEastAsia"/>
                <w:color w:val="auto"/>
                <w:sz w:val="24"/>
                <w:szCs w:val="24"/>
                <w:highlight w:val="none"/>
              </w:rPr>
            </w:pPr>
          </w:p>
        </w:tc>
      </w:tr>
      <w:tr w14:paraId="3DBCE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3906D371">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6FB93047">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78759A7E">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7448D527">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60AEA931">
            <w:pPr>
              <w:spacing w:line="360" w:lineRule="auto"/>
              <w:jc w:val="center"/>
              <w:rPr>
                <w:rFonts w:hint="eastAsia" w:asciiTheme="minorEastAsia" w:hAnsiTheme="minorEastAsia" w:eastAsiaTheme="minorEastAsia" w:cstheme="minorEastAsia"/>
                <w:color w:val="auto"/>
                <w:sz w:val="24"/>
                <w:szCs w:val="24"/>
                <w:highlight w:val="none"/>
              </w:rPr>
            </w:pPr>
          </w:p>
        </w:tc>
      </w:tr>
      <w:tr w14:paraId="54EB9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3E21535F">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318B18DA">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6D99FE6C">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33EF1C27">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64962D0A">
            <w:pPr>
              <w:spacing w:line="360" w:lineRule="auto"/>
              <w:jc w:val="center"/>
              <w:rPr>
                <w:rFonts w:hint="eastAsia" w:asciiTheme="minorEastAsia" w:hAnsiTheme="minorEastAsia" w:eastAsiaTheme="minorEastAsia" w:cstheme="minorEastAsia"/>
                <w:color w:val="auto"/>
                <w:sz w:val="24"/>
                <w:szCs w:val="24"/>
                <w:highlight w:val="none"/>
              </w:rPr>
            </w:pPr>
          </w:p>
        </w:tc>
      </w:tr>
      <w:tr w14:paraId="14613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restart"/>
            <w:vAlign w:val="center"/>
          </w:tcPr>
          <w:p w14:paraId="73F5FFE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仲</w:t>
            </w:r>
          </w:p>
          <w:p w14:paraId="72BE04F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裁</w:t>
            </w:r>
          </w:p>
          <w:p w14:paraId="36B7D99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情</w:t>
            </w:r>
          </w:p>
          <w:p w14:paraId="0A2F3ED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况</w:t>
            </w:r>
          </w:p>
        </w:tc>
        <w:tc>
          <w:tcPr>
            <w:tcW w:w="954" w:type="dxa"/>
            <w:vAlign w:val="center"/>
          </w:tcPr>
          <w:p w14:paraId="2076CE6C">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64B04FB5">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25F8E65C">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58DB0810">
            <w:pPr>
              <w:spacing w:line="360" w:lineRule="auto"/>
              <w:jc w:val="center"/>
              <w:rPr>
                <w:rFonts w:hint="eastAsia" w:asciiTheme="minorEastAsia" w:hAnsiTheme="minorEastAsia" w:eastAsiaTheme="minorEastAsia" w:cstheme="minorEastAsia"/>
                <w:color w:val="auto"/>
                <w:sz w:val="24"/>
                <w:szCs w:val="24"/>
                <w:highlight w:val="none"/>
              </w:rPr>
            </w:pPr>
          </w:p>
        </w:tc>
      </w:tr>
      <w:tr w14:paraId="2121D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006BF64E">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118CE677">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13EC6380">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158B5468">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368EA6F9">
            <w:pPr>
              <w:spacing w:line="360" w:lineRule="auto"/>
              <w:jc w:val="center"/>
              <w:rPr>
                <w:rFonts w:hint="eastAsia" w:asciiTheme="minorEastAsia" w:hAnsiTheme="minorEastAsia" w:eastAsiaTheme="minorEastAsia" w:cstheme="minorEastAsia"/>
                <w:color w:val="auto"/>
                <w:sz w:val="24"/>
                <w:szCs w:val="24"/>
                <w:highlight w:val="none"/>
              </w:rPr>
            </w:pPr>
          </w:p>
        </w:tc>
      </w:tr>
      <w:tr w14:paraId="284F1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5692FDAB">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75C40F67">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08E6E7B7">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1C5B2156">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1BAD1C61">
            <w:pPr>
              <w:spacing w:line="360" w:lineRule="auto"/>
              <w:jc w:val="center"/>
              <w:rPr>
                <w:rFonts w:hint="eastAsia" w:asciiTheme="minorEastAsia" w:hAnsiTheme="minorEastAsia" w:eastAsiaTheme="minorEastAsia" w:cstheme="minorEastAsia"/>
                <w:color w:val="auto"/>
                <w:sz w:val="24"/>
                <w:szCs w:val="24"/>
                <w:highlight w:val="none"/>
              </w:rPr>
            </w:pPr>
          </w:p>
        </w:tc>
      </w:tr>
      <w:tr w14:paraId="5BF9A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76A9A8C4">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2D8D0597">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3C70EC77">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00B8F26B">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5C5DE3F7">
            <w:pPr>
              <w:spacing w:line="360" w:lineRule="auto"/>
              <w:jc w:val="center"/>
              <w:rPr>
                <w:rFonts w:hint="eastAsia" w:asciiTheme="minorEastAsia" w:hAnsiTheme="minorEastAsia" w:eastAsiaTheme="minorEastAsia" w:cstheme="minorEastAsia"/>
                <w:color w:val="auto"/>
                <w:sz w:val="24"/>
                <w:szCs w:val="24"/>
                <w:highlight w:val="none"/>
              </w:rPr>
            </w:pPr>
          </w:p>
        </w:tc>
      </w:tr>
      <w:tr w14:paraId="2116D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66197EBE">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21B7291C">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7DDC7655">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6A8CABA9">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25EC8D37">
            <w:pPr>
              <w:spacing w:line="360" w:lineRule="auto"/>
              <w:jc w:val="center"/>
              <w:rPr>
                <w:rFonts w:hint="eastAsia" w:asciiTheme="minorEastAsia" w:hAnsiTheme="minorEastAsia" w:eastAsiaTheme="minorEastAsia" w:cstheme="minorEastAsia"/>
                <w:color w:val="auto"/>
                <w:sz w:val="24"/>
                <w:szCs w:val="24"/>
                <w:highlight w:val="none"/>
              </w:rPr>
            </w:pPr>
          </w:p>
        </w:tc>
      </w:tr>
      <w:tr w14:paraId="5A813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1D0C9CF3">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0D65FDFC">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7223B24E">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2FF62977">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51C8088E">
            <w:pPr>
              <w:spacing w:line="360" w:lineRule="auto"/>
              <w:jc w:val="center"/>
              <w:rPr>
                <w:rFonts w:hint="eastAsia" w:asciiTheme="minorEastAsia" w:hAnsiTheme="minorEastAsia" w:eastAsiaTheme="minorEastAsia" w:cstheme="minorEastAsia"/>
                <w:color w:val="auto"/>
                <w:sz w:val="24"/>
                <w:szCs w:val="24"/>
                <w:highlight w:val="none"/>
              </w:rPr>
            </w:pPr>
          </w:p>
        </w:tc>
      </w:tr>
      <w:tr w14:paraId="6459D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3034CACE">
            <w:pPr>
              <w:spacing w:line="360" w:lineRule="auto"/>
              <w:jc w:val="center"/>
              <w:rPr>
                <w:rFonts w:hint="eastAsia" w:asciiTheme="minorEastAsia" w:hAnsiTheme="minorEastAsia" w:eastAsiaTheme="minorEastAsia" w:cstheme="minorEastAsia"/>
                <w:color w:val="auto"/>
                <w:sz w:val="24"/>
                <w:szCs w:val="24"/>
                <w:highlight w:val="none"/>
              </w:rPr>
            </w:pPr>
          </w:p>
        </w:tc>
        <w:tc>
          <w:tcPr>
            <w:tcW w:w="954" w:type="dxa"/>
            <w:vAlign w:val="center"/>
          </w:tcPr>
          <w:p w14:paraId="5919D305">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vAlign w:val="center"/>
          </w:tcPr>
          <w:p w14:paraId="6517789E">
            <w:pPr>
              <w:spacing w:line="360" w:lineRule="auto"/>
              <w:jc w:val="center"/>
              <w:rPr>
                <w:rFonts w:hint="eastAsia" w:asciiTheme="minorEastAsia" w:hAnsiTheme="minorEastAsia" w:eastAsiaTheme="minorEastAsia" w:cstheme="minorEastAsia"/>
                <w:color w:val="auto"/>
                <w:sz w:val="24"/>
                <w:szCs w:val="24"/>
                <w:highlight w:val="none"/>
              </w:rPr>
            </w:pPr>
          </w:p>
        </w:tc>
        <w:tc>
          <w:tcPr>
            <w:tcW w:w="3925" w:type="dxa"/>
            <w:vAlign w:val="center"/>
          </w:tcPr>
          <w:p w14:paraId="02BD9293">
            <w:pPr>
              <w:spacing w:line="360" w:lineRule="auto"/>
              <w:jc w:val="center"/>
              <w:rPr>
                <w:rFonts w:hint="eastAsia" w:asciiTheme="minorEastAsia" w:hAnsiTheme="minorEastAsia" w:eastAsiaTheme="minorEastAsia" w:cstheme="minorEastAsia"/>
                <w:color w:val="auto"/>
                <w:sz w:val="24"/>
                <w:szCs w:val="24"/>
                <w:highlight w:val="none"/>
              </w:rPr>
            </w:pPr>
          </w:p>
        </w:tc>
        <w:tc>
          <w:tcPr>
            <w:tcW w:w="2100" w:type="dxa"/>
            <w:vAlign w:val="center"/>
          </w:tcPr>
          <w:p w14:paraId="487735AD">
            <w:pPr>
              <w:spacing w:line="360" w:lineRule="auto"/>
              <w:jc w:val="center"/>
              <w:rPr>
                <w:rFonts w:hint="eastAsia" w:asciiTheme="minorEastAsia" w:hAnsiTheme="minorEastAsia" w:eastAsiaTheme="minorEastAsia" w:cstheme="minorEastAsia"/>
                <w:color w:val="auto"/>
                <w:sz w:val="24"/>
                <w:szCs w:val="24"/>
                <w:highlight w:val="none"/>
              </w:rPr>
            </w:pPr>
          </w:p>
        </w:tc>
      </w:tr>
    </w:tbl>
    <w:p w14:paraId="260BC087">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szCs w:val="24"/>
          <w:highlight w:val="none"/>
        </w:rPr>
        <w:t>备注：近3年发生的诉讼和仲裁情况仅限于申请人败诉的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不包括调解结案以及未裁决的仲裁或未终审判决的诉讼。</w:t>
      </w:r>
      <w:r>
        <w:rPr>
          <w:rFonts w:hint="eastAsia" w:asciiTheme="minorEastAsia" w:hAnsiTheme="minorEastAsia" w:eastAsiaTheme="minorEastAsia" w:cstheme="minorEastAsia"/>
          <w:color w:val="auto"/>
          <w:sz w:val="28"/>
          <w:szCs w:val="28"/>
          <w:highlight w:val="none"/>
        </w:rPr>
        <w:t xml:space="preserve"> </w:t>
      </w:r>
    </w:p>
    <w:p w14:paraId="37DE0F5C">
      <w:pP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0"/>
          <w:highlight w:val="none"/>
        </w:rPr>
        <w:br w:type="page"/>
      </w:r>
      <w:bookmarkEnd w:id="101"/>
    </w:p>
    <w:p w14:paraId="6C580E9F">
      <w:pPr>
        <w:keepNext/>
        <w:keepLines/>
        <w:spacing w:line="360" w:lineRule="auto"/>
        <w:jc w:val="center"/>
        <w:outlineLvl w:val="1"/>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十九 </w:t>
      </w:r>
      <w:r>
        <w:rPr>
          <w:rFonts w:hint="eastAsia" w:asciiTheme="minorEastAsia" w:hAnsiTheme="minorEastAsia" w:eastAsiaTheme="minorEastAsia" w:cstheme="minorEastAsia"/>
          <w:b/>
          <w:bCs/>
          <w:color w:val="auto"/>
          <w:sz w:val="32"/>
          <w:szCs w:val="32"/>
          <w:highlight w:val="none"/>
        </w:rPr>
        <w:t>整体</w:t>
      </w:r>
      <w:r>
        <w:rPr>
          <w:rFonts w:hint="eastAsia" w:asciiTheme="minorEastAsia" w:hAnsiTheme="minorEastAsia" w:eastAsiaTheme="minorEastAsia" w:cstheme="minorEastAsia"/>
          <w:b/>
          <w:bCs/>
          <w:color w:val="auto"/>
          <w:sz w:val="32"/>
          <w:szCs w:val="32"/>
          <w:highlight w:val="none"/>
          <w:lang w:val="en-US" w:eastAsia="zh-CN"/>
        </w:rPr>
        <w:t>设计</w:t>
      </w:r>
      <w:r>
        <w:rPr>
          <w:rFonts w:hint="eastAsia" w:asciiTheme="minorEastAsia" w:hAnsiTheme="minorEastAsia" w:eastAsiaTheme="minorEastAsia" w:cstheme="minorEastAsia"/>
          <w:b/>
          <w:bCs/>
          <w:color w:val="auto"/>
          <w:sz w:val="32"/>
          <w:szCs w:val="32"/>
          <w:highlight w:val="none"/>
        </w:rPr>
        <w:t>实施方案</w:t>
      </w:r>
    </w:p>
    <w:p w14:paraId="22C2C344">
      <w:pPr>
        <w:keepNext/>
        <w:keepLines/>
        <w:spacing w:line="360" w:lineRule="auto"/>
        <w:jc w:val="left"/>
        <w:outlineLvl w:val="1"/>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投标人应根据招标文件和，采用文字并结合图表形式，参考以下要点编制</w:t>
      </w:r>
      <w:r>
        <w:rPr>
          <w:rFonts w:hint="eastAsia" w:asciiTheme="minorEastAsia" w:hAnsiTheme="minorEastAsia" w:eastAsiaTheme="minorEastAsia" w:cstheme="minorEastAsia"/>
          <w:color w:val="auto"/>
          <w:sz w:val="24"/>
          <w:szCs w:val="24"/>
          <w:highlight w:val="none"/>
          <w:lang w:eastAsia="zh-CN"/>
        </w:rPr>
        <w:t>，</w:t>
      </w:r>
    </w:p>
    <w:p w14:paraId="7EF011EF">
      <w:pPr>
        <w:keepNext/>
        <w:keepLines/>
        <w:spacing w:line="360" w:lineRule="auto"/>
        <w:jc w:val="left"/>
        <w:outlineLvl w:val="1"/>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（包括但不限于）</w:t>
      </w:r>
    </w:p>
    <w:p w14:paraId="62367848">
      <w:pPr>
        <w:spacing w:line="360" w:lineRule="auto"/>
        <w:jc w:val="both"/>
        <w:outlineLvl w:val="9"/>
        <w:rPr>
          <w:rFonts w:hint="eastAsia" w:asciiTheme="minorEastAsia" w:hAnsiTheme="minorEastAsia" w:eastAsiaTheme="minorEastAsia" w:cstheme="minorEastAsia"/>
          <w:b w:val="0"/>
          <w:bCs w:val="0"/>
          <w:color w:val="auto"/>
          <w:sz w:val="24"/>
          <w:szCs w:val="24"/>
          <w:highlight w:val="gree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建设方案</w:t>
      </w:r>
    </w:p>
    <w:p w14:paraId="1B1525C5">
      <w:pPr>
        <w:spacing w:line="360" w:lineRule="auto"/>
        <w:jc w:val="left"/>
        <w:outlineLvl w:val="9"/>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质量保证</w:t>
      </w:r>
    </w:p>
    <w:p w14:paraId="16CDF45F">
      <w:pPr>
        <w:keepNext w:val="0"/>
        <w:keepLines w:val="0"/>
        <w:widowControl/>
        <w:numPr>
          <w:ilvl w:val="0"/>
          <w:numId w:val="0"/>
        </w:numPr>
        <w:suppressLineNumbers w:val="0"/>
        <w:spacing w:before="0" w:beforeAutospacing="0" w:after="0" w:afterAutospacing="0" w:line="360" w:lineRule="auto"/>
        <w:ind w:left="0" w:right="0"/>
        <w:jc w:val="both"/>
        <w:textAlignment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售后及培训方案</w:t>
      </w:r>
    </w:p>
    <w:p w14:paraId="3E3EB3C4">
      <w:pPr>
        <w:rPr>
          <w:rFonts w:hint="eastAsia" w:asciiTheme="minorEastAsia" w:hAnsiTheme="minorEastAsia" w:eastAsiaTheme="minorEastAsia" w:cstheme="minorEastAsia"/>
          <w:b/>
          <w:bCs/>
          <w:color w:val="auto"/>
          <w:sz w:val="32"/>
          <w:szCs w:val="32"/>
          <w:highlight w:val="none"/>
          <w:lang w:val="en-US" w:eastAsia="zh-CN"/>
        </w:rPr>
      </w:pPr>
    </w:p>
    <w:p w14:paraId="337E5A1C">
      <w:pPr>
        <w:rPr>
          <w:rFonts w:hint="eastAsia" w:asciiTheme="minorEastAsia" w:hAnsiTheme="minorEastAsia" w:eastAsiaTheme="minorEastAsia" w:cstheme="minorEastAsia"/>
          <w:b/>
          <w:bCs/>
          <w:color w:val="auto"/>
          <w:sz w:val="32"/>
          <w:szCs w:val="32"/>
          <w:highlight w:val="none"/>
          <w:lang w:val="en-US" w:eastAsia="zh-CN"/>
        </w:rPr>
      </w:pPr>
    </w:p>
    <w:p w14:paraId="0F43FE35">
      <w:pPr>
        <w:rPr>
          <w:rFonts w:hint="eastAsia" w:asciiTheme="minorEastAsia" w:hAnsiTheme="minorEastAsia" w:eastAsiaTheme="minorEastAsia" w:cstheme="minorEastAsia"/>
          <w:b/>
          <w:bCs/>
          <w:color w:val="auto"/>
          <w:sz w:val="32"/>
          <w:szCs w:val="32"/>
          <w:highlight w:val="none"/>
          <w:lang w:val="en-US" w:eastAsia="zh-CN"/>
        </w:rPr>
      </w:pPr>
    </w:p>
    <w:p w14:paraId="6221E327">
      <w:pPr>
        <w:rPr>
          <w:rFonts w:hint="eastAsia" w:asciiTheme="minorEastAsia" w:hAnsiTheme="minorEastAsia" w:eastAsiaTheme="minorEastAsia" w:cstheme="minorEastAsia"/>
          <w:b/>
          <w:bCs/>
          <w:color w:val="auto"/>
          <w:sz w:val="32"/>
          <w:szCs w:val="32"/>
          <w:highlight w:val="none"/>
          <w:lang w:val="en-US" w:eastAsia="zh-CN"/>
        </w:rPr>
      </w:pPr>
    </w:p>
    <w:p w14:paraId="3C424386">
      <w:pPr>
        <w:rPr>
          <w:rFonts w:hint="eastAsia" w:asciiTheme="minorEastAsia" w:hAnsiTheme="minorEastAsia" w:eastAsiaTheme="minorEastAsia" w:cstheme="minorEastAsia"/>
          <w:b/>
          <w:bCs/>
          <w:color w:val="auto"/>
          <w:sz w:val="32"/>
          <w:szCs w:val="32"/>
          <w:highlight w:val="none"/>
          <w:lang w:val="en-US" w:eastAsia="zh-CN"/>
        </w:rPr>
      </w:pPr>
    </w:p>
    <w:p w14:paraId="3486F187">
      <w:pPr>
        <w:rPr>
          <w:rFonts w:hint="eastAsia" w:asciiTheme="minorEastAsia" w:hAnsiTheme="minorEastAsia" w:eastAsiaTheme="minorEastAsia" w:cstheme="minorEastAsia"/>
          <w:b/>
          <w:bCs/>
          <w:color w:val="auto"/>
          <w:sz w:val="32"/>
          <w:szCs w:val="32"/>
          <w:highlight w:val="none"/>
          <w:lang w:val="en-US" w:eastAsia="zh-CN"/>
        </w:rPr>
      </w:pPr>
    </w:p>
    <w:p w14:paraId="07119F63">
      <w:pPr>
        <w:rPr>
          <w:rFonts w:hint="eastAsia" w:asciiTheme="minorEastAsia" w:hAnsiTheme="minorEastAsia" w:eastAsiaTheme="minorEastAsia" w:cstheme="minorEastAsia"/>
          <w:b/>
          <w:bCs/>
          <w:color w:val="auto"/>
          <w:sz w:val="32"/>
          <w:szCs w:val="32"/>
          <w:highlight w:val="none"/>
          <w:lang w:val="en-US" w:eastAsia="zh-CN"/>
        </w:rPr>
      </w:pPr>
    </w:p>
    <w:p w14:paraId="0FB6A134">
      <w:pPr>
        <w:rPr>
          <w:rFonts w:hint="eastAsia" w:asciiTheme="minorEastAsia" w:hAnsiTheme="minorEastAsia" w:eastAsiaTheme="minorEastAsia" w:cstheme="minorEastAsia"/>
          <w:b/>
          <w:bCs/>
          <w:color w:val="auto"/>
          <w:sz w:val="32"/>
          <w:szCs w:val="32"/>
          <w:highlight w:val="none"/>
          <w:lang w:val="en-US" w:eastAsia="zh-CN"/>
        </w:rPr>
      </w:pPr>
    </w:p>
    <w:p w14:paraId="586694D5">
      <w:pPr>
        <w:rPr>
          <w:rFonts w:hint="eastAsia" w:asciiTheme="minorEastAsia" w:hAnsiTheme="minorEastAsia" w:eastAsiaTheme="minorEastAsia" w:cstheme="minorEastAsia"/>
          <w:b/>
          <w:bCs/>
          <w:color w:val="auto"/>
          <w:sz w:val="32"/>
          <w:szCs w:val="32"/>
          <w:highlight w:val="none"/>
          <w:lang w:val="en-US" w:eastAsia="zh-CN"/>
        </w:rPr>
      </w:pPr>
    </w:p>
    <w:p w14:paraId="28D755EF">
      <w:pP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br w:type="page"/>
      </w:r>
    </w:p>
    <w:p w14:paraId="19ECA652">
      <w:pPr>
        <w:keepNext/>
        <w:keepLines/>
        <w:spacing w:line="360" w:lineRule="auto"/>
        <w:jc w:val="center"/>
        <w:outlineLvl w:val="1"/>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二十 其他证明材料（格式自拟）</w:t>
      </w:r>
    </w:p>
    <w:p w14:paraId="53B9B6C1">
      <w:pPr>
        <w:bidi w:val="0"/>
        <w:rPr>
          <w:rFonts w:hint="eastAsia"/>
        </w:rPr>
      </w:pPr>
    </w:p>
    <w:p w14:paraId="72C8129C"/>
    <w:sectPr>
      <w:pgSz w:w="11905" w:h="16838"/>
      <w:pgMar w:top="1440" w:right="1803" w:bottom="1440" w:left="1803" w:header="850" w:footer="850" w:gutter="0"/>
      <w:pgNumType w:fmt="decimal"/>
      <w:cols w:space="0" w:num="1"/>
      <w:rtlGutter w:val="0"/>
      <w:docGrid w:linePitch="27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Dutch801 Rm BT">
    <w:altName w:val="Times New Roman"/>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DE384">
    <w:pPr>
      <w:pBdr>
        <w:bottom w:val="thinThickSmallGap" w:color="800000" w:sz="12" w:space="0"/>
      </w:pBdr>
      <w:spacing w:line="360" w:lineRule="auto"/>
    </w:pPr>
  </w:p>
  <w:p w14:paraId="69A3310B">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地址：</w:t>
    </w:r>
    <w:r>
      <w:rPr>
        <w:rFonts w:hint="eastAsia" w:ascii="宋体" w:hAnsi="宋体" w:eastAsia="宋体" w:cs="宋体"/>
        <w:b w:val="0"/>
        <w:bCs/>
        <w:i w:val="0"/>
        <w:iCs/>
        <w:sz w:val="18"/>
        <w:szCs w:val="18"/>
        <w:lang w:val="en-US" w:eastAsia="zh-CN"/>
      </w:rPr>
      <w:t>陕西省西安市雁塔区南二环东段凯森盛世B座四层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2042">
    <w:pPr>
      <w:pBdr>
        <w:bottom w:val="thinThickSmallGap" w:color="800000" w:sz="12" w:space="0"/>
      </w:pBdr>
      <w:spacing w:line="360" w:lineRule="auto"/>
    </w:pPr>
  </w:p>
  <w:p w14:paraId="70D90202">
    <w:pPr>
      <w:pStyle w:val="11"/>
    </w:pPr>
    <w:r>
      <w:rPr>
        <w:rFonts w:hint="eastAsia" w:ascii="宋体" w:hAnsi="宋体" w:eastAsia="宋体" w:cs="宋体"/>
        <w:b w:val="0"/>
        <w:bCs/>
        <w:i w:val="0"/>
        <w:iCs/>
        <w:sz w:val="18"/>
        <w:szCs w:val="18"/>
        <w:lang w:val="en-US"/>
      </w:rPr>
      <w:t>陕西德信招标有限公司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DC89E">
    <w:pPr>
      <w:pBdr>
        <w:bottom w:val="thinThickSmallGap" w:color="800000" w:sz="12" w:space="0"/>
      </w:pBdr>
      <w:spacing w:line="360" w:lineRule="auto"/>
    </w:pPr>
    <w:r>
      <w:rPr>
        <w:sz w:val="18"/>
      </w:rPr>
      <mc:AlternateContent>
        <mc:Choice Requires="wps">
          <w:drawing>
            <wp:anchor distT="0" distB="0" distL="114300" distR="114300" simplePos="0" relativeHeight="251659264" behindDoc="0" locked="0" layoutInCell="1" allowOverlap="1">
              <wp:simplePos x="0" y="0"/>
              <wp:positionH relativeFrom="margin">
                <wp:posOffset>2752090</wp:posOffset>
              </wp:positionH>
              <wp:positionV relativeFrom="paragraph">
                <wp:posOffset>243205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7F2A">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7pt;margin-top:19.15pt;height:144pt;width:144pt;mso-position-horizontal-relative:margin;mso-wrap-style:none;z-index:251659264;mso-width-relative:page;mso-height-relative:page;" filled="f" stroked="f" coordsize="21600,21600" o:gfxdata="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OS4q/WAAAACg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10CB7F2A">
                    <w:pPr>
                      <w:pStyle w:val="11"/>
                    </w:pPr>
                    <w:r>
                      <w:fldChar w:fldCharType="begin"/>
                    </w:r>
                    <w:r>
                      <w:instrText xml:space="preserve"> PAGE  \* MERGEFORMAT </w:instrText>
                    </w:r>
                    <w:r>
                      <w:fldChar w:fldCharType="separate"/>
                    </w:r>
                    <w:r>
                      <w:t>3</w:t>
                    </w:r>
                    <w:r>
                      <w:fldChar w:fldCharType="end"/>
                    </w:r>
                  </w:p>
                </w:txbxContent>
              </v:textbox>
            </v:shape>
          </w:pict>
        </mc:Fallback>
      </mc:AlternateContent>
    </w:r>
  </w:p>
  <w:p w14:paraId="5000DABA">
    <w:pPr>
      <w:pStyle w:val="11"/>
      <w:rPr>
        <w:rFonts w:hint="eastAsia"/>
      </w:rPr>
    </w:pPr>
    <w:r>
      <w:rPr>
        <w:rFonts w:hint="eastAsia" w:ascii="宋体" w:hAnsi="宋体" w:eastAsia="宋体" w:cs="宋体"/>
        <w:b w:val="0"/>
        <w:bCs/>
        <w:i w:val="0"/>
        <w:iCs/>
        <w:sz w:val="18"/>
        <w:szCs w:val="18"/>
        <w:lang w:val="en-US"/>
      </w:rPr>
      <w:t>陕西德信招标有限公司</w:t>
    </w:r>
  </w:p>
  <w:p w14:paraId="35598D39">
    <w:pPr>
      <w:pStyle w:val="11"/>
      <w:pBdr>
        <w:top w:val="none" w:color="auto" w:sz="0"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87AF">
    <w:pPr>
      <w:pBdr>
        <w:bottom w:val="thinThickSmallGap" w:color="800000" w:sz="12" w:space="0"/>
      </w:pBdr>
      <w:spacing w:line="360" w:lineRule="auto"/>
    </w:pPr>
  </w:p>
  <w:p w14:paraId="7E92A1B8">
    <w:pPr>
      <w:pStyle w:val="11"/>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posOffset>3918585</wp:posOffset>
              </wp:positionH>
              <wp:positionV relativeFrom="paragraph">
                <wp:posOffset>82550</wp:posOffset>
              </wp:positionV>
              <wp:extent cx="52324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3240"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D4B42">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8.55pt;margin-top:6.5pt;height:11.65pt;width:41.2pt;mso-position-horizontal-relative:margin;z-index:251662336;mso-width-relative:page;mso-height-relative:page;" filled="f" stroked="f" coordsize="21600,21600" o:gfxdata="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7ZWb9cAAAAJAQAADwAAAAAAAAABACAAAAAiAAAAZHJzL2Rvd25y&#10;ZXYueG1sUEsBAhQAFAAAAAgAh07iQK8bw8Q4AgAAYQQAAA4AAAAAAAAAAQAgAAAAJgEAAGRycy9l&#10;Mm9Eb2MueG1sUEsFBgAAAAAGAAYAWQEAANAFAAAAAA==&#10;">
              <v:fill on="f" focussize="0,0"/>
              <v:stroke on="f" weight="0.5pt"/>
              <v:imagedata o:title=""/>
              <o:lock v:ext="edit" aspectratio="f"/>
              <v:textbox inset="0mm,0mm,0mm,0mm">
                <w:txbxContent>
                  <w:p w14:paraId="3BAD4B42">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b w:val="0"/>
        <w:bCs/>
        <w:i w:val="0"/>
        <w:iCs/>
        <w:sz w:val="18"/>
        <w:szCs w:val="18"/>
        <w:lang w:val="en-US"/>
      </w:rPr>
      <w:t>陕西德信招标有限公司</w:t>
    </w:r>
  </w:p>
  <w:p w14:paraId="2796A518">
    <w:pPr>
      <w:pStyle w:val="11"/>
      <w:pBdr>
        <w:top w:val="none" w:color="auto" w:sz="0" w:space="1"/>
      </w:pBd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A94F">
    <w:pPr>
      <w:pBdr>
        <w:bottom w:val="thinThickSmallGap" w:color="800000" w:sz="12" w:space="0"/>
      </w:pBdr>
      <w:spacing w:line="360" w:lineRule="auto"/>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posOffset>2752090</wp:posOffset>
              </wp:positionH>
              <wp:positionV relativeFrom="paragraph">
                <wp:posOffset>243205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931D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7pt;margin-top:19.15pt;height:144pt;width:144pt;mso-position-horizontal-relative:margin;mso-wrap-style:none;z-index:251663360;mso-width-relative:page;mso-height-relative:page;" filled="f" stroked="f" coordsize="21600,21600" o:gfxdata="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kuKv1gAAAAo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14:paraId="073931D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8989">
    <w:pPr>
      <w:pStyle w:val="11"/>
      <w:pBdr>
        <w:top w:val="thinThickSmallGap" w:color="622423" w:sz="24" w:space="1"/>
      </w:pBdr>
      <w:rPr>
        <w:rFonts w:ascii="Cambria" w:hAnsi="Cambria"/>
      </w:rPr>
    </w:pPr>
    <w:r>
      <w:rPr>
        <w:rFonts w:hint="eastAsia" w:ascii="Cambria" w:hAnsi="Cambria"/>
      </w:rPr>
      <w:t xml:space="preserve">安康市人民医院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23684917">
    <w:pPr>
      <w:pStyle w:val="11"/>
      <w:ind w:right="360" w:firstLine="1260" w:firstLineChars="7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4C8FE">
    <w:pPr>
      <w:tabs>
        <w:tab w:val="left" w:pos="5834"/>
      </w:tabs>
      <w:adjustRightInd/>
      <w:spacing w:before="14" w:line="360" w:lineRule="auto"/>
      <w:jc w:val="both"/>
      <w:textAlignment w:val="auto"/>
      <w:rPr>
        <w:rFonts w:hint="eastAsia" w:ascii="宋体" w:hAnsi="宋体" w:eastAsia="宋体" w:cs="宋体"/>
        <w:b w:val="0"/>
        <w:bCs w:val="0"/>
        <w:i w:val="0"/>
        <w:iCs/>
        <w:sz w:val="18"/>
        <w:szCs w:val="18"/>
        <w:lang w:val="en-US" w:eastAsia="zh-CN"/>
      </w:rPr>
    </w:pPr>
    <w:r>
      <w:rPr>
        <w:rFonts w:hint="eastAsia" w:asciiTheme="minorEastAsia" w:hAnsiTheme="minorEastAsia" w:eastAsiaTheme="minorEastAsia" w:cstheme="minorEastAsia"/>
        <w:bCs w:val="0"/>
        <w:color w:val="auto"/>
        <w:sz w:val="36"/>
        <w:szCs w:val="36"/>
        <w:highlight w:val="none"/>
        <w:lang w:eastAsia="zh-CN"/>
      </w:rPr>
      <w:drawing>
        <wp:anchor distT="0" distB="0" distL="114300" distR="114300" simplePos="0" relativeHeight="251665408" behindDoc="1" locked="0" layoutInCell="1" allowOverlap="1">
          <wp:simplePos x="0" y="0"/>
          <wp:positionH relativeFrom="column">
            <wp:posOffset>3702685</wp:posOffset>
          </wp:positionH>
          <wp:positionV relativeFrom="paragraph">
            <wp:posOffset>-66040</wp:posOffset>
          </wp:positionV>
          <wp:extent cx="1115695" cy="1115695"/>
          <wp:effectExtent l="0" t="0" r="8255" b="8255"/>
          <wp:wrapNone/>
          <wp:docPr id="4" name="图片 4" descr="德信(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德信(电子章)"/>
                  <pic:cNvPicPr>
                    <a:picLocks noChangeAspect="1"/>
                  </pic:cNvPicPr>
                </pic:nvPicPr>
                <pic:blipFill>
                  <a:blip r:embed="rId1"/>
                  <a:stretch>
                    <a:fillRect/>
                  </a:stretch>
                </pic:blipFill>
                <pic:spPr>
                  <a:xfrm>
                    <a:off x="0" y="0"/>
                    <a:ext cx="1115695" cy="1115695"/>
                  </a:xfrm>
                  <a:prstGeom prst="rect">
                    <a:avLst/>
                  </a:prstGeom>
                </pic:spPr>
              </pic:pic>
            </a:graphicData>
          </a:graphic>
        </wp:anchor>
      </w:drawing>
    </w:r>
    <w:r>
      <w:rPr>
        <w:rFonts w:hint="eastAsia" w:ascii="宋体" w:hAnsi="宋体" w:eastAsia="宋体" w:cs="宋体"/>
        <w:i w:val="0"/>
        <w:iCs/>
        <w:sz w:val="18"/>
        <w:szCs w:val="18"/>
        <w:lang w:val="en-US"/>
      </w:rPr>
      <w:t>项目</w:t>
    </w:r>
    <w:r>
      <w:rPr>
        <w:rFonts w:hint="eastAsia" w:ascii="宋体" w:hAnsi="宋体" w:eastAsia="宋体" w:cs="宋体"/>
        <w:b w:val="0"/>
        <w:bCs w:val="0"/>
        <w:i w:val="0"/>
        <w:iCs/>
        <w:sz w:val="18"/>
        <w:szCs w:val="18"/>
        <w:lang w:val="en-US"/>
      </w:rPr>
      <w:t>名称：</w:t>
    </w:r>
    <w:r>
      <w:rPr>
        <w:rFonts w:hint="eastAsia" w:ascii="宋体" w:hAnsi="宋体" w:eastAsia="宋体" w:cs="宋体"/>
        <w:b w:val="0"/>
        <w:bCs w:val="0"/>
        <w:kern w:val="0"/>
        <w:sz w:val="18"/>
        <w:szCs w:val="18"/>
      </w:rPr>
      <w:t>商洛市中心医院办公OA及运营管理系统建设项目</w:t>
    </w:r>
  </w:p>
  <w:p w14:paraId="5D1E54BB">
    <w:pPr>
      <w:pBdr>
        <w:bottom w:val="thickThinSmallGap" w:color="800000" w:sz="12" w:space="0"/>
      </w:pBdr>
      <w:spacing w:line="360" w:lineRule="auto"/>
      <w:jc w:val="both"/>
      <w:rPr>
        <w:sz w:val="24"/>
        <w:szCs w:val="24"/>
        <w:u w:val="single"/>
      </w:rPr>
    </w:pPr>
    <w:r>
      <w:rPr>
        <w:rFonts w:hint="eastAsia" w:ascii="宋体" w:hAnsi="宋体" w:eastAsia="宋体" w:cs="宋体"/>
        <w:b w:val="0"/>
        <w:bCs w:val="0"/>
        <w:i w:val="0"/>
        <w:iCs/>
        <w:sz w:val="18"/>
        <w:szCs w:val="18"/>
        <w:lang w:val="en-US"/>
      </w:rPr>
      <w:t>项目编号：</w:t>
    </w:r>
    <w:r>
      <w:rPr>
        <w:rFonts w:hint="eastAsia" w:ascii="宋体" w:hAnsi="宋体" w:eastAsia="宋体" w:cs="宋体"/>
        <w:b w:val="0"/>
        <w:bCs w:val="0"/>
        <w:kern w:val="0"/>
        <w:sz w:val="18"/>
        <w:szCs w:val="18"/>
        <w:lang w:eastAsia="zh-CN"/>
      </w:rPr>
      <w:t>DXZB-2025-0210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EE3B">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2053">
    <w:pPr>
      <w:pBdr>
        <w:bottom w:val="none" w:color="auto" w:sz="0" w:space="0"/>
      </w:pBdr>
      <w:tabs>
        <w:tab w:val="left" w:pos="5834"/>
      </w:tabs>
      <w:adjustRightInd/>
      <w:spacing w:before="14" w:line="360" w:lineRule="auto"/>
      <w:jc w:val="both"/>
      <w:textAlignment w:val="auto"/>
      <w:rPr>
        <w:rFonts w:hint="eastAsia" w:ascii="宋体" w:hAnsi="宋体" w:eastAsia="宋体" w:cs="宋体"/>
        <w:b w:val="0"/>
        <w:bCs w:val="0"/>
        <w:i w:val="0"/>
        <w:iCs/>
        <w:sz w:val="18"/>
        <w:szCs w:val="18"/>
        <w:lang w:val="en-US" w:eastAsia="zh-CN"/>
      </w:rPr>
    </w:pPr>
    <w:r>
      <w:rPr>
        <w:rFonts w:hint="eastAsia" w:asciiTheme="minorEastAsia" w:hAnsiTheme="minorEastAsia" w:eastAsiaTheme="minorEastAsia" w:cstheme="minorEastAsia"/>
        <w:bCs w:val="0"/>
        <w:color w:val="auto"/>
        <w:sz w:val="36"/>
        <w:szCs w:val="36"/>
        <w:highlight w:val="none"/>
        <w:lang w:eastAsia="zh-CN"/>
      </w:rPr>
      <w:drawing>
        <wp:anchor distT="0" distB="0" distL="114300" distR="114300" simplePos="0" relativeHeight="251664384" behindDoc="1" locked="0" layoutInCell="1" allowOverlap="1">
          <wp:simplePos x="0" y="0"/>
          <wp:positionH relativeFrom="column">
            <wp:posOffset>3907155</wp:posOffset>
          </wp:positionH>
          <wp:positionV relativeFrom="paragraph">
            <wp:posOffset>-233045</wp:posOffset>
          </wp:positionV>
          <wp:extent cx="1169035" cy="1169035"/>
          <wp:effectExtent l="0" t="0" r="12065" b="12065"/>
          <wp:wrapNone/>
          <wp:docPr id="3" name="图片 3" descr="德信(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电子章)"/>
                  <pic:cNvPicPr>
                    <a:picLocks noChangeAspect="1"/>
                  </pic:cNvPicPr>
                </pic:nvPicPr>
                <pic:blipFill>
                  <a:blip r:embed="rId1"/>
                  <a:stretch>
                    <a:fillRect/>
                  </a:stretch>
                </pic:blipFill>
                <pic:spPr>
                  <a:xfrm>
                    <a:off x="0" y="0"/>
                    <a:ext cx="1169035" cy="1169035"/>
                  </a:xfrm>
                  <a:prstGeom prst="rect">
                    <a:avLst/>
                  </a:prstGeom>
                </pic:spPr>
              </pic:pic>
            </a:graphicData>
          </a:graphic>
        </wp:anchor>
      </w:drawing>
    </w:r>
    <w:r>
      <w:rPr>
        <w:rFonts w:hint="eastAsia" w:ascii="宋体" w:hAnsi="宋体" w:eastAsia="宋体" w:cs="宋体"/>
        <w:i w:val="0"/>
        <w:iCs/>
        <w:sz w:val="18"/>
        <w:szCs w:val="18"/>
        <w:lang w:val="en-US"/>
      </w:rPr>
      <w:t>项目</w:t>
    </w:r>
    <w:r>
      <w:rPr>
        <w:rFonts w:hint="eastAsia" w:ascii="宋体" w:hAnsi="宋体" w:eastAsia="宋体" w:cs="宋体"/>
        <w:b w:val="0"/>
        <w:bCs w:val="0"/>
        <w:i w:val="0"/>
        <w:iCs/>
        <w:sz w:val="18"/>
        <w:szCs w:val="18"/>
        <w:lang w:val="en-US"/>
      </w:rPr>
      <w:t>名称：</w:t>
    </w:r>
    <w:r>
      <w:rPr>
        <w:rFonts w:hint="eastAsia" w:ascii="宋体" w:hAnsi="宋体" w:eastAsia="宋体" w:cs="宋体"/>
        <w:b w:val="0"/>
        <w:bCs w:val="0"/>
        <w:kern w:val="0"/>
        <w:sz w:val="18"/>
        <w:szCs w:val="18"/>
      </w:rPr>
      <w:t>商洛市中心医院办公OA及运营管理系统建设项目</w:t>
    </w:r>
  </w:p>
  <w:p w14:paraId="53BE28AC">
    <w:pPr>
      <w:pStyle w:val="12"/>
      <w:pBdr>
        <w:bottom w:val="thinThickSmallGap" w:color="800000" w:sz="12" w:space="1"/>
      </w:pBdr>
      <w:jc w:val="both"/>
    </w:pPr>
    <w:r>
      <w:rPr>
        <w:rFonts w:hint="eastAsia" w:ascii="宋体" w:hAnsi="宋体" w:eastAsia="宋体" w:cs="宋体"/>
        <w:b w:val="0"/>
        <w:bCs w:val="0"/>
        <w:i w:val="0"/>
        <w:iCs/>
        <w:sz w:val="18"/>
        <w:szCs w:val="18"/>
        <w:lang w:val="en-US"/>
      </w:rPr>
      <w:t>项目编号：</w:t>
    </w:r>
    <w:r>
      <w:rPr>
        <w:rFonts w:hint="eastAsia" w:ascii="宋体" w:hAnsi="宋体" w:eastAsia="宋体" w:cs="宋体"/>
        <w:b w:val="0"/>
        <w:bCs w:val="0"/>
        <w:kern w:val="0"/>
        <w:sz w:val="18"/>
        <w:szCs w:val="18"/>
        <w:lang w:eastAsia="zh-CN"/>
      </w:rPr>
      <w:t>DXZB-2025-0210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BF78">
    <w:pPr>
      <w:rPr>
        <w:i/>
        <w:sz w:val="18"/>
        <w:szCs w:val="18"/>
      </w:rPr>
    </w:pPr>
    <w:r>
      <w:rPr>
        <w:rFonts w:hint="eastAsia"/>
        <w:i/>
        <w:sz w:val="18"/>
        <w:szCs w:val="18"/>
      </w:rPr>
      <w:t>安康市人民医院双能骨密度仪等一批医疗设备采购项目                                                                                                   招标编号：COCITC-ZAZX-160102</w:t>
    </w:r>
  </w:p>
  <w:p w14:paraId="7BEBA76D">
    <w:pPr>
      <w:pStyle w:val="12"/>
      <w:pBdr>
        <w:bottom w:val="thickThinSmallGap" w:color="622423" w:sz="24" w:space="1"/>
      </w:pBdr>
      <w:jc w:val="both"/>
      <w:rPr>
        <w:rFonts w:ascii="Cambria" w:hAnsi="Cambria"/>
        <w:sz w:val="2"/>
        <w:szCs w:val="32"/>
      </w:rPr>
    </w:pPr>
  </w:p>
  <w:p w14:paraId="0D09D76D">
    <w:pPr>
      <w:pStyle w:val="12"/>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AB9B5"/>
    <w:multiLevelType w:val="singleLevel"/>
    <w:tmpl w:val="CBBAB9B5"/>
    <w:lvl w:ilvl="0" w:tentative="0">
      <w:start w:val="1"/>
      <w:numFmt w:val="decimal"/>
      <w:lvlText w:val="%1."/>
      <w:lvlJc w:val="left"/>
      <w:pPr>
        <w:ind w:left="425" w:hanging="425"/>
      </w:pPr>
      <w:rPr>
        <w:rFonts w:hint="default"/>
      </w:rPr>
    </w:lvl>
  </w:abstractNum>
  <w:abstractNum w:abstractNumId="1">
    <w:nsid w:val="F733586A"/>
    <w:multiLevelType w:val="singleLevel"/>
    <w:tmpl w:val="F733586A"/>
    <w:lvl w:ilvl="0" w:tentative="0">
      <w:start w:val="1"/>
      <w:numFmt w:val="chineseCounting"/>
      <w:suff w:val="nothing"/>
      <w:lvlText w:val="%1、"/>
      <w:lvlJc w:val="left"/>
      <w:pPr>
        <w:ind w:left="0" w:firstLine="420"/>
      </w:pPr>
      <w:rPr>
        <w:rFonts w:hint="eastAsia"/>
      </w:rPr>
    </w:lvl>
  </w:abstractNum>
  <w:abstractNum w:abstractNumId="2">
    <w:nsid w:val="F7E68B74"/>
    <w:multiLevelType w:val="singleLevel"/>
    <w:tmpl w:val="F7E68B74"/>
    <w:lvl w:ilvl="0" w:tentative="0">
      <w:start w:val="1"/>
      <w:numFmt w:val="decimal"/>
      <w:lvlText w:val="(%1)"/>
      <w:lvlJc w:val="left"/>
      <w:pPr>
        <w:ind w:left="635" w:hanging="425"/>
      </w:pPr>
      <w:rPr>
        <w:rFonts w:hint="default"/>
      </w:rPr>
    </w:lvl>
  </w:abstractNum>
  <w:abstractNum w:abstractNumId="3">
    <w:nsid w:val="00000001"/>
    <w:multiLevelType w:val="singleLevel"/>
    <w:tmpl w:val="00000001"/>
    <w:lvl w:ilvl="0" w:tentative="0">
      <w:start w:val="4"/>
      <w:numFmt w:val="chineseCounting"/>
      <w:suff w:val="nothing"/>
      <w:lvlText w:val="%1、"/>
      <w:lvlJc w:val="left"/>
    </w:lvl>
  </w:abstractNum>
  <w:abstractNum w:abstractNumId="4">
    <w:nsid w:val="00000002"/>
    <w:multiLevelType w:val="singleLevel"/>
    <w:tmpl w:val="00000002"/>
    <w:lvl w:ilvl="0" w:tentative="0">
      <w:start w:val="5"/>
      <w:numFmt w:val="chineseCounting"/>
      <w:suff w:val="nothing"/>
      <w:lvlText w:val="%1、"/>
      <w:lvlJc w:val="left"/>
    </w:lvl>
  </w:abstractNum>
  <w:abstractNum w:abstractNumId="5">
    <w:nsid w:val="00000005"/>
    <w:multiLevelType w:val="singleLevel"/>
    <w:tmpl w:val="00000005"/>
    <w:lvl w:ilvl="0" w:tentative="0">
      <w:start w:val="6"/>
      <w:numFmt w:val="chineseCounting"/>
      <w:suff w:val="nothing"/>
      <w:lvlText w:val="%1、"/>
      <w:lvlJc w:val="left"/>
    </w:lvl>
  </w:abstractNum>
  <w:abstractNum w:abstractNumId="6">
    <w:nsid w:val="38D8543E"/>
    <w:multiLevelType w:val="singleLevel"/>
    <w:tmpl w:val="38D8543E"/>
    <w:lvl w:ilvl="0" w:tentative="0">
      <w:start w:val="1"/>
      <w:numFmt w:val="chineseCounting"/>
      <w:suff w:val="nothing"/>
      <w:lvlText w:val="%1、"/>
      <w:lvlJc w:val="left"/>
      <w:rPr>
        <w:rFonts w:hint="eastAsia"/>
      </w:rPr>
    </w:lvl>
  </w:abstractNum>
  <w:abstractNum w:abstractNumId="7">
    <w:nsid w:val="3A82C583"/>
    <w:multiLevelType w:val="singleLevel"/>
    <w:tmpl w:val="3A82C583"/>
    <w:lvl w:ilvl="0" w:tentative="0">
      <w:start w:val="1"/>
      <w:numFmt w:val="decimal"/>
      <w:lvlText w:val="%1."/>
      <w:lvlJc w:val="left"/>
      <w:pPr>
        <w:tabs>
          <w:tab w:val="left" w:pos="312"/>
        </w:tabs>
      </w:pPr>
    </w:lvl>
  </w:abstractNum>
  <w:abstractNum w:abstractNumId="8">
    <w:nsid w:val="51020B93"/>
    <w:multiLevelType w:val="multilevel"/>
    <w:tmpl w:val="51020B9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708714E6"/>
    <w:multiLevelType w:val="singleLevel"/>
    <w:tmpl w:val="708714E6"/>
    <w:lvl w:ilvl="0" w:tentative="0">
      <w:start w:val="1"/>
      <w:numFmt w:val="decimal"/>
      <w:lvlText w:val="%1."/>
      <w:lvlJc w:val="left"/>
      <w:pPr>
        <w:ind w:left="425" w:hanging="425"/>
      </w:pPr>
      <w:rPr>
        <w:rFonts w:hint="default"/>
      </w:rPr>
    </w:lvl>
  </w:abstractNum>
  <w:num w:numId="1">
    <w:abstractNumId w:val="8"/>
  </w:num>
  <w:num w:numId="2">
    <w:abstractNumId w:val="9"/>
  </w:num>
  <w:num w:numId="3">
    <w:abstractNumId w:val="0"/>
  </w:num>
  <w:num w:numId="4">
    <w:abstractNumId w:val="2"/>
  </w:num>
  <w:num w:numId="5">
    <w:abstractNumId w:val="3"/>
  </w:num>
  <w:num w:numId="6">
    <w:abstractNumId w:val="4"/>
  </w:num>
  <w:num w:numId="7">
    <w:abstractNumId w:val="5"/>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C1"/>
    <w:rsid w:val="002F4CC1"/>
    <w:rsid w:val="00D675A8"/>
    <w:rsid w:val="01787946"/>
    <w:rsid w:val="05FB740A"/>
    <w:rsid w:val="0A5F67C4"/>
    <w:rsid w:val="0B02141F"/>
    <w:rsid w:val="0C804A84"/>
    <w:rsid w:val="10FA430E"/>
    <w:rsid w:val="116C0AA4"/>
    <w:rsid w:val="125B041E"/>
    <w:rsid w:val="148C47F6"/>
    <w:rsid w:val="14BD69CB"/>
    <w:rsid w:val="15A60C33"/>
    <w:rsid w:val="15B42ABF"/>
    <w:rsid w:val="169114B6"/>
    <w:rsid w:val="1B30043C"/>
    <w:rsid w:val="1B5C6BDE"/>
    <w:rsid w:val="1E5A5E77"/>
    <w:rsid w:val="23776883"/>
    <w:rsid w:val="25761C6A"/>
    <w:rsid w:val="264F7E08"/>
    <w:rsid w:val="268C5268"/>
    <w:rsid w:val="2C464019"/>
    <w:rsid w:val="2C7A0327"/>
    <w:rsid w:val="2CEC26F4"/>
    <w:rsid w:val="2ED243B5"/>
    <w:rsid w:val="2FA72ADC"/>
    <w:rsid w:val="30623508"/>
    <w:rsid w:val="31401DBF"/>
    <w:rsid w:val="362A675A"/>
    <w:rsid w:val="3FF335AB"/>
    <w:rsid w:val="40376519"/>
    <w:rsid w:val="403E12F7"/>
    <w:rsid w:val="51571E03"/>
    <w:rsid w:val="52435C91"/>
    <w:rsid w:val="55543989"/>
    <w:rsid w:val="55DA1393"/>
    <w:rsid w:val="56770239"/>
    <w:rsid w:val="57686C8A"/>
    <w:rsid w:val="58F911D8"/>
    <w:rsid w:val="59551096"/>
    <w:rsid w:val="61F3033E"/>
    <w:rsid w:val="64393AFA"/>
    <w:rsid w:val="646721E0"/>
    <w:rsid w:val="6574013F"/>
    <w:rsid w:val="66823DC6"/>
    <w:rsid w:val="66F542D2"/>
    <w:rsid w:val="68C1269E"/>
    <w:rsid w:val="6A915AAD"/>
    <w:rsid w:val="6B1917B9"/>
    <w:rsid w:val="6E2B36DE"/>
    <w:rsid w:val="6E4055F5"/>
    <w:rsid w:val="6FBF0CD9"/>
    <w:rsid w:val="70A7659A"/>
    <w:rsid w:val="751935AC"/>
    <w:rsid w:val="7829653E"/>
    <w:rsid w:val="78B1210B"/>
    <w:rsid w:val="7BA5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99"/>
    <w:pPr>
      <w:widowControl/>
      <w:tabs>
        <w:tab w:val="left" w:pos="210"/>
      </w:tabs>
      <w:spacing w:line="360" w:lineRule="auto"/>
      <w:ind w:left="-210" w:leftChars="-100" w:firstLine="124" w:firstLineChars="44"/>
      <w:outlineLvl w:val="0"/>
    </w:pPr>
    <w:rPr>
      <w:rFonts w:ascii="宋体" w:hAnsi="宋体"/>
      <w:b/>
      <w:color w:val="000000"/>
      <w:sz w:val="28"/>
      <w:szCs w:val="28"/>
    </w:rPr>
  </w:style>
  <w:style w:type="paragraph" w:styleId="3">
    <w:name w:val="heading 2"/>
    <w:basedOn w:val="1"/>
    <w:next w:val="1"/>
    <w:qFormat/>
    <w:uiPriority w:val="0"/>
    <w:pPr>
      <w:spacing w:line="360" w:lineRule="auto"/>
      <w:jc w:val="center"/>
      <w:outlineLvl w:val="1"/>
    </w:pPr>
    <w:rPr>
      <w:rFonts w:ascii="宋体" w:hAnsi="宋体"/>
      <w:b/>
      <w:bCs/>
      <w:color w:val="000000"/>
      <w:sz w:val="28"/>
      <w:szCs w:val="28"/>
      <w:lang w:val="en-GB"/>
    </w:rPr>
  </w:style>
  <w:style w:type="paragraph" w:styleId="4">
    <w:name w:val="heading 3"/>
    <w:basedOn w:val="1"/>
    <w:next w:val="1"/>
    <w:qFormat/>
    <w:uiPriority w:val="0"/>
    <w:pPr>
      <w:keepNext/>
      <w:keepLines/>
      <w:spacing w:before="260" w:after="260" w:line="416" w:lineRule="atLeast"/>
      <w:outlineLvl w:val="2"/>
    </w:pPr>
    <w:rPr>
      <w:b/>
      <w:bCs/>
      <w:sz w:val="24"/>
      <w:szCs w:val="32"/>
    </w:rPr>
  </w:style>
  <w:style w:type="paragraph" w:styleId="5">
    <w:name w:val="heading 4"/>
    <w:basedOn w:val="1"/>
    <w:next w:val="1"/>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spacing w:line="410" w:lineRule="atLeast"/>
      <w:ind w:firstLine="420"/>
      <w:jc w:val="left"/>
    </w:pPr>
    <w:rPr>
      <w:rFonts w:ascii="宋体"/>
      <w:sz w:val="24"/>
    </w:rPr>
  </w:style>
  <w:style w:type="paragraph" w:styleId="8">
    <w:name w:val="Body Text 3"/>
    <w:basedOn w:val="1"/>
    <w:qFormat/>
    <w:uiPriority w:val="0"/>
    <w:pPr>
      <w:snapToGrid w:val="0"/>
      <w:spacing w:line="520" w:lineRule="atLeast"/>
      <w:jc w:val="center"/>
      <w:textAlignment w:val="auto"/>
    </w:pPr>
    <w:rPr>
      <w:rFonts w:ascii="宋体" w:hAnsi="宋体"/>
      <w:kern w:val="2"/>
      <w:sz w:val="24"/>
      <w:szCs w:val="24"/>
      <w:lang w:bidi="he-IL"/>
    </w:rPr>
  </w:style>
  <w:style w:type="paragraph" w:styleId="9">
    <w:name w:val="Body Text"/>
    <w:basedOn w:val="1"/>
    <w:qFormat/>
    <w:uiPriority w:val="99"/>
    <w:pPr>
      <w:spacing w:line="240" w:lineRule="auto"/>
      <w:jc w:val="center"/>
    </w:pPr>
    <w:rPr>
      <w:rFonts w:ascii="楷体_GB2312" w:eastAsia="楷体_GB2312"/>
      <w:sz w:val="72"/>
    </w:rPr>
  </w:style>
  <w:style w:type="paragraph" w:styleId="10">
    <w:name w:val="Plain Text"/>
    <w:basedOn w:val="1"/>
    <w:qFormat/>
    <w:uiPriority w:val="0"/>
    <w:rPr>
      <w:rFonts w:ascii="宋体" w:hAnsi="Courier New"/>
    </w:rPr>
  </w:style>
  <w:style w:type="paragraph" w:styleId="11">
    <w:name w:val="footer"/>
    <w:basedOn w:val="1"/>
    <w:qFormat/>
    <w:uiPriority w:val="99"/>
    <w:pPr>
      <w:tabs>
        <w:tab w:val="center" w:pos="4153"/>
        <w:tab w:val="right" w:pos="8306"/>
      </w:tabs>
      <w:spacing w:line="240" w:lineRule="atLeast"/>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qFormat/>
    <w:uiPriority w:val="39"/>
    <w:pPr>
      <w:tabs>
        <w:tab w:val="left" w:pos="737"/>
        <w:tab w:val="right" w:leader="dot" w:pos="8721"/>
      </w:tabs>
      <w:spacing w:line="360" w:lineRule="auto"/>
      <w:ind w:firstLine="482" w:firstLineChars="200"/>
    </w:pPr>
    <w:rPr>
      <w:rFonts w:ascii="仿宋_GB2312" w:hAnsi="华文仿宋" w:eastAsia="仿宋_GB2312"/>
      <w:b/>
      <w:bCs/>
      <w:kern w:val="44"/>
      <w:sz w:val="24"/>
      <w:szCs w:val="24"/>
    </w:rPr>
  </w:style>
  <w:style w:type="paragraph" w:styleId="14">
    <w:name w:val="Normal (Web)"/>
    <w:basedOn w:val="1"/>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15">
    <w:name w:val="Title"/>
    <w:basedOn w:val="1"/>
    <w:qFormat/>
    <w:uiPriority w:val="0"/>
    <w:pPr>
      <w:spacing w:before="240" w:after="60"/>
      <w:jc w:val="center"/>
      <w:outlineLvl w:val="0"/>
    </w:pPr>
    <w:rPr>
      <w:rFonts w:ascii="Arial" w:hAnsi="Arial"/>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paragraph" w:customStyle="1" w:styleId="20">
    <w:name w:val="3"/>
    <w:basedOn w:val="1"/>
    <w:next w:val="7"/>
    <w:qFormat/>
    <w:uiPriority w:val="0"/>
    <w:pPr>
      <w:spacing w:line="410" w:lineRule="atLeast"/>
      <w:ind w:firstLine="420"/>
      <w:jc w:val="left"/>
    </w:pPr>
    <w:rPr>
      <w:rFonts w:ascii="宋体"/>
      <w:sz w:val="24"/>
    </w:rPr>
  </w:style>
  <w:style w:type="paragraph" w:customStyle="1" w:styleId="21">
    <w:name w:val="正文文本 31"/>
    <w:basedOn w:val="1"/>
    <w:qFormat/>
    <w:uiPriority w:val="0"/>
    <w:pPr>
      <w:adjustRightInd/>
      <w:spacing w:line="360" w:lineRule="auto"/>
      <w:textAlignment w:val="auto"/>
    </w:pPr>
    <w:rPr>
      <w:kern w:val="2"/>
      <w:sz w:val="16"/>
      <w:szCs w:val="16"/>
    </w:rPr>
  </w:style>
  <w:style w:type="paragraph" w:customStyle="1" w:styleId="22">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b w:val="0"/>
      <w:bCs w:val="0"/>
      <w:szCs w:val="24"/>
    </w:rPr>
  </w:style>
  <w:style w:type="paragraph" w:customStyle="1" w:styleId="23">
    <w:name w:val="正文缩进1"/>
    <w:basedOn w:val="1"/>
    <w:qFormat/>
    <w:uiPriority w:val="0"/>
    <w:pPr>
      <w:ind w:firstLine="420" w:firstLineChars="200"/>
    </w:pPr>
    <w:rPr>
      <w:szCs w:val="21"/>
    </w:rPr>
  </w:style>
  <w:style w:type="character" w:customStyle="1" w:styleId="24">
    <w:name w:val="font91"/>
    <w:basedOn w:val="18"/>
    <w:qFormat/>
    <w:uiPriority w:val="0"/>
    <w:rPr>
      <w:rFonts w:ascii="Dutch801 Rm BT" w:hAnsi="Dutch801 Rm BT" w:eastAsia="Dutch801 Rm BT" w:cs="Dutch801 Rm BT"/>
      <w:color w:val="000000"/>
      <w:sz w:val="18"/>
      <w:szCs w:val="18"/>
      <w:u w:val="none"/>
    </w:rPr>
  </w:style>
  <w:style w:type="paragraph" w:customStyle="1" w:styleId="25">
    <w:name w:val="Table Paragraph"/>
    <w:basedOn w:val="1"/>
    <w:qFormat/>
    <w:uiPriority w:val="1"/>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0"/>
      <w:szCs w:val="20"/>
      <w:lang w:val="en-US" w:eastAsia="en-US" w:bidi="ar-SA"/>
    </w:rPr>
  </w:style>
  <w:style w:type="paragraph" w:customStyle="1" w:styleId="28">
    <w:name w:val="列出段落"/>
    <w:basedOn w:val="1"/>
    <w:qFormat/>
    <w:uiPriority w:val="34"/>
    <w:pPr>
      <w:ind w:firstLine="420" w:firstLineChars="200"/>
    </w:pPr>
  </w:style>
  <w:style w:type="character" w:customStyle="1" w:styleId="29">
    <w:name w:val="font41"/>
    <w:basedOn w:val="18"/>
    <w:qFormat/>
    <w:uiPriority w:val="0"/>
    <w:rPr>
      <w:rFonts w:hint="default" w:ascii="Times New Roman" w:hAnsi="Times New Roman" w:cs="Times New Roman"/>
      <w:color w:val="000000"/>
      <w:sz w:val="18"/>
      <w:szCs w:val="18"/>
      <w:u w:val="none"/>
    </w:rPr>
  </w:style>
  <w:style w:type="character" w:customStyle="1" w:styleId="30">
    <w:name w:val="font71"/>
    <w:basedOn w:val="18"/>
    <w:qFormat/>
    <w:uiPriority w:val="0"/>
    <w:rPr>
      <w:rFonts w:ascii="Dutch801 Rm BT" w:hAnsi="Dutch801 Rm BT" w:eastAsia="Dutch801 Rm BT" w:cs="Dutch801 Rm BT"/>
      <w:color w:val="000000"/>
      <w:sz w:val="18"/>
      <w:szCs w:val="18"/>
      <w:u w:val="none"/>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2">
    <w:name w:val="正文1"/>
    <w:basedOn w:val="1"/>
    <w:qFormat/>
    <w:uiPriority w:val="0"/>
    <w:pPr>
      <w:spacing w:line="410" w:lineRule="atLeast"/>
      <w:jc w:val="left"/>
    </w:pPr>
    <w:rPr>
      <w:sz w:val="24"/>
    </w:rPr>
  </w:style>
  <w:style w:type="paragraph" w:customStyle="1" w:styleId="33">
    <w:name w:val="无间隔1"/>
    <w:basedOn w:val="1"/>
    <w:qFormat/>
    <w:uiPriority w:val="0"/>
    <w:pPr>
      <w:adjustRightInd/>
      <w:spacing w:line="240" w:lineRule="auto"/>
      <w:textAlignment w:val="auto"/>
    </w:pPr>
    <w:rPr>
      <w:rFonts w:ascii="Calibri" w:hAnsi="Calibri" w:cs="Calibri"/>
      <w:kern w:val="2"/>
      <w:szCs w:val="21"/>
    </w:rPr>
  </w:style>
  <w:style w:type="paragraph" w:styleId="34">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35">
    <w:name w:val="List Paragraph"/>
    <w:basedOn w:val="1"/>
    <w:qFormat/>
    <w:uiPriority w:val="34"/>
    <w:pPr>
      <w:ind w:firstLine="420" w:firstLineChars="200"/>
    </w:pPr>
  </w:style>
  <w:style w:type="paragraph" w:customStyle="1" w:styleId="36">
    <w:name w:val="GHC 正文"/>
    <w:basedOn w:val="1"/>
    <w:qFormat/>
    <w:uiPriority w:val="0"/>
    <w:pPr>
      <w:ind w:firstLine="420" w:firstLineChars="200"/>
    </w:pPr>
    <w:rPr>
      <w:rFonts w:cs="Times New Roman"/>
      <w:lang w:val="en-AU"/>
    </w:rPr>
  </w:style>
  <w:style w:type="character" w:customStyle="1" w:styleId="37">
    <w:name w:val="font2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22254</Words>
  <Characters>23749</Characters>
  <Lines>1</Lines>
  <Paragraphs>1</Paragraphs>
  <TotalTime>14</TotalTime>
  <ScaleCrop>false</ScaleCrop>
  <LinksUpToDate>false</LinksUpToDate>
  <CharactersWithSpaces>24267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2025-02-25T06:55:00Z</dcterms:created>
  <dc:creator>陕西德信招标有限公司</dc:creator>
  <cp:lastModifiedBy>陕西德信招标有限公司</cp:lastModifiedBy>
  <dcterms:modified xsi:type="dcterms:W3CDTF">2025-02-28T03:40:39Z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58E05F30159845C1B0267DBCF641D725_13</vt:lpwstr>
  </property>
  <property fmtid="{D5CDD505-2E9C-101B-9397-08002B2CF9AE}" pid="4" name="KSOTemplateDocerSaveRecord">
    <vt:lpwstr>eyJoZGlkIjoiNGYwNTIyY2MzZDA0OGFhNGI3ZTkwMWQ5YTViMWE3ODQiLCJ1c2VySWQiOiI3MjAyODExMDQifQ==</vt:lpwstr>
  </property>
</Properties>
</file>