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cs="宋体"/>
          <w:spacing w:val="10"/>
          <w:sz w:val="35"/>
          <w:szCs w:val="35"/>
          <w:lang w:val="en-US" w:eastAsia="zh-CN"/>
          <w14:textOutline w14:w="6537" w14:cap="sq" w14:cmpd="sng">
            <w14:solidFill>
              <w14:srgbClr w14:val="000000"/>
            </w14:solidFill>
            <w14:prstDash w14:val="solid"/>
            <w14:bevel/>
          </w14:textOutline>
        </w:rPr>
        <w:t>府谷县孤山镇五里墩村崩塌治理工程项目</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r>
        <w:rPr>
          <w:rFonts w:hint="eastAsia"/>
          <w:spacing w:val="10"/>
          <w:sz w:val="35"/>
          <w:szCs w:val="35"/>
          <w:lang w:eastAsia="zh-CN"/>
          <w14:textOutline w14:w="6537" w14:cap="sq" w14:cmpd="sng">
            <w14:solidFill>
              <w14:srgbClr w14:val="000000"/>
            </w14:solidFill>
            <w14:prstDash w14:val="solid"/>
            <w14:bevel/>
          </w14:textOutline>
        </w:rPr>
        <w:t>书</w:t>
      </w:r>
    </w:p>
    <w:p w14:paraId="3C3D2CB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lang w:val="en-US" w:eastAsia="zh-CN"/>
        </w:rPr>
      </w:pPr>
      <w:r>
        <w:rPr>
          <w14:textOutline w14:w="5103" w14:cap="sq" w14:cmpd="sng">
            <w14:solidFill>
              <w14:srgbClr w14:val="000000"/>
            </w14:solidFill>
            <w14:prstDash w14:val="solid"/>
            <w14:bevel/>
          </w14:textOutline>
        </w:rPr>
        <w:t>采购项目名称：</w:t>
      </w:r>
      <w:r>
        <w:rPr>
          <w:rFonts w:hint="eastAsia" w:cs="宋体"/>
          <w:lang w:val="en-US" w:eastAsia="zh-CN"/>
        </w:rPr>
        <w:t>府谷县孤山镇五里墩村崩塌治理工程项目</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2482800.00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lang w:val="en-US" w:eastAsia="zh-CN"/>
        </w:rPr>
      </w:pPr>
      <w:r>
        <w:rPr>
          <w:rFonts w:hint="eastAsia" w:ascii="Calibri" w:hAnsi="Calibri" w:eastAsia="宋体" w:cs="Calibri"/>
          <w:spacing w:val="-24"/>
          <w:lang w:val="en-US" w:eastAsia="zh-CN"/>
        </w:rPr>
        <w:t>2 、资金来源：</w:t>
      </w:r>
      <w:r>
        <w:rPr>
          <w:rFonts w:hint="eastAsia" w:ascii="Calibri" w:hAnsi="Calibri" w:cs="Calibri"/>
          <w:spacing w:val="-24"/>
          <w:lang w:val="en-US" w:eastAsia="zh-CN"/>
        </w:rPr>
        <w:t>财政资金。</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yellow"/>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、采购方式：</w:t>
      </w:r>
      <w:r>
        <w:rPr>
          <w:rFonts w:hint="eastAsia"/>
          <w:spacing w:val="-4"/>
          <w:lang w:eastAsia="zh-CN"/>
        </w:rPr>
        <w:t>竞争性磋商</w:t>
      </w:r>
      <w:r>
        <w:rPr>
          <w:rFonts w:hint="eastAsia"/>
          <w:spacing w:val="-4"/>
          <w:highlight w:val="none"/>
          <w:lang w:val="en-US" w:eastAsia="zh-CN"/>
        </w:rPr>
        <w:t xml:space="preserve">  工期：90天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4</w:t>
      </w:r>
      <w:r>
        <w:rPr>
          <w:rFonts w:hint="eastAsia"/>
          <w:spacing w:val="-1"/>
          <w:lang w:eastAsia="zh-CN"/>
        </w:rPr>
        <w:t>年</w:t>
      </w:r>
      <w:r>
        <w:rPr>
          <w:rFonts w:hint="eastAsia"/>
          <w:spacing w:val="-1"/>
          <w:lang w:val="en-US" w:eastAsia="zh-CN"/>
        </w:rPr>
        <w:t>11</w:t>
      </w:r>
      <w:r>
        <w:rPr>
          <w:rFonts w:hint="eastAsia"/>
          <w:spacing w:val="-1"/>
          <w:lang w:eastAsia="zh-CN"/>
        </w:rPr>
        <w:t>月底</w:t>
      </w:r>
    </w:p>
    <w:p w14:paraId="4E615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eastAsia="宋体"/>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府谷县孤山镇五里墩村</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时间：2025年2月底（实际</w:t>
      </w:r>
      <w:r>
        <w:rPr>
          <w:rFonts w:hint="eastAsia"/>
          <w:spacing w:val="-5"/>
          <w:lang w:val="en-US" w:eastAsia="zh-CN"/>
        </w:rPr>
        <w:t>时间以施工合同为准）</w:t>
      </w:r>
    </w:p>
    <w:p w14:paraId="3A3A4D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cs="宋体"/>
          <w:lang w:val="en-US" w:eastAsia="zh-CN"/>
        </w:rPr>
      </w:pPr>
      <w:r>
        <w:rPr>
          <w:rFonts w:hint="eastAsia"/>
          <w:spacing w:val="-5"/>
          <w:lang w:val="en-US" w:eastAsia="zh-CN"/>
        </w:rPr>
        <w:t>2、履约验收主体及内容：</w:t>
      </w:r>
      <w:r>
        <w:rPr>
          <w:rFonts w:hint="eastAsia" w:ascii="宋体" w:hAnsi="宋体" w:eastAsia="宋体" w:cs="宋体"/>
          <w:lang w:val="en-US" w:eastAsia="zh-CN"/>
        </w:rPr>
        <w:t>主要开展危岩清理348平方米，挂设主动防护网8116平方米，设立被动防护网640平方米，C25 混凝土护面墙151.1平方米等综合治理措施。</w:t>
      </w:r>
    </w:p>
    <w:p w14:paraId="24C2EF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3、履约验收地点：府谷县孤山镇五里墩村</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w:t>
      </w:r>
      <w:r>
        <w:rPr>
          <w:rFonts w:hint="eastAsia" w:cs="宋体"/>
          <w:lang w:val="en-US" w:eastAsia="zh-CN"/>
        </w:rPr>
        <w:t>府谷县孤山镇五里墩村崩塌治理工程项目</w:t>
      </w:r>
      <w:r>
        <w:rPr>
          <w:rFonts w:hint="eastAsia"/>
          <w:spacing w:val="-5"/>
          <w:lang w:eastAsia="zh-CN"/>
        </w:rPr>
        <w:t>)特定资格要求如下: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006B8F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宋体" w:hAnsi="宋体" w:eastAsia="宋体" w:cs="宋体"/>
          <w:spacing w:val="-2"/>
          <w:lang w:val="en-US" w:eastAsia="zh-CN"/>
          <w14:textOutline w14:w="5103" w14:cap="sq" w14:cmpd="sng">
            <w14:solidFill>
              <w14:srgbClr w14:val="000000"/>
            </w14:solidFill>
            <w14:prstDash w14:val="solid"/>
            <w14:bevel/>
          </w14:textOutline>
        </w:rPr>
      </w:pPr>
      <w:r>
        <w:rPr>
          <w:rFonts w:hint="eastAsia" w:cs="宋体"/>
          <w:spacing w:val="-2"/>
          <w:lang w:val="en-US" w:eastAsia="zh-CN"/>
          <w14:textOutline w14:w="5103" w14:cap="sq" w14:cmpd="sng">
            <w14:solidFill>
              <w14:srgbClr w14:val="000000"/>
            </w14:solidFill>
            <w14:prstDash w14:val="solid"/>
            <w14:bevel/>
          </w14:textOutline>
        </w:rPr>
        <w:t>府谷县孤山镇五里墩村崩塌治理工程项目</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府谷县孤山镇五里墩村崩塌治理工程项目</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谈判文件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六、付款方式</w:t>
      </w:r>
      <w:r>
        <w:rPr>
          <w:spacing w:val="-4"/>
        </w:rPr>
        <w:t>：</w:t>
      </w:r>
      <w:r>
        <w:rPr>
          <w:rFonts w:hint="eastAsia" w:ascii="宋体" w:hAnsi="宋体" w:eastAsia="宋体" w:cs="宋体"/>
          <w:color w:val="auto"/>
          <w:spacing w:val="-4"/>
          <w:u w:val="single" w:color="auto"/>
        </w:rPr>
        <w:t>款项结算：由采购人负责结算，付款前，供应商必须给采购人开具全额发票。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付款方式：合同签订后按当月工程进度80%支付进度款，待工程竣工最终验收审计合格质保期满后一次性支付剩余工程款。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rPr>
        <w:t>间</w:t>
      </w:r>
      <w:r>
        <w:rPr>
          <w:color w:val="auto"/>
          <w:spacing w:val="-7"/>
          <w:highlight w:val="none"/>
        </w:rPr>
        <w:t>：</w:t>
      </w:r>
      <w:r>
        <w:rPr>
          <w:rFonts w:hint="eastAsia" w:ascii="宋体" w:hAnsi="宋体" w:eastAsia="宋体" w:cs="宋体"/>
          <w:snapToGrid/>
          <w:color w:val="auto"/>
          <w:kern w:val="2"/>
          <w:sz w:val="28"/>
          <w:szCs w:val="28"/>
          <w:highlight w:val="none"/>
          <w:u w:val="single"/>
          <w:lang w:val="en-US" w:eastAsia="zh-CN"/>
        </w:rPr>
        <w:t>202</w:t>
      </w:r>
      <w:r>
        <w:rPr>
          <w:rFonts w:hint="eastAsia" w:cs="宋体"/>
          <w:snapToGrid/>
          <w:color w:val="auto"/>
          <w:kern w:val="2"/>
          <w:sz w:val="28"/>
          <w:szCs w:val="28"/>
          <w:highlight w:val="none"/>
          <w:u w:val="single"/>
          <w:lang w:val="en-US" w:eastAsia="zh-CN"/>
        </w:rPr>
        <w:t>5</w:t>
      </w:r>
      <w:r>
        <w:rPr>
          <w:rFonts w:hint="eastAsia" w:ascii="宋体" w:hAnsi="宋体" w:eastAsia="宋体" w:cs="宋体"/>
          <w:snapToGrid/>
          <w:color w:val="auto"/>
          <w:kern w:val="2"/>
          <w:sz w:val="28"/>
          <w:szCs w:val="28"/>
          <w:highlight w:val="none"/>
          <w:u w:val="single"/>
          <w:lang w:val="en-US" w:eastAsia="zh-CN"/>
        </w:rPr>
        <w:t>年</w:t>
      </w:r>
      <w:r>
        <w:rPr>
          <w:rFonts w:hint="eastAsia" w:cs="宋体"/>
          <w:snapToGrid/>
          <w:color w:val="auto"/>
          <w:kern w:val="2"/>
          <w:sz w:val="28"/>
          <w:szCs w:val="28"/>
          <w:highlight w:val="none"/>
          <w:u w:val="single"/>
          <w:lang w:val="en-US" w:eastAsia="zh-CN"/>
        </w:rPr>
        <w:t>2</w:t>
      </w:r>
      <w:r>
        <w:rPr>
          <w:rFonts w:hint="eastAsia" w:ascii="宋体" w:hAnsi="宋体" w:eastAsia="宋体" w:cs="宋体"/>
          <w:snapToGrid/>
          <w:color w:val="auto"/>
          <w:kern w:val="2"/>
          <w:sz w:val="28"/>
          <w:szCs w:val="28"/>
          <w:highlight w:val="none"/>
          <w:u w:val="single"/>
          <w:lang w:val="en-US" w:eastAsia="zh-CN"/>
        </w:rPr>
        <w:t>月</w:t>
      </w:r>
      <w:r>
        <w:rPr>
          <w:rFonts w:hint="eastAsia" w:cs="宋体"/>
          <w:snapToGrid/>
          <w:color w:val="auto"/>
          <w:kern w:val="2"/>
          <w:sz w:val="28"/>
          <w:szCs w:val="28"/>
          <w:u w:val="single"/>
          <w:lang w:val="en-US" w:eastAsia="zh-CN"/>
        </w:rPr>
        <w:t>底</w:t>
      </w:r>
      <w:r>
        <w:rPr>
          <w:rFonts w:hint="eastAsia" w:ascii="宋体" w:hAnsi="宋体" w:eastAsia="宋体" w:cs="宋体"/>
          <w:snapToGrid/>
          <w:color w:val="auto"/>
          <w:kern w:val="2"/>
          <w:sz w:val="28"/>
          <w:szCs w:val="28"/>
          <w:u w:val="single"/>
          <w:lang w:val="en-US" w:eastAsia="zh-CN"/>
        </w:rPr>
        <w:t>（实际时间以施工合同为准）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ascii="宋体" w:hAnsi="宋体" w:eastAsia="宋体" w:cs="宋体"/>
          <w:spacing w:val="1"/>
          <w:u w:val="single"/>
        </w:rPr>
        <w:t>主要开展危岩清理348平方米，挂设主动防护网8116平方米，设立被动防护网640平方米，C25 混凝土护面墙151.1平方米等综合治理措施。</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1、采购单位：府谷县地质环境监测中心</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2、采购单位地址：府谷县新区府前路公共资源交易大楼三楼</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3、项目联系人：郭朋   联系电话：18098014678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51C0A09E">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rPr>
        <w:t>府谷县地质环境监测中心</w:t>
      </w:r>
      <w:r>
        <w:rPr>
          <w:rFonts w:hint="eastAsia" w:ascii="宋体" w:hAnsi="宋体" w:eastAsia="宋体" w:cs="宋体"/>
          <w:color w:val="auto"/>
          <w:sz w:val="28"/>
          <w:szCs w:val="28"/>
          <w:lang w:val="en-US" w:eastAsia="zh-CN"/>
        </w:rPr>
        <w:t xml:space="preserve">                                         </w:t>
      </w:r>
    </w:p>
    <w:p w14:paraId="6768D356">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position w:val="-297"/>
          <w:highlight w:val="none"/>
        </w:rPr>
      </w:pPr>
      <w:r>
        <w:rPr>
          <w:rFonts w:hint="eastAsia" w:ascii="宋体" w:hAnsi="宋体" w:eastAsia="宋体" w:cs="宋体"/>
          <w:color w:val="auto"/>
          <w:sz w:val="28"/>
          <w:szCs w:val="28"/>
          <w:highlight w:val="none"/>
          <w:lang w:val="en-US" w:eastAsia="zh-CN"/>
        </w:rPr>
        <w:t>2024年11月18</w:t>
      </w:r>
      <w:bookmarkStart w:id="2" w:name="_GoBack"/>
      <w:bookmarkEnd w:id="2"/>
      <w:r>
        <w:rPr>
          <w:rFonts w:hint="eastAsia" w:ascii="宋体" w:hAnsi="宋体" w:eastAsia="宋体" w:cs="宋体"/>
          <w:color w:val="auto"/>
          <w:sz w:val="28"/>
          <w:szCs w:val="28"/>
          <w:highlight w:val="none"/>
          <w:lang w:val="en-US" w:eastAsia="zh-CN"/>
        </w:rPr>
        <w:t>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B4B40F9"/>
    <w:rsid w:val="0E89540F"/>
    <w:rsid w:val="114C0FEF"/>
    <w:rsid w:val="195D36E8"/>
    <w:rsid w:val="20DF18A3"/>
    <w:rsid w:val="25C73A07"/>
    <w:rsid w:val="2BDD2F99"/>
    <w:rsid w:val="2D553998"/>
    <w:rsid w:val="3430772F"/>
    <w:rsid w:val="3C950F0C"/>
    <w:rsid w:val="3D1A067D"/>
    <w:rsid w:val="479357EC"/>
    <w:rsid w:val="4A9C4DD7"/>
    <w:rsid w:val="4C726BF0"/>
    <w:rsid w:val="4CBA69CA"/>
    <w:rsid w:val="52CB32A1"/>
    <w:rsid w:val="5A505C1D"/>
    <w:rsid w:val="5C5B2C49"/>
    <w:rsid w:val="62F3002F"/>
    <w:rsid w:val="786D0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2046</Words>
  <Characters>2127</Characters>
  <TotalTime>8</TotalTime>
  <ScaleCrop>false</ScaleCrop>
  <LinksUpToDate>false</LinksUpToDate>
  <CharactersWithSpaces>2240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孙小彦</cp:lastModifiedBy>
  <dcterms:modified xsi:type="dcterms:W3CDTF">2024-11-15T07:37:37Z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2052-12.1.0.18608</vt:lpwstr>
  </property>
  <property fmtid="{D5CDD505-2E9C-101B-9397-08002B2CF9AE}" pid="5" name="ICV">
    <vt:lpwstr>2930D38139B545B2A9A7D7DA361ABAB9_13</vt:lpwstr>
  </property>
</Properties>
</file>