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0D6BC">
      <w:pPr>
        <w:widowControl/>
        <w:numPr>
          <w:ilvl w:val="0"/>
          <w:numId w:val="0"/>
        </w:numPr>
        <w:tabs>
          <w:tab w:val="left" w:pos="0"/>
        </w:tabs>
        <w:adjustRightInd w:val="0"/>
        <w:snapToGrid w:val="0"/>
        <w:spacing w:line="360" w:lineRule="auto"/>
        <w:jc w:val="center"/>
        <w:rPr>
          <w:rFonts w:hint="eastAsia" w:ascii="宋体" w:hAnsi="宋体" w:eastAsia="宋体" w:cs="宋体"/>
          <w:b/>
          <w:bCs/>
          <w:color w:val="auto"/>
          <w:kern w:val="44"/>
          <w:sz w:val="32"/>
          <w:szCs w:val="32"/>
        </w:rPr>
      </w:pPr>
      <w:r>
        <w:rPr>
          <w:rFonts w:hint="eastAsia" w:ascii="宋体" w:hAnsi="宋体" w:eastAsia="宋体" w:cs="宋体"/>
          <w:b/>
          <w:bCs/>
          <w:color w:val="auto"/>
          <w:kern w:val="44"/>
          <w:sz w:val="32"/>
          <w:szCs w:val="32"/>
        </w:rPr>
        <w:t>曾家镇村级道路维修项目</w:t>
      </w:r>
    </w:p>
    <w:p w14:paraId="38255506">
      <w:pPr>
        <w:widowControl/>
        <w:numPr>
          <w:ilvl w:val="0"/>
          <w:numId w:val="0"/>
        </w:numPr>
        <w:tabs>
          <w:tab w:val="left" w:pos="0"/>
        </w:tabs>
        <w:adjustRightInd w:val="0"/>
        <w:snapToGrid w:val="0"/>
        <w:spacing w:line="360" w:lineRule="auto"/>
        <w:jc w:val="center"/>
        <w:rPr>
          <w:rFonts w:hint="eastAsia" w:ascii="仿宋" w:hAnsi="仿宋" w:eastAsia="仿宋" w:cs="仿宋"/>
          <w:b w:val="0"/>
          <w:bCs/>
          <w:color w:val="auto"/>
          <w:kern w:val="0"/>
          <w:sz w:val="24"/>
          <w:szCs w:val="24"/>
          <w:highlight w:val="none"/>
          <w:lang w:val="en-US" w:eastAsia="zh-CN" w:bidi="ar"/>
        </w:rPr>
      </w:pPr>
      <w:r>
        <w:rPr>
          <w:rFonts w:hint="eastAsia" w:ascii="宋体" w:hAnsi="宋体" w:eastAsia="宋体" w:cs="宋体"/>
          <w:b/>
          <w:bCs/>
          <w:color w:val="auto"/>
          <w:kern w:val="44"/>
          <w:sz w:val="32"/>
          <w:szCs w:val="32"/>
        </w:rPr>
        <w:t>竞争性</w:t>
      </w:r>
      <w:r>
        <w:rPr>
          <w:rFonts w:hint="eastAsia" w:ascii="宋体" w:hAnsi="宋体" w:eastAsia="宋体" w:cs="宋体"/>
          <w:b/>
          <w:bCs/>
          <w:color w:val="auto"/>
          <w:kern w:val="44"/>
          <w:sz w:val="32"/>
          <w:szCs w:val="32"/>
          <w:lang w:val="en-US" w:eastAsia="zh-CN"/>
        </w:rPr>
        <w:t>磋商</w:t>
      </w:r>
      <w:r>
        <w:rPr>
          <w:rFonts w:hint="eastAsia" w:ascii="宋体" w:hAnsi="宋体" w:eastAsia="宋体" w:cs="宋体"/>
          <w:b/>
          <w:bCs/>
          <w:color w:val="auto"/>
          <w:kern w:val="44"/>
          <w:sz w:val="32"/>
          <w:szCs w:val="32"/>
        </w:rPr>
        <w:t>公告</w:t>
      </w:r>
    </w:p>
    <w:p w14:paraId="3463C619">
      <w:pPr>
        <w:pStyle w:val="4"/>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项目概况：</w:t>
      </w:r>
    </w:p>
    <w:p w14:paraId="71611507">
      <w:pPr>
        <w:pStyle w:val="4"/>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曾家镇村级道路维修项目采购项目的潜在供应商应在易臻项目管理有限公司（安康市高新区现代城32号楼B单元2506室）获取采购文件，并于 2025年02月</w:t>
      </w:r>
      <w:r>
        <w:rPr>
          <w:rFonts w:hint="eastAsia" w:cs="宋体"/>
          <w:b w:val="0"/>
          <w:bCs/>
          <w:color w:val="auto"/>
          <w:kern w:val="0"/>
          <w:sz w:val="24"/>
          <w:szCs w:val="24"/>
          <w:lang w:val="en-US" w:eastAsia="zh-CN" w:bidi="ar"/>
        </w:rPr>
        <w:t>08</w:t>
      </w:r>
      <w:r>
        <w:rPr>
          <w:rFonts w:hint="eastAsia" w:ascii="宋体" w:hAnsi="宋体" w:eastAsia="宋体" w:cs="宋体"/>
          <w:b w:val="0"/>
          <w:bCs/>
          <w:color w:val="auto"/>
          <w:kern w:val="0"/>
          <w:sz w:val="24"/>
          <w:szCs w:val="24"/>
          <w:lang w:val="en-US" w:eastAsia="zh-CN" w:bidi="ar"/>
        </w:rPr>
        <w:t>日 14时00分 （北京时间）前提交响应文件。</w:t>
      </w:r>
    </w:p>
    <w:p w14:paraId="3BF1889D">
      <w:pPr>
        <w:pStyle w:val="4"/>
        <w:keepNext w:val="0"/>
        <w:keepLines w:val="0"/>
        <w:widowControl/>
        <w:suppressLineNumbers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lang w:val="en-US" w:eastAsia="zh-CN" w:bidi="ar"/>
        </w:rPr>
        <w:t>一、项目基本情况：</w:t>
      </w:r>
    </w:p>
    <w:p w14:paraId="757144B5">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sz w:val="24"/>
          <w:szCs w:val="24"/>
          <w:highlight w:val="none"/>
        </w:rPr>
        <w:t>项目编号：YZZBAK-2025-003</w:t>
      </w:r>
    </w:p>
    <w:p w14:paraId="0A2B633C">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r>
        <w:rPr>
          <w:rFonts w:hint="eastAsia" w:cs="宋体"/>
          <w:color w:val="auto"/>
          <w:sz w:val="24"/>
          <w:szCs w:val="24"/>
          <w:lang w:val="en-US" w:eastAsia="zh-CN"/>
        </w:rPr>
        <w:t>曾家镇村级道路维修项目</w:t>
      </w:r>
    </w:p>
    <w:p w14:paraId="6908E216">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采购方式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竞争性磋商</w:t>
      </w:r>
    </w:p>
    <w:p w14:paraId="77E270B9">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预算金额</w:t>
      </w:r>
      <w:r>
        <w:rPr>
          <w:rFonts w:hint="eastAsia" w:ascii="宋体" w:hAnsi="宋体" w:eastAsia="宋体" w:cs="宋体"/>
          <w:color w:val="auto"/>
          <w:sz w:val="24"/>
          <w:szCs w:val="24"/>
        </w:rPr>
        <w:t>：274,989.00元</w:t>
      </w:r>
    </w:p>
    <w:p w14:paraId="680F0A6D">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采购需求：</w:t>
      </w:r>
    </w:p>
    <w:p w14:paraId="38C330CF">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合同包1(曾家镇村级道路维修项目):</w:t>
      </w:r>
    </w:p>
    <w:p w14:paraId="5180CDE3">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预算金额：274,989.00元</w:t>
      </w:r>
    </w:p>
    <w:p w14:paraId="36D7AB19">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最高限价：274,989.00元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33"/>
        <w:gridCol w:w="1512"/>
        <w:gridCol w:w="1317"/>
        <w:gridCol w:w="1322"/>
        <w:gridCol w:w="1332"/>
        <w:gridCol w:w="1327"/>
      </w:tblGrid>
      <w:tr w14:paraId="2569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5896B748">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品目号</w:t>
            </w:r>
          </w:p>
        </w:tc>
        <w:tc>
          <w:tcPr>
            <w:tcW w:w="1533" w:type="dxa"/>
            <w:vAlign w:val="center"/>
          </w:tcPr>
          <w:p w14:paraId="181805F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品目名称</w:t>
            </w:r>
          </w:p>
        </w:tc>
        <w:tc>
          <w:tcPr>
            <w:tcW w:w="1512" w:type="dxa"/>
            <w:vAlign w:val="center"/>
          </w:tcPr>
          <w:p w14:paraId="0B4B884B">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采购标的</w:t>
            </w:r>
          </w:p>
        </w:tc>
        <w:tc>
          <w:tcPr>
            <w:tcW w:w="1317" w:type="dxa"/>
            <w:vAlign w:val="center"/>
          </w:tcPr>
          <w:p w14:paraId="5CA6FCC4">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数量（单位）</w:t>
            </w:r>
          </w:p>
        </w:tc>
        <w:tc>
          <w:tcPr>
            <w:tcW w:w="1322" w:type="dxa"/>
            <w:vAlign w:val="center"/>
          </w:tcPr>
          <w:p w14:paraId="007AFF09">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技术规格、参数及要求</w:t>
            </w:r>
          </w:p>
        </w:tc>
        <w:tc>
          <w:tcPr>
            <w:tcW w:w="1332" w:type="dxa"/>
            <w:vAlign w:val="center"/>
          </w:tcPr>
          <w:p w14:paraId="115EDD88">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品目预算(元)</w:t>
            </w:r>
          </w:p>
        </w:tc>
        <w:tc>
          <w:tcPr>
            <w:tcW w:w="1327" w:type="dxa"/>
            <w:vAlign w:val="center"/>
          </w:tcPr>
          <w:p w14:paraId="0DE8920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最高限价(元)</w:t>
            </w:r>
          </w:p>
        </w:tc>
      </w:tr>
      <w:tr w14:paraId="12C5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7AAEAF21">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1-1</w:t>
            </w:r>
          </w:p>
        </w:tc>
        <w:tc>
          <w:tcPr>
            <w:tcW w:w="1533" w:type="dxa"/>
            <w:vAlign w:val="center"/>
          </w:tcPr>
          <w:p w14:paraId="746D2101">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其他建筑工程</w:t>
            </w:r>
          </w:p>
        </w:tc>
        <w:tc>
          <w:tcPr>
            <w:tcW w:w="1512" w:type="dxa"/>
            <w:vAlign w:val="center"/>
          </w:tcPr>
          <w:p w14:paraId="7FE51AB2">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其他建筑工程</w:t>
            </w:r>
          </w:p>
        </w:tc>
        <w:tc>
          <w:tcPr>
            <w:tcW w:w="1317" w:type="dxa"/>
            <w:vAlign w:val="center"/>
          </w:tcPr>
          <w:p w14:paraId="18EF9ED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1(项)</w:t>
            </w:r>
          </w:p>
        </w:tc>
        <w:tc>
          <w:tcPr>
            <w:tcW w:w="1322" w:type="dxa"/>
            <w:vAlign w:val="center"/>
          </w:tcPr>
          <w:p w14:paraId="20234F4C">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详见采购文件</w:t>
            </w:r>
          </w:p>
        </w:tc>
        <w:tc>
          <w:tcPr>
            <w:tcW w:w="1332" w:type="dxa"/>
            <w:vAlign w:val="center"/>
          </w:tcPr>
          <w:p w14:paraId="6ACE2CA5">
            <w:pPr>
              <w:keepNext w:val="0"/>
              <w:keepLines w:val="0"/>
              <w:widowControl/>
              <w:suppressLineNumbers w:val="0"/>
              <w:wordWrap/>
              <w:spacing w:before="0" w:beforeAutospacing="0" w:after="0" w:afterAutospacing="0" w:line="360" w:lineRule="atLeast"/>
              <w:ind w:left="0" w:leftChars="0" w:right="0" w:rightChars="0"/>
              <w:jc w:val="righ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274,989.00</w:t>
            </w:r>
          </w:p>
        </w:tc>
        <w:tc>
          <w:tcPr>
            <w:tcW w:w="1327" w:type="dxa"/>
            <w:vAlign w:val="center"/>
          </w:tcPr>
          <w:p w14:paraId="21893419">
            <w:pPr>
              <w:keepNext w:val="0"/>
              <w:keepLines w:val="0"/>
              <w:widowControl/>
              <w:suppressLineNumbers w:val="0"/>
              <w:wordWrap/>
              <w:spacing w:before="0" w:beforeAutospacing="0" w:after="0" w:afterAutospacing="0" w:line="360" w:lineRule="atLeast"/>
              <w:ind w:left="0" w:leftChars="0" w:right="0" w:rightChars="0"/>
              <w:jc w:val="righ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274,989.00</w:t>
            </w:r>
          </w:p>
        </w:tc>
      </w:tr>
    </w:tbl>
    <w:p w14:paraId="6ECFE679">
      <w:pPr>
        <w:pStyle w:val="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不接受联合体投标</w:t>
      </w:r>
    </w:p>
    <w:p w14:paraId="711C0289">
      <w:pPr>
        <w:pStyle w:val="4"/>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cs="宋体"/>
          <w:color w:val="auto"/>
          <w:sz w:val="24"/>
          <w:szCs w:val="24"/>
          <w:highlight w:val="none"/>
          <w:lang w:val="en-US" w:eastAsia="zh-CN"/>
        </w:rPr>
        <w:t>120</w:t>
      </w:r>
      <w:r>
        <w:rPr>
          <w:rFonts w:hint="eastAsia" w:ascii="宋体" w:hAnsi="宋体" w:eastAsia="宋体" w:cs="宋体"/>
          <w:color w:val="auto"/>
          <w:sz w:val="24"/>
          <w:szCs w:val="24"/>
          <w:highlight w:val="none"/>
        </w:rPr>
        <w:t>天</w:t>
      </w:r>
    </w:p>
    <w:p w14:paraId="1D93A354">
      <w:pPr>
        <w:pStyle w:val="4"/>
        <w:keepNext w:val="0"/>
        <w:keepLines w:val="0"/>
        <w:widowControl/>
        <w:suppressLineNumbers w:val="0"/>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二、申请人的资格要求</w:t>
      </w:r>
    </w:p>
    <w:p w14:paraId="6757BF43">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5406697">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74E9637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曾家镇村级道路维修项目</w:t>
      </w:r>
      <w:r>
        <w:rPr>
          <w:rFonts w:hint="eastAsia" w:ascii="宋体" w:hAnsi="宋体" w:eastAsia="宋体" w:cs="宋体"/>
          <w:b w:val="0"/>
          <w:bCs/>
          <w:color w:val="000000"/>
          <w:kern w:val="2"/>
          <w:sz w:val="24"/>
          <w:szCs w:val="24"/>
          <w:lang w:val="en-US" w:eastAsia="zh-CN" w:bidi="ar-SA"/>
        </w:rPr>
        <w:t>）落实政府采购政策需满足的资格要求如下:</w:t>
      </w:r>
    </w:p>
    <w:p w14:paraId="4577919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w:t>
      </w:r>
      <w:r>
        <w:rPr>
          <w:rFonts w:hint="eastAsia" w:cs="宋体"/>
          <w:b w:val="0"/>
          <w:bCs/>
          <w:color w:val="000000"/>
          <w:kern w:val="2"/>
          <w:sz w:val="24"/>
          <w:szCs w:val="24"/>
          <w:lang w:val="en-US" w:eastAsia="zh-CN" w:bidi="ar-SA"/>
        </w:rPr>
        <w:t>10</w:t>
      </w:r>
      <w:r>
        <w:rPr>
          <w:rFonts w:hint="eastAsia" w:ascii="宋体" w:hAnsi="宋体" w:eastAsia="宋体" w:cs="宋体"/>
          <w:b w:val="0"/>
          <w:bCs/>
          <w:color w:val="000000"/>
          <w:kern w:val="2"/>
          <w:sz w:val="24"/>
          <w:szCs w:val="24"/>
          <w:lang w:val="en-US" w:eastAsia="zh-CN" w:bidi="ar-SA"/>
        </w:rPr>
        <w:t>）《关于运用政府采购政策支持乡村产业振兴的通知》（财库〔2021〕19号）；（</w:t>
      </w:r>
      <w:r>
        <w:rPr>
          <w:rFonts w:hint="eastAsia" w:cs="宋体"/>
          <w:b w:val="0"/>
          <w:bCs/>
          <w:color w:val="000000"/>
          <w:kern w:val="2"/>
          <w:sz w:val="24"/>
          <w:szCs w:val="24"/>
          <w:lang w:val="en-US" w:eastAsia="zh-CN" w:bidi="ar-SA"/>
        </w:rPr>
        <w:t>11</w:t>
      </w:r>
      <w:r>
        <w:rPr>
          <w:rFonts w:hint="eastAsia" w:ascii="宋体" w:hAnsi="宋体" w:eastAsia="宋体" w:cs="宋体"/>
          <w:b w:val="0"/>
          <w:bCs/>
          <w:color w:val="000000"/>
          <w:kern w:val="2"/>
          <w:sz w:val="24"/>
          <w:szCs w:val="24"/>
          <w:lang w:val="en-US" w:eastAsia="zh-CN" w:bidi="ar-SA"/>
        </w:rPr>
        <w:t>）陕西省财政厅关于印发《陕西省中小企业政府采购信用融资办法》（陕财办采〔2018〕23号），相关政策、业务流程、办理平台（详见http://www.ccgp-shaanxi.gov.cn/zcdservice/zcd/shanxi/）；（</w:t>
      </w:r>
      <w:r>
        <w:rPr>
          <w:rFonts w:hint="eastAsia" w:cs="宋体"/>
          <w:b w:val="0"/>
          <w:bCs/>
          <w:color w:val="000000"/>
          <w:kern w:val="2"/>
          <w:sz w:val="24"/>
          <w:szCs w:val="24"/>
          <w:lang w:val="en-US" w:eastAsia="zh-CN" w:bidi="ar-SA"/>
        </w:rPr>
        <w:t>12</w:t>
      </w:r>
      <w:r>
        <w:rPr>
          <w:rFonts w:hint="eastAsia" w:ascii="宋体" w:hAnsi="宋体" w:eastAsia="宋体" w:cs="宋体"/>
          <w:b w:val="0"/>
          <w:bCs/>
          <w:color w:val="000000"/>
          <w:kern w:val="2"/>
          <w:sz w:val="24"/>
          <w:szCs w:val="24"/>
          <w:lang w:val="en-US" w:eastAsia="zh-CN" w:bidi="ar-SA"/>
        </w:rPr>
        <w:t>）《陕西省财政厅关于加快推进我省中小企业政府采购信用融资工作的通知》（陕财办采〔2020〕</w:t>
      </w:r>
      <w:r>
        <w:rPr>
          <w:rFonts w:hint="eastAsia" w:eastAsia="宋体" w:cs="宋体"/>
          <w:b w:val="0"/>
          <w:bCs/>
          <w:color w:val="000000"/>
          <w:kern w:val="2"/>
          <w:sz w:val="24"/>
          <w:szCs w:val="24"/>
          <w:lang w:val="en-US" w:eastAsia="zh-CN" w:bidi="ar-SA"/>
        </w:rPr>
        <w:t>1</w:t>
      </w:r>
      <w:r>
        <w:rPr>
          <w:rFonts w:hint="eastAsia" w:cs="宋体"/>
          <w:b w:val="0"/>
          <w:bCs/>
          <w:color w:val="000000"/>
          <w:kern w:val="2"/>
          <w:sz w:val="24"/>
          <w:szCs w:val="24"/>
          <w:lang w:val="en-US" w:eastAsia="zh-CN" w:bidi="ar-SA"/>
        </w:rPr>
        <w:t>5</w:t>
      </w:r>
      <w:r>
        <w:rPr>
          <w:rFonts w:hint="eastAsia" w:ascii="宋体" w:hAnsi="宋体" w:eastAsia="宋体" w:cs="宋体"/>
          <w:b w:val="0"/>
          <w:bCs/>
          <w:color w:val="000000"/>
          <w:kern w:val="2"/>
          <w:sz w:val="24"/>
          <w:szCs w:val="24"/>
          <w:lang w:val="en-US" w:eastAsia="zh-CN" w:bidi="ar-SA"/>
        </w:rPr>
        <w:t>号）；（</w:t>
      </w:r>
      <w:r>
        <w:rPr>
          <w:rFonts w:hint="eastAsia" w:cs="宋体"/>
          <w:b w:val="0"/>
          <w:bCs/>
          <w:color w:val="000000"/>
          <w:kern w:val="2"/>
          <w:sz w:val="24"/>
          <w:szCs w:val="24"/>
          <w:lang w:val="en-US" w:eastAsia="zh-CN" w:bidi="ar-SA"/>
        </w:rPr>
        <w:t>13</w:t>
      </w:r>
      <w:r>
        <w:rPr>
          <w:rFonts w:hint="eastAsia" w:ascii="宋体" w:hAnsi="宋体" w:eastAsia="宋体" w:cs="宋体"/>
          <w:b w:val="0"/>
          <w:bCs/>
          <w:color w:val="000000"/>
          <w:kern w:val="2"/>
          <w:sz w:val="24"/>
          <w:szCs w:val="24"/>
          <w:lang w:val="en-US" w:eastAsia="zh-CN" w:bidi="ar-SA"/>
        </w:rPr>
        <w:t>）《关于进一步加强政府绿色采购有关问题的通知》（陕财办采〔2021〕29号）；（</w:t>
      </w:r>
      <w:r>
        <w:rPr>
          <w:rFonts w:hint="eastAsia" w:cs="宋体"/>
          <w:b w:val="0"/>
          <w:bCs/>
          <w:color w:val="000000"/>
          <w:kern w:val="2"/>
          <w:sz w:val="24"/>
          <w:szCs w:val="24"/>
          <w:lang w:val="en-US" w:eastAsia="zh-CN" w:bidi="ar-SA"/>
        </w:rPr>
        <w:t>14</w:t>
      </w:r>
      <w:r>
        <w:rPr>
          <w:rFonts w:hint="eastAsia" w:ascii="宋体" w:hAnsi="宋体" w:eastAsia="宋体" w:cs="宋体"/>
          <w:b w:val="0"/>
          <w:bCs/>
          <w:color w:val="000000"/>
          <w:kern w:val="2"/>
          <w:sz w:val="24"/>
          <w:szCs w:val="24"/>
          <w:lang w:val="en-US" w:eastAsia="zh-CN" w:bidi="ar-SA"/>
        </w:rPr>
        <w:t>）《陕西省财政厅陕西省工业和信息化厅关于运用政府采购政策支持首台（套）及创新产品有关事项的通知》（陕财办采〔2021〕17号）；（</w:t>
      </w:r>
      <w:r>
        <w:rPr>
          <w:rFonts w:hint="eastAsia" w:cs="宋体"/>
          <w:b w:val="0"/>
          <w:bCs/>
          <w:color w:val="000000"/>
          <w:kern w:val="2"/>
          <w:sz w:val="24"/>
          <w:szCs w:val="24"/>
          <w:lang w:val="en-US" w:eastAsia="zh-CN" w:bidi="ar-SA"/>
        </w:rPr>
        <w:t>15</w:t>
      </w:r>
      <w:r>
        <w:rPr>
          <w:rFonts w:hint="eastAsia" w:ascii="宋体" w:hAnsi="宋体" w:eastAsia="宋体" w:cs="宋体"/>
          <w:b w:val="0"/>
          <w:bCs/>
          <w:color w:val="000000"/>
          <w:kern w:val="2"/>
          <w:sz w:val="24"/>
          <w:szCs w:val="24"/>
          <w:lang w:val="en-US" w:eastAsia="zh-CN" w:bidi="ar-SA"/>
        </w:rPr>
        <w:t>）《关于进一步加大政府采购支持中小企业力度的通知》（财库〔2022〕19号）、《关于落实政府采购支持中小企业政策有关事项的通知》（陕财办采函〔2022〕10号）；（</w:t>
      </w:r>
      <w:r>
        <w:rPr>
          <w:rFonts w:hint="eastAsia" w:cs="宋体"/>
          <w:b w:val="0"/>
          <w:bCs/>
          <w:color w:val="000000"/>
          <w:kern w:val="2"/>
          <w:sz w:val="24"/>
          <w:szCs w:val="24"/>
          <w:lang w:val="en-US" w:eastAsia="zh-CN" w:bidi="ar-SA"/>
        </w:rPr>
        <w:t>16</w:t>
      </w:r>
      <w:r>
        <w:rPr>
          <w:rFonts w:hint="eastAsia" w:ascii="宋体" w:hAnsi="宋体" w:eastAsia="宋体" w:cs="宋体"/>
          <w:b w:val="0"/>
          <w:bCs/>
          <w:color w:val="000000"/>
          <w:kern w:val="2"/>
          <w:sz w:val="24"/>
          <w:szCs w:val="24"/>
          <w:lang w:val="en-US" w:eastAsia="zh-CN" w:bidi="ar-SA"/>
        </w:rPr>
        <w:t>）其他需要落实的政府采购政策。</w:t>
      </w:r>
    </w:p>
    <w:p w14:paraId="7983E65F">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本项目的特定资格要求：</w:t>
      </w:r>
    </w:p>
    <w:p w14:paraId="02A27F9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1.投标人须具有有效合格的企业法人营业执照、税务登记证、组织机构代码证（副本或三证合一营业执照副本）；</w:t>
      </w:r>
    </w:p>
    <w:p w14:paraId="6A1721A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w:t>
      </w:r>
      <w:r>
        <w:rPr>
          <w:rFonts w:hint="eastAsia" w:cs="宋体"/>
          <w:b w:val="0"/>
          <w:bCs/>
          <w:color w:val="000000"/>
          <w:kern w:val="2"/>
          <w:sz w:val="24"/>
          <w:szCs w:val="24"/>
          <w:lang w:val="en-US" w:eastAsia="zh-CN" w:bidi="ar-SA"/>
        </w:rPr>
        <w:t>磋商</w:t>
      </w:r>
      <w:r>
        <w:rPr>
          <w:rFonts w:hint="eastAsia" w:ascii="宋体" w:hAnsi="宋体" w:eastAsia="宋体" w:cs="宋体"/>
          <w:b w:val="0"/>
          <w:bCs/>
          <w:color w:val="000000"/>
          <w:kern w:val="2"/>
          <w:sz w:val="24"/>
          <w:szCs w:val="24"/>
          <w:lang w:val="en-US" w:eastAsia="zh-CN" w:bidi="ar-SA"/>
        </w:rPr>
        <w:t>的，须提供本人身份证原件并提供本人身份证复印件（附到资格证明文件中）；法定代表人授权他人参加</w:t>
      </w:r>
      <w:r>
        <w:rPr>
          <w:rFonts w:hint="eastAsia" w:cs="宋体"/>
          <w:b w:val="0"/>
          <w:bCs/>
          <w:color w:val="000000"/>
          <w:kern w:val="2"/>
          <w:sz w:val="24"/>
          <w:szCs w:val="24"/>
          <w:lang w:val="en-US" w:eastAsia="zh-CN" w:bidi="ar-SA"/>
        </w:rPr>
        <w:t>磋商</w:t>
      </w:r>
      <w:r>
        <w:rPr>
          <w:rFonts w:hint="eastAsia" w:ascii="宋体" w:hAnsi="宋体" w:eastAsia="宋体" w:cs="宋体"/>
          <w:b w:val="0"/>
          <w:bCs/>
          <w:color w:val="000000"/>
          <w:kern w:val="2"/>
          <w:sz w:val="24"/>
          <w:szCs w:val="24"/>
          <w:lang w:val="en-US" w:eastAsia="zh-CN" w:bidi="ar-SA"/>
        </w:rPr>
        <w:t>的，须提供法定代表人委托授权书并提供被授权代表的身份证原件；</w:t>
      </w:r>
    </w:p>
    <w:p w14:paraId="7D6EA9C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3.供应商须具备行政主管部门核发的公路工程或市政公用工程施工总承包三级（含三级）以上资质</w:t>
      </w:r>
      <w:r>
        <w:rPr>
          <w:rFonts w:hint="eastAsia" w:cs="宋体"/>
          <w:b w:val="0"/>
          <w:bCs/>
          <w:color w:val="000000"/>
          <w:kern w:val="2"/>
          <w:sz w:val="24"/>
          <w:szCs w:val="24"/>
          <w:lang w:val="en-US" w:eastAsia="zh-CN" w:bidi="ar-SA"/>
        </w:rPr>
        <w:t>，</w:t>
      </w:r>
      <w:r>
        <w:rPr>
          <w:rFonts w:hint="eastAsia" w:ascii="宋体" w:hAnsi="宋体" w:eastAsia="宋体" w:cs="宋体"/>
          <w:b w:val="0"/>
          <w:bCs/>
          <w:color w:val="000000"/>
          <w:kern w:val="2"/>
          <w:sz w:val="24"/>
          <w:szCs w:val="24"/>
          <w:lang w:val="en-US" w:eastAsia="zh-CN" w:bidi="ar-SA"/>
        </w:rPr>
        <w:t>并具备有效的安全生产许可证；项目负责人须具备公路工程或市政工程专业二级及以上注册建造师执业资格和有效的安全生产考核合格证书及项目负责人无在建工程承诺；</w:t>
      </w:r>
    </w:p>
    <w:p w14:paraId="7592112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4.财务审计报告：提供2023年度的财务审计报告（至少包括资产负债表、利润表和现金流量表，成立时间至提交</w:t>
      </w:r>
      <w:r>
        <w:rPr>
          <w:rFonts w:hint="eastAsia" w:cs="宋体"/>
          <w:b w:val="0"/>
          <w:bCs/>
          <w:color w:val="000000"/>
          <w:kern w:val="2"/>
          <w:sz w:val="24"/>
          <w:szCs w:val="24"/>
          <w:lang w:val="en-US" w:eastAsia="zh-CN" w:bidi="ar-SA"/>
        </w:rPr>
        <w:t>磋商</w:t>
      </w:r>
      <w:r>
        <w:rPr>
          <w:rFonts w:hint="eastAsia" w:ascii="宋体" w:hAnsi="宋体" w:eastAsia="宋体" w:cs="宋体"/>
          <w:b w:val="0"/>
          <w:bCs/>
          <w:color w:val="000000"/>
          <w:kern w:val="2"/>
          <w:sz w:val="24"/>
          <w:szCs w:val="24"/>
          <w:lang w:val="en-US" w:eastAsia="zh-CN" w:bidi="ar-SA"/>
        </w:rPr>
        <w:t>响应文件截止时间不足一年的可提供成立后任意时段的企业财务报表）；或其基本存款账户开户银行出具的资信证明及基本存款账户开户许可证；</w:t>
      </w:r>
    </w:p>
    <w:p w14:paraId="0FD7725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5.缴纳税收和社会保障资金缴纳证明：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4A79069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6.具备履行合同所必须的设备和专业技术能力的书面声明；</w:t>
      </w:r>
    </w:p>
    <w:p w14:paraId="15FF17B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7.投标人必须提供参加政府采购活动近三年内在经营活动中没有重大违法记录书面声明；</w:t>
      </w:r>
    </w:p>
    <w:p w14:paraId="184B974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8.本项目不接受联合体；</w:t>
      </w:r>
    </w:p>
    <w:p w14:paraId="000F26C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9.本项目专门面向中小企业，投标企业须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3F240D9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三、获取采购文件</w:t>
      </w:r>
    </w:p>
    <w:p w14:paraId="5FFDDB2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时间：2025年01月</w:t>
      </w:r>
      <w:r>
        <w:rPr>
          <w:rFonts w:hint="eastAsia" w:cs="宋体"/>
          <w:color w:val="auto"/>
          <w:sz w:val="24"/>
          <w:szCs w:val="24"/>
          <w:highlight w:val="none"/>
          <w:lang w:val="en-US" w:eastAsia="zh-CN"/>
        </w:rPr>
        <w:t>26</w:t>
      </w:r>
      <w:r>
        <w:rPr>
          <w:rFonts w:hint="eastAsia" w:ascii="宋体" w:hAnsi="宋体" w:eastAsia="宋体" w:cs="宋体"/>
          <w:color w:val="auto"/>
          <w:sz w:val="24"/>
          <w:szCs w:val="24"/>
          <w:highlight w:val="none"/>
        </w:rPr>
        <w:t>日 至 2025年02月0</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日 ，每天上午 08:00:00 至 12:00:00 ，下午 14:00:00 至 18:00:00 （北京时间,法定节假日除外）</w:t>
      </w:r>
    </w:p>
    <w:p w14:paraId="48EDD0AF">
      <w:pPr>
        <w:pStyle w:val="4"/>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340" w:leftChars="100" w:right="0" w:firstLine="98" w:firstLineChars="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地点：易臻项目管理有限公司（安康市高新区现代城32号楼B单元2506室）</w:t>
      </w:r>
    </w:p>
    <w:p w14:paraId="2FC61EEA">
      <w:pPr>
        <w:pStyle w:val="4"/>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340" w:leftChars="100" w:right="0" w:firstLine="98" w:firstLineChars="41"/>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方式：现场</w:t>
      </w:r>
      <w:r>
        <w:rPr>
          <w:rFonts w:hint="eastAsia" w:ascii="宋体" w:hAnsi="宋体" w:eastAsia="宋体" w:cs="宋体"/>
          <w:color w:val="auto"/>
          <w:sz w:val="24"/>
          <w:szCs w:val="24"/>
          <w:lang w:eastAsia="zh-CN"/>
        </w:rPr>
        <w:t>获取</w:t>
      </w:r>
    </w:p>
    <w:p w14:paraId="4737DF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w:t>
      </w:r>
      <w:r>
        <w:rPr>
          <w:rFonts w:hint="eastAsia" w:cs="宋体"/>
          <w:color w:val="auto"/>
          <w:sz w:val="24"/>
          <w:szCs w:val="24"/>
          <w:lang w:val="en-US" w:eastAsia="zh-CN"/>
        </w:rPr>
        <w:t>300</w:t>
      </w:r>
      <w:r>
        <w:rPr>
          <w:rFonts w:hint="eastAsia" w:ascii="宋体" w:hAnsi="宋体" w:eastAsia="宋体" w:cs="宋体"/>
          <w:color w:val="auto"/>
          <w:sz w:val="24"/>
          <w:szCs w:val="24"/>
        </w:rPr>
        <w:t>元</w:t>
      </w:r>
    </w:p>
    <w:p w14:paraId="58262E2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四、响应文件递交</w:t>
      </w:r>
    </w:p>
    <w:p w14:paraId="17EC3A7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截止时间： 2025年02月</w:t>
      </w:r>
      <w:r>
        <w:rPr>
          <w:rFonts w:hint="eastAsia" w:cs="宋体"/>
          <w:color w:val="auto"/>
          <w:sz w:val="24"/>
          <w:szCs w:val="24"/>
          <w:highlight w:val="none"/>
          <w:lang w:val="en-US" w:eastAsia="zh-CN"/>
        </w:rPr>
        <w:t>08</w:t>
      </w:r>
      <w:r>
        <w:rPr>
          <w:rFonts w:hint="eastAsia" w:ascii="宋体" w:hAnsi="宋体" w:eastAsia="宋体" w:cs="宋体"/>
          <w:color w:val="auto"/>
          <w:sz w:val="24"/>
          <w:szCs w:val="24"/>
          <w:highlight w:val="none"/>
        </w:rPr>
        <w:t>日 14时00分00秒 （北京时间）</w:t>
      </w:r>
    </w:p>
    <w:p w14:paraId="7607625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地点：易臻项目管理有限公司（安康市高新区现代城32号楼B单元2506室）</w:t>
      </w:r>
    </w:p>
    <w:p w14:paraId="47193B02">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开启</w:t>
      </w:r>
    </w:p>
    <w:p w14:paraId="0CD6490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jc w:val="left"/>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时间：  2025年02月</w:t>
      </w:r>
      <w:r>
        <w:rPr>
          <w:rFonts w:hint="eastAsia" w:cs="宋体"/>
          <w:b w:val="0"/>
          <w:bCs/>
          <w:color w:val="auto"/>
          <w:kern w:val="0"/>
          <w:sz w:val="24"/>
          <w:szCs w:val="24"/>
          <w:highlight w:val="none"/>
          <w:lang w:val="en-US" w:eastAsia="zh-CN" w:bidi="ar"/>
        </w:rPr>
        <w:t>08</w:t>
      </w:r>
      <w:r>
        <w:rPr>
          <w:rFonts w:hint="eastAsia" w:ascii="宋体" w:hAnsi="宋体" w:eastAsia="宋体" w:cs="宋体"/>
          <w:b w:val="0"/>
          <w:bCs/>
          <w:color w:val="auto"/>
          <w:kern w:val="0"/>
          <w:sz w:val="24"/>
          <w:szCs w:val="24"/>
          <w:highlight w:val="none"/>
          <w:lang w:val="en-US" w:eastAsia="zh-CN" w:bidi="ar"/>
        </w:rPr>
        <w:t>日 14时00分00秒  （北京时间）</w:t>
      </w:r>
    </w:p>
    <w:p w14:paraId="1AD9A76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jc w:val="left"/>
        <w:textAlignment w:val="auto"/>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地点：易臻项目管理有限公司（安康市高新区现代城32号楼B单元2506室）</w:t>
      </w:r>
    </w:p>
    <w:p w14:paraId="0C397F42">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lang w:val="en-US" w:eastAsia="zh-CN" w:bidi="ar"/>
        </w:rPr>
        <w:t>公告期限</w:t>
      </w:r>
    </w:p>
    <w:p w14:paraId="026CCA3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color w:val="auto"/>
          <w:sz w:val="24"/>
          <w:szCs w:val="24"/>
          <w:lang w:val="en-US" w:eastAsia="zh-CN"/>
        </w:rPr>
        <w:t>3</w:t>
      </w:r>
      <w:r>
        <w:rPr>
          <w:rFonts w:hint="eastAsia" w:ascii="宋体" w:hAnsi="宋体" w:eastAsia="宋体" w:cs="宋体"/>
          <w:color w:val="auto"/>
          <w:sz w:val="24"/>
          <w:szCs w:val="24"/>
        </w:rPr>
        <w:t>个工作日。</w:t>
      </w:r>
    </w:p>
    <w:p w14:paraId="44F0752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七、其他补充事宜</w:t>
      </w:r>
    </w:p>
    <w:p w14:paraId="049826D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注：投标人携带单位介绍信及本人身份证复印件加盖投标人公章（红章）进行投标登记并</w:t>
      </w:r>
      <w:r>
        <w:rPr>
          <w:rFonts w:hint="eastAsia" w:ascii="宋体" w:hAnsi="宋体" w:eastAsia="宋体" w:cs="宋体"/>
          <w:sz w:val="24"/>
          <w:szCs w:val="24"/>
          <w:lang w:val="en-US" w:eastAsia="zh-CN"/>
        </w:rPr>
        <w:t>获取</w:t>
      </w:r>
      <w:r>
        <w:rPr>
          <w:rFonts w:hint="eastAsia" w:ascii="宋体" w:hAnsi="宋体" w:eastAsia="宋体" w:cs="宋体"/>
          <w:sz w:val="24"/>
          <w:szCs w:val="24"/>
        </w:rPr>
        <w:t>竞争性磋商文件。</w:t>
      </w:r>
    </w:p>
    <w:p w14:paraId="4262D14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八、对本次采购提出询问，请按以下方式联系。</w:t>
      </w:r>
    </w:p>
    <w:p w14:paraId="0D03101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rPr>
        <w:t>1、采购人信息</w:t>
      </w:r>
    </w:p>
    <w:p w14:paraId="5CF71FC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名称：镇坪县曾家镇人民政府（本级）</w:t>
      </w:r>
    </w:p>
    <w:p w14:paraId="54D9328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地址：陕西省安康市镇坪县曾家镇宏伟村五组</w:t>
      </w:r>
    </w:p>
    <w:p w14:paraId="466441B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rPr>
        <w:t>联系方式：0915-8016060</w:t>
      </w:r>
    </w:p>
    <w:p w14:paraId="1AB656C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2、釆购代理机构信息</w:t>
      </w:r>
    </w:p>
    <w:p w14:paraId="4AD04E0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名称：易臻项目管理有限公司</w:t>
      </w:r>
    </w:p>
    <w:p w14:paraId="3DD2F17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地址：安康市高新区现代城32号楼B单元2506室</w:t>
      </w:r>
    </w:p>
    <w:p w14:paraId="394B76A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联系方式：17349397782</w:t>
      </w:r>
    </w:p>
    <w:p w14:paraId="06D63A7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3、项目联系方式</w:t>
      </w:r>
    </w:p>
    <w:p w14:paraId="1AA0E19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rPr>
        <w:t>项目联系人：薛</w:t>
      </w:r>
      <w:r>
        <w:rPr>
          <w:rFonts w:hint="eastAsia" w:cs="宋体"/>
          <w:color w:val="auto"/>
          <w:lang w:val="en-US" w:eastAsia="zh-CN"/>
        </w:rPr>
        <w:t>娜</w:t>
      </w:r>
    </w:p>
    <w:p w14:paraId="76BE9FC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电 话：17349397782</w:t>
      </w:r>
    </w:p>
    <w:p w14:paraId="1A19E975">
      <w:pPr>
        <w:pStyle w:val="4"/>
        <w:keepNext w:val="0"/>
        <w:keepLines w:val="0"/>
        <w:widowControl/>
        <w:suppressLineNumbers w:val="0"/>
        <w:spacing w:before="210" w:beforeAutospacing="0" w:after="210" w:afterAutospacing="0" w:line="360" w:lineRule="auto"/>
        <w:ind w:left="0" w:right="0" w:firstLine="420"/>
        <w:jc w:val="center"/>
        <w:rPr>
          <w:rFonts w:hint="eastAsia" w:ascii="宋体" w:hAnsi="宋体" w:eastAsia="宋体" w:cs="宋体"/>
          <w:color w:val="auto"/>
          <w:sz w:val="24"/>
          <w:szCs w:val="24"/>
          <w:lang w:eastAsia="zh-CN"/>
        </w:rPr>
      </w:pPr>
      <w:r>
        <w:rPr>
          <w:rFonts w:hint="eastAsia" w:cs="宋体"/>
          <w:color w:val="auto"/>
          <w:lang w:val="en-US" w:eastAsia="zh-CN"/>
        </w:rPr>
        <w:t xml:space="preserve">                                           </w:t>
      </w:r>
      <w:r>
        <w:rPr>
          <w:rFonts w:hint="eastAsia" w:ascii="宋体" w:hAnsi="宋体" w:eastAsia="宋体" w:cs="宋体"/>
          <w:color w:val="auto"/>
          <w:lang w:val="en-US" w:eastAsia="zh-CN"/>
        </w:rPr>
        <w:t>易臻项目管理有限公司</w:t>
      </w:r>
    </w:p>
    <w:p w14:paraId="0368EE3C">
      <w:pPr>
        <w:spacing w:line="360" w:lineRule="auto"/>
        <w:ind w:firstLine="240" w:firstLineChars="100"/>
        <w:jc w:val="center"/>
        <w:rPr>
          <w:rFonts w:hint="eastAsia" w:ascii="宋体" w:hAnsi="宋体" w:eastAsia="宋体" w:cs="宋体"/>
          <w:color w:val="auto"/>
          <w:kern w:val="2"/>
          <w:sz w:val="24"/>
          <w:szCs w:val="24"/>
          <w:highlight w:val="none"/>
        </w:rPr>
      </w:pP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月</w:t>
      </w:r>
      <w:r>
        <w:rPr>
          <w:rFonts w:hint="eastAsia" w:hAnsi="宋体" w:cs="宋体"/>
          <w:color w:val="auto"/>
          <w:sz w:val="24"/>
          <w:szCs w:val="24"/>
          <w:highlight w:val="none"/>
          <w:lang w:val="en-US" w:eastAsia="zh-CN"/>
        </w:rPr>
        <w:t>24</w:t>
      </w:r>
      <w:bookmarkStart w:id="0" w:name="_GoBack"/>
      <w:bookmarkEnd w:id="0"/>
      <w:r>
        <w:rPr>
          <w:rFonts w:hint="eastAsia" w:ascii="宋体" w:hAnsi="宋体" w:eastAsia="宋体" w:cs="宋体"/>
          <w:color w:val="auto"/>
          <w:sz w:val="24"/>
          <w:szCs w:val="24"/>
          <w:highlight w:val="none"/>
          <w:lang w:val="en-US" w:eastAsia="zh-CN"/>
        </w:rPr>
        <w:t>日</w:t>
      </w:r>
    </w:p>
    <w:p w14:paraId="1B135FE6"/>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F3"/>
    <w:multiLevelType w:val="singleLevel"/>
    <w:tmpl w:val="8495F0F3"/>
    <w:lvl w:ilvl="0" w:tentative="0">
      <w:start w:val="3"/>
      <w:numFmt w:val="decimal"/>
      <w:suff w:val="nothing"/>
      <w:lvlText w:val="%1、"/>
      <w:lvlJc w:val="left"/>
    </w:lvl>
  </w:abstractNum>
  <w:abstractNum w:abstractNumId="1">
    <w:nsid w:val="221B4B64"/>
    <w:multiLevelType w:val="singleLevel"/>
    <w:tmpl w:val="221B4B6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8E74D91"/>
    <w:rsid w:val="004E6DC9"/>
    <w:rsid w:val="008B41AB"/>
    <w:rsid w:val="01852063"/>
    <w:rsid w:val="01B84AC1"/>
    <w:rsid w:val="01C329F5"/>
    <w:rsid w:val="01F86CD9"/>
    <w:rsid w:val="03394EB3"/>
    <w:rsid w:val="04CE5ACF"/>
    <w:rsid w:val="072F4F4B"/>
    <w:rsid w:val="08030185"/>
    <w:rsid w:val="094064F3"/>
    <w:rsid w:val="09F71624"/>
    <w:rsid w:val="0BD7795F"/>
    <w:rsid w:val="0E076F2B"/>
    <w:rsid w:val="10394744"/>
    <w:rsid w:val="11A025A1"/>
    <w:rsid w:val="12543AB7"/>
    <w:rsid w:val="12D8270D"/>
    <w:rsid w:val="14DC1B42"/>
    <w:rsid w:val="162E0AC3"/>
    <w:rsid w:val="17463BEB"/>
    <w:rsid w:val="17852965"/>
    <w:rsid w:val="181B5077"/>
    <w:rsid w:val="1A4408B5"/>
    <w:rsid w:val="1A7E355A"/>
    <w:rsid w:val="1B304996"/>
    <w:rsid w:val="1B59213E"/>
    <w:rsid w:val="1BFA7804"/>
    <w:rsid w:val="1C1304B8"/>
    <w:rsid w:val="1DFC27A3"/>
    <w:rsid w:val="1E562965"/>
    <w:rsid w:val="1F890B7E"/>
    <w:rsid w:val="218B0B78"/>
    <w:rsid w:val="219739C1"/>
    <w:rsid w:val="232E3EB1"/>
    <w:rsid w:val="25007ACF"/>
    <w:rsid w:val="26F11867"/>
    <w:rsid w:val="28F6721F"/>
    <w:rsid w:val="2A04596B"/>
    <w:rsid w:val="2A495A74"/>
    <w:rsid w:val="300A1801"/>
    <w:rsid w:val="311F308B"/>
    <w:rsid w:val="31F42769"/>
    <w:rsid w:val="35CD7831"/>
    <w:rsid w:val="360B0081"/>
    <w:rsid w:val="375D490D"/>
    <w:rsid w:val="390239BE"/>
    <w:rsid w:val="3A183E5C"/>
    <w:rsid w:val="3AD529C6"/>
    <w:rsid w:val="3B037579"/>
    <w:rsid w:val="3B820DE6"/>
    <w:rsid w:val="3C0637C5"/>
    <w:rsid w:val="3C6B187A"/>
    <w:rsid w:val="3EAB41B0"/>
    <w:rsid w:val="3F281CA4"/>
    <w:rsid w:val="3F5E5936"/>
    <w:rsid w:val="42004812"/>
    <w:rsid w:val="42581DDE"/>
    <w:rsid w:val="43F32881"/>
    <w:rsid w:val="45563C22"/>
    <w:rsid w:val="47614B43"/>
    <w:rsid w:val="4E434405"/>
    <w:rsid w:val="4ECF1283"/>
    <w:rsid w:val="50F639B0"/>
    <w:rsid w:val="51646B6C"/>
    <w:rsid w:val="523E560F"/>
    <w:rsid w:val="526B217C"/>
    <w:rsid w:val="53CB1124"/>
    <w:rsid w:val="543A0058"/>
    <w:rsid w:val="55BF0815"/>
    <w:rsid w:val="56E81A05"/>
    <w:rsid w:val="58562F86"/>
    <w:rsid w:val="58BC54DF"/>
    <w:rsid w:val="599124C8"/>
    <w:rsid w:val="59EC0C94"/>
    <w:rsid w:val="5DD26CF8"/>
    <w:rsid w:val="5F922AF6"/>
    <w:rsid w:val="61A47B87"/>
    <w:rsid w:val="62353958"/>
    <w:rsid w:val="633F4D43"/>
    <w:rsid w:val="669730E8"/>
    <w:rsid w:val="688356D2"/>
    <w:rsid w:val="688F051A"/>
    <w:rsid w:val="69BB70ED"/>
    <w:rsid w:val="69DC778F"/>
    <w:rsid w:val="6AC36D45"/>
    <w:rsid w:val="6E723A59"/>
    <w:rsid w:val="70CB5E68"/>
    <w:rsid w:val="74FF663C"/>
    <w:rsid w:val="78E74D91"/>
    <w:rsid w:val="7B0F7299"/>
    <w:rsid w:val="7E3F60E7"/>
    <w:rsid w:val="7E48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kern w:val="2"/>
      <w:sz w:val="21"/>
      <w:szCs w:val="24"/>
    </w:rPr>
  </w:style>
  <w:style w:type="paragraph" w:styleId="3">
    <w:name w:val="Body Text First Indent"/>
    <w:basedOn w:val="2"/>
    <w:next w:val="2"/>
    <w:qFormat/>
    <w:uiPriority w:val="0"/>
    <w:pPr>
      <w:ind w:firstLine="420" w:firstLineChars="100"/>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2207</Words>
  <Characters>2560</Characters>
  <Lines>0</Lines>
  <Paragraphs>0</Paragraphs>
  <TotalTime>21</TotalTime>
  <ScaleCrop>false</ScaleCrop>
  <LinksUpToDate>false</LinksUpToDate>
  <CharactersWithSpaces>2673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2024-09-19T00:56:00Z</dcterms:created>
  <dc:creator>Administrator</dc:creator>
  <cp:lastModifiedBy>Administrator</cp:lastModifiedBy>
  <dcterms:modified xsi:type="dcterms:W3CDTF">2025-01-24T01:19:05Z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C3A23D68CE684A8592F390611FA22640_11</vt:lpwstr>
  </property>
  <property fmtid="{D5CDD505-2E9C-101B-9397-08002B2CF9AE}" pid="4" name="KSOTemplateDocerSaveRecord">
    <vt:lpwstr>eyJoZGlkIjoiZDY0OGRjMjQ0NjI0M2I2NmExNmJmOTdiYzliODM3NmEifQ==</vt:lpwstr>
  </property>
</Properties>
</file>