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452" w:beforeAutospacing="0" w:after="452" w:afterAutospacing="0" w:line="480" w:lineRule="exact"/>
        <w:ind w:left="188" w:right="188"/>
        <w:jc w:val="center"/>
        <w:textAlignment w:val="auto"/>
        <w:rPr>
          <w:rStyle w:val="7"/>
          <w:rFonts w:hint="eastAsia" w:ascii="仿宋" w:hAnsi="仿宋" w:eastAsia="仿宋" w:cs="仿宋"/>
          <w:b/>
          <w:bCs/>
          <w:color w:val="auto"/>
          <w:sz w:val="48"/>
          <w:szCs w:val="48"/>
          <w:shd w:val="clear" w:fill="FFFFFF"/>
        </w:rPr>
      </w:pPr>
      <w:r>
        <w:rPr>
          <w:rFonts w:hint="eastAsia" w:ascii="仿宋" w:hAnsi="仿宋" w:eastAsia="仿宋" w:cs="仿宋"/>
          <w:b/>
          <w:bCs/>
          <w:i w:val="0"/>
          <w:iCs w:val="0"/>
          <w:caps w:val="0"/>
          <w:color w:val="auto"/>
          <w:spacing w:val="0"/>
          <w:sz w:val="32"/>
          <w:szCs w:val="32"/>
          <w:shd w:val="clear" w:fill="FFFFFF"/>
        </w:rPr>
        <w:t>汉滨区2025年大中型水库移民后期扶持项目工程设计服务竞争性磋商公告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452" w:beforeAutospacing="0" w:after="452" w:afterAutospacing="0" w:line="480" w:lineRule="exact"/>
        <w:ind w:left="188" w:right="188"/>
        <w:jc w:val="left"/>
        <w:textAlignment w:val="auto"/>
        <w:rPr>
          <w:rFonts w:hint="eastAsia" w:ascii="仿宋" w:hAnsi="仿宋" w:eastAsia="仿宋" w:cs="仿宋"/>
          <w:b w:val="0"/>
          <w:bCs w:val="0"/>
          <w:sz w:val="24"/>
          <w:szCs w:val="24"/>
        </w:rPr>
      </w:pPr>
      <w:r>
        <w:rPr>
          <w:rStyle w:val="7"/>
          <w:rFonts w:hint="eastAsia" w:ascii="仿宋" w:hAnsi="仿宋" w:eastAsia="仿宋" w:cs="仿宋"/>
          <w:b/>
          <w:bCs/>
          <w:sz w:val="24"/>
          <w:szCs w:val="24"/>
          <w:shd w:val="clear" w:fill="FFFFFF"/>
        </w:rPr>
        <w:t>项目概况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452" w:beforeAutospacing="0" w:after="452" w:afterAutospacing="0" w:line="480" w:lineRule="exact"/>
        <w:ind w:left="188" w:right="188" w:firstLine="240"/>
        <w:jc w:val="both"/>
        <w:textAlignment w:val="auto"/>
        <w:rPr>
          <w:rFonts w:hint="eastAsia" w:ascii="仿宋" w:hAnsi="仿宋" w:eastAsia="仿宋" w:cs="仿宋"/>
          <w:sz w:val="24"/>
          <w:szCs w:val="24"/>
        </w:rPr>
      </w:pPr>
      <w:r>
        <w:rPr>
          <w:rFonts w:hint="eastAsia" w:ascii="仿宋" w:hAnsi="仿宋" w:eastAsia="仿宋" w:cs="仿宋"/>
          <w:sz w:val="24"/>
          <w:szCs w:val="24"/>
          <w:shd w:val="clear" w:fill="FFFFFF"/>
        </w:rPr>
        <w:t>汉滨区2025年大中型水库移民后期扶持项目工程设计服务采购项目的潜在供应商应在全国公共资源交易平台（陕西省·安康市）获取采购文件，并于 2025年02月12日 14时00分 （北京时间）前提交响应文件。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452" w:beforeAutospacing="0" w:after="376" w:afterAutospacing="0" w:line="480" w:lineRule="exact"/>
        <w:ind w:left="188" w:right="188"/>
        <w:jc w:val="left"/>
        <w:textAlignment w:val="auto"/>
        <w:rPr>
          <w:rFonts w:hint="eastAsia" w:ascii="仿宋" w:hAnsi="仿宋" w:eastAsia="仿宋" w:cs="仿宋"/>
          <w:b w:val="0"/>
          <w:bCs w:val="0"/>
          <w:sz w:val="24"/>
          <w:szCs w:val="24"/>
        </w:rPr>
      </w:pPr>
      <w:r>
        <w:rPr>
          <w:rStyle w:val="7"/>
          <w:rFonts w:hint="eastAsia" w:ascii="仿宋" w:hAnsi="仿宋" w:eastAsia="仿宋" w:cs="仿宋"/>
          <w:b/>
          <w:bCs/>
          <w:sz w:val="24"/>
          <w:szCs w:val="24"/>
          <w:shd w:val="clear" w:fill="FFFFFF"/>
        </w:rPr>
        <w:t>一、项目基本情况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76" w:beforeAutospacing="0" w:after="376" w:afterAutospacing="0" w:line="480" w:lineRule="exact"/>
        <w:ind w:left="188" w:right="188" w:firstLine="240"/>
        <w:jc w:val="both"/>
        <w:textAlignment w:val="auto"/>
        <w:rPr>
          <w:rFonts w:hint="eastAsia" w:ascii="仿宋" w:hAnsi="仿宋" w:eastAsia="仿宋" w:cs="仿宋"/>
          <w:sz w:val="24"/>
          <w:szCs w:val="24"/>
        </w:rPr>
      </w:pPr>
      <w:r>
        <w:rPr>
          <w:rFonts w:hint="eastAsia" w:ascii="仿宋" w:hAnsi="仿宋" w:eastAsia="仿宋" w:cs="仿宋"/>
          <w:sz w:val="24"/>
          <w:szCs w:val="24"/>
          <w:shd w:val="clear" w:fill="FFFFFF"/>
        </w:rPr>
        <w:t>项目编号：DZZC2025-AK-002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76" w:beforeAutospacing="0" w:after="376" w:afterAutospacing="0" w:line="480" w:lineRule="exact"/>
        <w:ind w:left="188" w:right="188" w:firstLine="240"/>
        <w:jc w:val="both"/>
        <w:textAlignment w:val="auto"/>
        <w:rPr>
          <w:rFonts w:hint="eastAsia" w:ascii="仿宋" w:hAnsi="仿宋" w:eastAsia="仿宋" w:cs="仿宋"/>
          <w:sz w:val="24"/>
          <w:szCs w:val="24"/>
        </w:rPr>
      </w:pPr>
      <w:r>
        <w:rPr>
          <w:rFonts w:hint="eastAsia" w:ascii="仿宋" w:hAnsi="仿宋" w:eastAsia="仿宋" w:cs="仿宋"/>
          <w:sz w:val="24"/>
          <w:szCs w:val="24"/>
          <w:shd w:val="clear" w:fill="FFFFFF"/>
        </w:rPr>
        <w:t>项目名称：汉滨区2025年大中型水库移民后期扶持项目工程设计服务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76" w:beforeAutospacing="0" w:after="376" w:afterAutospacing="0" w:line="480" w:lineRule="exact"/>
        <w:ind w:left="188" w:right="188" w:firstLine="240"/>
        <w:jc w:val="both"/>
        <w:textAlignment w:val="auto"/>
        <w:rPr>
          <w:rFonts w:hint="eastAsia" w:ascii="仿宋" w:hAnsi="仿宋" w:eastAsia="仿宋" w:cs="仿宋"/>
          <w:sz w:val="24"/>
          <w:szCs w:val="24"/>
        </w:rPr>
      </w:pPr>
      <w:r>
        <w:rPr>
          <w:rFonts w:hint="eastAsia" w:ascii="仿宋" w:hAnsi="仿宋" w:eastAsia="仿宋" w:cs="仿宋"/>
          <w:sz w:val="24"/>
          <w:szCs w:val="24"/>
          <w:shd w:val="clear" w:fill="FFFFFF"/>
        </w:rPr>
        <w:t>采购方式：竞争性磋商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76" w:beforeAutospacing="0" w:after="376" w:afterAutospacing="0" w:line="480" w:lineRule="exact"/>
        <w:ind w:left="188" w:right="188" w:firstLine="240"/>
        <w:jc w:val="both"/>
        <w:textAlignment w:val="auto"/>
        <w:rPr>
          <w:rFonts w:hint="eastAsia" w:ascii="仿宋" w:hAnsi="仿宋" w:eastAsia="仿宋" w:cs="仿宋"/>
          <w:sz w:val="24"/>
          <w:szCs w:val="24"/>
        </w:rPr>
      </w:pPr>
      <w:r>
        <w:rPr>
          <w:rFonts w:hint="eastAsia" w:ascii="仿宋" w:hAnsi="仿宋" w:eastAsia="仿宋" w:cs="仿宋"/>
          <w:sz w:val="24"/>
          <w:szCs w:val="24"/>
          <w:shd w:val="clear" w:fill="FFFFFF"/>
        </w:rPr>
        <w:t>预算金额：1,830,000.00元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76" w:beforeAutospacing="0" w:after="376" w:afterAutospacing="0" w:line="480" w:lineRule="exact"/>
        <w:ind w:left="188" w:right="188" w:firstLine="240"/>
        <w:jc w:val="both"/>
        <w:textAlignment w:val="auto"/>
        <w:rPr>
          <w:rFonts w:hint="eastAsia" w:ascii="仿宋" w:hAnsi="仿宋" w:eastAsia="仿宋" w:cs="仿宋"/>
          <w:sz w:val="24"/>
          <w:szCs w:val="24"/>
        </w:rPr>
      </w:pPr>
      <w:r>
        <w:rPr>
          <w:rFonts w:hint="eastAsia" w:ascii="仿宋" w:hAnsi="仿宋" w:eastAsia="仿宋" w:cs="仿宋"/>
          <w:sz w:val="24"/>
          <w:szCs w:val="24"/>
          <w:shd w:val="clear" w:fill="FFFFFF"/>
        </w:rPr>
        <w:t>采购需求：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188" w:right="188" w:firstLine="240"/>
        <w:jc w:val="both"/>
        <w:textAlignment w:val="auto"/>
        <w:rPr>
          <w:rFonts w:hint="eastAsia" w:ascii="仿宋" w:hAnsi="仿宋" w:eastAsia="仿宋" w:cs="仿宋"/>
          <w:sz w:val="24"/>
          <w:szCs w:val="24"/>
        </w:rPr>
      </w:pPr>
      <w:r>
        <w:rPr>
          <w:rFonts w:hint="eastAsia" w:ascii="仿宋" w:hAnsi="仿宋" w:eastAsia="仿宋" w:cs="仿宋"/>
          <w:sz w:val="24"/>
          <w:szCs w:val="24"/>
          <w:shd w:val="clear" w:fill="FFFFFF"/>
        </w:rPr>
        <w:t>合同包1(汉滨区2025年大中型水库移民后期扶持项目工程设计服务):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76" w:beforeAutospacing="0" w:after="376" w:afterAutospacing="0" w:line="480" w:lineRule="exact"/>
        <w:ind w:left="188" w:right="188" w:firstLine="315"/>
        <w:jc w:val="both"/>
        <w:textAlignment w:val="auto"/>
        <w:rPr>
          <w:rFonts w:hint="eastAsia" w:ascii="仿宋" w:hAnsi="仿宋" w:eastAsia="仿宋" w:cs="仿宋"/>
          <w:sz w:val="24"/>
          <w:szCs w:val="24"/>
        </w:rPr>
      </w:pPr>
      <w:r>
        <w:rPr>
          <w:rFonts w:hint="eastAsia" w:ascii="仿宋" w:hAnsi="仿宋" w:eastAsia="仿宋" w:cs="仿宋"/>
          <w:sz w:val="24"/>
          <w:szCs w:val="24"/>
          <w:shd w:val="clear" w:fill="FFFFFF"/>
        </w:rPr>
        <w:t>合同包预算金额：1,830,000.00元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76" w:beforeAutospacing="0" w:after="376" w:afterAutospacing="0" w:line="480" w:lineRule="exact"/>
        <w:ind w:left="188" w:right="188" w:firstLine="315"/>
        <w:jc w:val="both"/>
        <w:textAlignment w:val="auto"/>
        <w:rPr>
          <w:rFonts w:hint="eastAsia" w:ascii="仿宋" w:hAnsi="仿宋" w:eastAsia="仿宋" w:cs="仿宋"/>
          <w:sz w:val="24"/>
          <w:szCs w:val="24"/>
        </w:rPr>
      </w:pPr>
      <w:r>
        <w:rPr>
          <w:rFonts w:hint="eastAsia" w:ascii="仿宋" w:hAnsi="仿宋" w:eastAsia="仿宋" w:cs="仿宋"/>
          <w:sz w:val="24"/>
          <w:szCs w:val="24"/>
          <w:shd w:val="clear" w:fill="FFFFFF"/>
        </w:rPr>
        <w:t>合同包最高限价：1,830,000.00元</w:t>
      </w:r>
    </w:p>
    <w:tbl>
      <w:tblPr>
        <w:tblStyle w:val="5"/>
        <w:tblW w:w="985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27"/>
        <w:gridCol w:w="1350"/>
        <w:gridCol w:w="1152"/>
        <w:gridCol w:w="879"/>
        <w:gridCol w:w="1392"/>
        <w:gridCol w:w="2278"/>
        <w:gridCol w:w="227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906" w:hRule="atLeast"/>
          <w:tblHeader/>
        </w:trPr>
        <w:tc>
          <w:tcPr>
            <w:tcW w:w="562" w:type="dxa"/>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品目号</w:t>
            </w:r>
          </w:p>
        </w:tc>
        <w:tc>
          <w:tcPr>
            <w:tcW w:w="1193" w:type="dxa"/>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品目名称</w:t>
            </w:r>
          </w:p>
        </w:tc>
        <w:tc>
          <w:tcPr>
            <w:tcW w:w="1028" w:type="dxa"/>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采购标的</w:t>
            </w:r>
          </w:p>
        </w:tc>
        <w:tc>
          <w:tcPr>
            <w:tcW w:w="938" w:type="dxa"/>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数量（单位）</w:t>
            </w:r>
          </w:p>
        </w:tc>
        <w:tc>
          <w:tcPr>
            <w:tcW w:w="1275" w:type="dxa"/>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技术规格、参数及要求</w:t>
            </w:r>
          </w:p>
        </w:tc>
        <w:tc>
          <w:tcPr>
            <w:tcW w:w="2430" w:type="dxa"/>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品目预算(元)</w:t>
            </w:r>
          </w:p>
        </w:tc>
        <w:tc>
          <w:tcPr>
            <w:tcW w:w="2431" w:type="dxa"/>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913" w:hRule="atLeast"/>
        </w:trPr>
        <w:tc>
          <w:tcPr>
            <w:tcW w:w="0" w:type="auto"/>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1-1</w:t>
            </w:r>
          </w:p>
        </w:tc>
        <w:tc>
          <w:tcPr>
            <w:tcW w:w="0" w:type="auto"/>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工程设计服务</w:t>
            </w:r>
          </w:p>
        </w:tc>
        <w:tc>
          <w:tcPr>
            <w:tcW w:w="0" w:type="auto"/>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1830000.00</w:t>
            </w:r>
          </w:p>
        </w:tc>
        <w:tc>
          <w:tcPr>
            <w:tcW w:w="0" w:type="auto"/>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1(项)</w:t>
            </w:r>
          </w:p>
        </w:tc>
        <w:tc>
          <w:tcPr>
            <w:tcW w:w="0" w:type="auto"/>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详见采购文件</w:t>
            </w:r>
          </w:p>
        </w:tc>
        <w:tc>
          <w:tcPr>
            <w:tcW w:w="0" w:type="auto"/>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right"/>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1,830,000.00</w:t>
            </w:r>
          </w:p>
        </w:tc>
        <w:tc>
          <w:tcPr>
            <w:tcW w:w="0" w:type="auto"/>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right"/>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1,830,000.00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76" w:beforeAutospacing="0" w:after="376" w:afterAutospacing="0" w:line="480" w:lineRule="exact"/>
        <w:ind w:left="188" w:right="188" w:firstLine="315"/>
        <w:jc w:val="both"/>
        <w:textAlignment w:val="auto"/>
        <w:rPr>
          <w:rFonts w:hint="eastAsia" w:ascii="仿宋" w:hAnsi="仿宋" w:eastAsia="仿宋" w:cs="仿宋"/>
          <w:sz w:val="24"/>
          <w:szCs w:val="24"/>
        </w:rPr>
      </w:pPr>
      <w:r>
        <w:rPr>
          <w:rFonts w:hint="eastAsia" w:ascii="仿宋" w:hAnsi="仿宋" w:eastAsia="仿宋" w:cs="仿宋"/>
          <w:sz w:val="24"/>
          <w:szCs w:val="24"/>
          <w:shd w:val="clear" w:fill="FFFFFF"/>
        </w:rPr>
        <w:t>本合同包不接受联合体投标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76" w:beforeAutospacing="0" w:after="376" w:afterAutospacing="0" w:line="480" w:lineRule="exact"/>
        <w:ind w:left="188" w:right="188" w:firstLine="315"/>
        <w:jc w:val="both"/>
        <w:textAlignment w:val="auto"/>
        <w:rPr>
          <w:rFonts w:hint="eastAsia" w:ascii="仿宋" w:hAnsi="仿宋" w:eastAsia="仿宋" w:cs="仿宋"/>
          <w:sz w:val="24"/>
          <w:szCs w:val="24"/>
        </w:rPr>
      </w:pPr>
      <w:r>
        <w:rPr>
          <w:rFonts w:hint="eastAsia" w:ascii="仿宋" w:hAnsi="仿宋" w:eastAsia="仿宋" w:cs="仿宋"/>
          <w:sz w:val="24"/>
          <w:szCs w:val="24"/>
          <w:shd w:val="clear" w:fill="FFFFFF"/>
        </w:rPr>
        <w:t>合同履行期限：40日历天,质量符合本次招标内容要求及相关规定，达到合格标准。本设计周期为方案或报告、勘察等编制周期，不含盖工程施工期间，提供与工程设计有关的技术服务（图纸、预算变更等）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452" w:beforeAutospacing="0" w:after="376" w:afterAutospacing="0" w:line="480" w:lineRule="exact"/>
        <w:ind w:left="188" w:right="188"/>
        <w:jc w:val="left"/>
        <w:textAlignment w:val="auto"/>
        <w:rPr>
          <w:rFonts w:hint="eastAsia" w:ascii="仿宋" w:hAnsi="仿宋" w:eastAsia="仿宋" w:cs="仿宋"/>
          <w:b w:val="0"/>
          <w:bCs w:val="0"/>
          <w:sz w:val="24"/>
          <w:szCs w:val="24"/>
        </w:rPr>
      </w:pPr>
      <w:r>
        <w:rPr>
          <w:rStyle w:val="7"/>
          <w:rFonts w:hint="eastAsia" w:ascii="仿宋" w:hAnsi="仿宋" w:eastAsia="仿宋" w:cs="仿宋"/>
          <w:b/>
          <w:bCs/>
          <w:sz w:val="24"/>
          <w:szCs w:val="24"/>
          <w:shd w:val="clear" w:fill="FFFFFF"/>
        </w:rPr>
        <w:t>二、申请人的资格要求：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76" w:beforeAutospacing="0" w:after="376" w:afterAutospacing="0" w:line="480" w:lineRule="exact"/>
        <w:ind w:left="188" w:right="188" w:firstLine="240"/>
        <w:jc w:val="both"/>
        <w:textAlignment w:val="auto"/>
        <w:rPr>
          <w:rFonts w:hint="eastAsia" w:ascii="仿宋" w:hAnsi="仿宋" w:eastAsia="仿宋" w:cs="仿宋"/>
          <w:sz w:val="24"/>
          <w:szCs w:val="24"/>
        </w:rPr>
      </w:pPr>
      <w:r>
        <w:rPr>
          <w:rFonts w:hint="eastAsia" w:ascii="仿宋" w:hAnsi="仿宋" w:eastAsia="仿宋" w:cs="仿宋"/>
          <w:sz w:val="24"/>
          <w:szCs w:val="24"/>
          <w:shd w:val="clear" w:fill="FFFFFF"/>
        </w:rPr>
        <w:t>1.满足《中华人民共和国政府采购法》第二十二条规定;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76" w:beforeAutospacing="0" w:after="376" w:afterAutospacing="0" w:line="480" w:lineRule="exact"/>
        <w:ind w:left="188" w:right="188" w:firstLine="240"/>
        <w:jc w:val="both"/>
        <w:textAlignment w:val="auto"/>
        <w:rPr>
          <w:rFonts w:hint="eastAsia" w:ascii="仿宋" w:hAnsi="仿宋" w:eastAsia="仿宋" w:cs="仿宋"/>
          <w:sz w:val="24"/>
          <w:szCs w:val="24"/>
        </w:rPr>
      </w:pPr>
      <w:r>
        <w:rPr>
          <w:rFonts w:hint="eastAsia" w:ascii="仿宋" w:hAnsi="仿宋" w:eastAsia="仿宋" w:cs="仿宋"/>
          <w:sz w:val="24"/>
          <w:szCs w:val="24"/>
          <w:shd w:val="clear" w:fill="FFFFFF"/>
        </w:rPr>
        <w:t>2.落实政府采购政策需满足的资格要求：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76" w:beforeAutospacing="0" w:after="376" w:afterAutospacing="0" w:line="480" w:lineRule="exact"/>
        <w:ind w:left="188" w:right="188" w:firstLine="240"/>
        <w:jc w:val="both"/>
        <w:textAlignment w:val="auto"/>
        <w:rPr>
          <w:rFonts w:hint="eastAsia" w:ascii="仿宋" w:hAnsi="仿宋" w:eastAsia="仿宋" w:cs="仿宋"/>
          <w:sz w:val="24"/>
          <w:szCs w:val="24"/>
        </w:rPr>
      </w:pPr>
      <w:r>
        <w:rPr>
          <w:rFonts w:hint="eastAsia" w:ascii="仿宋" w:hAnsi="仿宋" w:eastAsia="仿宋" w:cs="仿宋"/>
          <w:sz w:val="24"/>
          <w:szCs w:val="24"/>
          <w:shd w:val="clear" w:fill="FFFFFF"/>
        </w:rPr>
        <w:t>合同包1(汉滨区2025年大中型水库移民后期扶持项目工程设计服务)落实政府采购政策需满足的资格要求如下: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428" w:right="188" w:firstLine="0"/>
        <w:jc w:val="both"/>
        <w:textAlignment w:val="auto"/>
        <w:rPr>
          <w:rFonts w:hint="eastAsia" w:ascii="仿宋" w:hAnsi="仿宋" w:eastAsia="仿宋" w:cs="仿宋"/>
          <w:sz w:val="24"/>
          <w:szCs w:val="24"/>
        </w:rPr>
      </w:pPr>
      <w:r>
        <w:rPr>
          <w:rFonts w:hint="eastAsia" w:ascii="仿宋" w:hAnsi="仿宋" w:eastAsia="仿宋" w:cs="仿宋"/>
          <w:sz w:val="24"/>
          <w:szCs w:val="24"/>
          <w:shd w:val="clear" w:fill="FFFFFF"/>
        </w:rPr>
        <w:t>1、《财政部国家发展改革委关于印发〈节能产品政府采购实施意见〉的通知》（财库〔2004〕185号）；</w:t>
      </w:r>
      <w:r>
        <w:rPr>
          <w:rFonts w:hint="eastAsia" w:ascii="仿宋" w:hAnsi="仿宋" w:eastAsia="仿宋" w:cs="仿宋"/>
          <w:sz w:val="24"/>
          <w:szCs w:val="24"/>
          <w:shd w:val="clear" w:fill="FFFFFF"/>
        </w:rPr>
        <w:br w:type="textWrapping"/>
      </w:r>
      <w:r>
        <w:rPr>
          <w:rFonts w:hint="eastAsia" w:ascii="仿宋" w:hAnsi="仿宋" w:eastAsia="仿宋" w:cs="仿宋"/>
          <w:sz w:val="24"/>
          <w:szCs w:val="24"/>
          <w:shd w:val="clear" w:fill="FFFFFF"/>
        </w:rPr>
        <w:t>2、《国务院办公厅关于建立政府强制采购节能产品制度的通知》（国办发〔2007〕51号）；</w:t>
      </w:r>
      <w:r>
        <w:rPr>
          <w:rFonts w:hint="eastAsia" w:ascii="仿宋" w:hAnsi="仿宋" w:eastAsia="仿宋" w:cs="仿宋"/>
          <w:sz w:val="24"/>
          <w:szCs w:val="24"/>
          <w:shd w:val="clear" w:fill="FFFFFF"/>
        </w:rPr>
        <w:br w:type="textWrapping"/>
      </w:r>
      <w:r>
        <w:rPr>
          <w:rFonts w:hint="eastAsia" w:ascii="仿宋" w:hAnsi="仿宋" w:eastAsia="仿宋" w:cs="仿宋"/>
          <w:sz w:val="24"/>
          <w:szCs w:val="24"/>
          <w:shd w:val="clear" w:fill="FFFFFF"/>
        </w:rPr>
        <w:t>3、《财政部环保总局关于环境标志产品政府采购实施的意见》（财库〔2006〕90号）；</w:t>
      </w:r>
      <w:r>
        <w:rPr>
          <w:rFonts w:hint="eastAsia" w:ascii="仿宋" w:hAnsi="仿宋" w:eastAsia="仿宋" w:cs="仿宋"/>
          <w:sz w:val="24"/>
          <w:szCs w:val="24"/>
          <w:shd w:val="clear" w:fill="FFFFFF"/>
        </w:rPr>
        <w:br w:type="textWrapping"/>
      </w:r>
      <w:r>
        <w:rPr>
          <w:rFonts w:hint="eastAsia" w:ascii="仿宋" w:hAnsi="仿宋" w:eastAsia="仿宋" w:cs="仿宋"/>
          <w:sz w:val="24"/>
          <w:szCs w:val="24"/>
          <w:shd w:val="clear" w:fill="FFFFFF"/>
        </w:rPr>
        <w:t>4、《财政部 司法部关于政府采购支持监狱企业发展有关问题的通知》（财库〔2014〕68号）；</w:t>
      </w:r>
      <w:r>
        <w:rPr>
          <w:rFonts w:hint="eastAsia" w:ascii="仿宋" w:hAnsi="仿宋" w:eastAsia="仿宋" w:cs="仿宋"/>
          <w:sz w:val="24"/>
          <w:szCs w:val="24"/>
          <w:shd w:val="clear" w:fill="FFFFFF"/>
        </w:rPr>
        <w:br w:type="textWrapping"/>
      </w:r>
      <w:r>
        <w:rPr>
          <w:rFonts w:hint="eastAsia" w:ascii="仿宋" w:hAnsi="仿宋" w:eastAsia="仿宋" w:cs="仿宋"/>
          <w:sz w:val="24"/>
          <w:szCs w:val="24"/>
          <w:shd w:val="clear" w:fill="FFFFFF"/>
        </w:rPr>
        <w:t>5、《三部门联合发布关于促进残疾人就业政府采购政策的通知》（财库〔2017〕141号）；</w:t>
      </w:r>
      <w:r>
        <w:rPr>
          <w:rFonts w:hint="eastAsia" w:ascii="仿宋" w:hAnsi="仿宋" w:eastAsia="仿宋" w:cs="仿宋"/>
          <w:sz w:val="24"/>
          <w:szCs w:val="24"/>
          <w:shd w:val="clear" w:fill="FFFFFF"/>
        </w:rPr>
        <w:br w:type="textWrapping"/>
      </w:r>
      <w:r>
        <w:rPr>
          <w:rFonts w:hint="eastAsia" w:ascii="仿宋" w:hAnsi="仿宋" w:eastAsia="仿宋" w:cs="仿宋"/>
          <w:sz w:val="24"/>
          <w:szCs w:val="24"/>
          <w:shd w:val="clear" w:fill="FFFFFF"/>
        </w:rPr>
        <w:t>6、《财政部发展改革委生态环境部市场监管总局关于调整优化节能产品、环境标志产品政府采购执行机制的通知》（财库〔2019〕9号）；</w:t>
      </w:r>
      <w:r>
        <w:rPr>
          <w:rFonts w:hint="eastAsia" w:ascii="仿宋" w:hAnsi="仿宋" w:eastAsia="仿宋" w:cs="仿宋"/>
          <w:sz w:val="24"/>
          <w:szCs w:val="24"/>
          <w:shd w:val="clear" w:fill="FFFFFF"/>
        </w:rPr>
        <w:br w:type="textWrapping"/>
      </w:r>
      <w:r>
        <w:rPr>
          <w:rFonts w:hint="eastAsia" w:ascii="仿宋" w:hAnsi="仿宋" w:eastAsia="仿宋" w:cs="仿宋"/>
          <w:sz w:val="24"/>
          <w:szCs w:val="24"/>
          <w:shd w:val="clear" w:fill="FFFFFF"/>
        </w:rPr>
        <w:t>7、《关于运用政府采购政策支持乡村产业振兴的通知》（财库〔2021〕19 号）；</w:t>
      </w:r>
      <w:r>
        <w:rPr>
          <w:rFonts w:hint="eastAsia" w:ascii="仿宋" w:hAnsi="仿宋" w:eastAsia="仿宋" w:cs="仿宋"/>
          <w:sz w:val="24"/>
          <w:szCs w:val="24"/>
          <w:shd w:val="clear" w:fill="FFFFFF"/>
        </w:rPr>
        <w:br w:type="textWrapping"/>
      </w:r>
      <w:r>
        <w:rPr>
          <w:rFonts w:hint="eastAsia" w:ascii="仿宋" w:hAnsi="仿宋" w:eastAsia="仿宋" w:cs="仿宋"/>
          <w:sz w:val="24"/>
          <w:szCs w:val="24"/>
          <w:shd w:val="clear" w:fill="FFFFFF"/>
        </w:rPr>
        <w:t>8、《政府采购促进中小企业发展管理办法》（财库〔2020〕46号）；</w:t>
      </w:r>
      <w:r>
        <w:rPr>
          <w:rFonts w:hint="eastAsia" w:ascii="仿宋" w:hAnsi="仿宋" w:eastAsia="仿宋" w:cs="仿宋"/>
          <w:sz w:val="24"/>
          <w:szCs w:val="24"/>
          <w:shd w:val="clear" w:fill="FFFFFF"/>
        </w:rPr>
        <w:br w:type="textWrapping"/>
      </w:r>
      <w:r>
        <w:rPr>
          <w:rFonts w:hint="eastAsia" w:ascii="仿宋" w:hAnsi="仿宋" w:eastAsia="仿宋" w:cs="仿宋"/>
          <w:sz w:val="24"/>
          <w:szCs w:val="24"/>
          <w:shd w:val="clear" w:fill="FFFFFF"/>
        </w:rPr>
        <w:t>9、 陕西省财政厅关于印发《陕西省中小企业政府采购信用融资办法》（陕财办采〔2018〕23号）；</w:t>
      </w:r>
      <w:r>
        <w:rPr>
          <w:rFonts w:hint="eastAsia" w:ascii="仿宋" w:hAnsi="仿宋" w:eastAsia="仿宋" w:cs="仿宋"/>
          <w:sz w:val="24"/>
          <w:szCs w:val="24"/>
          <w:shd w:val="clear" w:fill="FFFFFF"/>
        </w:rPr>
        <w:br w:type="textWrapping"/>
      </w:r>
      <w:r>
        <w:rPr>
          <w:rFonts w:hint="eastAsia" w:ascii="仿宋" w:hAnsi="仿宋" w:eastAsia="仿宋" w:cs="仿宋"/>
          <w:sz w:val="24"/>
          <w:szCs w:val="24"/>
          <w:shd w:val="clear" w:fill="FFFFFF"/>
        </w:rPr>
        <w:t>10、《陕西省财政厅关于加快推进我省中小企业政府采购信用融资工作的通知》（陕财办采〔2020〕15号）；</w:t>
      </w:r>
      <w:r>
        <w:rPr>
          <w:rFonts w:hint="eastAsia" w:ascii="仿宋" w:hAnsi="仿宋" w:eastAsia="仿宋" w:cs="仿宋"/>
          <w:sz w:val="24"/>
          <w:szCs w:val="24"/>
          <w:shd w:val="clear" w:fill="FFFFFF"/>
        </w:rPr>
        <w:br w:type="textWrapping"/>
      </w:r>
      <w:r>
        <w:rPr>
          <w:rFonts w:hint="eastAsia" w:ascii="仿宋" w:hAnsi="仿宋" w:eastAsia="仿宋" w:cs="仿宋"/>
          <w:sz w:val="24"/>
          <w:szCs w:val="24"/>
          <w:shd w:val="clear" w:fill="FFFFFF"/>
        </w:rPr>
        <w:t>11、《关于进一步加大政府采购支持中小企业力度的通知》（财库〔2022〕19 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76" w:beforeAutospacing="0" w:after="376" w:afterAutospacing="0" w:line="480" w:lineRule="exact"/>
        <w:ind w:left="188" w:right="188" w:firstLine="240"/>
        <w:jc w:val="both"/>
        <w:textAlignment w:val="auto"/>
        <w:rPr>
          <w:rFonts w:hint="eastAsia" w:ascii="仿宋" w:hAnsi="仿宋" w:eastAsia="仿宋" w:cs="仿宋"/>
          <w:sz w:val="24"/>
          <w:szCs w:val="24"/>
        </w:rPr>
      </w:pPr>
      <w:r>
        <w:rPr>
          <w:rFonts w:hint="eastAsia" w:ascii="仿宋" w:hAnsi="仿宋" w:eastAsia="仿宋" w:cs="仿宋"/>
          <w:sz w:val="24"/>
          <w:szCs w:val="24"/>
          <w:shd w:val="clear" w:fill="FFFFFF"/>
        </w:rPr>
        <w:t>3.本项目的特定资格要求：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76" w:beforeAutospacing="0" w:after="376" w:afterAutospacing="0" w:line="480" w:lineRule="exact"/>
        <w:ind w:left="188" w:right="188" w:firstLine="240"/>
        <w:jc w:val="both"/>
        <w:textAlignment w:val="auto"/>
        <w:rPr>
          <w:rFonts w:hint="eastAsia" w:ascii="仿宋" w:hAnsi="仿宋" w:eastAsia="仿宋" w:cs="仿宋"/>
          <w:sz w:val="24"/>
          <w:szCs w:val="24"/>
        </w:rPr>
      </w:pPr>
      <w:r>
        <w:rPr>
          <w:rFonts w:hint="eastAsia" w:ascii="仿宋" w:hAnsi="仿宋" w:eastAsia="仿宋" w:cs="仿宋"/>
          <w:sz w:val="24"/>
          <w:szCs w:val="24"/>
          <w:shd w:val="clear" w:fill="FFFFFF"/>
        </w:rPr>
        <w:t>合同包1(汉滨区2025年大中型水库移民后期扶持项目工程设计服务)特定资格要求如下: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428" w:right="188" w:firstLine="0"/>
        <w:jc w:val="both"/>
        <w:textAlignment w:val="auto"/>
        <w:rPr>
          <w:rFonts w:hint="eastAsia" w:ascii="仿宋" w:hAnsi="仿宋" w:eastAsia="仿宋" w:cs="仿宋"/>
          <w:sz w:val="24"/>
          <w:szCs w:val="24"/>
        </w:rPr>
      </w:pPr>
      <w:r>
        <w:rPr>
          <w:rFonts w:hint="eastAsia" w:ascii="仿宋" w:hAnsi="仿宋" w:eastAsia="仿宋" w:cs="仿宋"/>
          <w:sz w:val="24"/>
          <w:szCs w:val="24"/>
          <w:shd w:val="clear" w:fill="FFFFFF"/>
        </w:rPr>
        <w:t>1.合法注册的法人或其他组织，并出具合法有效的营业执照、组织机构代码证、税务登记证（或统一社会信用代码的营业执照）； </w:t>
      </w:r>
      <w:r>
        <w:rPr>
          <w:rFonts w:hint="eastAsia" w:ascii="仿宋" w:hAnsi="仿宋" w:eastAsia="仿宋" w:cs="仿宋"/>
          <w:sz w:val="24"/>
          <w:szCs w:val="24"/>
          <w:shd w:val="clear" w:fill="FFFFFF"/>
        </w:rPr>
        <w:br w:type="textWrapping"/>
      </w:r>
      <w:r>
        <w:rPr>
          <w:rFonts w:hint="eastAsia" w:ascii="仿宋" w:hAnsi="仿宋" w:eastAsia="仿宋" w:cs="仿宋"/>
          <w:sz w:val="24"/>
          <w:szCs w:val="24"/>
          <w:shd w:val="clear" w:fill="FFFFFF"/>
        </w:rPr>
        <w:t>2.法定代表人或负责人授权书（附法定代表人或负责人身份证复印件）及被授权人身份证（法定代表人或负责人直接参加投标只须提供法定代表人或负责人身份证）； </w:t>
      </w:r>
      <w:r>
        <w:rPr>
          <w:rFonts w:hint="eastAsia" w:ascii="仿宋" w:hAnsi="仿宋" w:eastAsia="仿宋" w:cs="仿宋"/>
          <w:sz w:val="24"/>
          <w:szCs w:val="24"/>
          <w:shd w:val="clear" w:fill="FFFFFF"/>
        </w:rPr>
        <w:br w:type="textWrapping"/>
      </w:r>
      <w:r>
        <w:rPr>
          <w:rFonts w:hint="eastAsia" w:ascii="仿宋" w:hAnsi="仿宋" w:eastAsia="仿宋" w:cs="仿宋"/>
          <w:sz w:val="24"/>
          <w:szCs w:val="24"/>
          <w:shd w:val="clear" w:fill="FFFFFF"/>
        </w:rPr>
        <w:t>3.信用记录：提供《供应商信用记录书面声明函》（按格式填写，提供原件）。经查，投标人未被列入“信用中国”网站记录的“失信被执行人”或“税收违法黑名单”名单；不处于“中国政府采购网”记录的“政府采购严重违法失信行为记录名单 ”中的禁止参加政府采购活动期间；</w:t>
      </w:r>
      <w:r>
        <w:rPr>
          <w:rFonts w:hint="eastAsia" w:ascii="仿宋" w:hAnsi="仿宋" w:eastAsia="仿宋" w:cs="仿宋"/>
          <w:sz w:val="24"/>
          <w:szCs w:val="24"/>
          <w:shd w:val="clear" w:fill="FFFFFF"/>
        </w:rPr>
        <w:br w:type="textWrapping"/>
      </w:r>
      <w:r>
        <w:rPr>
          <w:rFonts w:hint="eastAsia" w:ascii="仿宋" w:hAnsi="仿宋" w:eastAsia="仿宋" w:cs="仿宋"/>
          <w:sz w:val="24"/>
          <w:szCs w:val="24"/>
          <w:shd w:val="clear" w:fill="FFFFFF"/>
        </w:rPr>
        <w:t>4.财务状况报告：提供2023年度财务审计报告（成立时间至提交投标文件截止时间不足一年的可提供成立后任意时段的资产负债表），或其开标前半年内基本存款账户开户银行出具的资信证明及基本存款账户开户许可证； </w:t>
      </w:r>
      <w:r>
        <w:rPr>
          <w:rFonts w:hint="eastAsia" w:ascii="仿宋" w:hAnsi="仿宋" w:eastAsia="仿宋" w:cs="仿宋"/>
          <w:sz w:val="24"/>
          <w:szCs w:val="24"/>
          <w:shd w:val="clear" w:fill="FFFFFF"/>
        </w:rPr>
        <w:br w:type="textWrapping"/>
      </w:r>
      <w:r>
        <w:rPr>
          <w:rFonts w:hint="eastAsia" w:ascii="仿宋" w:hAnsi="仿宋" w:eastAsia="仿宋" w:cs="仿宋"/>
          <w:sz w:val="24"/>
          <w:szCs w:val="24"/>
          <w:shd w:val="clear" w:fill="FFFFFF"/>
        </w:rPr>
        <w:t>5.税收缴纳证明：自2024年07月01日以来已缴纳的至少一个月的缴税凭证。依法免税的供应商应提供相关文件证明；</w:t>
      </w:r>
      <w:r>
        <w:rPr>
          <w:rFonts w:hint="eastAsia" w:ascii="仿宋" w:hAnsi="仿宋" w:eastAsia="仿宋" w:cs="仿宋"/>
          <w:sz w:val="24"/>
          <w:szCs w:val="24"/>
          <w:shd w:val="clear" w:fill="FFFFFF"/>
        </w:rPr>
        <w:br w:type="textWrapping"/>
      </w:r>
      <w:r>
        <w:rPr>
          <w:rFonts w:hint="eastAsia" w:ascii="仿宋" w:hAnsi="仿宋" w:eastAsia="仿宋" w:cs="仿宋"/>
          <w:sz w:val="24"/>
          <w:szCs w:val="24"/>
          <w:shd w:val="clear" w:fill="FFFFFF"/>
        </w:rPr>
        <w:t>6.社会保障资金缴纳证明：提供2024年07月01日以来至少一个月的社会保障资金缴存单据或社保机构开具的社会保险参保缴费情况证明；</w:t>
      </w:r>
      <w:r>
        <w:rPr>
          <w:rFonts w:hint="eastAsia" w:ascii="仿宋" w:hAnsi="仿宋" w:eastAsia="仿宋" w:cs="仿宋"/>
          <w:sz w:val="24"/>
          <w:szCs w:val="24"/>
          <w:shd w:val="clear" w:fill="FFFFFF"/>
        </w:rPr>
        <w:br w:type="textWrapping"/>
      </w:r>
      <w:r>
        <w:rPr>
          <w:rFonts w:hint="eastAsia" w:ascii="仿宋" w:hAnsi="仿宋" w:eastAsia="仿宋" w:cs="仿宋"/>
          <w:sz w:val="24"/>
          <w:szCs w:val="24"/>
          <w:shd w:val="clear" w:fill="FFFFFF"/>
        </w:rPr>
        <w:t>7.</w:t>
      </w:r>
      <w:r>
        <w:rPr>
          <w:rFonts w:hint="eastAsia" w:ascii="仿宋" w:hAnsi="仿宋" w:eastAsia="仿宋" w:cs="仿宋"/>
          <w:sz w:val="24"/>
          <w:szCs w:val="24"/>
          <w:shd w:val="clear" w:fill="FFFFFF"/>
          <w:lang w:eastAsia="zh-CN"/>
        </w:rPr>
        <w:t>投标人应具有建设行政主管部门颁发的水利行业乙级及以上资质,并在人员配备、设备等方面具备相应的服务能力；项目设计负责人具有水利专业中级及以上技术职称</w:t>
      </w:r>
      <w:bookmarkStart w:id="0" w:name="_GoBack"/>
      <w:bookmarkEnd w:id="0"/>
      <w:r>
        <w:rPr>
          <w:rFonts w:hint="eastAsia" w:ascii="仿宋" w:hAnsi="仿宋" w:eastAsia="仿宋" w:cs="仿宋"/>
          <w:sz w:val="24"/>
          <w:szCs w:val="24"/>
          <w:shd w:val="clear" w:fill="FFFFFF"/>
        </w:rPr>
        <w:t>；</w:t>
      </w:r>
      <w:r>
        <w:rPr>
          <w:rFonts w:hint="eastAsia" w:ascii="仿宋" w:hAnsi="仿宋" w:eastAsia="仿宋" w:cs="仿宋"/>
          <w:sz w:val="24"/>
          <w:szCs w:val="24"/>
          <w:shd w:val="clear" w:fill="FFFFFF"/>
        </w:rPr>
        <w:br w:type="textWrapping"/>
      </w:r>
      <w:r>
        <w:rPr>
          <w:rFonts w:hint="eastAsia" w:ascii="仿宋" w:hAnsi="仿宋" w:eastAsia="仿宋" w:cs="仿宋"/>
          <w:sz w:val="24"/>
          <w:szCs w:val="24"/>
          <w:shd w:val="clear" w:fill="FFFFFF"/>
        </w:rPr>
        <w:t>8.本项目为专门面向中小企业的项目，参与本项目投标的供应商须为中小企业；</w:t>
      </w:r>
      <w:r>
        <w:rPr>
          <w:rFonts w:hint="eastAsia" w:ascii="仿宋" w:hAnsi="仿宋" w:eastAsia="仿宋" w:cs="仿宋"/>
          <w:sz w:val="24"/>
          <w:szCs w:val="24"/>
          <w:shd w:val="clear" w:fill="FFFFFF"/>
        </w:rPr>
        <w:br w:type="textWrapping"/>
      </w:r>
      <w:r>
        <w:rPr>
          <w:rFonts w:hint="eastAsia" w:ascii="仿宋" w:hAnsi="仿宋" w:eastAsia="仿宋" w:cs="仿宋"/>
          <w:sz w:val="24"/>
          <w:szCs w:val="24"/>
          <w:shd w:val="clear" w:fill="FFFFFF"/>
        </w:rPr>
        <w:t>9.本项目不接受联合体投标。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452" w:beforeAutospacing="0" w:after="376" w:afterAutospacing="0" w:line="480" w:lineRule="exact"/>
        <w:ind w:left="188" w:right="188"/>
        <w:jc w:val="left"/>
        <w:textAlignment w:val="auto"/>
        <w:rPr>
          <w:rFonts w:hint="eastAsia" w:ascii="仿宋" w:hAnsi="仿宋" w:eastAsia="仿宋" w:cs="仿宋"/>
          <w:b w:val="0"/>
          <w:bCs w:val="0"/>
          <w:sz w:val="24"/>
          <w:szCs w:val="24"/>
        </w:rPr>
      </w:pPr>
      <w:r>
        <w:rPr>
          <w:rStyle w:val="7"/>
          <w:rFonts w:hint="eastAsia" w:ascii="仿宋" w:hAnsi="仿宋" w:eastAsia="仿宋" w:cs="仿宋"/>
          <w:b/>
          <w:bCs/>
          <w:sz w:val="24"/>
          <w:szCs w:val="24"/>
          <w:shd w:val="clear" w:fill="FFFFFF"/>
        </w:rPr>
        <w:t>三、获取采购文件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76" w:beforeAutospacing="0" w:after="376" w:afterAutospacing="0" w:line="480" w:lineRule="exact"/>
        <w:ind w:left="188" w:right="188" w:firstLine="240"/>
        <w:jc w:val="both"/>
        <w:textAlignment w:val="auto"/>
        <w:rPr>
          <w:rFonts w:hint="eastAsia" w:ascii="仿宋" w:hAnsi="仿宋" w:eastAsia="仿宋" w:cs="仿宋"/>
          <w:sz w:val="24"/>
          <w:szCs w:val="24"/>
        </w:rPr>
      </w:pPr>
      <w:r>
        <w:rPr>
          <w:rFonts w:hint="eastAsia" w:ascii="仿宋" w:hAnsi="仿宋" w:eastAsia="仿宋" w:cs="仿宋"/>
          <w:sz w:val="24"/>
          <w:szCs w:val="24"/>
          <w:shd w:val="clear" w:fill="FFFFFF"/>
        </w:rPr>
        <w:t>时间： 2025年01月24日 至 2025年02月06日 ，每天上午 09:00:00 至 12:00:00 ，下午 14:00:00 至 17:00:00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76" w:beforeAutospacing="0" w:after="376" w:afterAutospacing="0" w:line="480" w:lineRule="exact"/>
        <w:ind w:left="188" w:right="188" w:firstLine="240"/>
        <w:jc w:val="both"/>
        <w:textAlignment w:val="auto"/>
        <w:rPr>
          <w:rFonts w:hint="eastAsia" w:ascii="仿宋" w:hAnsi="仿宋" w:eastAsia="仿宋" w:cs="仿宋"/>
          <w:sz w:val="24"/>
          <w:szCs w:val="24"/>
        </w:rPr>
      </w:pPr>
      <w:r>
        <w:rPr>
          <w:rFonts w:hint="eastAsia" w:ascii="仿宋" w:hAnsi="仿宋" w:eastAsia="仿宋" w:cs="仿宋"/>
          <w:sz w:val="24"/>
          <w:szCs w:val="24"/>
          <w:shd w:val="clear" w:fill="FFFFFF"/>
        </w:rPr>
        <w:t>途径：全国公共资源交易平台（陕西省·安康市）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76" w:beforeAutospacing="0" w:after="376" w:afterAutospacing="0" w:line="480" w:lineRule="exact"/>
        <w:ind w:left="188" w:right="188" w:firstLine="240"/>
        <w:jc w:val="both"/>
        <w:textAlignment w:val="auto"/>
        <w:rPr>
          <w:rFonts w:hint="eastAsia" w:ascii="仿宋" w:hAnsi="仿宋" w:eastAsia="仿宋" w:cs="仿宋"/>
          <w:sz w:val="24"/>
          <w:szCs w:val="24"/>
        </w:rPr>
      </w:pPr>
      <w:r>
        <w:rPr>
          <w:rFonts w:hint="eastAsia" w:ascii="仿宋" w:hAnsi="仿宋" w:eastAsia="仿宋" w:cs="仿宋"/>
          <w:sz w:val="24"/>
          <w:szCs w:val="24"/>
          <w:shd w:val="clear" w:fill="FFFFFF"/>
        </w:rPr>
        <w:t>方式：在线获取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76" w:beforeAutospacing="0" w:after="376" w:afterAutospacing="0" w:line="480" w:lineRule="exact"/>
        <w:ind w:left="188" w:right="188" w:firstLine="240"/>
        <w:jc w:val="both"/>
        <w:textAlignment w:val="auto"/>
        <w:rPr>
          <w:rFonts w:hint="eastAsia" w:ascii="仿宋" w:hAnsi="仿宋" w:eastAsia="仿宋" w:cs="仿宋"/>
          <w:sz w:val="24"/>
          <w:szCs w:val="24"/>
        </w:rPr>
      </w:pPr>
      <w:r>
        <w:rPr>
          <w:rFonts w:hint="eastAsia" w:ascii="仿宋" w:hAnsi="仿宋" w:eastAsia="仿宋" w:cs="仿宋"/>
          <w:sz w:val="24"/>
          <w:szCs w:val="24"/>
          <w:shd w:val="clear" w:fill="FFFFFF"/>
        </w:rPr>
        <w:t>售价： 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452" w:beforeAutospacing="0" w:after="376" w:afterAutospacing="0" w:line="480" w:lineRule="exact"/>
        <w:ind w:left="188" w:right="188"/>
        <w:jc w:val="left"/>
        <w:textAlignment w:val="auto"/>
        <w:rPr>
          <w:rFonts w:hint="eastAsia" w:ascii="仿宋" w:hAnsi="仿宋" w:eastAsia="仿宋" w:cs="仿宋"/>
          <w:b w:val="0"/>
          <w:bCs w:val="0"/>
          <w:sz w:val="24"/>
          <w:szCs w:val="24"/>
        </w:rPr>
      </w:pPr>
      <w:r>
        <w:rPr>
          <w:rStyle w:val="7"/>
          <w:rFonts w:hint="eastAsia" w:ascii="仿宋" w:hAnsi="仿宋" w:eastAsia="仿宋" w:cs="仿宋"/>
          <w:b/>
          <w:bCs/>
          <w:sz w:val="24"/>
          <w:szCs w:val="24"/>
          <w:shd w:val="clear" w:fill="FFFFFF"/>
        </w:rPr>
        <w:t>四、响应文件提交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76" w:beforeAutospacing="0" w:after="376" w:afterAutospacing="0" w:line="480" w:lineRule="exact"/>
        <w:ind w:left="188" w:right="188" w:firstLine="240"/>
        <w:jc w:val="both"/>
        <w:textAlignment w:val="auto"/>
        <w:rPr>
          <w:rFonts w:hint="eastAsia" w:ascii="仿宋" w:hAnsi="仿宋" w:eastAsia="仿宋" w:cs="仿宋"/>
          <w:sz w:val="24"/>
          <w:szCs w:val="24"/>
        </w:rPr>
      </w:pPr>
      <w:r>
        <w:rPr>
          <w:rFonts w:hint="eastAsia" w:ascii="仿宋" w:hAnsi="仿宋" w:eastAsia="仿宋" w:cs="仿宋"/>
          <w:sz w:val="24"/>
          <w:szCs w:val="24"/>
          <w:shd w:val="clear" w:fill="FFFFFF"/>
        </w:rPr>
        <w:t>截止时间： 2025年02月12日 14时00分00秒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76" w:beforeAutospacing="0" w:after="376" w:afterAutospacing="0" w:line="480" w:lineRule="exact"/>
        <w:ind w:left="188" w:right="188" w:firstLine="240"/>
        <w:jc w:val="both"/>
        <w:textAlignment w:val="auto"/>
        <w:rPr>
          <w:rFonts w:hint="eastAsia" w:ascii="仿宋" w:hAnsi="仿宋" w:eastAsia="仿宋" w:cs="仿宋"/>
          <w:sz w:val="24"/>
          <w:szCs w:val="24"/>
        </w:rPr>
      </w:pPr>
      <w:r>
        <w:rPr>
          <w:rFonts w:hint="eastAsia" w:ascii="仿宋" w:hAnsi="仿宋" w:eastAsia="仿宋" w:cs="仿宋"/>
          <w:sz w:val="24"/>
          <w:szCs w:val="24"/>
          <w:shd w:val="clear" w:fill="FFFFFF"/>
        </w:rPr>
        <w:t>地点：全国公共资源交易平台（陕西省·安康市）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452" w:beforeAutospacing="0" w:after="376" w:afterAutospacing="0" w:line="480" w:lineRule="exact"/>
        <w:ind w:left="188" w:right="188"/>
        <w:jc w:val="left"/>
        <w:textAlignment w:val="auto"/>
        <w:rPr>
          <w:rFonts w:hint="eastAsia" w:ascii="仿宋" w:hAnsi="仿宋" w:eastAsia="仿宋" w:cs="仿宋"/>
          <w:b w:val="0"/>
          <w:bCs w:val="0"/>
          <w:sz w:val="24"/>
          <w:szCs w:val="24"/>
        </w:rPr>
      </w:pPr>
      <w:r>
        <w:rPr>
          <w:rStyle w:val="7"/>
          <w:rFonts w:hint="eastAsia" w:ascii="仿宋" w:hAnsi="仿宋" w:eastAsia="仿宋" w:cs="仿宋"/>
          <w:b/>
          <w:bCs/>
          <w:sz w:val="24"/>
          <w:szCs w:val="24"/>
          <w:shd w:val="clear" w:fill="FFFFFF"/>
        </w:rPr>
        <w:t>五、开启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76" w:beforeAutospacing="0" w:after="376" w:afterAutospacing="0" w:line="480" w:lineRule="exact"/>
        <w:ind w:left="188" w:right="188" w:firstLine="240"/>
        <w:jc w:val="both"/>
        <w:textAlignment w:val="auto"/>
        <w:rPr>
          <w:rFonts w:hint="eastAsia" w:ascii="仿宋" w:hAnsi="仿宋" w:eastAsia="仿宋" w:cs="仿宋"/>
          <w:sz w:val="24"/>
          <w:szCs w:val="24"/>
        </w:rPr>
      </w:pPr>
      <w:r>
        <w:rPr>
          <w:rFonts w:hint="eastAsia" w:ascii="仿宋" w:hAnsi="仿宋" w:eastAsia="仿宋" w:cs="仿宋"/>
          <w:sz w:val="24"/>
          <w:szCs w:val="24"/>
          <w:shd w:val="clear" w:fill="FFFFFF"/>
        </w:rPr>
        <w:t>时间： 2025年02月12日 14时00分00秒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76" w:beforeAutospacing="0" w:after="376" w:afterAutospacing="0" w:line="480" w:lineRule="exact"/>
        <w:ind w:left="188" w:right="188" w:firstLine="240"/>
        <w:jc w:val="both"/>
        <w:textAlignment w:val="auto"/>
        <w:rPr>
          <w:rFonts w:hint="eastAsia" w:ascii="仿宋" w:hAnsi="仿宋" w:eastAsia="仿宋" w:cs="仿宋"/>
          <w:sz w:val="24"/>
          <w:szCs w:val="24"/>
        </w:rPr>
      </w:pPr>
      <w:r>
        <w:rPr>
          <w:rFonts w:hint="eastAsia" w:ascii="仿宋" w:hAnsi="仿宋" w:eastAsia="仿宋" w:cs="仿宋"/>
          <w:sz w:val="24"/>
          <w:szCs w:val="24"/>
          <w:shd w:val="clear" w:fill="FFFFFF"/>
        </w:rPr>
        <w:t>地点：全国公共资源交易平台（陕西省·安康市）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452" w:beforeAutospacing="0" w:after="376" w:afterAutospacing="0" w:line="480" w:lineRule="exact"/>
        <w:ind w:left="188" w:right="188"/>
        <w:jc w:val="left"/>
        <w:textAlignment w:val="auto"/>
        <w:rPr>
          <w:rFonts w:hint="eastAsia" w:ascii="仿宋" w:hAnsi="仿宋" w:eastAsia="仿宋" w:cs="仿宋"/>
          <w:b w:val="0"/>
          <w:bCs w:val="0"/>
          <w:sz w:val="24"/>
          <w:szCs w:val="24"/>
        </w:rPr>
      </w:pPr>
      <w:r>
        <w:rPr>
          <w:rStyle w:val="7"/>
          <w:rFonts w:hint="eastAsia" w:ascii="仿宋" w:hAnsi="仿宋" w:eastAsia="仿宋" w:cs="仿宋"/>
          <w:b/>
          <w:bCs/>
          <w:sz w:val="24"/>
          <w:szCs w:val="24"/>
          <w:shd w:val="clear" w:fill="FFFFFF"/>
        </w:rPr>
        <w:t>六、公告期限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76" w:beforeAutospacing="0" w:after="376" w:afterAutospacing="0" w:line="480" w:lineRule="exact"/>
        <w:ind w:left="188" w:right="188" w:firstLine="240"/>
        <w:jc w:val="both"/>
        <w:textAlignment w:val="auto"/>
        <w:rPr>
          <w:rFonts w:hint="eastAsia" w:ascii="仿宋" w:hAnsi="仿宋" w:eastAsia="仿宋" w:cs="仿宋"/>
          <w:sz w:val="24"/>
          <w:szCs w:val="24"/>
        </w:rPr>
      </w:pPr>
      <w:r>
        <w:rPr>
          <w:rFonts w:hint="eastAsia" w:ascii="仿宋" w:hAnsi="仿宋" w:eastAsia="仿宋" w:cs="仿宋"/>
          <w:sz w:val="24"/>
          <w:szCs w:val="24"/>
          <w:shd w:val="clear" w:fill="FFFFFF"/>
        </w:rPr>
        <w:t>自本公告发布之日起3个工作日。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452" w:beforeAutospacing="0" w:after="376" w:afterAutospacing="0" w:line="480" w:lineRule="exact"/>
        <w:ind w:left="188" w:right="188"/>
        <w:jc w:val="left"/>
        <w:textAlignment w:val="auto"/>
        <w:rPr>
          <w:rFonts w:hint="eastAsia" w:ascii="仿宋" w:hAnsi="仿宋" w:eastAsia="仿宋" w:cs="仿宋"/>
          <w:b w:val="0"/>
          <w:bCs w:val="0"/>
          <w:sz w:val="24"/>
          <w:szCs w:val="24"/>
        </w:rPr>
      </w:pPr>
      <w:r>
        <w:rPr>
          <w:rStyle w:val="7"/>
          <w:rFonts w:hint="eastAsia" w:ascii="仿宋" w:hAnsi="仿宋" w:eastAsia="仿宋" w:cs="仿宋"/>
          <w:b/>
          <w:bCs/>
          <w:sz w:val="24"/>
          <w:szCs w:val="24"/>
          <w:shd w:val="clear" w:fill="FFFFFF"/>
        </w:rPr>
        <w:t>七、其他补充事宜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188" w:right="188" w:firstLine="560"/>
        <w:jc w:val="both"/>
        <w:textAlignment w:val="auto"/>
        <w:rPr>
          <w:rFonts w:hint="eastAsia" w:ascii="仿宋" w:hAnsi="仿宋" w:eastAsia="仿宋" w:cs="仿宋"/>
          <w:sz w:val="24"/>
          <w:szCs w:val="24"/>
        </w:rPr>
      </w:pPr>
      <w:r>
        <w:rPr>
          <w:rFonts w:hint="eastAsia" w:ascii="仿宋" w:hAnsi="仿宋" w:eastAsia="仿宋" w:cs="仿宋"/>
          <w:sz w:val="24"/>
          <w:szCs w:val="24"/>
          <w:shd w:val="clear" w:fill="FFFFFF"/>
        </w:rPr>
        <w:t>注：网上报名与文件下载：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188" w:right="188" w:firstLine="560"/>
        <w:jc w:val="both"/>
        <w:textAlignment w:val="auto"/>
        <w:rPr>
          <w:rFonts w:hint="eastAsia" w:ascii="仿宋" w:hAnsi="仿宋" w:eastAsia="仿宋" w:cs="仿宋"/>
          <w:sz w:val="24"/>
          <w:szCs w:val="24"/>
        </w:rPr>
      </w:pPr>
      <w:r>
        <w:rPr>
          <w:rFonts w:hint="eastAsia" w:ascii="仿宋" w:hAnsi="仿宋" w:eastAsia="仿宋" w:cs="仿宋"/>
          <w:sz w:val="24"/>
          <w:szCs w:val="24"/>
          <w:shd w:val="clear" w:fill="FFFFFF"/>
        </w:rPr>
        <w:t>（1）投标供应商使用捆绑陕西省公共资源交易平台的CA锁登录电子交易平台，通过政府采购系统企业端进入，点击“我要投标”并完善相关投标信息；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188" w:right="188" w:firstLine="560"/>
        <w:jc w:val="both"/>
        <w:textAlignment w:val="auto"/>
        <w:rPr>
          <w:rFonts w:hint="eastAsia" w:ascii="仿宋" w:hAnsi="仿宋" w:eastAsia="仿宋" w:cs="仿宋"/>
          <w:sz w:val="24"/>
          <w:szCs w:val="24"/>
        </w:rPr>
      </w:pPr>
      <w:r>
        <w:rPr>
          <w:rFonts w:hint="eastAsia" w:ascii="仿宋" w:hAnsi="仿宋" w:eastAsia="仿宋" w:cs="仿宋"/>
          <w:sz w:val="24"/>
          <w:szCs w:val="24"/>
          <w:shd w:val="clear" w:fill="FFFFFF"/>
        </w:rPr>
        <w:t>（2）请在文件发售时间以内将加盖原色鲜章的单位介绍信或者授权委托书（备注经办人联系电话及电子邮箱）、报名成功网页截图、中小微企业声明函、营业执照复印件和报名人身份证复印件扫描成PDF文件，发送至采购代理机构邮箱(884416894@qq.com)，并及时联系采购代理机构检查报名资料，否则报名无效，确认完毕后方可下载磋商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188" w:right="188" w:firstLine="560"/>
        <w:jc w:val="both"/>
        <w:textAlignment w:val="auto"/>
        <w:rPr>
          <w:rFonts w:hint="eastAsia" w:ascii="仿宋" w:hAnsi="仿宋" w:eastAsia="仿宋" w:cs="仿宋"/>
          <w:sz w:val="24"/>
          <w:szCs w:val="24"/>
        </w:rPr>
      </w:pPr>
      <w:r>
        <w:rPr>
          <w:rFonts w:hint="eastAsia" w:ascii="仿宋" w:hAnsi="仿宋" w:eastAsia="仿宋" w:cs="仿宋"/>
          <w:sz w:val="24"/>
          <w:szCs w:val="24"/>
          <w:shd w:val="clear" w:fill="FFFFFF"/>
        </w:rPr>
        <w:t>（3）未完成网上投标成功的或未向采购代理公司确认的，视为报名失败；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188" w:right="188" w:firstLine="560"/>
        <w:jc w:val="both"/>
        <w:textAlignment w:val="auto"/>
        <w:rPr>
          <w:rFonts w:hint="eastAsia" w:ascii="仿宋" w:hAnsi="仿宋" w:eastAsia="仿宋" w:cs="仿宋"/>
          <w:sz w:val="24"/>
          <w:szCs w:val="24"/>
        </w:rPr>
      </w:pPr>
      <w:r>
        <w:rPr>
          <w:rFonts w:hint="eastAsia" w:ascii="仿宋" w:hAnsi="仿宋" w:eastAsia="仿宋" w:cs="仿宋"/>
          <w:sz w:val="24"/>
          <w:szCs w:val="24"/>
          <w:shd w:val="clear" w:fill="FFFFFF"/>
        </w:rPr>
        <w:t>（4）本项目采用电子化投标方式，相关操作流程详见全国公共资源交易平台（陕西省）网站[服务指南-下载专区]中的《陕西省公共资源交易中心政府采购项目投标指南》；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188" w:right="188" w:firstLine="560"/>
        <w:jc w:val="both"/>
        <w:textAlignment w:val="auto"/>
        <w:rPr>
          <w:rFonts w:hint="eastAsia" w:ascii="仿宋" w:hAnsi="仿宋" w:eastAsia="仿宋" w:cs="仿宋"/>
          <w:sz w:val="24"/>
          <w:szCs w:val="24"/>
        </w:rPr>
      </w:pPr>
      <w:r>
        <w:rPr>
          <w:rFonts w:hint="eastAsia" w:ascii="仿宋" w:hAnsi="仿宋" w:eastAsia="仿宋" w:cs="仿宋"/>
          <w:sz w:val="24"/>
          <w:szCs w:val="24"/>
          <w:shd w:val="clear" w:fill="FFFFFF"/>
        </w:rPr>
        <w:t>（5）电子投标文件技术支持：4009280095、4009980000；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188" w:right="188" w:firstLine="560"/>
        <w:jc w:val="both"/>
        <w:textAlignment w:val="auto"/>
        <w:rPr>
          <w:rFonts w:hint="eastAsia" w:ascii="仿宋" w:hAnsi="仿宋" w:eastAsia="仿宋" w:cs="仿宋"/>
          <w:sz w:val="24"/>
          <w:szCs w:val="24"/>
        </w:rPr>
      </w:pPr>
      <w:r>
        <w:rPr>
          <w:rFonts w:hint="eastAsia" w:ascii="仿宋" w:hAnsi="仿宋" w:eastAsia="仿宋" w:cs="仿宋"/>
          <w:sz w:val="24"/>
          <w:szCs w:val="24"/>
          <w:shd w:val="clear" w:fill="FFFFFF"/>
        </w:rPr>
        <w:t>（6）未及时下载磋商文件或未经采购代理公司确认的将会影响后续开评标活动。如未进行线上操作，导致无法参与投标的，责任自负；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188" w:right="188" w:firstLine="560"/>
        <w:jc w:val="both"/>
        <w:textAlignment w:val="auto"/>
        <w:rPr>
          <w:rFonts w:hint="eastAsia" w:ascii="仿宋" w:hAnsi="仿宋" w:eastAsia="仿宋" w:cs="仿宋"/>
          <w:sz w:val="24"/>
          <w:szCs w:val="24"/>
        </w:rPr>
      </w:pPr>
      <w:r>
        <w:rPr>
          <w:rFonts w:hint="eastAsia" w:ascii="仿宋" w:hAnsi="仿宋" w:eastAsia="仿宋" w:cs="仿宋"/>
          <w:sz w:val="24"/>
          <w:szCs w:val="24"/>
          <w:shd w:val="clear" w:fill="FFFFFF"/>
        </w:rPr>
        <w:t>（7）本项目采用电子化投标及远程不见面开标方式。投标人须使用数字认证证书对电子投标文件进行签章、加密、递交及开标时解密等相关招投标事宜。开标前，供应商需登录网络开标大厅，登 录 网 址http://219.145.206.209/BidOpeningHall/bidopeninghallaction/hall/login。（遇到问题及时联系客服 400928009）开标时，按照工作人员要求进行远程解密，如因供应商自身原因造成无法解密投标文件，按无效投标对待。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452" w:beforeAutospacing="0" w:after="376" w:afterAutospacing="0" w:line="480" w:lineRule="exact"/>
        <w:ind w:left="188" w:right="188"/>
        <w:jc w:val="left"/>
        <w:textAlignment w:val="auto"/>
        <w:rPr>
          <w:rFonts w:hint="eastAsia" w:ascii="仿宋" w:hAnsi="仿宋" w:eastAsia="仿宋" w:cs="仿宋"/>
          <w:b w:val="0"/>
          <w:bCs w:val="0"/>
          <w:sz w:val="24"/>
          <w:szCs w:val="24"/>
        </w:rPr>
      </w:pPr>
      <w:r>
        <w:rPr>
          <w:rStyle w:val="7"/>
          <w:rFonts w:hint="eastAsia" w:ascii="仿宋" w:hAnsi="仿宋" w:eastAsia="仿宋" w:cs="仿宋"/>
          <w:b/>
          <w:bCs/>
          <w:sz w:val="24"/>
          <w:szCs w:val="24"/>
          <w:shd w:val="clear" w:fill="FFFFFF"/>
        </w:rPr>
        <w:t>八、对本次招标提出询问，请按以下方式联系。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76" w:beforeAutospacing="0" w:after="376" w:afterAutospacing="0" w:line="480" w:lineRule="exact"/>
        <w:ind w:left="188" w:right="188"/>
        <w:jc w:val="lef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shd w:val="clear" w:fill="FFFFFF"/>
        </w:rPr>
        <w:t>1.采购人信息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76" w:beforeAutospacing="0" w:after="376" w:afterAutospacing="0" w:line="480" w:lineRule="exact"/>
        <w:ind w:left="188" w:right="188" w:firstLine="240"/>
        <w:jc w:val="both"/>
        <w:textAlignment w:val="auto"/>
        <w:rPr>
          <w:rFonts w:hint="eastAsia" w:ascii="仿宋" w:hAnsi="仿宋" w:eastAsia="仿宋" w:cs="仿宋"/>
          <w:sz w:val="24"/>
          <w:szCs w:val="24"/>
        </w:rPr>
      </w:pPr>
      <w:r>
        <w:rPr>
          <w:rFonts w:hint="eastAsia" w:ascii="仿宋" w:hAnsi="仿宋" w:eastAsia="仿宋" w:cs="仿宋"/>
          <w:sz w:val="24"/>
          <w:szCs w:val="24"/>
          <w:shd w:val="clear" w:fill="FFFFFF"/>
        </w:rPr>
        <w:t>名称：汉滨区水利局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76" w:beforeAutospacing="0" w:after="376" w:afterAutospacing="0" w:line="480" w:lineRule="exact"/>
        <w:ind w:left="188" w:right="188" w:firstLine="240"/>
        <w:jc w:val="both"/>
        <w:textAlignment w:val="auto"/>
        <w:rPr>
          <w:rFonts w:hint="eastAsia" w:ascii="仿宋" w:hAnsi="仿宋" w:eastAsia="仿宋" w:cs="仿宋"/>
          <w:sz w:val="24"/>
          <w:szCs w:val="24"/>
        </w:rPr>
      </w:pPr>
      <w:r>
        <w:rPr>
          <w:rFonts w:hint="eastAsia" w:ascii="仿宋" w:hAnsi="仿宋" w:eastAsia="仿宋" w:cs="仿宋"/>
          <w:sz w:val="24"/>
          <w:szCs w:val="24"/>
          <w:shd w:val="clear" w:fill="FFFFFF"/>
        </w:rPr>
        <w:t>地址：汉滨区大桥路苗圃巷5号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76" w:beforeAutospacing="0" w:after="376" w:afterAutospacing="0" w:line="480" w:lineRule="exact"/>
        <w:ind w:left="188" w:right="188" w:firstLine="240"/>
        <w:jc w:val="both"/>
        <w:textAlignment w:val="auto"/>
        <w:rPr>
          <w:rFonts w:hint="eastAsia" w:ascii="仿宋" w:hAnsi="仿宋" w:eastAsia="仿宋" w:cs="仿宋"/>
          <w:sz w:val="24"/>
          <w:szCs w:val="24"/>
        </w:rPr>
      </w:pPr>
      <w:r>
        <w:rPr>
          <w:rFonts w:hint="eastAsia" w:ascii="仿宋" w:hAnsi="仿宋" w:eastAsia="仿宋" w:cs="仿宋"/>
          <w:sz w:val="24"/>
          <w:szCs w:val="24"/>
          <w:shd w:val="clear" w:fill="FFFFFF"/>
        </w:rPr>
        <w:t>联系方式：15529152608</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76" w:beforeAutospacing="0" w:after="376" w:afterAutospacing="0" w:line="480" w:lineRule="exact"/>
        <w:ind w:left="188" w:right="188"/>
        <w:jc w:val="lef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shd w:val="clear" w:fill="FFFFFF"/>
        </w:rPr>
        <w:t>2.采购代理机构信息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76" w:beforeAutospacing="0" w:after="376" w:afterAutospacing="0" w:line="480" w:lineRule="exact"/>
        <w:ind w:left="188" w:right="188" w:firstLine="240"/>
        <w:jc w:val="both"/>
        <w:textAlignment w:val="auto"/>
        <w:rPr>
          <w:rFonts w:hint="eastAsia" w:ascii="仿宋" w:hAnsi="仿宋" w:eastAsia="仿宋" w:cs="仿宋"/>
          <w:sz w:val="24"/>
          <w:szCs w:val="24"/>
        </w:rPr>
      </w:pPr>
      <w:r>
        <w:rPr>
          <w:rFonts w:hint="eastAsia" w:ascii="仿宋" w:hAnsi="仿宋" w:eastAsia="仿宋" w:cs="仿宋"/>
          <w:sz w:val="24"/>
          <w:szCs w:val="24"/>
          <w:shd w:val="clear" w:fill="FFFFFF"/>
        </w:rPr>
        <w:t>名称：鼎正众创建设集团有限公司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76" w:beforeAutospacing="0" w:after="376" w:afterAutospacing="0" w:line="480" w:lineRule="exact"/>
        <w:ind w:left="188" w:right="188" w:firstLine="240"/>
        <w:jc w:val="both"/>
        <w:textAlignment w:val="auto"/>
        <w:rPr>
          <w:rFonts w:hint="eastAsia" w:ascii="仿宋" w:hAnsi="仿宋" w:eastAsia="仿宋" w:cs="仿宋"/>
          <w:sz w:val="24"/>
          <w:szCs w:val="24"/>
        </w:rPr>
      </w:pPr>
      <w:r>
        <w:rPr>
          <w:rFonts w:hint="eastAsia" w:ascii="仿宋" w:hAnsi="仿宋" w:eastAsia="仿宋" w:cs="仿宋"/>
          <w:sz w:val="24"/>
          <w:szCs w:val="24"/>
          <w:shd w:val="clear" w:fill="FFFFFF"/>
        </w:rPr>
        <w:t>地址：安康市汉滨区城投西津城13号楼1102室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76" w:beforeAutospacing="0" w:after="376" w:afterAutospacing="0" w:line="480" w:lineRule="exact"/>
        <w:ind w:left="188" w:right="188" w:firstLine="240"/>
        <w:jc w:val="both"/>
        <w:textAlignment w:val="auto"/>
        <w:rPr>
          <w:rFonts w:hint="eastAsia" w:ascii="仿宋" w:hAnsi="仿宋" w:eastAsia="仿宋" w:cs="仿宋"/>
          <w:sz w:val="24"/>
          <w:szCs w:val="24"/>
        </w:rPr>
      </w:pPr>
      <w:r>
        <w:rPr>
          <w:rFonts w:hint="eastAsia" w:ascii="仿宋" w:hAnsi="仿宋" w:eastAsia="仿宋" w:cs="仿宋"/>
          <w:sz w:val="24"/>
          <w:szCs w:val="24"/>
          <w:shd w:val="clear" w:fill="FFFFFF"/>
        </w:rPr>
        <w:t>联系方式：15991485361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76" w:beforeAutospacing="0" w:after="376" w:afterAutospacing="0" w:line="480" w:lineRule="exact"/>
        <w:ind w:left="188" w:right="188"/>
        <w:jc w:val="lef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shd w:val="clear" w:fill="FFFFFF"/>
        </w:rPr>
        <w:t>3.项目联系方式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76" w:beforeAutospacing="0" w:after="376" w:afterAutospacing="0" w:line="480" w:lineRule="exact"/>
        <w:ind w:left="188" w:right="188" w:firstLine="240"/>
        <w:jc w:val="both"/>
        <w:textAlignment w:val="auto"/>
        <w:rPr>
          <w:rFonts w:hint="eastAsia" w:ascii="仿宋" w:hAnsi="仿宋" w:eastAsia="仿宋" w:cs="仿宋"/>
          <w:sz w:val="24"/>
          <w:szCs w:val="24"/>
        </w:rPr>
      </w:pPr>
      <w:r>
        <w:rPr>
          <w:rFonts w:hint="eastAsia" w:ascii="仿宋" w:hAnsi="仿宋" w:eastAsia="仿宋" w:cs="仿宋"/>
          <w:sz w:val="24"/>
          <w:szCs w:val="24"/>
          <w:shd w:val="clear" w:fill="FFFFFF"/>
        </w:rPr>
        <w:t>项目联系人：吴昊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76" w:beforeAutospacing="0" w:after="376" w:afterAutospacing="0" w:line="480" w:lineRule="exact"/>
        <w:ind w:left="188" w:right="188" w:firstLine="240"/>
        <w:jc w:val="both"/>
        <w:textAlignment w:val="auto"/>
        <w:rPr>
          <w:rFonts w:hint="eastAsia" w:ascii="仿宋" w:hAnsi="仿宋" w:eastAsia="仿宋" w:cs="仿宋"/>
          <w:sz w:val="24"/>
          <w:szCs w:val="24"/>
        </w:rPr>
      </w:pPr>
      <w:r>
        <w:rPr>
          <w:rFonts w:hint="eastAsia" w:ascii="仿宋" w:hAnsi="仿宋" w:eastAsia="仿宋" w:cs="仿宋"/>
          <w:sz w:val="24"/>
          <w:szCs w:val="24"/>
          <w:shd w:val="clear" w:fill="FFFFFF"/>
        </w:rPr>
        <w:t>电话：15991485361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76" w:beforeAutospacing="0" w:after="376" w:afterAutospacing="0" w:line="480" w:lineRule="exact"/>
        <w:ind w:left="188" w:right="188" w:firstLine="240"/>
        <w:jc w:val="right"/>
        <w:textAlignment w:val="auto"/>
        <w:rPr>
          <w:rFonts w:hint="eastAsia" w:ascii="仿宋" w:hAnsi="仿宋" w:eastAsia="仿宋" w:cs="仿宋"/>
          <w:sz w:val="24"/>
          <w:szCs w:val="24"/>
          <w:shd w:val="clear" w:fill="FFFFFF"/>
        </w:rPr>
      </w:pPr>
      <w:r>
        <w:rPr>
          <w:rFonts w:hint="eastAsia" w:ascii="仿宋" w:hAnsi="仿宋" w:eastAsia="仿宋" w:cs="仿宋"/>
          <w:sz w:val="24"/>
          <w:szCs w:val="24"/>
          <w:shd w:val="clear" w:fill="FFFFFF"/>
        </w:rPr>
        <w:t>鼎正众创建设集团有限公司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6" w:beforeAutospacing="0" w:after="376" w:afterAutospacing="0" w:line="480" w:lineRule="exact"/>
        <w:ind w:left="188" w:right="188" w:firstLine="240"/>
        <w:jc w:val="right"/>
        <w:textAlignment w:val="auto"/>
        <w:rPr>
          <w:rFonts w:hint="default" w:ascii="仿宋" w:hAnsi="仿宋" w:eastAsia="仿宋" w:cs="仿宋"/>
          <w:sz w:val="24"/>
          <w:szCs w:val="24"/>
          <w:shd w:val="clear" w:fill="FFFFFF"/>
          <w:lang w:val="en-US" w:eastAsia="zh-CN"/>
        </w:rPr>
      </w:pPr>
      <w:r>
        <w:rPr>
          <w:rFonts w:hint="eastAsia" w:ascii="仿宋" w:hAnsi="仿宋" w:eastAsia="仿宋" w:cs="仿宋"/>
          <w:sz w:val="24"/>
          <w:szCs w:val="24"/>
          <w:shd w:val="clear" w:fill="FFFFFF"/>
          <w:lang w:val="en-US" w:eastAsia="zh-CN"/>
        </w:rPr>
        <w:t>2025年01月23日</w:t>
      </w:r>
    </w:p>
    <w:p>
      <w:pPr>
        <w:keepNext w:val="0"/>
        <w:keepLines w:val="0"/>
        <w:pageBreakBefore w:val="0"/>
        <w:widowControl/>
        <w:suppressLineNumbers w:val="0"/>
        <w:shd w:val="clear" w:fill="FFFFFF"/>
        <w:kinsoku/>
        <w:wordWrap w:val="0"/>
        <w:overflowPunct/>
        <w:topLinePunct w:val="0"/>
        <w:autoSpaceDE/>
        <w:autoSpaceDN/>
        <w:bidi w:val="0"/>
        <w:adjustRightInd/>
        <w:snapToGrid/>
        <w:spacing w:before="375" w:beforeAutospacing="0" w:after="375" w:afterAutospacing="0" w:line="480" w:lineRule="exact"/>
        <w:ind w:left="188" w:right="188"/>
        <w:jc w:val="both"/>
        <w:textAlignment w:val="auto"/>
        <w:rPr>
          <w:rFonts w:hint="eastAsia" w:ascii="仿宋" w:hAnsi="仿宋" w:eastAsia="仿宋" w:cs="仿宋"/>
          <w:sz w:val="24"/>
          <w:szCs w:val="24"/>
        </w:rPr>
      </w:pPr>
    </w:p>
    <w:p>
      <w:pPr>
        <w:keepNext w:val="0"/>
        <w:keepLines w:val="0"/>
        <w:pageBreakBefore w:val="0"/>
        <w:kinsoku/>
        <w:overflowPunct/>
        <w:topLinePunct w:val="0"/>
        <w:autoSpaceDE/>
        <w:autoSpaceDN/>
        <w:bidi w:val="0"/>
        <w:adjustRightInd/>
        <w:snapToGrid/>
        <w:spacing w:line="480" w:lineRule="exact"/>
        <w:textAlignment w:val="auto"/>
        <w:rPr>
          <w:rFonts w:hint="eastAsia" w:ascii="仿宋" w:hAnsi="仿宋" w:eastAsia="仿宋" w:cs="仿宋"/>
          <w:sz w:val="24"/>
          <w:szCs w:val="24"/>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zYjg4OGI4MDhhMzMxYmRkNDY3ZjQ5NzJhYWVmN2QifQ=="/>
  </w:docVars>
  <w:rsids>
    <w:rsidRoot w:val="00000000"/>
    <w:rsid w:val="03280B62"/>
    <w:rsid w:val="3C726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_Style 7"/>
    <w:basedOn w:val="1"/>
    <w:next w:val="1"/>
    <w:uiPriority w:val="0"/>
    <w:pPr>
      <w:pBdr>
        <w:bottom w:val="single" w:color="auto" w:sz="6" w:space="1"/>
      </w:pBdr>
      <w:jc w:val="center"/>
    </w:pPr>
    <w:rPr>
      <w:rFonts w:ascii="Arial" w:eastAsia="宋体"/>
      <w:vanish/>
      <w:sz w:val="16"/>
    </w:rPr>
  </w:style>
  <w:style w:type="paragraph" w:customStyle="1" w:styleId="9">
    <w:name w:val="_Style 8"/>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2025-01-23T03:15:00Z</dcterms:created>
  <dc:creator>Administrator</dc:creator>
  <cp:lastModifiedBy></cp:lastModifiedBy>
  <dcterms:modified xsi:type="dcterms:W3CDTF">2025-01-23T08:23:25Z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3A0278B15B6B446CA06C2D0E29D3FEA2_12</vt:lpwstr>
  </property>
</Properties>
</file>