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F3C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hint="default" w:ascii="宋体" w:hAnsi="宋体" w:eastAsia="宋体" w:cs="宋体"/>
          <w:b/>
          <w:bCs/>
          <w:color w:val="000000"/>
          <w:kern w:val="0"/>
          <w:sz w:val="36"/>
          <w:szCs w:val="36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highlight w:val="none"/>
          <w:lang w:val="en-US" w:eastAsia="zh-CN" w:bidi="ar-SA"/>
        </w:rPr>
        <w:t>采购需求</w:t>
      </w:r>
    </w:p>
    <w:p w14:paraId="43F79C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zh-CN" w:eastAsia="zh-CN" w:bidi="ar-SA"/>
        </w:rPr>
        <w:t>采购内容及技术要求</w:t>
      </w:r>
    </w:p>
    <w:p w14:paraId="67D00A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1.土地评估</w:t>
      </w:r>
    </w:p>
    <w:p w14:paraId="1ACED23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对能源金融贸易区文教园片区范围内宗地提供土地评估服务。按能源金融贸易园办指定的宗地范围，遵循公正、公平、公开的原则和科学的评估方法，按国家规定，向能源金融贸易园办出具符合规范要求的评估报告。</w:t>
      </w:r>
    </w:p>
    <w:p w14:paraId="787E511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2.相关服务</w:t>
      </w:r>
    </w:p>
    <w:p w14:paraId="152EFFE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受能源金融办委托，为能源金融贸易区文教园片区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zh-CN" w:eastAsia="zh-CN" w:bidi="ar-SA"/>
        </w:rPr>
        <w:t>范围内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政策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咨询等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zh-CN" w:eastAsia="zh-CN" w:bidi="ar-SA"/>
        </w:rPr>
        <w:t>提供专业服务，最终按照委托约定的内容提供正式成果（文本及相关附表、附图）。</w:t>
      </w:r>
    </w:p>
    <w:p w14:paraId="2B45E13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3.评估依据及标准</w:t>
      </w:r>
    </w:p>
    <w:p w14:paraId="116A1BF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zh-CN" w:eastAsia="zh-CN" w:bidi="ar-SA"/>
        </w:rPr>
        <w:t>包含但不限于下列内容：</w:t>
      </w:r>
    </w:p>
    <w:p w14:paraId="5F4A580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（1）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zh-CN" w:eastAsia="zh-CN" w:bidi="ar-SA"/>
        </w:rPr>
        <w:t>《中华人民共和国土地管理法》；</w:t>
      </w:r>
    </w:p>
    <w:p w14:paraId="37EA561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（2）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zh-CN" w:eastAsia="zh-CN" w:bidi="ar-SA"/>
        </w:rPr>
        <w:t>符合《国有建设用地使用权出让地价评估技术规范》要求；</w:t>
      </w:r>
    </w:p>
    <w:p w14:paraId="65B1BD5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（3）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zh-CN" w:eastAsia="zh-CN" w:bidi="ar-SA"/>
        </w:rPr>
        <w:t>符合中华人民共和国国家标准《城镇土地估价规程》（GB/T18508-2014）。</w:t>
      </w:r>
    </w:p>
    <w:p w14:paraId="28C36C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4.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zh-CN" w:eastAsia="zh-CN" w:bidi="ar-SA"/>
        </w:rPr>
        <w:t>技术要求</w:t>
      </w:r>
    </w:p>
    <w:p w14:paraId="4CCD907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（1）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zh-CN" w:eastAsia="zh-CN" w:bidi="ar-SA"/>
        </w:rPr>
        <w:t>接到委托项目通知，必须按约定时间及时与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采购人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zh-CN" w:eastAsia="zh-CN" w:bidi="ar-SA"/>
        </w:rPr>
        <w:t>负责人联系。资料齐全后10个工作日内完成报告，并确保出具的《土地估价报告》、《房地产估价报告》等估价成果并保证技术服务成果的科学性、合理性、准确性，符合审查审批要求，履行备案。</w:t>
      </w:r>
    </w:p>
    <w:p w14:paraId="4F226F7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（2）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zh-CN" w:eastAsia="zh-CN" w:bidi="ar-SA"/>
        </w:rPr>
        <w:t>要求成果符合《城镇土地估价规程》（GB/T18508-2014）、《房地产估价规范》（GB/T50291-2015）、《国土资源部办公厅关于发布〈国有建设用地使用权出让地价评估技术规范〉的通知》（国土资厅发〔2018〕4号）、《国土资源部、财政部、中国人民银行、中国银行业监督管理委员会关于印发&lt;土地储备管理办法&gt;的通知》（国土资规〔2017〕17号）等国家、陕西省、西安市规程、政策、规范性文件要求。</w:t>
      </w:r>
    </w:p>
    <w:p w14:paraId="4C7F7F2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（3）其他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zh-CN" w:eastAsia="zh-CN" w:bidi="ar-SA"/>
        </w:rPr>
        <w:t>内容以采购人要求及双方签订的合同中规定内容为准。</w:t>
      </w:r>
    </w:p>
    <w:p w14:paraId="4B3A53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zh-CN" w:eastAsia="zh-CN" w:bidi="ar-SA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zh-CN" w:eastAsia="zh-CN" w:bidi="ar-SA"/>
        </w:rPr>
        <w:t>付款方式</w:t>
      </w:r>
    </w:p>
    <w:p w14:paraId="21CA70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zh-CN" w:eastAsia="zh-CN" w:bidi="ar-SA"/>
        </w:rPr>
        <w:t>（1）付款方式：合同签订后，双方每三个月据实结算一次，结算依据为甲方委托书、乙方提交的成果及甲方验收无误的确认单。</w:t>
      </w:r>
    </w:p>
    <w:p w14:paraId="0339BB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zh-CN" w:eastAsia="zh-CN" w:bidi="ar-SA"/>
        </w:rPr>
        <w:t>备注：根据季度考核明细，乙方成绩在90分及以上，支付当季结算金额的100%：考核成绩在80-90分之间，支付当季结算金额的95%；考核成绩在70-80分之间，支付当季结算金额的90%：考核成绩在60-70分之间，支付当季结算金额的85%；考核成绩在60分以下，支付当季结算金额的80%。</w:t>
      </w:r>
    </w:p>
    <w:p w14:paraId="6BFC7A5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zh-CN" w:eastAsia="zh-CN" w:bidi="ar-SA"/>
        </w:rPr>
        <w:t>（2）双方结算后，甲方支付上三个月服务费用，付款前乙方应向甲方提供该次费用所对应项目的收费明细，并加盖公章。经甲方确认后，乙方应提供符合甲方财务要求的等额合规的增值税普通发票，甲方在收到发票后及时安排付款，否则甲方可拒绝支付该笔款项，且不承担违约责任。</w:t>
      </w:r>
    </w:p>
    <w:p w14:paraId="432E4D2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zh-CN" w:eastAsia="zh-CN" w:bidi="ar-SA"/>
        </w:rPr>
        <w:t>二、合同履行期限及项目实施地点</w:t>
      </w:r>
    </w:p>
    <w:p w14:paraId="69060E4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zh-CN" w:eastAsia="zh-CN" w:bidi="ar-SA"/>
        </w:rPr>
        <w:t>1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.合同履行期限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zh-CN" w:eastAsia="zh-CN" w:bidi="ar-SA"/>
        </w:rPr>
        <w:t>：自合同签订之日起1年。</w:t>
      </w:r>
    </w:p>
    <w:p w14:paraId="7FD3381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zh-CN" w:eastAsia="zh-CN" w:bidi="ar-SA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zh-CN" w:eastAsia="zh-CN" w:bidi="ar-SA"/>
        </w:rPr>
        <w:t>项目实施地点：陕西省西咸新区。</w:t>
      </w:r>
    </w:p>
    <w:p w14:paraId="262E210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  <w:t>三、报价及结算</w:t>
      </w:r>
      <w:r>
        <w:rPr>
          <w:rFonts w:hint="eastAsia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  <w:t>：</w:t>
      </w:r>
    </w:p>
    <w:p w14:paraId="4882ECA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1.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2025年度文教园片区计划供应土地主要为住宅和商服用地。面积600亩，经过初步计算，按照《国家计委国家土地管理局关于土地价格评估收费的通知》</w:t>
      </w:r>
      <w:r>
        <w:rPr>
          <w:rFonts w:hint="eastAsia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计价格[1994]2017号</w:t>
      </w:r>
      <w:r>
        <w:rPr>
          <w:rFonts w:hint="eastAsia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），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2025年评估费用合计约为133万元，按</w:t>
      </w:r>
      <w:r>
        <w:rPr>
          <w:rFonts w:hint="eastAsia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75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%的折扣率优惠后评估费用合计约为100万元。</w:t>
      </w:r>
    </w:p>
    <w:p w14:paraId="395D7E8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2.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本项目报价方式为折扣后暂定总价（即133万元×供应商所报折扣）。参照《国家计委、国家土地管理局关于土地价格评估收费的通知》（计价格[1994]2017号）文件的标准，结合市场行情不得高于标准的75%取费，保留小数点后（两位）。</w:t>
      </w:r>
    </w:p>
    <w:p w14:paraId="681EB4A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3.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最终结算根据单宗地块合同结算价格以及实际服务数量据实结算，单宗地块合同结算价格=《关于土地价格评估收费的通知》（计价格[1994]2017号）规定的计费标准×折扣，折扣在合同执行期间不做调整。</w:t>
      </w:r>
    </w:p>
    <w:p w14:paraId="28A915C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  <w:t>、</w:t>
      </w:r>
      <w:r>
        <w:rPr>
          <w:rFonts w:hint="eastAsia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  <w:t>标的名称：能源金融贸易区（文教园片区）土地评估及相关服务</w:t>
      </w:r>
    </w:p>
    <w:p w14:paraId="0893FF8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Hans"/>
        </w:rPr>
      </w:pPr>
      <w:r>
        <w:rPr>
          <w:rFonts w:hint="eastAsia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zh-CN" w:eastAsia="zh-CN"/>
        </w:rPr>
        <w:t>本项目所属行业为</w:t>
      </w:r>
      <w:r>
        <w:rPr>
          <w:rFonts w:hint="eastAsia" w:eastAsia="宋体" w:cs="宋体"/>
          <w:b/>
          <w:bCs/>
          <w:color w:val="000000"/>
          <w:sz w:val="24"/>
          <w:szCs w:val="24"/>
          <w:highlight w:val="none"/>
          <w:lang w:val="zh-CN" w:eastAsia="zh-CN"/>
        </w:rPr>
        <w:t>：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u w:val="single"/>
          <w:lang w:val="zh-CN" w:eastAsia="zh-CN"/>
        </w:rPr>
        <w:t>其他未列明行业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zh-CN" w:eastAsia="zh-CN"/>
        </w:rPr>
        <w:t>。</w:t>
      </w:r>
    </w:p>
    <w:p w14:paraId="042FA1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D4357"/>
    <w:rsid w:val="0BEE32C2"/>
    <w:rsid w:val="0E916E0F"/>
    <w:rsid w:val="2682656C"/>
    <w:rsid w:val="28C01707"/>
    <w:rsid w:val="28E03E7D"/>
    <w:rsid w:val="298970CB"/>
    <w:rsid w:val="2C1C1DF7"/>
    <w:rsid w:val="2FCB43E0"/>
    <w:rsid w:val="37294A27"/>
    <w:rsid w:val="41FD4357"/>
    <w:rsid w:val="422C694D"/>
    <w:rsid w:val="431E61AB"/>
    <w:rsid w:val="43995A03"/>
    <w:rsid w:val="492C14BA"/>
    <w:rsid w:val="4BFE3A92"/>
    <w:rsid w:val="59D41C83"/>
    <w:rsid w:val="667A008B"/>
    <w:rsid w:val="7C66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Times New Roman" w:hAnsi="Times New Roman" w:eastAsia="黑体"/>
      <w:kern w:val="44"/>
      <w:sz w:val="44"/>
      <w:szCs w:val="20"/>
    </w:rPr>
  </w:style>
  <w:style w:type="paragraph" w:styleId="3">
    <w:name w:val="heading 2"/>
    <w:basedOn w:val="1"/>
    <w:next w:val="4"/>
    <w:link w:val="10"/>
    <w:semiHidden/>
    <w:unhideWhenUsed/>
    <w:qFormat/>
    <w:uiPriority w:val="0"/>
    <w:pPr>
      <w:keepNext/>
      <w:keepLines/>
      <w:spacing w:before="260" w:after="260" w:line="500" w:lineRule="exact"/>
      <w:outlineLvl w:val="1"/>
    </w:pPr>
    <w:rPr>
      <w:rFonts w:ascii="Arial" w:hAnsi="Arial" w:eastAsia="黑体"/>
      <w:b/>
      <w:sz w:val="36"/>
      <w:szCs w:val="20"/>
    </w:rPr>
  </w:style>
  <w:style w:type="paragraph" w:styleId="5">
    <w:name w:val="heading 3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="50" w:afterLines="50" w:afterAutospacing="0" w:line="240" w:lineRule="auto"/>
      <w:outlineLvl w:val="2"/>
    </w:pPr>
    <w:rPr>
      <w:rFonts w:ascii="Calibri" w:hAnsi="Calibri" w:eastAsia="宋体"/>
      <w:b/>
      <w:sz w:val="3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character" w:customStyle="1" w:styleId="9">
    <w:name w:val="标题 3 Char"/>
    <w:link w:val="5"/>
    <w:qFormat/>
    <w:uiPriority w:val="0"/>
    <w:rPr>
      <w:rFonts w:ascii="Calibri" w:hAnsi="Calibri" w:eastAsia="宋体"/>
      <w:b/>
      <w:sz w:val="30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b/>
      <w:kern w:val="2"/>
      <w:sz w:val="36"/>
    </w:rPr>
  </w:style>
  <w:style w:type="character" w:customStyle="1" w:styleId="11">
    <w:name w:val="标题 1 Char"/>
    <w:link w:val="2"/>
    <w:qFormat/>
    <w:uiPriority w:val="0"/>
    <w:rPr>
      <w:rFonts w:ascii="Times New Roman" w:hAnsi="Times New Roman" w:eastAsia="宋体"/>
      <w:b/>
      <w:kern w:val="44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2025-01-22T08:36:00Z</dcterms:created>
  <dc:creator>九思雨</dc:creator>
  <cp:lastModifiedBy>九思雨</cp:lastModifiedBy>
  <dcterms:modified xsi:type="dcterms:W3CDTF">2025-01-22T08:36:29Z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ADEF888956F4418C96B2D9929A9C1FE2_11</vt:lpwstr>
  </property>
  <property fmtid="{D5CDD505-2E9C-101B-9397-08002B2CF9AE}" pid="4" name="KSOTemplateDocerSaveRecord">
    <vt:lpwstr>eyJoZGlkIjoiOTE1MzkzNjRmZjY4MDg4NmRmNDdiY2I0ZGM1N2RjMGEiLCJ1c2VySWQiOiI2NjQxMTIyMTIifQ==</vt:lpwstr>
  </property>
</Properties>
</file>