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C43D9">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rFonts w:hint="eastAsia" w:ascii="黑体" w:hAnsi="黑体" w:eastAsia="黑体"/>
          <w:b/>
          <w:bCs/>
          <w:color w:val="auto"/>
          <w:kern w:val="0"/>
          <w:szCs w:val="30"/>
          <w:lang w:eastAsia="zh-CN"/>
        </w:rPr>
      </w:pPr>
      <w:r>
        <w:rPr>
          <w:rFonts w:hint="eastAsia" w:ascii="黑体" w:hAnsi="黑体" w:eastAsia="黑体"/>
          <w:b/>
          <w:bCs/>
          <w:color w:val="auto"/>
          <w:kern w:val="0"/>
          <w:szCs w:val="30"/>
          <w:lang w:val="en-US" w:eastAsia="zh-CN"/>
        </w:rPr>
        <w:t>采购需求</w:t>
      </w:r>
    </w:p>
    <w:p w14:paraId="5B81823B">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color w:val="auto"/>
          <w:sz w:val="28"/>
        </w:rPr>
      </w:pPr>
    </w:p>
    <w:p w14:paraId="249B2AE0">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color w:val="auto"/>
          <w:sz w:val="28"/>
        </w:rPr>
      </w:pPr>
      <w:r>
        <w:rPr>
          <w:rFonts w:hint="eastAsia" w:ascii="宋体" w:hAnsi="宋体" w:cs="宋体"/>
          <w:color w:val="auto"/>
          <w:sz w:val="28"/>
        </w:rPr>
        <w:t>一、项目概况：镇安县2024年农业生态资源保护资金增殖放流项目主要内容为在镇安县旬河、乾佑河等水域放流经济鱼类25万尾、珍惜物种2万尾，包括花鲢、白鲢、大鲵、多鳞白甲鱼种</w:t>
      </w:r>
      <w:r>
        <w:rPr>
          <w:rFonts w:hint="eastAsia" w:ascii="宋体" w:hAnsi="宋体" w:cs="宋体"/>
          <w:color w:val="auto"/>
          <w:sz w:val="28"/>
          <w:lang w:val="en-US" w:eastAsia="zh-CN"/>
        </w:rPr>
        <w:t>。</w:t>
      </w:r>
    </w:p>
    <w:p w14:paraId="16457CB7">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二、供应商资质资格要求：</w:t>
      </w:r>
    </w:p>
    <w:p w14:paraId="04F77ED5">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lang w:eastAsia="zh-CN"/>
        </w:rPr>
      </w:pPr>
      <w:r>
        <w:rPr>
          <w:rFonts w:hint="eastAsia" w:ascii="宋体" w:hAnsi="宋体" w:cs="宋体"/>
          <w:color w:val="auto"/>
          <w:sz w:val="28"/>
          <w:lang w:val="en-US" w:eastAsia="zh-CN"/>
        </w:rPr>
        <w:t>（1）</w:t>
      </w:r>
      <w:r>
        <w:rPr>
          <w:rFonts w:hint="eastAsia" w:ascii="宋体" w:hAnsi="宋体" w:cs="宋体"/>
          <w:color w:val="auto"/>
          <w:sz w:val="28"/>
          <w:lang w:eastAsia="zh-CN"/>
        </w:rPr>
        <w:t>具有独立承担民事责任能力的法人、其他组织或自然人，提供合法有效的统一社会信用代码营业执照（事业单位提供事业单位法人证书，自然人应提供身份证，分公司投标的还需提供总公司营业执照、针对本项目的授权书及分公司的营业执照）；</w:t>
      </w:r>
    </w:p>
    <w:p w14:paraId="091E85B1">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lang w:eastAsia="zh-CN"/>
        </w:rPr>
      </w:pPr>
      <w:r>
        <w:rPr>
          <w:rFonts w:hint="eastAsia" w:ascii="宋体" w:hAnsi="宋体" w:cs="宋体"/>
          <w:color w:val="auto"/>
          <w:sz w:val="28"/>
          <w:lang w:eastAsia="zh-CN"/>
        </w:rPr>
        <w:t>（</w:t>
      </w:r>
      <w:r>
        <w:rPr>
          <w:rFonts w:hint="eastAsia" w:ascii="宋体" w:hAnsi="宋体" w:cs="宋体"/>
          <w:color w:val="auto"/>
          <w:sz w:val="28"/>
          <w:lang w:val="en-US" w:eastAsia="zh-CN"/>
        </w:rPr>
        <w:t>2</w:t>
      </w:r>
      <w:r>
        <w:rPr>
          <w:rFonts w:hint="eastAsia" w:ascii="宋体" w:hAnsi="宋体" w:cs="宋体"/>
          <w:color w:val="auto"/>
          <w:sz w:val="28"/>
          <w:lang w:eastAsia="zh-CN"/>
        </w:rPr>
        <w:t>）增殖放流单位应持有有效的《中华人民共和国水生野生动物人工繁育许可证》，同时持有有效的《中华人民共和国水生野生动物经营利用许可证》或《水产种苗水产许可证》《中华人民共和国水域滩涂养殖证》；</w:t>
      </w:r>
    </w:p>
    <w:p w14:paraId="3A34935A">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lang w:eastAsia="zh-CN"/>
        </w:rPr>
        <w:t>（</w:t>
      </w:r>
      <w:r>
        <w:rPr>
          <w:rFonts w:hint="eastAsia" w:ascii="宋体" w:hAnsi="宋体" w:cs="宋体"/>
          <w:color w:val="auto"/>
          <w:sz w:val="28"/>
          <w:lang w:val="en-US" w:eastAsia="zh-CN"/>
        </w:rPr>
        <w:t>3</w:t>
      </w:r>
      <w:r>
        <w:rPr>
          <w:rFonts w:hint="eastAsia" w:ascii="宋体" w:hAnsi="宋体" w:cs="宋体"/>
          <w:color w:val="auto"/>
          <w:sz w:val="28"/>
          <w:lang w:eastAsia="zh-CN"/>
        </w:rPr>
        <w:t>）提供已缴纳近一年至少三个月的纳税或完税证明（任意税种）扫描件，依法免税的应提供相关证明。纳税证明或完税证明上应有代收机构或税务机关的公章或业务专用章。（注：① 新成立企业（成立一个月内）暂无纳税提供说明加盖公章；②零报税提供申报成果的凭证；③正在办理纳税的应提供受理部门已受理的凭证；④时间以税款所属时期为准。）</w:t>
      </w:r>
      <w:r>
        <w:rPr>
          <w:rFonts w:hint="eastAsia" w:ascii="宋体" w:hAnsi="宋体" w:cs="宋体"/>
          <w:color w:val="auto"/>
          <w:sz w:val="28"/>
        </w:rPr>
        <w:t>；</w:t>
      </w:r>
    </w:p>
    <w:p w14:paraId="4404B8D4">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4</w:t>
      </w:r>
      <w:r>
        <w:rPr>
          <w:rFonts w:hint="eastAsia" w:ascii="宋体" w:hAnsi="宋体" w:cs="宋体"/>
          <w:color w:val="auto"/>
          <w:sz w:val="28"/>
        </w:rPr>
        <w:t>）社会保障资金缴纳证明：提供投标截止日前一年内任意三个月已缴纳的社会保障资金缴存单据或社保机构开具的社会保险参保缴费情况证明；依法不需要缴纳社会保障资金的应提供相关文件证明；</w:t>
      </w:r>
    </w:p>
    <w:p w14:paraId="48BE3A60">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5</w:t>
      </w:r>
      <w:r>
        <w:rPr>
          <w:rFonts w:hint="eastAsia" w:ascii="宋体" w:hAnsi="宋体" w:cs="宋体"/>
          <w:color w:val="auto"/>
          <w:sz w:val="28"/>
        </w:rPr>
        <w:t>）财务状况报告：提供供应商2023</w:t>
      </w:r>
      <w:r>
        <w:rPr>
          <w:rFonts w:hint="eastAsia" w:ascii="宋体" w:hAnsi="宋体" w:cs="宋体"/>
          <w:color w:val="auto"/>
          <w:sz w:val="28"/>
          <w:lang w:val="en-US" w:eastAsia="zh-CN"/>
        </w:rPr>
        <w:t>或2024</w:t>
      </w:r>
      <w:r>
        <w:rPr>
          <w:rFonts w:hint="eastAsia" w:ascii="宋体" w:hAnsi="宋体" w:cs="宋体"/>
          <w:color w:val="auto"/>
          <w:sz w:val="28"/>
        </w:rPr>
        <w:t>年度经注册会计师签署的财务审计报告（包括“三表”及附注），或者提供其投标前一年内基本存款账户开户银行出具的资信证明及基本存款账户开户证明；</w:t>
      </w:r>
    </w:p>
    <w:p w14:paraId="092681FD">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6</w:t>
      </w:r>
      <w:r>
        <w:rPr>
          <w:rFonts w:hint="eastAsia" w:ascii="宋体" w:hAnsi="宋体" w:cs="宋体"/>
          <w:color w:val="auto"/>
          <w:sz w:val="28"/>
        </w:rPr>
        <w:t>）供应商应具有履行合同所必需的设备和专业技术能力；</w:t>
      </w:r>
    </w:p>
    <w:p w14:paraId="1511B76B">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7</w:t>
      </w:r>
      <w:r>
        <w:rPr>
          <w:rFonts w:hint="eastAsia" w:ascii="宋体" w:hAnsi="宋体" w:cs="宋体"/>
          <w:color w:val="auto"/>
          <w:sz w:val="28"/>
        </w:rPr>
        <w:t>）参加政府采购活动前3年内，在经营活动中没有重大违法记录；</w:t>
      </w:r>
    </w:p>
    <w:p w14:paraId="4F7934A8">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8</w:t>
      </w:r>
      <w:r>
        <w:rPr>
          <w:rFonts w:hint="eastAsia" w:ascii="宋体" w:hAnsi="宋体" w:cs="宋体"/>
          <w:color w:val="auto"/>
          <w:sz w:val="28"/>
        </w:rPr>
        <w:t>）单位负责人为同一人或者存在直接控股、管理关系的不同供应商，不得参加同一合同项下的政府采购活动；为本项目提供整体设计、规范编制或者项目管理、监理、检测等服务的供应商，不得参加本项目政府采购活动；</w:t>
      </w:r>
    </w:p>
    <w:p w14:paraId="1FCCA2C6">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hint="eastAsia" w:ascii="宋体" w:hAnsi="宋体" w:cs="宋体"/>
          <w:color w:val="auto"/>
          <w:sz w:val="28"/>
        </w:rPr>
      </w:pPr>
      <w:r>
        <w:rPr>
          <w:rFonts w:hint="eastAsia" w:ascii="宋体" w:hAnsi="宋体" w:cs="宋体"/>
          <w:color w:val="auto"/>
          <w:sz w:val="28"/>
        </w:rPr>
        <w:t>（</w:t>
      </w:r>
      <w:r>
        <w:rPr>
          <w:rFonts w:hint="eastAsia" w:ascii="宋体" w:hAnsi="宋体" w:cs="宋体"/>
          <w:color w:val="auto"/>
          <w:sz w:val="28"/>
          <w:lang w:val="en-US" w:eastAsia="zh-CN"/>
        </w:rPr>
        <w:t>9</w:t>
      </w:r>
      <w:r>
        <w:rPr>
          <w:rFonts w:hint="eastAsia" w:ascii="宋体" w:hAnsi="宋体" w:cs="宋体"/>
          <w:color w:val="auto"/>
          <w:sz w:val="28"/>
        </w:rPr>
        <w:t>）未被列入失信被执行人、重大税收违法</w:t>
      </w:r>
      <w:r>
        <w:rPr>
          <w:rFonts w:hint="eastAsia" w:ascii="宋体" w:hAnsi="宋体" w:cs="宋体"/>
          <w:color w:val="auto"/>
          <w:sz w:val="28"/>
          <w:lang w:val="en-US" w:eastAsia="zh-CN"/>
        </w:rPr>
        <w:t>失信主体</w:t>
      </w:r>
      <w:r>
        <w:rPr>
          <w:rFonts w:hint="eastAsia" w:ascii="宋体" w:hAnsi="宋体" w:cs="宋体"/>
          <w:color w:val="auto"/>
          <w:sz w:val="28"/>
        </w:rPr>
        <w:t>，未被列入政府采购严重违法失信行为</w:t>
      </w:r>
      <w:r>
        <w:rPr>
          <w:rFonts w:hint="eastAsia" w:ascii="宋体" w:hAnsi="宋体" w:cs="宋体"/>
          <w:color w:val="auto"/>
          <w:sz w:val="28"/>
          <w:lang w:val="en-US" w:eastAsia="zh-CN"/>
        </w:rPr>
        <w:t>记录</w:t>
      </w:r>
      <w:r>
        <w:rPr>
          <w:rFonts w:hint="eastAsia" w:ascii="宋体" w:hAnsi="宋体" w:cs="宋体"/>
          <w:color w:val="auto"/>
          <w:sz w:val="28"/>
        </w:rPr>
        <w:t>名单。</w:t>
      </w:r>
    </w:p>
    <w:p w14:paraId="401DF798">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color w:val="auto"/>
          <w:sz w:val="28"/>
          <w:highlight w:val="none"/>
        </w:rPr>
      </w:pPr>
      <w:r>
        <w:rPr>
          <w:rFonts w:hint="eastAsia" w:ascii="宋体" w:hAnsi="宋体" w:cs="宋体"/>
          <w:color w:val="auto"/>
          <w:sz w:val="28"/>
          <w:highlight w:val="none"/>
        </w:rPr>
        <w:t>三、</w:t>
      </w:r>
      <w:r>
        <w:rPr>
          <w:rFonts w:hint="eastAsia" w:ascii="宋体" w:hAnsi="宋体" w:cs="宋体"/>
          <w:color w:val="auto"/>
          <w:sz w:val="28"/>
          <w:highlight w:val="none"/>
          <w:lang w:val="en-US" w:eastAsia="zh-CN"/>
        </w:rPr>
        <w:t>合同履行期限</w:t>
      </w:r>
      <w:r>
        <w:rPr>
          <w:rFonts w:hint="eastAsia" w:ascii="宋体" w:hAnsi="宋体" w:cs="宋体"/>
          <w:color w:val="auto"/>
          <w:sz w:val="28"/>
          <w:highlight w:val="none"/>
        </w:rPr>
        <w:t>：</w:t>
      </w:r>
      <w:r>
        <w:rPr>
          <w:rFonts w:hint="eastAsia" w:ascii="宋体" w:hAnsi="宋体" w:cs="宋体"/>
          <w:color w:val="auto"/>
          <w:sz w:val="28"/>
          <w:highlight w:val="none"/>
          <w:lang w:val="en-US" w:eastAsia="zh-CN"/>
        </w:rPr>
        <w:t>自合同签订之日起至本项目完结</w:t>
      </w:r>
      <w:r>
        <w:rPr>
          <w:rFonts w:hint="eastAsia" w:ascii="宋体" w:hAnsi="宋体" w:cs="宋体"/>
          <w:color w:val="auto"/>
          <w:sz w:val="28"/>
          <w:highlight w:val="none"/>
        </w:rPr>
        <w:t>。</w:t>
      </w:r>
    </w:p>
    <w:p w14:paraId="4C9E906C">
      <w:pPr>
        <w:keepNext w:val="0"/>
        <w:keepLines w:val="0"/>
        <w:pageBreakBefore w:val="0"/>
        <w:widowControl w:val="0"/>
        <w:kinsoku/>
        <w:wordWrap/>
        <w:overflowPunct/>
        <w:topLinePunct w:val="0"/>
        <w:autoSpaceDE/>
        <w:autoSpaceDN/>
        <w:bidi w:val="0"/>
        <w:adjustRightInd/>
        <w:snapToGrid/>
        <w:spacing w:afterAutospacing="0" w:line="500" w:lineRule="exact"/>
        <w:ind w:firstLine="560" w:firstLineChars="200"/>
        <w:textAlignment w:val="auto"/>
        <w:rPr>
          <w:rFonts w:ascii="宋体" w:hAnsi="宋体" w:cs="宋体"/>
          <w:color w:val="auto"/>
          <w:sz w:val="28"/>
        </w:rPr>
      </w:pPr>
      <w:r>
        <w:rPr>
          <w:rFonts w:hint="eastAsia" w:ascii="宋体" w:hAnsi="宋体" w:cs="宋体"/>
          <w:color w:val="auto"/>
          <w:sz w:val="28"/>
          <w:highlight w:val="none"/>
        </w:rPr>
        <w:t>四、</w:t>
      </w:r>
      <w:r>
        <w:rPr>
          <w:rFonts w:hint="eastAsia" w:ascii="宋体" w:hAnsi="宋体" w:cs="宋体"/>
          <w:color w:val="auto"/>
          <w:sz w:val="28"/>
        </w:rPr>
        <w:t>最高限价：</w:t>
      </w:r>
      <w:bookmarkStart w:id="0" w:name="_Hlk10460168"/>
      <w:r>
        <w:rPr>
          <w:rFonts w:hint="eastAsia" w:ascii="宋体" w:hAnsi="宋体" w:cs="宋体"/>
          <w:color w:val="auto"/>
          <w:sz w:val="28"/>
          <w:lang w:val="en-US" w:eastAsia="zh-CN"/>
        </w:rPr>
        <w:t>最高限价</w:t>
      </w:r>
      <w:r>
        <w:rPr>
          <w:rFonts w:hint="eastAsia" w:ascii="宋体" w:hAnsi="宋体" w:cs="宋体"/>
          <w:color w:val="auto"/>
          <w:sz w:val="28"/>
          <w:lang w:eastAsia="zh-CN"/>
        </w:rPr>
        <w:t>：根据</w:t>
      </w:r>
      <w:r>
        <w:rPr>
          <w:rFonts w:hint="eastAsia" w:ascii="宋体" w:hAnsi="宋体" w:cs="宋体"/>
          <w:color w:val="auto"/>
          <w:sz w:val="28"/>
          <w:lang w:val="en-US" w:eastAsia="zh-CN"/>
        </w:rPr>
        <w:t>陕西隆成工程项目管理有限公司-陕西隆成</w:t>
      </w:r>
      <w:r>
        <w:rPr>
          <w:rFonts w:hint="eastAsia" w:ascii="宋体" w:hAnsi="宋体" w:cs="宋体"/>
          <w:color w:val="auto"/>
          <w:sz w:val="28"/>
          <w:lang w:eastAsia="zh-CN"/>
        </w:rPr>
        <w:t>〔202</w:t>
      </w:r>
      <w:r>
        <w:rPr>
          <w:rFonts w:hint="eastAsia" w:ascii="宋体" w:hAnsi="宋体" w:cs="宋体"/>
          <w:color w:val="auto"/>
          <w:sz w:val="28"/>
          <w:lang w:val="en-US" w:eastAsia="zh-CN"/>
        </w:rPr>
        <w:t>4</w:t>
      </w:r>
      <w:r>
        <w:rPr>
          <w:rFonts w:hint="eastAsia" w:ascii="宋体" w:hAnsi="宋体" w:cs="宋体"/>
          <w:color w:val="auto"/>
          <w:sz w:val="28"/>
          <w:lang w:eastAsia="zh-CN"/>
        </w:rPr>
        <w:t>〕</w:t>
      </w:r>
      <w:r>
        <w:rPr>
          <w:rFonts w:hint="eastAsia" w:ascii="宋体" w:hAnsi="宋体" w:cs="宋体"/>
          <w:color w:val="auto"/>
          <w:sz w:val="28"/>
          <w:lang w:val="en-US" w:eastAsia="zh-CN"/>
        </w:rPr>
        <w:t>028</w:t>
      </w:r>
      <w:r>
        <w:rPr>
          <w:rFonts w:hint="eastAsia" w:ascii="宋体" w:hAnsi="宋体" w:cs="宋体"/>
          <w:color w:val="auto"/>
          <w:sz w:val="28"/>
          <w:lang w:eastAsia="zh-CN"/>
        </w:rPr>
        <w:t>号评审报告，核定采购总限价为202,820.00元</w:t>
      </w:r>
      <w:r>
        <w:rPr>
          <w:rFonts w:hint="eastAsia" w:ascii="宋体" w:hAnsi="宋体" w:cs="宋体"/>
          <w:color w:val="auto"/>
          <w:sz w:val="28"/>
        </w:rPr>
        <w:t>。</w:t>
      </w:r>
      <w:bookmarkEnd w:id="0"/>
    </w:p>
    <w:p w14:paraId="27706731">
      <w:pPr>
        <w:keepNext w:val="0"/>
        <w:keepLines w:val="0"/>
        <w:pageBreakBefore w:val="0"/>
        <w:widowControl w:val="0"/>
        <w:kinsoku/>
        <w:wordWrap/>
        <w:overflowPunct/>
        <w:topLinePunct w:val="0"/>
        <w:autoSpaceDE/>
        <w:autoSpaceDN/>
        <w:bidi w:val="0"/>
        <w:adjustRightInd/>
        <w:snapToGrid/>
        <w:spacing w:afterAutospacing="0" w:line="500" w:lineRule="exact"/>
        <w:jc w:val="center"/>
        <w:textAlignment w:val="auto"/>
        <w:rPr>
          <w:color w:val="auto"/>
        </w:rPr>
      </w:pPr>
      <w:bookmarkStart w:id="1" w:name="_GoBack"/>
      <w:bookmarkEnd w:id="1"/>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1FD84">
    <w:pPr>
      <w:pStyle w:val="5"/>
    </w:pPr>
    <w:r>
      <w:pict>
        <v:shape id="Quad Arrow 3073" o:spid="_x0000_s4097" o:spt="202" type="#_x0000_t202" style="position:absolute;left:0pt;margin-top:0pt;height:144pt;width:144pt;mso-position-horizontal:center;mso-position-horizontal-relative:margin;mso-wrap-style:none;z-index:251659264;mso-width-relative:page;mso-height-relative:page;" filled="f" o:preferrelative="t" stroked="f" coordsize="21600,21600">
          <v:path/>
          <v:fill on="f" focussize="0,0"/>
          <v:stroke on="f" joinstyle="miter"/>
          <v:imagedata o:title=""/>
          <o:lock v:ext="edit"/>
          <v:textbox inset="0mm,0mm,0mm,0mm" style="mso-fit-shape-to-text:t;">
            <w:txbxContent>
              <w:p w14:paraId="44CA7C17">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wYWNkYjg1NWM1NWIyMjNjNDU5NGIzYzgzMjZkODgifQ=="/>
  </w:docVars>
  <w:rsids>
    <w:rsidRoot w:val="001E469E"/>
    <w:rsid w:val="00003A2D"/>
    <w:rsid w:val="00047848"/>
    <w:rsid w:val="000765CE"/>
    <w:rsid w:val="000B1AFD"/>
    <w:rsid w:val="000C22F3"/>
    <w:rsid w:val="001321AF"/>
    <w:rsid w:val="00166A99"/>
    <w:rsid w:val="0019477A"/>
    <w:rsid w:val="001C0E9E"/>
    <w:rsid w:val="001C5BE7"/>
    <w:rsid w:val="001D5A42"/>
    <w:rsid w:val="001E469E"/>
    <w:rsid w:val="002A14C4"/>
    <w:rsid w:val="002C16FC"/>
    <w:rsid w:val="002C31C7"/>
    <w:rsid w:val="002F6C9A"/>
    <w:rsid w:val="00314978"/>
    <w:rsid w:val="003223BB"/>
    <w:rsid w:val="00322D62"/>
    <w:rsid w:val="003408BB"/>
    <w:rsid w:val="003A4462"/>
    <w:rsid w:val="003B2ACD"/>
    <w:rsid w:val="003C2BDC"/>
    <w:rsid w:val="003D5D2B"/>
    <w:rsid w:val="00424E9B"/>
    <w:rsid w:val="00463AEA"/>
    <w:rsid w:val="004A4D91"/>
    <w:rsid w:val="004F30C6"/>
    <w:rsid w:val="00543228"/>
    <w:rsid w:val="00553B16"/>
    <w:rsid w:val="0059180E"/>
    <w:rsid w:val="005E799A"/>
    <w:rsid w:val="00624F2C"/>
    <w:rsid w:val="0062500A"/>
    <w:rsid w:val="0063345B"/>
    <w:rsid w:val="0066184D"/>
    <w:rsid w:val="0069098C"/>
    <w:rsid w:val="006A0430"/>
    <w:rsid w:val="007235CA"/>
    <w:rsid w:val="00726115"/>
    <w:rsid w:val="00737128"/>
    <w:rsid w:val="00760821"/>
    <w:rsid w:val="007B1591"/>
    <w:rsid w:val="007D471E"/>
    <w:rsid w:val="00804E44"/>
    <w:rsid w:val="008122CC"/>
    <w:rsid w:val="00881343"/>
    <w:rsid w:val="008E2D48"/>
    <w:rsid w:val="00934EDD"/>
    <w:rsid w:val="009424DA"/>
    <w:rsid w:val="00993F5B"/>
    <w:rsid w:val="00994526"/>
    <w:rsid w:val="009F4321"/>
    <w:rsid w:val="00A14B95"/>
    <w:rsid w:val="00AC586A"/>
    <w:rsid w:val="00AD779E"/>
    <w:rsid w:val="00AD7A98"/>
    <w:rsid w:val="00AF74EA"/>
    <w:rsid w:val="00B01483"/>
    <w:rsid w:val="00B04453"/>
    <w:rsid w:val="00B118FB"/>
    <w:rsid w:val="00B4654E"/>
    <w:rsid w:val="00B8731D"/>
    <w:rsid w:val="00BD71DE"/>
    <w:rsid w:val="00BE5035"/>
    <w:rsid w:val="00C82B94"/>
    <w:rsid w:val="00CC7DB9"/>
    <w:rsid w:val="00CD6D7B"/>
    <w:rsid w:val="00CF0D60"/>
    <w:rsid w:val="00DB1E41"/>
    <w:rsid w:val="00DC2D09"/>
    <w:rsid w:val="00E017EE"/>
    <w:rsid w:val="00E70F54"/>
    <w:rsid w:val="00EF68D2"/>
    <w:rsid w:val="00F245DC"/>
    <w:rsid w:val="00F4446D"/>
    <w:rsid w:val="00F476E2"/>
    <w:rsid w:val="00F62C0C"/>
    <w:rsid w:val="00FA07BB"/>
    <w:rsid w:val="00FB0F3B"/>
    <w:rsid w:val="00FC556D"/>
    <w:rsid w:val="017618C7"/>
    <w:rsid w:val="01D97778"/>
    <w:rsid w:val="02274EC8"/>
    <w:rsid w:val="032659A1"/>
    <w:rsid w:val="040845C6"/>
    <w:rsid w:val="04BB4605"/>
    <w:rsid w:val="16C91A60"/>
    <w:rsid w:val="170C0C79"/>
    <w:rsid w:val="183152CA"/>
    <w:rsid w:val="192E2792"/>
    <w:rsid w:val="1E402147"/>
    <w:rsid w:val="20EE351E"/>
    <w:rsid w:val="223259B5"/>
    <w:rsid w:val="22714822"/>
    <w:rsid w:val="25B249EC"/>
    <w:rsid w:val="2A737713"/>
    <w:rsid w:val="2E8E6E03"/>
    <w:rsid w:val="30E265E7"/>
    <w:rsid w:val="312635E0"/>
    <w:rsid w:val="3ECA0180"/>
    <w:rsid w:val="401A69DB"/>
    <w:rsid w:val="457B0D80"/>
    <w:rsid w:val="46C0648D"/>
    <w:rsid w:val="46DB7CFC"/>
    <w:rsid w:val="47D52AD7"/>
    <w:rsid w:val="4C5C1969"/>
    <w:rsid w:val="4C711E17"/>
    <w:rsid w:val="4D3E3358"/>
    <w:rsid w:val="4D7D44F7"/>
    <w:rsid w:val="50B52B75"/>
    <w:rsid w:val="553872E6"/>
    <w:rsid w:val="5786758A"/>
    <w:rsid w:val="586A1240"/>
    <w:rsid w:val="58E2342F"/>
    <w:rsid w:val="59F23FF5"/>
    <w:rsid w:val="5C677510"/>
    <w:rsid w:val="61B57BC8"/>
    <w:rsid w:val="645F348E"/>
    <w:rsid w:val="6908673A"/>
    <w:rsid w:val="69D103A6"/>
    <w:rsid w:val="6B3936DA"/>
    <w:rsid w:val="6DB9430F"/>
    <w:rsid w:val="773A5BE3"/>
    <w:rsid w:val="77DB2FCB"/>
    <w:rsid w:val="7AFA7FE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宋体" w:cs="黑体"/>
      <w:kern w:val="2"/>
      <w:sz w:val="30"/>
      <w:szCs w:val="22"/>
      <w:lang w:val="en-US" w:eastAsia="zh-CN" w:bidi="ar-SA"/>
    </w:rPr>
  </w:style>
  <w:style w:type="paragraph" w:styleId="3">
    <w:name w:val="heading 4"/>
    <w:basedOn w:val="1"/>
    <w:next w:val="1"/>
    <w:qFormat/>
    <w:uiPriority w:val="0"/>
    <w:pPr>
      <w:keepNext/>
      <w:keepLines/>
      <w:spacing w:line="360" w:lineRule="auto"/>
      <w:outlineLvl w:val="3"/>
    </w:pPr>
    <w:rPr>
      <w:rFonts w:ascii="Arial" w:hAnsi="Arial" w:cs="Arial"/>
      <w:b/>
      <w:bC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4">
    <w:name w:val="Body Text"/>
    <w:basedOn w:val="1"/>
    <w:next w:val="1"/>
    <w:unhideWhenUsed/>
    <w:qFormat/>
    <w:uiPriority w:val="0"/>
    <w:pPr>
      <w:widowControl/>
      <w:jc w:val="left"/>
    </w:pPr>
    <w:rPr>
      <w:kern w:val="0"/>
      <w:sz w:val="24"/>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First Indent"/>
    <w:basedOn w:val="4"/>
    <w:qFormat/>
    <w:uiPriority w:val="0"/>
    <w:pPr>
      <w:spacing w:line="312" w:lineRule="auto"/>
      <w:ind w:firstLine="420"/>
    </w:pPr>
  </w:style>
  <w:style w:type="character" w:styleId="10">
    <w:name w:val="page number"/>
    <w:qFormat/>
    <w:uiPriority w:val="0"/>
  </w:style>
  <w:style w:type="paragraph" w:customStyle="1" w:styleId="11">
    <w:name w:val="+正文"/>
    <w:basedOn w:val="1"/>
    <w:qFormat/>
    <w:uiPriority w:val="0"/>
    <w:pPr>
      <w:spacing w:line="360" w:lineRule="auto"/>
      <w:ind w:firstLine="200" w:firstLineChars="200"/>
    </w:pPr>
    <w:rPr>
      <w:sz w:val="28"/>
      <w:szCs w:val="28"/>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Pages>
  <Words>1038</Words>
  <Characters>1070</Characters>
  <Lines>7</Lines>
  <Paragraphs>2</Paragraphs>
  <TotalTime>0</TotalTime>
  <ScaleCrop>false</ScaleCrop>
  <LinksUpToDate>false</LinksUpToDate>
  <CharactersWithSpaces>1072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2019-01-07T00:26:00Z</dcterms:created>
  <dc:creator>刘根子</dc:creator>
  <cp:lastModifiedBy>何小</cp:lastModifiedBy>
  <cp:lastPrinted>2025-02-19T07:58:00Z</cp:lastPrinted>
  <dcterms:modified xsi:type="dcterms:W3CDTF">2025-04-18T03:14:46Z</dcterms:modified>
  <dc:title>合同主要条款说明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EE4E667310804F05BCF6C81E576EE1E7</vt:lpwstr>
  </property>
  <property fmtid="{D5CDD505-2E9C-101B-9397-08002B2CF9AE}" pid="4" name="KSOTemplateDocerSaveRecord">
    <vt:lpwstr>eyJoZGlkIjoiOTQ4ODQ0YTk5YzJhMmMzNDc4MmYzY2MwM2MwMzk0YWEiLCJ1c2VySWQiOiIxMTQzMDM0NTcyIn0=</vt:lpwstr>
  </property>
</Properties>
</file>