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918AC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482" w:firstLineChars="200"/>
        <w:jc w:val="center"/>
        <w:textAlignment w:val="auto"/>
        <w:rPr>
          <w:rFonts w:hint="eastAsia" w:asciiTheme="minorEastAsia" w:hAnsiTheme="minorEastAsia" w:eastAsiaTheme="minorEastAsia" w:cstheme="minorEastAsia"/>
          <w:b/>
          <w:bCs/>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bdr w:val="none" w:color="auto" w:sz="0" w:space="0"/>
          <w:shd w:val="clear" w:fill="FFFFFF"/>
          <w:lang w:val="en-US" w:eastAsia="zh-CN" w:bidi="ar"/>
        </w:rPr>
        <w:t>子洲县产业园区管理委员会子洲创建省级经济技术开发区相关申报材料编制服务项目招标公告</w:t>
      </w:r>
    </w:p>
    <w:p w14:paraId="378AAB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Theme="minorEastAsia" w:hAnsiTheme="minorEastAsia" w:eastAsiaTheme="minorEastAsia" w:cstheme="minorEastAsia"/>
          <w:b w:val="0"/>
          <w:bCs w:val="0"/>
          <w:sz w:val="24"/>
          <w:szCs w:val="24"/>
        </w:rPr>
      </w:pPr>
      <w:r>
        <w:rPr>
          <w:rStyle w:val="7"/>
          <w:rFonts w:hint="eastAsia" w:asciiTheme="minorEastAsia" w:hAnsiTheme="minorEastAsia" w:eastAsiaTheme="minorEastAsia" w:cstheme="minorEastAsia"/>
          <w:b/>
          <w:bCs/>
          <w:i w:val="0"/>
          <w:iCs w:val="0"/>
          <w:caps w:val="0"/>
          <w:color w:val="333333"/>
          <w:spacing w:val="0"/>
          <w:sz w:val="24"/>
          <w:szCs w:val="24"/>
          <w:bdr w:val="none" w:color="auto" w:sz="0" w:space="0"/>
          <w:shd w:val="clear" w:fill="FFFFFF"/>
        </w:rPr>
        <w:t>项目概况</w:t>
      </w:r>
    </w:p>
    <w:p w14:paraId="1A3909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子洲创建省级经济技术开发区相关申报材料编制服务项目</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招标项目的潜在投标人应在全国公共资源交易平台（陕西省）网站【首页〉电子交易平台〉CA自行下载获取招标文件，并于2025年05月09日 09时30分（北京时间）前递交投标文件。</w:t>
      </w:r>
    </w:p>
    <w:p w14:paraId="493E80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Theme="minorEastAsia" w:hAnsiTheme="minorEastAsia" w:eastAsiaTheme="minorEastAsia" w:cstheme="minorEastAsia"/>
          <w:b w:val="0"/>
          <w:bCs w:val="0"/>
          <w:sz w:val="24"/>
          <w:szCs w:val="24"/>
        </w:rPr>
      </w:pPr>
      <w:r>
        <w:rPr>
          <w:rStyle w:val="7"/>
          <w:rFonts w:hint="eastAsia" w:asciiTheme="minorEastAsia" w:hAnsiTheme="minorEastAsia" w:eastAsiaTheme="minorEastAsia" w:cstheme="minorEastAsia"/>
          <w:b/>
          <w:bCs/>
          <w:i w:val="0"/>
          <w:iCs w:val="0"/>
          <w:caps w:val="0"/>
          <w:color w:val="333333"/>
          <w:spacing w:val="0"/>
          <w:sz w:val="24"/>
          <w:szCs w:val="24"/>
          <w:bdr w:val="none" w:color="auto" w:sz="0" w:space="0"/>
          <w:shd w:val="clear" w:fill="FFFFFF"/>
        </w:rPr>
        <w:t>一、项目基本情况</w:t>
      </w:r>
    </w:p>
    <w:p w14:paraId="7F8C59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项目编号：YHBDCG-2025-28</w:t>
      </w:r>
    </w:p>
    <w:p w14:paraId="57420A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项目名称：子洲创建省级经济技术开发区相关申报材料编制服务项目</w:t>
      </w:r>
    </w:p>
    <w:p w14:paraId="7D3989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采购方式：公开招标</w:t>
      </w:r>
    </w:p>
    <w:p w14:paraId="26AC85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预算金额：2,600,000.00元</w:t>
      </w:r>
    </w:p>
    <w:p w14:paraId="0A2936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采购需求：</w:t>
      </w:r>
    </w:p>
    <w:p w14:paraId="7CFF7F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合同包1(子洲创建省级经济技术开发区相关申报材料编制服务项目合同包1):</w:t>
      </w:r>
    </w:p>
    <w:p w14:paraId="106D8A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合同包预算金额：2,066,000.00元</w:t>
      </w:r>
    </w:p>
    <w:tbl>
      <w:tblPr>
        <w:tblStyle w:val="5"/>
        <w:tblpPr w:leftFromText="180" w:rightFromText="180" w:vertAnchor="text" w:horzAnchor="page" w:tblpX="1796" w:tblpY="458"/>
        <w:tblOverlap w:val="never"/>
        <w:tblW w:w="933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23"/>
        <w:gridCol w:w="924"/>
        <w:gridCol w:w="2593"/>
        <w:gridCol w:w="925"/>
        <w:gridCol w:w="1248"/>
        <w:gridCol w:w="1562"/>
        <w:gridCol w:w="1563"/>
      </w:tblGrid>
      <w:tr w14:paraId="258CBC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21" w:hRule="atLeast"/>
          <w:tblHeader/>
        </w:trPr>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top"/>
          </w:tcPr>
          <w:p w14:paraId="27ADC91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品目号</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top"/>
          </w:tcPr>
          <w:p w14:paraId="4D7E2B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品目名称</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top"/>
          </w:tcPr>
          <w:p w14:paraId="580CB7C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采购标的</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top"/>
          </w:tcPr>
          <w:p w14:paraId="5FB454A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数量（单位）</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top"/>
          </w:tcPr>
          <w:p w14:paraId="29FD552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技术规格、参数及要求</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top"/>
          </w:tcPr>
          <w:p w14:paraId="0872DE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品目预算(元)</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top"/>
          </w:tcPr>
          <w:p w14:paraId="277E10A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最高限价(元)</w:t>
            </w:r>
          </w:p>
        </w:tc>
      </w:tr>
      <w:tr w14:paraId="5F10AD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14" w:hRule="atLeast"/>
        </w:trPr>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top"/>
          </w:tcPr>
          <w:p w14:paraId="3322BEF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1-1</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top"/>
          </w:tcPr>
          <w:p w14:paraId="52A974E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其他专业技术服务</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top"/>
          </w:tcPr>
          <w:p w14:paraId="00E0659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子洲创建省级经济技术开发区相关申报材料编制服务项目合同包1</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top"/>
          </w:tcPr>
          <w:p w14:paraId="0AF9F59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1(项)</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top"/>
          </w:tcPr>
          <w:p w14:paraId="0FC9C7C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详见采购文件</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top"/>
          </w:tcPr>
          <w:p w14:paraId="280CAD6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2,066,000.00</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top"/>
          </w:tcPr>
          <w:p w14:paraId="72B0359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2,066,000.00</w:t>
            </w:r>
          </w:p>
        </w:tc>
      </w:tr>
    </w:tbl>
    <w:p w14:paraId="32D0B8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合同包最高限价：2,066,000.00元</w:t>
      </w:r>
    </w:p>
    <w:p w14:paraId="0DB3D8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本合同包不接受联合体投标</w:t>
      </w:r>
    </w:p>
    <w:p w14:paraId="346C49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合同履行期限：详见采购文件</w:t>
      </w:r>
    </w:p>
    <w:p w14:paraId="514005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合同包2(子洲创建省级经济技术开发区相关申报材料编制服务项目合同包2):</w:t>
      </w:r>
    </w:p>
    <w:p w14:paraId="038080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合同包预算金额：534,000.00元</w:t>
      </w:r>
    </w:p>
    <w:p w14:paraId="6CD4FD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合同包最高限价：534,000.00元</w:t>
      </w:r>
    </w:p>
    <w:tbl>
      <w:tblPr>
        <w:tblW w:w="97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00"/>
        <w:gridCol w:w="1184"/>
        <w:gridCol w:w="1558"/>
        <w:gridCol w:w="1233"/>
        <w:gridCol w:w="1604"/>
        <w:gridCol w:w="1848"/>
        <w:gridCol w:w="1849"/>
      </w:tblGrid>
      <w:tr w14:paraId="12019C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72" w:hRule="atLeast"/>
          <w:tblHeader/>
        </w:trPr>
        <w:tc>
          <w:tcPr>
            <w:tcW w:w="563"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202E4B1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bdr w:val="none" w:color="auto" w:sz="0" w:space="0"/>
                <w:lang w:val="en-US" w:eastAsia="zh-CN" w:bidi="ar"/>
              </w:rPr>
              <w:t>品目号</w:t>
            </w:r>
          </w:p>
        </w:tc>
        <w:tc>
          <w:tcPr>
            <w:tcW w:w="734"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7DA994D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bdr w:val="none" w:color="auto" w:sz="0" w:space="0"/>
                <w:lang w:val="en-US" w:eastAsia="zh-CN" w:bidi="ar"/>
              </w:rPr>
              <w:t>品目名称</w:t>
            </w:r>
          </w:p>
        </w:tc>
        <w:tc>
          <w:tcPr>
            <w:tcW w:w="2104"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64760B7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bdr w:val="none" w:color="auto" w:sz="0" w:space="0"/>
                <w:lang w:val="en-US" w:eastAsia="zh-CN" w:bidi="ar"/>
              </w:rPr>
              <w:t>采购标的</w:t>
            </w:r>
          </w:p>
        </w:tc>
        <w:tc>
          <w:tcPr>
            <w:tcW w:w="1425"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3C1F931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241" w:right="0" w:hanging="241" w:hangingChars="10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bdr w:val="none" w:color="auto" w:sz="0" w:space="0"/>
                <w:lang w:val="en-US" w:eastAsia="zh-CN" w:bidi="ar"/>
              </w:rPr>
              <w:t>数量</w:t>
            </w:r>
            <w:r>
              <w:rPr>
                <w:rFonts w:hint="eastAsia" w:asciiTheme="minorEastAsia" w:hAnsiTheme="minorEastAsia" w:cstheme="minorEastAsia"/>
                <w:b/>
                <w:bCs/>
                <w:kern w:val="0"/>
                <w:sz w:val="24"/>
                <w:szCs w:val="24"/>
                <w:bdr w:val="none" w:color="auto" w:sz="0" w:space="0"/>
                <w:lang w:val="en-US" w:eastAsia="zh-CN" w:bidi="ar"/>
              </w:rPr>
              <w:t xml:space="preserve">   </w:t>
            </w:r>
            <w:r>
              <w:rPr>
                <w:rFonts w:hint="eastAsia" w:asciiTheme="minorEastAsia" w:hAnsiTheme="minorEastAsia" w:eastAsiaTheme="minorEastAsia" w:cstheme="minorEastAsia"/>
                <w:b/>
                <w:bCs/>
                <w:kern w:val="0"/>
                <w:sz w:val="24"/>
                <w:szCs w:val="24"/>
                <w:bdr w:val="none" w:color="auto" w:sz="0" w:space="0"/>
                <w:lang w:val="en-US" w:eastAsia="zh-CN" w:bidi="ar"/>
              </w:rPr>
              <w:t>（单位）</w:t>
            </w:r>
          </w:p>
        </w:tc>
        <w:tc>
          <w:tcPr>
            <w:tcW w:w="1153"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19F1E40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bdr w:val="none" w:color="auto" w:sz="0" w:space="0"/>
                <w:lang w:val="en-US" w:eastAsia="zh-CN" w:bidi="ar"/>
              </w:rPr>
              <w:t>技术规格、参数及要求</w:t>
            </w:r>
          </w:p>
        </w:tc>
        <w:tc>
          <w:tcPr>
            <w:tcW w:w="1898"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06E3165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bdr w:val="none" w:color="auto" w:sz="0" w:space="0"/>
                <w:lang w:val="en-US" w:eastAsia="zh-CN" w:bidi="ar"/>
              </w:rPr>
              <w:t>品目预算(元)</w:t>
            </w:r>
          </w:p>
        </w:tc>
        <w:tc>
          <w:tcPr>
            <w:tcW w:w="1899"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61C3448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bdr w:val="none" w:color="auto" w:sz="0" w:space="0"/>
                <w:lang w:val="en-US" w:eastAsia="zh-CN" w:bidi="ar"/>
              </w:rPr>
              <w:t>最高限价(元)</w:t>
            </w:r>
          </w:p>
        </w:tc>
      </w:tr>
      <w:tr w14:paraId="224E1E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534" w:hRule="atLeast"/>
        </w:trPr>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0434AF9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bdr w:val="none" w:color="auto" w:sz="0" w:space="0"/>
                <w:lang w:val="en-US" w:eastAsia="zh-CN" w:bidi="ar"/>
              </w:rPr>
              <w:t>2-1</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7BA87AC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bdr w:val="none" w:color="auto" w:sz="0" w:space="0"/>
                <w:lang w:val="en-US" w:eastAsia="zh-CN" w:bidi="ar"/>
              </w:rPr>
              <w:t>环境评估服务</w:t>
            </w:r>
          </w:p>
        </w:tc>
        <w:tc>
          <w:tcPr>
            <w:tcW w:w="2104"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7F8EF5B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bdr w:val="none" w:color="auto" w:sz="0" w:space="0"/>
                <w:lang w:val="en-US" w:eastAsia="zh-CN" w:bidi="ar"/>
              </w:rPr>
              <w:t>子洲创建省级经济技术开发区相关申报材料编制服务项目合同包2</w:t>
            </w:r>
          </w:p>
        </w:tc>
        <w:tc>
          <w:tcPr>
            <w:tcW w:w="1425"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08C2BAE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bdr w:val="none" w:color="auto" w:sz="0" w:space="0"/>
                <w:lang w:val="en-US" w:eastAsia="zh-CN" w:bidi="ar"/>
              </w:rPr>
              <w:t>1(项)</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0FFE046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bdr w:val="none" w:color="auto" w:sz="0" w:space="0"/>
                <w:lang w:val="en-US" w:eastAsia="zh-CN" w:bidi="ar"/>
              </w:rPr>
              <w:t>详见采购文</w:t>
            </w:r>
            <w:bookmarkStart w:id="0" w:name="_GoBack"/>
            <w:bookmarkEnd w:id="0"/>
            <w:r>
              <w:rPr>
                <w:rFonts w:hint="eastAsia" w:asciiTheme="minorEastAsia" w:hAnsiTheme="minorEastAsia" w:eastAsiaTheme="minorEastAsia" w:cstheme="minorEastAsia"/>
                <w:kern w:val="0"/>
                <w:sz w:val="24"/>
                <w:szCs w:val="24"/>
                <w:bdr w:val="none" w:color="auto" w:sz="0" w:space="0"/>
                <w:lang w:val="en-US" w:eastAsia="zh-CN" w:bidi="ar"/>
              </w:rPr>
              <w:t>件</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38918ED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bdr w:val="none" w:color="auto" w:sz="0" w:space="0"/>
                <w:lang w:val="en-US" w:eastAsia="zh-CN" w:bidi="ar"/>
              </w:rPr>
              <w:t>534,000.00</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55B0503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bdr w:val="none" w:color="auto" w:sz="0" w:space="0"/>
                <w:lang w:val="en-US" w:eastAsia="zh-CN" w:bidi="ar"/>
              </w:rPr>
              <w:t>534,000.00</w:t>
            </w:r>
          </w:p>
        </w:tc>
      </w:tr>
    </w:tbl>
    <w:p w14:paraId="461B62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本合同包不接受联合体投标</w:t>
      </w:r>
    </w:p>
    <w:p w14:paraId="071280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合同履行期限：详见采购文件</w:t>
      </w:r>
    </w:p>
    <w:p w14:paraId="588988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Theme="minorEastAsia" w:hAnsiTheme="minorEastAsia" w:eastAsiaTheme="minorEastAsia" w:cstheme="minorEastAsia"/>
          <w:b w:val="0"/>
          <w:bCs w:val="0"/>
          <w:sz w:val="24"/>
          <w:szCs w:val="24"/>
        </w:rPr>
      </w:pPr>
      <w:r>
        <w:rPr>
          <w:rStyle w:val="7"/>
          <w:rFonts w:hint="eastAsia" w:asciiTheme="minorEastAsia" w:hAnsiTheme="minorEastAsia" w:eastAsiaTheme="minorEastAsia" w:cstheme="minorEastAsia"/>
          <w:b/>
          <w:bCs/>
          <w:i w:val="0"/>
          <w:iCs w:val="0"/>
          <w:caps w:val="0"/>
          <w:color w:val="333333"/>
          <w:spacing w:val="0"/>
          <w:sz w:val="24"/>
          <w:szCs w:val="24"/>
          <w:bdr w:val="none" w:color="auto" w:sz="0" w:space="0"/>
          <w:shd w:val="clear" w:fill="FFFFFF"/>
        </w:rPr>
        <w:t>二、申请人的资格要求：</w:t>
      </w:r>
    </w:p>
    <w:p w14:paraId="74B84B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1.满足《中华人民共和国政府采购法》第二十二条规定;</w:t>
      </w:r>
    </w:p>
    <w:p w14:paraId="273728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2.落实政府采购政策需满足的资格要求：</w:t>
      </w:r>
    </w:p>
    <w:p w14:paraId="3C50E0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合同包1(子洲创建省级经济技术开发区相关申报材料编制服务项目合同包1)落实政府采购政策需满足的资格要求如下:</w:t>
      </w:r>
    </w:p>
    <w:p w14:paraId="4BEBDC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2.1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 2.2《财政部司法部关于政府采购支持监狱企业发展有关问题的通知》（财库〔2014〕68号）； </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 2.3《国务院办公厅关于建立政府强制采购节能产品制度的通知》（国办发〔2007〕51号）； </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 2.4《节能产品政府采购实施意见》（财库[2004]185号）； </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 2.5《环境标志产品政府采购实施的意见》（财库[2006]90号）；</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 2.6《关于促进残疾人就业政府采购政策的通知》（财库[2017]141号）；</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 2.7《财政部发展改革委生态环境部市场监管总局关于调整优化节能产品、环境标志产品政府采购执行机制的通知》（财库〔2019〕9号）；</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 2.8《财政部国务院扶贫办关于运用政府采购政策支持脱贫攻坚的通知》（财库〔2019〕27号）；</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 2.9陕西省财政厅关于印发《陕西省中小企业政府采购信用融资办法》（陕财办采〔2018〕23号）；</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 2.10《陕西省财政厅关于加快推进我省中小企业政府采购信用融资工作的通知》（陕财办采〔2020〕15号）；</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 2.11《关于促进中小企业健康发展的指导意见》、《陕西省中小企业政府釆购信用融资办法》（陕财办采[2018]23号）；</w:t>
      </w:r>
    </w:p>
    <w:p w14:paraId="1C804F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合同包2(子洲创建省级经济技术开发区相关申报材料编制服务项目合同包2)落实政府采购政策需满足的资格要求如下:</w:t>
      </w:r>
    </w:p>
    <w:p w14:paraId="75829D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2.1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 2.2《财政部司法部关于政府采购支持监狱企业发展有关问题的通知》（财库〔2014〕68号）； </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 2.3《国务院办公厅关于建立政府强制采购节能产品制度的通知》（国办发〔2007〕51号）； </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 2.4《节能产品政府采购实施意见》（财库[2004]185号）； </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 2.5《环境标志产品政府采购实施的意见》（财库[2006]90号）；</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cstheme="minorEastAsia"/>
          <w:i w:val="0"/>
          <w:iCs w:val="0"/>
          <w:caps w:val="0"/>
          <w:color w:val="333333"/>
          <w:spacing w:val="0"/>
          <w:sz w:val="24"/>
          <w:szCs w:val="24"/>
          <w:bdr w:val="none" w:color="auto" w:sz="0" w:space="0"/>
          <w:shd w:val="clear" w:fill="FFFFFF"/>
          <w:lang w:val="en-US" w:eastAsia="zh-CN"/>
        </w:rPr>
        <w:t xml:space="preserve">  </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2.6《关于促进残疾人就业政府采购政策的通知》（财库[2017]141号）；</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 2.7《财政部发展改革委生态环境部市场监管总局关于调整优化节能产品、环境标志产品政府采购执行机制的通知》（财库〔2019〕9号）；</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 2.8《财政部国务院扶贫办关于运用政府采购政策支持脱贫攻坚的通知》（财库〔2019〕27号）；</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 2.9陕西省财政厅关于印发《陕西省中小企业政府采购信用融资办法》（陕财办采〔2018〕23号）；</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 2.10《陕西省财政厅关于加快推进我省中小企业政府采购信用融资工作的通知》（陕财办采〔2020〕15号）；</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 2.11《关于促进中小企业健康发展的指导意见》、《陕西省中小企业政府釆购信用融资办法》（陕财办采[2018]23号）；</w:t>
      </w:r>
    </w:p>
    <w:p w14:paraId="4A71B7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3.本项目的特定资格要求：</w:t>
      </w:r>
    </w:p>
    <w:p w14:paraId="53462F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合同包1(子洲创建省级经济技术开发区相关申报材料编制服务项目合同包1)特定资格要求如下:</w:t>
      </w:r>
    </w:p>
    <w:p w14:paraId="52F09B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1）服务商为具有独立承担民事责任能力的法人、事业法人、其他组织或自然人。企业法人应提供合法有效的标识有统一社会信用代码的营业执照副本及营业执照的2023或2024年度企业年检报告书；事业法人应提供事业单位法人证书；其他组织应提供合法登记证明文件；自然人应提供身份证；</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2）参加政府采购活动前3年内经营活动中没有重大违法记录声明书；投标时限内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（3）提供榆林市政府采购服务类项目供应商信用承诺书及投标人信用承诺及采购文件中其他必要承诺（以开标现场查验为主）；</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4）财务状况报告：提供2023或2024年度的财务审计报告（至少包括资产负债表、利润表、现金流量表及其附注），2025年至今新成立的公司须提供基本开户银行出具（投标文件递交截止时间前一个月内）的资信证明；</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（5）税收缴纳证明：服务商须提供2024年6月1日至投标截止时间止至少一个月完税证明，完税证明上应有税务机关的公章（加盖公章复印件）；依法免税的供应商应提供相关文件证明；</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6）社会保障资金缴纳证明：服务商须提供2024年6月1日至投标截止时间止至少一个月的社会保障资金缴存单据或社保机构开具的社会保险参保缴费情况证明；依法不需要缴纳社会保障资金的应提供相关文件证明； </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（7）公示投标信用承诺书（保证金）（承诺书效力和作用等同投标保证金，以开标现场查验为主）；</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（8）服务商应具备行政主管部门颁发的城乡规划编制乙级及以上资质或土地规划编制乙级及以上资质；</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（9）服务商须具有履行合同所必需的设备和专业技术能力（提供相应的证明资料或承诺函）； </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（10）本项目不接受联合体投标，单位负责人为同一人或者存在直接控股、管理关系的不同投标人，不得参加同一合同项下的政府采购活动。</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（11）本合同包专门面向小微企业采购，服务商须提供小微企业声明函。</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备注：</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 1.本项目专门面向小微企业采购，供应商应填写中小企业声明函并对真实性负责(残疾人福利性企业及监狱企业视同为小型、微型企业)。</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 2.供应商依据《政府采购促进中小企业发展管理办法》相关规定享受扶持政策获得政府采购合同的，小微企业不得将合同分包给大中型企业，中型企业不得将合同分包给大型企业。</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 3.非法人可参与投标的可不提供财务状况报告和社会保障资金缴纳证明及税收缴纳证明。</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 4.以上为必备证明文件，不能全部提供的将拒绝其投标；(若有与法律规定不一致的，须按现行法律法规提供相应证书或材料)。</w:t>
      </w:r>
    </w:p>
    <w:p w14:paraId="48F8FD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合同包2(子洲创建省级经济技术开发区相关申报材料编制服务项目合同包2)特定资格要求如下:</w:t>
      </w:r>
    </w:p>
    <w:p w14:paraId="4AB6A7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1）服务商为具有独立承担民事责任能力的法人、事业法人、其他组织或自然人。企业法人应提供合法有效的标识有统一社会信用代码的营业执照副本及营业执照的2023或2024年度企业年检报告书；事业法人应提供事业单位法人证书；其他组织应提供合法登记证明文件；自然人应提供身份证；</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2）参加政府采购活动前3年内经营活动中没有重大违法记录声明书；投标时限内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（3）提供榆林市政府采购服务类项目供应商信用承诺书及投标人信用承诺及采购文件中其他必要承诺（以开标现场查验为主）；</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4）财务状况报告：提供2023或2024年度的财务审计报告（至少包括资产负债表、利润表、现金流量表及其附注），2025年至今新成立的公司须提供基本开户银行出具（投标文件递交截止时间前一个月内）的资信证明；</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（5）税收缴纳证明：服务商须提供2024年6月1日至投标截止时间止至少一个月完税证明，完税证明上应有税务机关的公章（加盖公章复印件）；依法免税的供应商应提供相关文件证明；</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6）社会保障资金缴纳证明：服务商须提供2024年6月1日至投标截止时间止至少一个月的社会保障资金缴存单据或社保机构开具的社会保险参保缴费情况证明；依法不需要缴纳社会保障资金的应提供相关文件证明； </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（7）公示投标信用承诺书（保证金）（承诺书效力和作用等同投标保证金，以开标现场查验为主）；</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（8）服务商须具有履行合同所必需的设备和专业技术能力（提供相应的证明资料或承诺函）； </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（9）服务商信息及项目负责人信息在生态环境部（环境影响评价信用平台）可查询并附相关截图，拟派本项目负责人须具备环境影响评价工程师资格证书；</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（10）本项目不接受联合体投标，单位负责人为同一人或者存在直接控股、管理关系的不同投标人，不得参加同一合同项下的政府采购活动。</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（11）本合同包不专门面向中小企业采购。</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备注：</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 1.本项目不专门面向中小企业采购，供应商应填写中小企业声明函并对真实性负责(残疾人福利性企业及监狱企业视同为小型、微型企业)。</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 2.供应商依据《政府采购促进中小企业发展管理办法》相关规定享受扶持政策获得政府采购合同的，小微企业不得将合同分包给大中型企业，中型企业不得将合同分包给大型企业。</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 3.非法人可参与投标的可不提供财务状况报告和社会保障资金缴纳证明及税收缴纳证明。</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 4.以上为必备证明文件，不能全部提供的将拒绝其投标；(若有与法律规定不一致的，须按现行法律法规提供相应证书或材料)。</w:t>
      </w:r>
    </w:p>
    <w:p w14:paraId="43572F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Theme="minorEastAsia" w:hAnsiTheme="minorEastAsia" w:eastAsiaTheme="minorEastAsia" w:cstheme="minorEastAsia"/>
          <w:b w:val="0"/>
          <w:bCs w:val="0"/>
          <w:sz w:val="24"/>
          <w:szCs w:val="24"/>
        </w:rPr>
      </w:pPr>
      <w:r>
        <w:rPr>
          <w:rStyle w:val="7"/>
          <w:rFonts w:hint="eastAsia" w:asciiTheme="minorEastAsia" w:hAnsiTheme="minorEastAsia" w:eastAsiaTheme="minorEastAsia" w:cstheme="minorEastAsia"/>
          <w:b/>
          <w:bCs/>
          <w:i w:val="0"/>
          <w:iCs w:val="0"/>
          <w:caps w:val="0"/>
          <w:color w:val="333333"/>
          <w:spacing w:val="0"/>
          <w:sz w:val="24"/>
          <w:szCs w:val="24"/>
          <w:bdr w:val="none" w:color="auto" w:sz="0" w:space="0"/>
          <w:shd w:val="clear" w:fill="FFFFFF"/>
        </w:rPr>
        <w:t>三、获取招标文件</w:t>
      </w:r>
    </w:p>
    <w:p w14:paraId="7E6C34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时间：2025年04月11日至2025年04月18日，每天上午08:00:00至12:00:00，下午12:00:00至18:00:00 （北京时间）</w:t>
      </w:r>
    </w:p>
    <w:p w14:paraId="4FA264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途径：全国公共资源交易平台（陕西省）网站【首页〉电子交易平台〉CA自行下载</w:t>
      </w:r>
    </w:p>
    <w:p w14:paraId="6BC271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方式：在线获取</w:t>
      </w:r>
    </w:p>
    <w:p w14:paraId="567785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售价：0元</w:t>
      </w:r>
    </w:p>
    <w:p w14:paraId="092AB8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Theme="minorEastAsia" w:hAnsiTheme="minorEastAsia" w:eastAsiaTheme="minorEastAsia" w:cstheme="minorEastAsia"/>
          <w:b w:val="0"/>
          <w:bCs w:val="0"/>
          <w:sz w:val="24"/>
          <w:szCs w:val="24"/>
        </w:rPr>
      </w:pPr>
      <w:r>
        <w:rPr>
          <w:rStyle w:val="7"/>
          <w:rFonts w:hint="eastAsia" w:asciiTheme="minorEastAsia" w:hAnsiTheme="minorEastAsia" w:eastAsiaTheme="minorEastAsia" w:cstheme="minorEastAsia"/>
          <w:b/>
          <w:bCs/>
          <w:i w:val="0"/>
          <w:iCs w:val="0"/>
          <w:caps w:val="0"/>
          <w:color w:val="333333"/>
          <w:spacing w:val="0"/>
          <w:sz w:val="24"/>
          <w:szCs w:val="24"/>
          <w:bdr w:val="none" w:color="auto" w:sz="0" w:space="0"/>
          <w:shd w:val="clear" w:fill="FFFFFF"/>
        </w:rPr>
        <w:t>四、提交投标文件截止时间、开标时间和地点</w:t>
      </w:r>
    </w:p>
    <w:p w14:paraId="259CDA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时间： 2025年05月09日 09时30分00秒（北京时间）</w:t>
      </w:r>
    </w:p>
    <w:p w14:paraId="488634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提交投标文件地点：全国公共资源交易平台（陕西省）网站【首页〉电子交易平台〉线上递交</w:t>
      </w:r>
    </w:p>
    <w:p w14:paraId="042878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开标地点： 榆林市公共资源交易中心十楼开标12室</w:t>
      </w:r>
    </w:p>
    <w:p w14:paraId="51E341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Theme="minorEastAsia" w:hAnsiTheme="minorEastAsia" w:eastAsiaTheme="minorEastAsia" w:cstheme="minorEastAsia"/>
          <w:b w:val="0"/>
          <w:bCs w:val="0"/>
          <w:sz w:val="24"/>
          <w:szCs w:val="24"/>
        </w:rPr>
      </w:pPr>
      <w:r>
        <w:rPr>
          <w:rStyle w:val="7"/>
          <w:rFonts w:hint="eastAsia" w:asciiTheme="minorEastAsia" w:hAnsiTheme="minorEastAsia" w:eastAsiaTheme="minorEastAsia" w:cstheme="minorEastAsia"/>
          <w:b/>
          <w:bCs/>
          <w:i w:val="0"/>
          <w:iCs w:val="0"/>
          <w:caps w:val="0"/>
          <w:color w:val="333333"/>
          <w:spacing w:val="0"/>
          <w:sz w:val="24"/>
          <w:szCs w:val="24"/>
          <w:bdr w:val="none" w:color="auto" w:sz="0" w:space="0"/>
          <w:shd w:val="clear" w:fill="FFFFFF"/>
        </w:rPr>
        <w:t>五、公告期限</w:t>
      </w:r>
    </w:p>
    <w:p w14:paraId="20AC0C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自本公告发布之日起5个工作日。</w:t>
      </w:r>
    </w:p>
    <w:p w14:paraId="36545E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Theme="minorEastAsia" w:hAnsiTheme="minorEastAsia" w:eastAsiaTheme="minorEastAsia" w:cstheme="minorEastAsia"/>
          <w:b w:val="0"/>
          <w:bCs w:val="0"/>
          <w:sz w:val="24"/>
          <w:szCs w:val="24"/>
        </w:rPr>
      </w:pPr>
      <w:r>
        <w:rPr>
          <w:rStyle w:val="7"/>
          <w:rFonts w:hint="eastAsia" w:asciiTheme="minorEastAsia" w:hAnsiTheme="minorEastAsia" w:eastAsiaTheme="minorEastAsia" w:cstheme="minorEastAsia"/>
          <w:b/>
          <w:bCs/>
          <w:i w:val="0"/>
          <w:iCs w:val="0"/>
          <w:caps w:val="0"/>
          <w:color w:val="333333"/>
          <w:spacing w:val="0"/>
          <w:sz w:val="24"/>
          <w:szCs w:val="24"/>
          <w:bdr w:val="none" w:color="auto" w:sz="0" w:space="0"/>
          <w:shd w:val="clear" w:fill="FFFFFF"/>
        </w:rPr>
        <w:t>六、其他补充事宜</w:t>
      </w:r>
    </w:p>
    <w:p w14:paraId="5DAD68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1.本项目不接受联合体投标，单位负责人为同一人或者存在直接控股、管理关系的不同供应商，不得参加同一合同项下的政府采购活动。</w:t>
      </w:r>
    </w:p>
    <w:p w14:paraId="136DD6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2.以上为必备证明文件，不能全部提供的将拒绝其投标；电子投标文件附扫描件加电子签章(若有与法律规定不一致的，须按现行法律法规提供相应证书或材料)。</w:t>
      </w:r>
    </w:p>
    <w:p w14:paraId="03ED67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3.供应商依据《政府采购促进中小企业发展管理办法》相关规定享受扶持政策获得政府采购合同的，小微企业不得将合同分包给大中型企业，中型企业不得将合同分包给大型企业。</w:t>
      </w:r>
    </w:p>
    <w:p w14:paraId="6C6964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4.供应商可登录全国公共资源交易中心平台(陕西省) (http://www.sxggzyjy.cn/) ,选择“电子交易平台-陕西政府采购交易系统-陕西省公共资源交易平台-供应商”进行登录，登录后选择“交易乙方”身份进入供应商界面进行报名并免费下载招标文件。</w:t>
      </w:r>
    </w:p>
    <w:p w14:paraId="76E1A5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5.本项目采用电子化招投标的方式，供应商使用数字认证证书(CA锁)对投标文件进行签章、加密、递交及开标时解密等相关招投标事宜。</w:t>
      </w:r>
    </w:p>
    <w:p w14:paraId="1312E7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6.电子投标文件制作软件技术支持热线：400-998-0000，CA锁购买：榆林市市民大厦四楼窗口,电话：0912-3515031。</w:t>
      </w:r>
    </w:p>
    <w:p w14:paraId="174D04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7.请各供应商获取采购文件后，按照陕西省财政厅《关于政府采购投标供应商注册登记有关事项的通知》要求，通过陕西省政府采购(http://www.ccgp-shaanxi.gov.cn/) 注册登记加入陕西省政府采购投标供应商库。</w:t>
      </w:r>
    </w:p>
    <w:p w14:paraId="194B87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Theme="minorEastAsia" w:hAnsiTheme="minorEastAsia" w:eastAsiaTheme="minorEastAsia" w:cstheme="minorEastAsia"/>
          <w:b w:val="0"/>
          <w:bCs w:val="0"/>
          <w:sz w:val="24"/>
          <w:szCs w:val="24"/>
        </w:rPr>
      </w:pPr>
      <w:r>
        <w:rPr>
          <w:rStyle w:val="7"/>
          <w:rFonts w:hint="eastAsia" w:asciiTheme="minorEastAsia" w:hAnsiTheme="minorEastAsia" w:eastAsiaTheme="minorEastAsia" w:cstheme="minorEastAsia"/>
          <w:b/>
          <w:bCs/>
          <w:i w:val="0"/>
          <w:iCs w:val="0"/>
          <w:caps w:val="0"/>
          <w:color w:val="333333"/>
          <w:spacing w:val="0"/>
          <w:sz w:val="24"/>
          <w:szCs w:val="24"/>
          <w:bdr w:val="none" w:color="auto" w:sz="0" w:space="0"/>
          <w:shd w:val="clear" w:fill="FFFFFF"/>
        </w:rPr>
        <w:t>七、对本次招标提出询问，请按以下方式联系。</w:t>
      </w:r>
    </w:p>
    <w:p w14:paraId="597E42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iCs w:val="0"/>
          <w:caps w:val="0"/>
          <w:color w:val="333333"/>
          <w:spacing w:val="0"/>
          <w:sz w:val="24"/>
          <w:szCs w:val="24"/>
          <w:bdr w:val="none" w:color="auto" w:sz="0" w:space="0"/>
          <w:shd w:val="clear" w:fill="FFFFFF"/>
        </w:rPr>
        <w:t>1.采购人信息</w:t>
      </w:r>
    </w:p>
    <w:p w14:paraId="6083BF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名称：子洲县产业园区管理委员会</w:t>
      </w:r>
    </w:p>
    <w:p w14:paraId="71DD34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地址：子洲县影剧院5楼</w:t>
      </w:r>
    </w:p>
    <w:p w14:paraId="04DF0D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联系方式：18098044191</w:t>
      </w:r>
    </w:p>
    <w:p w14:paraId="771DEF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iCs w:val="0"/>
          <w:caps w:val="0"/>
          <w:color w:val="333333"/>
          <w:spacing w:val="0"/>
          <w:sz w:val="24"/>
          <w:szCs w:val="24"/>
          <w:bdr w:val="none" w:color="auto" w:sz="0" w:space="0"/>
          <w:shd w:val="clear" w:fill="FFFFFF"/>
        </w:rPr>
        <w:t>2.采购代理机构信息</w:t>
      </w:r>
    </w:p>
    <w:p w14:paraId="113553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名称：榆林榆呼百达工程项目管理有限公司</w:t>
      </w:r>
    </w:p>
    <w:p w14:paraId="7DAF31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地址：陕西省榆林市榆阳区陕西省榆林市高新技术产业园区盛翔华庭4号楼一单元403室</w:t>
      </w:r>
    </w:p>
    <w:p w14:paraId="61364A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联系方式：15619939355</w:t>
      </w:r>
    </w:p>
    <w:p w14:paraId="727B2A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iCs w:val="0"/>
          <w:caps w:val="0"/>
          <w:color w:val="333333"/>
          <w:spacing w:val="0"/>
          <w:sz w:val="24"/>
          <w:szCs w:val="24"/>
          <w:bdr w:val="none" w:color="auto" w:sz="0" w:space="0"/>
          <w:shd w:val="clear" w:fill="FFFFFF"/>
        </w:rPr>
        <w:t>3.项目联系方式</w:t>
      </w:r>
    </w:p>
    <w:p w14:paraId="00CC1D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项目联系人：榆林榆呼百达工程项目管理有限公司</w:t>
      </w:r>
    </w:p>
    <w:p w14:paraId="380FFF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电话：15619939355</w:t>
      </w:r>
    </w:p>
    <w:p w14:paraId="629D20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榆林榆呼百达工程项目管理有限公司</w:t>
      </w:r>
    </w:p>
    <w:p w14:paraId="69909834">
      <w:pPr>
        <w:keepNext w:val="0"/>
        <w:keepLines w:val="0"/>
        <w:pageBreakBefore w:val="0"/>
        <w:kinsoku/>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BA6D10"/>
    <w:rsid w:val="60BA6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8</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2025-04-11T06:53:00Z</dcterms:created>
  <dc:creator>姣</dc:creator>
  <cp:lastModifiedBy>姣</cp:lastModifiedBy>
  <dcterms:modified xsi:type="dcterms:W3CDTF">2025-04-11T07:01:48Z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B56D920C4348430E8F72A77A9A278B54_11</vt:lpwstr>
  </property>
  <property fmtid="{D5CDD505-2E9C-101B-9397-08002B2CF9AE}" pid="4" name="KSOTemplateDocerSaveRecord">
    <vt:lpwstr>eyJoZGlkIjoiMjU5ZDcwNjQwZTYxYzk2ZDEzOGNkZDk1MGYwYjNjMTciLCJ1c2VySWQiOiI2OTI5OTYwODQifQ==</vt:lpwstr>
  </property>
</Properties>
</file>