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F3C16">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府谷县火烧隐患和采煤沉陷区综合治理及回填复垦生态修复项目工程量</w:t>
      </w:r>
    </w:p>
    <w:p w14:paraId="0768DFE4">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复核工作服务项目</w:t>
      </w:r>
    </w:p>
    <w:p w14:paraId="21ECF51E">
      <w:pPr>
        <w:jc w:val="center"/>
        <w:rPr>
          <w:rFonts w:hint="eastAsia" w:ascii="宋体" w:hAnsi="宋体" w:eastAsia="宋体" w:cs="宋体"/>
          <w:color w:val="auto"/>
          <w:sz w:val="44"/>
          <w:szCs w:val="44"/>
          <w:lang w:val="en-US" w:eastAsia="zh-CN"/>
        </w:rPr>
      </w:pPr>
      <w:r>
        <w:rPr>
          <w:rFonts w:hint="eastAsia" w:ascii="宋体" w:hAnsi="宋体" w:eastAsia="宋体" w:cs="宋体"/>
          <w:b/>
          <w:bCs/>
          <w:color w:val="auto"/>
          <w:sz w:val="44"/>
          <w:szCs w:val="44"/>
          <w:lang w:eastAsia="zh-CN"/>
        </w:rPr>
        <w:t>采购</w:t>
      </w:r>
      <w:r>
        <w:rPr>
          <w:rFonts w:hint="eastAsia" w:ascii="宋体" w:hAnsi="宋体" w:eastAsia="宋体" w:cs="宋体"/>
          <w:b/>
          <w:bCs/>
          <w:color w:val="auto"/>
          <w:sz w:val="44"/>
          <w:szCs w:val="44"/>
        </w:rPr>
        <w:t>需求</w:t>
      </w:r>
      <w:r>
        <w:rPr>
          <w:rFonts w:hint="eastAsia" w:ascii="宋体" w:hAnsi="宋体" w:eastAsia="宋体" w:cs="宋体"/>
          <w:b/>
          <w:bCs/>
          <w:color w:val="auto"/>
          <w:sz w:val="44"/>
          <w:szCs w:val="44"/>
          <w:lang w:eastAsia="zh-CN"/>
        </w:rPr>
        <w:t>书</w:t>
      </w:r>
    </w:p>
    <w:p w14:paraId="655BCBF7">
      <w:pPr>
        <w:keepNext w:val="0"/>
        <w:keepLines w:val="0"/>
        <w:pageBreakBefore w:val="0"/>
        <w:widowControl w:val="0"/>
        <w:numPr>
          <w:ilvl w:val="0"/>
          <w:numId w:val="2"/>
        </w:numPr>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采购项目名称：</w:t>
      </w:r>
      <w:r>
        <w:rPr>
          <w:rFonts w:hint="eastAsia" w:ascii="宋体" w:hAnsi="宋体" w:eastAsia="宋体" w:cs="宋体"/>
          <w:b/>
          <w:bCs/>
          <w:color w:val="auto"/>
          <w:sz w:val="24"/>
          <w:szCs w:val="24"/>
          <w:lang w:val="en-US" w:eastAsia="zh-CN"/>
        </w:rPr>
        <w:t>府谷县火烧隐患和采煤沉陷区综合治理及回填复垦生态修复项目工程量复核工作服务项目</w:t>
      </w:r>
    </w:p>
    <w:p w14:paraId="524242D7">
      <w:pPr>
        <w:keepNext w:val="0"/>
        <w:keepLines w:val="0"/>
        <w:pageBreakBefore w:val="0"/>
        <w:widowControl w:val="0"/>
        <w:numPr>
          <w:ilvl w:val="0"/>
          <w:numId w:val="2"/>
        </w:numPr>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采购项目预算、资金构成和采购方式：</w:t>
      </w:r>
    </w:p>
    <w:p w14:paraId="0E3AB5BE">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1、采购项目预算：</w:t>
      </w:r>
      <w:r>
        <w:rPr>
          <w:rFonts w:hint="eastAsia" w:ascii="宋体" w:hAnsi="宋体" w:eastAsia="宋体" w:cs="宋体"/>
          <w:i w:val="0"/>
          <w:caps w:val="0"/>
          <w:color w:val="333333"/>
          <w:spacing w:val="0"/>
          <w:sz w:val="24"/>
          <w:szCs w:val="24"/>
          <w:lang w:val="en-US" w:eastAsia="zh-CN"/>
        </w:rPr>
        <w:t>1201040.00</w:t>
      </w:r>
      <w:r>
        <w:rPr>
          <w:rFonts w:hint="eastAsia" w:ascii="宋体" w:hAnsi="宋体" w:eastAsia="宋体" w:cs="宋体"/>
          <w:color w:val="auto"/>
          <w:sz w:val="24"/>
          <w:szCs w:val="24"/>
          <w:lang w:eastAsia="zh-CN"/>
        </w:rPr>
        <w:t>元</w:t>
      </w:r>
    </w:p>
    <w:p w14:paraId="4D9F7574">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2、最高限价：</w:t>
      </w:r>
      <w:r>
        <w:rPr>
          <w:rFonts w:hint="eastAsia" w:ascii="宋体" w:hAnsi="宋体" w:eastAsia="宋体" w:cs="宋体"/>
          <w:i w:val="0"/>
          <w:caps w:val="0"/>
          <w:color w:val="333333"/>
          <w:spacing w:val="0"/>
          <w:sz w:val="24"/>
          <w:szCs w:val="24"/>
          <w:lang w:val="en-US" w:eastAsia="zh-CN"/>
        </w:rPr>
        <w:t>1201040.00</w:t>
      </w:r>
      <w:r>
        <w:rPr>
          <w:rFonts w:hint="eastAsia" w:ascii="宋体" w:hAnsi="宋体" w:eastAsia="宋体" w:cs="宋体"/>
          <w:color w:val="auto"/>
          <w:sz w:val="24"/>
          <w:szCs w:val="24"/>
          <w:lang w:eastAsia="zh-CN"/>
        </w:rPr>
        <w:t>元</w:t>
      </w:r>
    </w:p>
    <w:p w14:paraId="7FEBAC5E">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3、资金来源：</w:t>
      </w:r>
      <w:r>
        <w:rPr>
          <w:rFonts w:hint="eastAsia" w:ascii="宋体" w:hAnsi="宋体" w:eastAsia="宋体" w:cs="宋体"/>
          <w:color w:val="auto"/>
          <w:sz w:val="24"/>
          <w:szCs w:val="24"/>
          <w:lang w:val="en-US" w:eastAsia="zh-CN"/>
        </w:rPr>
        <w:t>自筹资金</w:t>
      </w:r>
    </w:p>
    <w:p w14:paraId="41A4BB29">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4、价格信息来源：县投资评审中心初审</w:t>
      </w:r>
    </w:p>
    <w:p w14:paraId="430A0542">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5、采</w:t>
      </w:r>
      <w:r>
        <w:rPr>
          <w:rFonts w:hint="eastAsia" w:ascii="宋体" w:hAnsi="宋体" w:eastAsia="宋体" w:cs="宋体"/>
          <w:color w:val="auto"/>
          <w:sz w:val="24"/>
          <w:szCs w:val="24"/>
          <w:highlight w:val="none"/>
        </w:rPr>
        <w:t>购方式：</w:t>
      </w:r>
      <w:r>
        <w:rPr>
          <w:rFonts w:hint="eastAsia" w:ascii="宋体" w:hAnsi="宋体" w:eastAsia="宋体" w:cs="宋体"/>
          <w:color w:val="auto"/>
          <w:sz w:val="24"/>
          <w:szCs w:val="24"/>
          <w:highlight w:val="none"/>
          <w:lang w:val="en-US" w:eastAsia="zh-CN"/>
        </w:rPr>
        <w:t>竞争性磋商</w:t>
      </w:r>
    </w:p>
    <w:p w14:paraId="5D1AEB9D">
      <w:pPr>
        <w:pStyle w:val="27"/>
        <w:keepNext w:val="0"/>
        <w:keepLines w:val="0"/>
        <w:pageBreakBefore w:val="0"/>
        <w:widowControl w:val="0"/>
        <w:kinsoku/>
        <w:wordWrap/>
        <w:overflowPunct/>
        <w:topLinePunct w:val="0"/>
        <w:autoSpaceDE/>
        <w:autoSpaceDN/>
        <w:bidi w:val="0"/>
        <w:adjustRightInd/>
        <w:spacing w:line="408" w:lineRule="auto"/>
        <w:ind w:firstLine="643"/>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三、采购需求</w:t>
      </w:r>
      <w:r>
        <w:rPr>
          <w:rFonts w:hint="eastAsia" w:ascii="宋体" w:hAnsi="宋体" w:eastAsia="宋体" w:cs="宋体"/>
          <w:b/>
          <w:bCs/>
          <w:color w:val="auto"/>
          <w:sz w:val="24"/>
          <w:szCs w:val="24"/>
          <w:lang w:eastAsia="zh-CN"/>
        </w:rPr>
        <w:t>项目包括：</w:t>
      </w:r>
    </w:p>
    <w:p w14:paraId="181A951F">
      <w:pPr>
        <w:pStyle w:val="27"/>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lang w:eastAsia="zh-CN"/>
        </w:rPr>
        <w:t>根据不同工程措施的特点，针对项目特点及实际需求，采用1:500无人机航测技术利用无人机航测高清 3D 影像，并结合工程现场详细调查及室内资料分析，按照整个项目工程细部一手段措施逐级划分，最后针对不同工程措施对治理工程进行全面测</w:t>
      </w:r>
      <w:r>
        <w:rPr>
          <w:rFonts w:hint="eastAsia" w:ascii="宋体" w:hAnsi="宋体" w:eastAsia="宋体" w:cs="宋体"/>
          <w:b w:val="0"/>
          <w:bCs w:val="0"/>
          <w:color w:val="auto"/>
          <w:sz w:val="24"/>
          <w:szCs w:val="24"/>
          <w:highlight w:val="none"/>
          <w:lang w:eastAsia="zh-CN"/>
        </w:rPr>
        <w:t>算，对应急排险治理及土地修复数量、质量进行复核评判。</w:t>
      </w:r>
    </w:p>
    <w:p w14:paraId="5E3A4151">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计划服务期</w:t>
      </w:r>
      <w:r>
        <w:rPr>
          <w:rFonts w:hint="eastAsia" w:ascii="宋体" w:hAnsi="宋体" w:eastAsia="宋体" w:cs="宋体"/>
          <w:b/>
          <w:bCs/>
          <w:color w:val="auto"/>
          <w:sz w:val="24"/>
          <w:szCs w:val="24"/>
          <w:highlight w:val="none"/>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30日历天</w:t>
      </w:r>
    </w:p>
    <w:p w14:paraId="70201C1B">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项目实施地点：</w:t>
      </w:r>
      <w:r>
        <w:rPr>
          <w:rFonts w:hint="eastAsia" w:ascii="宋体" w:hAnsi="宋体" w:eastAsia="宋体" w:cs="宋体"/>
          <w:color w:val="auto"/>
          <w:sz w:val="24"/>
          <w:szCs w:val="24"/>
          <w:lang w:val="en-US" w:eastAsia="zh-CN"/>
        </w:rPr>
        <w:t>府谷县</w:t>
      </w:r>
      <w:r>
        <w:rPr>
          <w:rFonts w:hint="eastAsia" w:ascii="宋体" w:hAnsi="宋体" w:eastAsia="宋体" w:cs="宋体"/>
          <w:color w:val="auto"/>
          <w:sz w:val="24"/>
          <w:szCs w:val="24"/>
        </w:rPr>
        <w:t>。</w:t>
      </w:r>
    </w:p>
    <w:p w14:paraId="330B1192">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四、验收标准：</w:t>
      </w:r>
    </w:p>
    <w:p w14:paraId="2B172255">
      <w:pPr>
        <w:adjustRightInd w:val="0"/>
        <w:snapToGrid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1.履约验收时间：</w:t>
      </w:r>
      <w:r>
        <w:rPr>
          <w:rFonts w:hint="eastAsia" w:ascii="宋体" w:hAnsi="宋体" w:eastAsia="宋体" w:cs="宋体"/>
          <w:color w:val="auto"/>
          <w:sz w:val="24"/>
          <w:szCs w:val="24"/>
          <w:u w:val="single"/>
          <w:lang w:val="en-US" w:eastAsia="zh-CN"/>
        </w:rPr>
        <w:t>2025年5月中旬</w:t>
      </w:r>
    </w:p>
    <w:p w14:paraId="70C85035">
      <w:pPr>
        <w:adjustRightInd w:val="0"/>
        <w:snapToGri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2.履约验收主体及内容：</w:t>
      </w:r>
      <w:r>
        <w:rPr>
          <w:rFonts w:hint="eastAsia" w:ascii="宋体" w:hAnsi="宋体" w:eastAsia="宋体" w:cs="宋体"/>
          <w:color w:val="auto"/>
          <w:sz w:val="24"/>
          <w:szCs w:val="24"/>
          <w:u w:val="single"/>
          <w:lang w:val="en-US" w:eastAsia="zh-CN"/>
        </w:rPr>
        <w:t>由采购人根据合同要求，进行验收。</w:t>
      </w:r>
    </w:p>
    <w:p w14:paraId="0D968935">
      <w:pPr>
        <w:adjustRightInd w:val="0"/>
        <w:snapToGrid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3.验收标准：</w:t>
      </w:r>
      <w:r>
        <w:rPr>
          <w:rFonts w:hint="eastAsia" w:ascii="宋体" w:hAnsi="宋体" w:eastAsia="宋体" w:cs="宋体"/>
          <w:color w:val="auto"/>
          <w:sz w:val="24"/>
          <w:szCs w:val="24"/>
          <w:u w:val="single"/>
          <w:lang w:val="en-US" w:eastAsia="zh-CN"/>
        </w:rPr>
        <w:t>中标人所编制的报告内容符合采购人要求，可以通过评审并取得主管部门批复。</w:t>
      </w:r>
    </w:p>
    <w:p w14:paraId="5E08E4DD">
      <w:pPr>
        <w:adjustRightInd w:val="0"/>
        <w:snapToGrid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4.验收方式：</w:t>
      </w:r>
      <w:r>
        <w:rPr>
          <w:rFonts w:hint="eastAsia" w:ascii="宋体" w:hAnsi="宋体" w:eastAsia="宋体" w:cs="宋体"/>
          <w:color w:val="auto"/>
          <w:sz w:val="24"/>
          <w:szCs w:val="24"/>
          <w:u w:val="single"/>
          <w:lang w:val="en-US" w:eastAsia="zh-CN"/>
        </w:rPr>
        <w:t>由采购单位组织方案评审会，方案通过评审。</w:t>
      </w:r>
    </w:p>
    <w:p w14:paraId="46BF6861">
      <w:pPr>
        <w:pStyle w:val="27"/>
        <w:rPr>
          <w:rFonts w:hint="default"/>
          <w:lang w:val="en-US" w:eastAsia="zh-CN"/>
        </w:rPr>
      </w:pPr>
      <w:r>
        <w:rPr>
          <w:rFonts w:hint="eastAsia" w:ascii="宋体" w:hAnsi="宋体" w:eastAsia="宋体" w:cs="宋体"/>
          <w:color w:val="auto"/>
          <w:sz w:val="24"/>
          <w:szCs w:val="24"/>
          <w:lang w:val="en-US" w:eastAsia="zh-CN"/>
        </w:rPr>
        <w:t>5.验收依据：</w:t>
      </w:r>
      <w:r>
        <w:rPr>
          <w:rFonts w:hint="eastAsia" w:ascii="宋体" w:hAnsi="宋体" w:eastAsia="宋体" w:cs="宋体"/>
          <w:color w:val="auto"/>
          <w:sz w:val="24"/>
          <w:szCs w:val="24"/>
          <w:u w:val="single"/>
          <w:lang w:val="en-US" w:eastAsia="zh-CN"/>
        </w:rPr>
        <w:t xml:space="preserve">取得主管部门批复文件。 </w:t>
      </w:r>
    </w:p>
    <w:p w14:paraId="60029853">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、合同模板：</w:t>
      </w:r>
    </w:p>
    <w:p w14:paraId="031FD61B">
      <w:pPr>
        <w:spacing w:line="360" w:lineRule="auto"/>
        <w:jc w:val="both"/>
        <w:rPr>
          <w:rFonts w:hint="eastAsia" w:ascii="宋体" w:hAnsi="宋体" w:eastAsia="宋体" w:cs="宋体"/>
          <w:b/>
          <w:bCs/>
          <w:color w:val="auto"/>
          <w:sz w:val="24"/>
          <w:szCs w:val="24"/>
          <w:lang w:val="en-US" w:eastAsia="zh-CN"/>
        </w:rPr>
      </w:pPr>
    </w:p>
    <w:p w14:paraId="4C9CD6BD">
      <w:pPr>
        <w:keepNext w:val="0"/>
        <w:keepLines w:val="0"/>
        <w:pageBreakBefore w:val="0"/>
        <w:widowControl w:val="0"/>
        <w:kinsoku/>
        <w:wordWrap/>
        <w:overflowPunct/>
        <w:topLinePunct w:val="0"/>
        <w:autoSpaceDE/>
        <w:autoSpaceDN/>
        <w:bidi w:val="0"/>
        <w:adjustRightInd/>
        <w:spacing w:line="408" w:lineRule="auto"/>
        <w:ind w:firstLine="482" w:firstLineChars="20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府谷县火烧隐患和采煤沉陷区综合治理及回填复垦生态修复项目工程量复核工作服务项目</w:t>
      </w:r>
    </w:p>
    <w:p w14:paraId="7B4AD2E6">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采购</w:t>
      </w:r>
      <w:r>
        <w:rPr>
          <w:rFonts w:hint="eastAsia" w:ascii="宋体" w:hAnsi="宋体" w:eastAsia="宋体" w:cs="宋体"/>
          <w:b/>
          <w:bCs/>
          <w:color w:val="auto"/>
          <w:sz w:val="24"/>
          <w:szCs w:val="24"/>
        </w:rPr>
        <w:t>合同</w:t>
      </w:r>
    </w:p>
    <w:p w14:paraId="1D437FF5">
      <w:pPr>
        <w:pStyle w:val="27"/>
        <w:spacing w:line="360" w:lineRule="auto"/>
        <w:ind w:firstLine="0" w:firstLineChars="0"/>
        <w:rPr>
          <w:rFonts w:hint="eastAsia" w:ascii="宋体" w:hAnsi="宋体" w:eastAsia="宋体" w:cs="宋体"/>
          <w:color w:val="auto"/>
          <w:sz w:val="24"/>
          <w:szCs w:val="24"/>
        </w:rPr>
      </w:pPr>
    </w:p>
    <w:p w14:paraId="2958BEB5">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lang w:eastAsia="zh-Hans"/>
        </w:rPr>
        <w:t>甲方（</w:t>
      </w:r>
      <w:r>
        <w:rPr>
          <w:rFonts w:hint="eastAsia" w:ascii="宋体" w:hAnsi="宋体" w:eastAsia="宋体" w:cs="宋体"/>
          <w:snapToGrid w:val="0"/>
          <w:color w:val="auto"/>
          <w:kern w:val="0"/>
          <w:sz w:val="24"/>
          <w:szCs w:val="24"/>
        </w:rPr>
        <w:t>采购人</w:t>
      </w:r>
      <w:r>
        <w:rPr>
          <w:rFonts w:hint="eastAsia" w:ascii="宋体" w:hAnsi="宋体" w:eastAsia="宋体" w:cs="宋体"/>
          <w:snapToGrid w:val="0"/>
          <w:color w:val="auto"/>
          <w:kern w:val="0"/>
          <w:sz w:val="24"/>
          <w:szCs w:val="24"/>
          <w:lang w:eastAsia="zh-Hans"/>
        </w:rPr>
        <w:t>）：</w:t>
      </w:r>
      <w:r>
        <w:rPr>
          <w:rFonts w:hint="eastAsia" w:ascii="宋体" w:hAnsi="宋体" w:eastAsia="宋体" w:cs="宋体"/>
          <w:snapToGrid w:val="0"/>
          <w:color w:val="auto"/>
          <w:kern w:val="0"/>
          <w:sz w:val="24"/>
          <w:szCs w:val="24"/>
        </w:rPr>
        <w:t xml:space="preserve">                                      </w:t>
      </w:r>
    </w:p>
    <w:p w14:paraId="5422718C">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lang w:eastAsia="zh-Hans"/>
        </w:rPr>
        <w:t>乙方（</w:t>
      </w:r>
      <w:r>
        <w:rPr>
          <w:rFonts w:hint="eastAsia" w:ascii="宋体" w:hAnsi="宋体" w:eastAsia="宋体" w:cs="宋体"/>
          <w:snapToGrid w:val="0"/>
          <w:color w:val="auto"/>
          <w:kern w:val="0"/>
          <w:sz w:val="24"/>
          <w:szCs w:val="24"/>
        </w:rPr>
        <w:t>中标人</w:t>
      </w:r>
      <w:r>
        <w:rPr>
          <w:rFonts w:hint="eastAsia" w:ascii="宋体" w:hAnsi="宋体" w:eastAsia="宋体" w:cs="宋体"/>
          <w:snapToGrid w:val="0"/>
          <w:color w:val="auto"/>
          <w:kern w:val="0"/>
          <w:sz w:val="24"/>
          <w:szCs w:val="24"/>
          <w:lang w:eastAsia="zh-Hans"/>
        </w:rPr>
        <w:t>）：</w:t>
      </w:r>
      <w:r>
        <w:rPr>
          <w:rFonts w:hint="eastAsia" w:ascii="宋体" w:hAnsi="宋体" w:eastAsia="宋体" w:cs="宋体"/>
          <w:snapToGrid w:val="0"/>
          <w:color w:val="auto"/>
          <w:kern w:val="0"/>
          <w:sz w:val="24"/>
          <w:szCs w:val="24"/>
        </w:rPr>
        <w:t xml:space="preserve"> </w:t>
      </w:r>
      <w:r>
        <w:rPr>
          <w:rFonts w:hint="eastAsia" w:ascii="宋体" w:hAnsi="宋体" w:eastAsia="宋体" w:cs="宋体"/>
          <w:snapToGrid w:val="0"/>
          <w:color w:val="auto"/>
          <w:kern w:val="0"/>
          <w:sz w:val="24"/>
          <w:szCs w:val="24"/>
          <w:lang w:eastAsia="zh-Hans"/>
        </w:rPr>
        <w:t xml:space="preserve">             </w:t>
      </w:r>
      <w:r>
        <w:rPr>
          <w:rFonts w:hint="eastAsia" w:ascii="宋体" w:hAnsi="宋体" w:eastAsia="宋体" w:cs="宋体"/>
          <w:snapToGrid w:val="0"/>
          <w:color w:val="auto"/>
          <w:kern w:val="0"/>
          <w:sz w:val="24"/>
          <w:szCs w:val="24"/>
        </w:rPr>
        <w:t xml:space="preserve">                        </w:t>
      </w:r>
    </w:p>
    <w:p w14:paraId="3C25CAB1">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根据《中华人民共和国政府采购法》、《中华人民共和国</w:t>
      </w:r>
      <w:r>
        <w:rPr>
          <w:rFonts w:hint="eastAsia" w:ascii="宋体" w:hAnsi="宋体" w:eastAsia="宋体" w:cs="宋体"/>
          <w:snapToGrid w:val="0"/>
          <w:color w:val="auto"/>
          <w:kern w:val="0"/>
          <w:sz w:val="24"/>
          <w:szCs w:val="24"/>
          <w:lang w:val="en-US" w:eastAsia="zh-CN"/>
        </w:rPr>
        <w:t>民法典</w:t>
      </w:r>
      <w:r>
        <w:rPr>
          <w:rFonts w:hint="eastAsia" w:ascii="宋体" w:hAnsi="宋体" w:eastAsia="宋体" w:cs="宋体"/>
          <w:snapToGrid w:val="0"/>
          <w:color w:val="auto"/>
          <w:kern w:val="0"/>
          <w:sz w:val="24"/>
          <w:szCs w:val="24"/>
        </w:rPr>
        <w:t>》等相关法律，甲、乙双方经平等协商一致，就“</w:t>
      </w:r>
      <w:r>
        <w:rPr>
          <w:rFonts w:hint="eastAsia" w:ascii="宋体" w:hAnsi="宋体" w:eastAsia="宋体" w:cs="宋体"/>
          <w:snapToGrid w:val="0"/>
          <w:color w:val="auto"/>
          <w:kern w:val="0"/>
          <w:sz w:val="24"/>
          <w:szCs w:val="24"/>
          <w:lang w:val="en-US" w:eastAsia="zh-CN"/>
        </w:rPr>
        <w:t>府谷县火烧隐患和采煤沉陷区综合治理及回填复垦生态修复项目工程量复核工作服务项目</w:t>
      </w:r>
      <w:r>
        <w:rPr>
          <w:rFonts w:hint="eastAsia" w:ascii="宋体" w:hAnsi="宋体" w:eastAsia="宋体" w:cs="宋体"/>
          <w:snapToGrid w:val="0"/>
          <w:color w:val="auto"/>
          <w:kern w:val="0"/>
          <w:sz w:val="24"/>
          <w:szCs w:val="24"/>
        </w:rPr>
        <w:t>”承办达成合同如下：</w:t>
      </w:r>
    </w:p>
    <w:p w14:paraId="1EC8EA75">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一、合同文件</w:t>
      </w:r>
    </w:p>
    <w:p w14:paraId="1E5C36C5">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本合同所附下列文件是构成本合同不可分割的部分，组成合同的各项文件应互相解释，互为说明，解释合同文件的优先顺序如下：</w:t>
      </w:r>
    </w:p>
    <w:p w14:paraId="6C7A901C">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合同条款</w:t>
      </w:r>
    </w:p>
    <w:p w14:paraId="63167A9E">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中标通知书</w:t>
      </w:r>
    </w:p>
    <w:p w14:paraId="0DCEBE5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中标人在评标过程中做出的有关澄清、说明、承诺或者补正文件</w:t>
      </w:r>
    </w:p>
    <w:p w14:paraId="1E79DB09">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招标文件</w:t>
      </w:r>
    </w:p>
    <w:p w14:paraId="2611A9E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中标人的投标文件</w:t>
      </w:r>
    </w:p>
    <w:p w14:paraId="1B5E47D9">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本合同附件</w:t>
      </w:r>
    </w:p>
    <w:p w14:paraId="7A8FBC06">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同一层次的合同文件规定有矛盾的以较后时间制定的为准。</w:t>
      </w:r>
    </w:p>
    <w:p w14:paraId="06E54107">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二、合同的范围和条件</w:t>
      </w:r>
    </w:p>
    <w:p w14:paraId="23C0AFA3">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本合同的范围和条件应与上述合同文件的规定相一致。</w:t>
      </w:r>
    </w:p>
    <w:p w14:paraId="7C43AB63">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三、服务项目</w:t>
      </w:r>
    </w:p>
    <w:p w14:paraId="2A62BCEF">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本合同所提供的服务项目内容：（与报价文件中服务明细表一致）。</w:t>
      </w:r>
    </w:p>
    <w:p w14:paraId="0DCD6DA3">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2B82482E">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51A368D6">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四、合同金额</w:t>
      </w:r>
    </w:p>
    <w:p w14:paraId="25A14DCA">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合同金额为人民币大写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2934C13">
      <w:pPr>
        <w:adjustRightInd w:val="0"/>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五、付款途径</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11A114F">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rPr>
        <w:t>六、付款方式</w:t>
      </w:r>
      <w:r>
        <w:rPr>
          <w:rFonts w:hint="eastAsia" w:ascii="宋体" w:hAnsi="宋体" w:eastAsia="宋体" w:cs="宋体"/>
          <w:color w:val="auto"/>
          <w:sz w:val="24"/>
          <w:szCs w:val="24"/>
        </w:rPr>
        <w:t>：款项结算：由采购人负责结算，付款前，供应商必须向给采购人开具全额发</w:t>
      </w:r>
      <w:r>
        <w:rPr>
          <w:rFonts w:hint="eastAsia" w:ascii="宋体" w:hAnsi="宋体" w:eastAsia="宋体" w:cs="宋体"/>
          <w:color w:val="auto"/>
          <w:sz w:val="24"/>
          <w:szCs w:val="24"/>
          <w:highlight w:val="none"/>
        </w:rPr>
        <w:t>票。付款方式:项目完成并经相关部门验收合格后一次性支付。</w:t>
      </w:r>
    </w:p>
    <w:p w14:paraId="3247609B">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七、知识产权</w:t>
      </w:r>
    </w:p>
    <w:p w14:paraId="0758A1C7">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乙方应保证甲方所使用的服务成果免受第三方提出的侵犯其知识产权的诉讼。</w:t>
      </w:r>
    </w:p>
    <w:p w14:paraId="666279B6">
      <w:pPr>
        <w:adjustRightInd w:val="0"/>
        <w:snapToGrid w:val="0"/>
        <w:spacing w:line="360" w:lineRule="auto"/>
        <w:ind w:firstLine="482" w:firstLineChars="200"/>
        <w:rPr>
          <w:rFonts w:hint="eastAsia" w:ascii="宋体" w:hAnsi="宋体" w:eastAsia="宋体" w:cs="宋体"/>
          <w:b/>
          <w:bCs/>
          <w:color w:val="auto"/>
          <w:sz w:val="24"/>
          <w:szCs w:val="24"/>
        </w:rPr>
      </w:pPr>
      <w:bookmarkStart w:id="0" w:name="_Toc223404485"/>
      <w:r>
        <w:rPr>
          <w:rFonts w:hint="eastAsia" w:ascii="宋体" w:hAnsi="宋体" w:eastAsia="宋体" w:cs="宋体"/>
          <w:b/>
          <w:bCs/>
          <w:color w:val="auto"/>
          <w:sz w:val="24"/>
          <w:szCs w:val="24"/>
        </w:rPr>
        <w:t>八、违约条款</w:t>
      </w:r>
      <w:bookmarkEnd w:id="0"/>
    </w:p>
    <w:p w14:paraId="270204F5">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一方不按期履行合同，并经另一方提示后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日内仍不履行合同的，守约方有权解除合同，违约方要承担相应的法律责任。</w:t>
      </w:r>
    </w:p>
    <w:p w14:paraId="7F8048B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如因一方违约，双方未能就赔偿损失达成协议，引起诉讼或仲裁时，违约方除应赔偿对方经济损失外，还应承担因诉讼或仲裁所支付的律师代理费等相关费用。</w:t>
      </w:r>
    </w:p>
    <w:p w14:paraId="4DFA778D">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其它应承担的违约责任，以《中华人民共和国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》和其它有关法律、法规规定为准，无相关规定的，双方协商解决。</w:t>
      </w:r>
    </w:p>
    <w:p w14:paraId="602171B8">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按照本合同规定应该偿付的违约金、赔偿金等，应当在明确责任后 7 日内，按银行规定或双方商定的结算办法付清，否则按逾期付款处理。</w:t>
      </w:r>
    </w:p>
    <w:p w14:paraId="3E0128FD">
      <w:pPr>
        <w:pStyle w:val="4"/>
        <w:spacing w:line="500" w:lineRule="exact"/>
        <w:ind w:left="0" w:leftChars="0" w:firstLine="482" w:firstLineChars="200"/>
        <w:rPr>
          <w:rFonts w:hint="eastAsia" w:ascii="宋体" w:hAnsi="宋体" w:eastAsia="宋体" w:cs="宋体"/>
          <w:b/>
          <w:bCs/>
          <w:color w:val="auto"/>
          <w:kern w:val="2"/>
          <w:sz w:val="24"/>
          <w:szCs w:val="24"/>
          <w:lang w:val="en-US" w:eastAsia="zh-CN" w:bidi="ar-SA"/>
        </w:rPr>
      </w:pPr>
      <w:bookmarkStart w:id="1" w:name="_Toc56066561"/>
      <w:bookmarkStart w:id="2" w:name="_Toc31057"/>
      <w:r>
        <w:rPr>
          <w:rFonts w:hint="eastAsia" w:ascii="宋体" w:hAnsi="宋体" w:eastAsia="宋体" w:cs="宋体"/>
          <w:b/>
          <w:bCs/>
          <w:color w:val="auto"/>
          <w:kern w:val="2"/>
          <w:sz w:val="24"/>
          <w:szCs w:val="24"/>
          <w:lang w:val="en-US" w:eastAsia="zh-CN" w:bidi="ar-SA"/>
        </w:rPr>
        <w:t>九、履约验收</w:t>
      </w:r>
      <w:bookmarkEnd w:id="1"/>
      <w:bookmarkEnd w:id="2"/>
      <w:r>
        <w:rPr>
          <w:rFonts w:hint="eastAsia" w:ascii="宋体" w:hAnsi="宋体" w:eastAsia="宋体" w:cs="宋体"/>
          <w:b/>
          <w:bCs/>
          <w:color w:val="auto"/>
          <w:kern w:val="2"/>
          <w:sz w:val="24"/>
          <w:szCs w:val="24"/>
          <w:lang w:val="en-US" w:eastAsia="zh-CN" w:bidi="ar-SA"/>
        </w:rPr>
        <w:t>标准和方式</w:t>
      </w:r>
    </w:p>
    <w:p w14:paraId="4ABD263C">
      <w:pPr>
        <w:adjustRightInd w:val="0"/>
        <w:snapToGri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u w:val="single"/>
          <w:lang w:val="en-US" w:eastAsia="zh-CN"/>
        </w:rPr>
        <w:t>履约验收时间</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2025年5月中旬</w:t>
      </w:r>
    </w:p>
    <w:p w14:paraId="176AC9BF">
      <w:pPr>
        <w:adjustRightInd w:val="0"/>
        <w:snapToGri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2.履约验收主体及内容：</w:t>
      </w:r>
      <w:r>
        <w:rPr>
          <w:rFonts w:hint="eastAsia" w:ascii="宋体" w:hAnsi="宋体" w:eastAsia="宋体" w:cs="宋体"/>
          <w:color w:val="auto"/>
          <w:sz w:val="24"/>
          <w:szCs w:val="24"/>
          <w:u w:val="single"/>
          <w:lang w:val="en-US" w:eastAsia="zh-CN"/>
        </w:rPr>
        <w:t>由采购人根据合同要求，进行验收。</w:t>
      </w:r>
    </w:p>
    <w:p w14:paraId="71190CDF">
      <w:pPr>
        <w:adjustRightInd w:val="0"/>
        <w:snapToGrid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3.验收标准：</w:t>
      </w:r>
      <w:r>
        <w:rPr>
          <w:rFonts w:hint="eastAsia" w:ascii="宋体" w:hAnsi="宋体" w:eastAsia="宋体" w:cs="宋体"/>
          <w:color w:val="auto"/>
          <w:sz w:val="24"/>
          <w:szCs w:val="24"/>
          <w:u w:val="single"/>
          <w:lang w:val="en-US" w:eastAsia="zh-CN"/>
        </w:rPr>
        <w:t>中标人所编制的报告内容符合采购人要求，可以通过评审并取得主管部门批复。</w:t>
      </w:r>
    </w:p>
    <w:p w14:paraId="0668EB68">
      <w:pPr>
        <w:adjustRightInd w:val="0"/>
        <w:snapToGrid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4.验收方式：</w:t>
      </w:r>
      <w:r>
        <w:rPr>
          <w:rFonts w:hint="eastAsia" w:ascii="宋体" w:hAnsi="宋体" w:eastAsia="宋体" w:cs="宋体"/>
          <w:color w:val="auto"/>
          <w:sz w:val="24"/>
          <w:szCs w:val="24"/>
          <w:u w:val="single"/>
          <w:lang w:val="en-US" w:eastAsia="zh-CN"/>
        </w:rPr>
        <w:t>由采购单位组织方案评审会，方案通过评审。</w:t>
      </w:r>
    </w:p>
    <w:p w14:paraId="644D9842">
      <w:pPr>
        <w:adjustRightInd w:val="0"/>
        <w:snapToGri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5.验收依据：</w:t>
      </w:r>
      <w:r>
        <w:rPr>
          <w:rFonts w:hint="eastAsia" w:ascii="宋体" w:hAnsi="宋体" w:eastAsia="宋体" w:cs="宋体"/>
          <w:color w:val="auto"/>
          <w:sz w:val="24"/>
          <w:szCs w:val="24"/>
          <w:u w:val="single"/>
          <w:lang w:val="en-US" w:eastAsia="zh-CN"/>
        </w:rPr>
        <w:t xml:space="preserve">取得主管部门批复文件。 </w:t>
      </w:r>
    </w:p>
    <w:p w14:paraId="61318411">
      <w:pPr>
        <w:pStyle w:val="2"/>
        <w:rPr>
          <w:rFonts w:hint="default"/>
          <w:lang w:val="en-US"/>
        </w:rPr>
      </w:pPr>
    </w:p>
    <w:p w14:paraId="6F9D2635">
      <w:pPr>
        <w:adjustRightInd w:val="0"/>
        <w:snapToGrid w:val="0"/>
        <w:spacing w:line="360" w:lineRule="auto"/>
        <w:ind w:firstLine="482" w:firstLineChars="200"/>
        <w:rPr>
          <w:rFonts w:hint="eastAsia" w:ascii="宋体" w:hAnsi="宋体" w:eastAsia="宋体" w:cs="宋体"/>
          <w:b/>
          <w:bCs/>
          <w:color w:val="auto"/>
          <w:sz w:val="24"/>
          <w:szCs w:val="24"/>
        </w:rPr>
      </w:pPr>
      <w:bookmarkStart w:id="3" w:name="_Toc223404486"/>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、不可抗力条款</w:t>
      </w:r>
      <w:bookmarkEnd w:id="3"/>
    </w:p>
    <w:p w14:paraId="535A6A4B">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04036733">
      <w:pPr>
        <w:adjustRightInd w:val="0"/>
        <w:snapToGrid w:val="0"/>
        <w:spacing w:line="360" w:lineRule="auto"/>
        <w:ind w:firstLine="482" w:firstLineChars="200"/>
        <w:rPr>
          <w:rFonts w:hint="eastAsia" w:ascii="宋体" w:hAnsi="宋体" w:eastAsia="宋体" w:cs="宋体"/>
          <w:b/>
          <w:bCs/>
          <w:color w:val="auto"/>
          <w:sz w:val="24"/>
          <w:szCs w:val="24"/>
        </w:rPr>
      </w:pPr>
      <w:bookmarkStart w:id="4" w:name="_Toc223404487"/>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、争议的解决方式</w:t>
      </w:r>
      <w:bookmarkEnd w:id="4"/>
    </w:p>
    <w:p w14:paraId="452C7245">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本合同执行过程中如发生争议，应本着友好的原则协商解决。协商不成产生的诉讼，由甲方所在地人民法院管辖</w:t>
      </w:r>
    </w:p>
    <w:p w14:paraId="6BF83360">
      <w:pPr>
        <w:adjustRightInd w:val="0"/>
        <w:snapToGrid w:val="0"/>
        <w:spacing w:line="360" w:lineRule="auto"/>
        <w:ind w:firstLine="482" w:firstLineChars="200"/>
        <w:rPr>
          <w:rFonts w:hint="eastAsia" w:ascii="宋体" w:hAnsi="宋体" w:eastAsia="宋体" w:cs="宋体"/>
          <w:b/>
          <w:bCs/>
          <w:color w:val="auto"/>
          <w:sz w:val="24"/>
          <w:szCs w:val="24"/>
        </w:rPr>
      </w:pPr>
      <w:bookmarkStart w:id="5" w:name="_Toc223404488"/>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、补充协议</w:t>
      </w:r>
      <w:bookmarkEnd w:id="5"/>
    </w:p>
    <w:p w14:paraId="2853EC52">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合同未尽事宜，经双方协商可签订补充协议，所签订的补充协议与本合同具有同等的法律效力，补充协议的生效应符合本合同的有关规定。</w:t>
      </w:r>
    </w:p>
    <w:p w14:paraId="65F9EC14">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十</w:t>
      </w: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、合同生效</w:t>
      </w:r>
    </w:p>
    <w:p w14:paraId="44354AB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合同双方签订后生效。</w:t>
      </w:r>
    </w:p>
    <w:p w14:paraId="042B492A">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本合同一式六份，甲、乙双方各执两份，采购代理机构、监管机构各一份。</w:t>
      </w:r>
    </w:p>
    <w:p w14:paraId="58409E25">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十四</w:t>
      </w:r>
      <w:r>
        <w:rPr>
          <w:rFonts w:hint="eastAsia" w:ascii="宋体" w:hAnsi="宋体" w:eastAsia="宋体" w:cs="宋体"/>
          <w:b/>
          <w:color w:val="auto"/>
          <w:sz w:val="24"/>
          <w:szCs w:val="24"/>
        </w:rPr>
        <w:t>、采购单位、采购单位地址、项目联系人及联系电话</w:t>
      </w:r>
    </w:p>
    <w:p w14:paraId="6735BFD7">
      <w:pPr>
        <w:adjustRightInd w:val="0"/>
        <w:snapToGrid w:val="0"/>
        <w:spacing w:line="360" w:lineRule="auto"/>
        <w:ind w:firstLine="480" w:firstLineChars="200"/>
        <w:rPr>
          <w:rFonts w:hint="default" w:ascii="宋体" w:hAnsi="宋体" w:eastAsia="宋体" w:cs="宋体"/>
          <w:color w:val="auto"/>
          <w:sz w:val="24"/>
          <w:szCs w:val="24"/>
          <w:lang w:val="en-US"/>
        </w:rPr>
      </w:pPr>
      <w:r>
        <w:rPr>
          <w:rFonts w:hint="eastAsia" w:ascii="宋体" w:hAnsi="宋体" w:eastAsia="宋体" w:cs="宋体"/>
          <w:color w:val="auto"/>
          <w:sz w:val="24"/>
          <w:szCs w:val="24"/>
        </w:rPr>
        <w:t>1、采购单位：</w:t>
      </w:r>
      <w:r>
        <w:rPr>
          <w:rFonts w:hint="eastAsia" w:ascii="宋体" w:hAnsi="宋体" w:eastAsia="宋体" w:cs="宋体"/>
          <w:color w:val="auto"/>
          <w:sz w:val="24"/>
          <w:szCs w:val="24"/>
          <w:lang w:val="en-US" w:eastAsia="zh-CN"/>
        </w:rPr>
        <w:t>府谷能源投资集团有限公司</w:t>
      </w:r>
    </w:p>
    <w:p w14:paraId="09B8FA2B">
      <w:pPr>
        <w:adjustRightInd w:val="0"/>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2、采购单位地址：陕西省榆林市府谷县新区营盘路</w:t>
      </w:r>
    </w:p>
    <w:p w14:paraId="149A28F6">
      <w:pPr>
        <w:adjustRightInd w:val="0"/>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3、项目联系人：</w:t>
      </w:r>
      <w:r>
        <w:rPr>
          <w:rFonts w:hint="eastAsia" w:ascii="宋体" w:hAnsi="宋体" w:eastAsia="宋体" w:cs="宋体"/>
          <w:color w:val="auto"/>
          <w:sz w:val="24"/>
          <w:szCs w:val="24"/>
          <w:lang w:val="en-US" w:eastAsia="zh-CN"/>
        </w:rPr>
        <w:t>李先生</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lang w:val="en-US" w:eastAsia="zh-CN"/>
        </w:rPr>
        <w:t>0912-3708109</w:t>
      </w:r>
    </w:p>
    <w:p w14:paraId="36170822">
      <w:pPr>
        <w:pStyle w:val="27"/>
        <w:rPr>
          <w:rFonts w:hint="eastAsia" w:ascii="宋体" w:hAnsi="宋体" w:eastAsia="宋体" w:cs="宋体"/>
          <w:color w:val="auto"/>
        </w:rPr>
      </w:pPr>
    </w:p>
    <w:p w14:paraId="506EEF49">
      <w:pPr>
        <w:pStyle w:val="27"/>
        <w:rPr>
          <w:rFonts w:hint="eastAsia" w:ascii="宋体" w:hAnsi="宋体" w:eastAsia="宋体" w:cs="宋体"/>
          <w:color w:val="auto"/>
        </w:rPr>
      </w:pPr>
    </w:p>
    <w:p w14:paraId="638D2325">
      <w:pPr>
        <w:tabs>
          <w:tab w:val="left" w:pos="756"/>
        </w:tabs>
        <w:spacing w:line="360" w:lineRule="auto"/>
        <w:jc w:val="right"/>
        <w:rPr>
          <w:rFonts w:hint="eastAsia"/>
          <w:color w:val="auto"/>
          <w:sz w:val="20"/>
          <w:szCs w:val="22"/>
          <w:lang w:val="en-US" w:eastAsia="zh-CN"/>
        </w:rPr>
      </w:pPr>
      <w:r>
        <w:rPr>
          <w:rFonts w:hint="eastAsia" w:ascii="宋体" w:hAnsi="宋体" w:eastAsia="宋体" w:cs="宋体"/>
          <w:color w:val="auto"/>
          <w:sz w:val="24"/>
          <w:szCs w:val="24"/>
          <w:lang w:val="en-US" w:eastAsia="zh-CN"/>
        </w:rPr>
        <w:t xml:space="preserve">府谷能源投资集团有限公司                                            </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7</w:t>
      </w:r>
      <w:bookmarkStart w:id="6" w:name="_GoBack"/>
      <w:bookmarkEnd w:id="6"/>
      <w:r>
        <w:rPr>
          <w:rFonts w:hint="eastAsia" w:ascii="宋体" w:hAnsi="宋体" w:eastAsia="宋体" w:cs="宋体"/>
          <w:color w:val="auto"/>
          <w:sz w:val="24"/>
          <w:szCs w:val="24"/>
        </w:rPr>
        <w:t>日</w:t>
      </w:r>
    </w:p>
    <w:p w14:paraId="0B6C6D40">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B0945"/>
    <w:multiLevelType w:val="singleLevel"/>
    <w:tmpl w:val="EF8B0945"/>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6"/>
      <w:suff w:val="nothing"/>
      <w:lvlText w:val="%4、"/>
      <w:lvlJc w:val="left"/>
      <w:pPr>
        <w:ind w:left="-6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NTVhZDc3NTM3ZTE0OTRlNDY4Mjk4MGFkYTJiMGQifQ=="/>
  </w:docVars>
  <w:rsids>
    <w:rsidRoot w:val="00000000"/>
    <w:rsid w:val="04530FF7"/>
    <w:rsid w:val="05C5252D"/>
    <w:rsid w:val="071443CF"/>
    <w:rsid w:val="0859659D"/>
    <w:rsid w:val="08C9007D"/>
    <w:rsid w:val="0F664350"/>
    <w:rsid w:val="0F8E1FC1"/>
    <w:rsid w:val="0FDF0942"/>
    <w:rsid w:val="1621787A"/>
    <w:rsid w:val="194D289B"/>
    <w:rsid w:val="1A333AFC"/>
    <w:rsid w:val="1E7F3F16"/>
    <w:rsid w:val="1ED369E5"/>
    <w:rsid w:val="1ED54DF8"/>
    <w:rsid w:val="1F4F741F"/>
    <w:rsid w:val="20915CCB"/>
    <w:rsid w:val="23FE1AD5"/>
    <w:rsid w:val="27A62B73"/>
    <w:rsid w:val="284479BB"/>
    <w:rsid w:val="28CE0BF7"/>
    <w:rsid w:val="28ED1853"/>
    <w:rsid w:val="2A4A780B"/>
    <w:rsid w:val="2A4C4C29"/>
    <w:rsid w:val="2ADE123F"/>
    <w:rsid w:val="2B45514D"/>
    <w:rsid w:val="2C662B0F"/>
    <w:rsid w:val="2C9607BB"/>
    <w:rsid w:val="2EAF50E9"/>
    <w:rsid w:val="3326373F"/>
    <w:rsid w:val="35704AE0"/>
    <w:rsid w:val="376A088A"/>
    <w:rsid w:val="376B406C"/>
    <w:rsid w:val="3841447F"/>
    <w:rsid w:val="3CE573DE"/>
    <w:rsid w:val="3D536688"/>
    <w:rsid w:val="3EBF32D1"/>
    <w:rsid w:val="3EDC1306"/>
    <w:rsid w:val="3F043DFF"/>
    <w:rsid w:val="3F51311D"/>
    <w:rsid w:val="441650ED"/>
    <w:rsid w:val="44970B60"/>
    <w:rsid w:val="45CD0CC4"/>
    <w:rsid w:val="45F34E86"/>
    <w:rsid w:val="479A3013"/>
    <w:rsid w:val="49845D29"/>
    <w:rsid w:val="4C1B70C2"/>
    <w:rsid w:val="4E354B5B"/>
    <w:rsid w:val="4F1306B9"/>
    <w:rsid w:val="4F85070E"/>
    <w:rsid w:val="504D21F2"/>
    <w:rsid w:val="50EA34BB"/>
    <w:rsid w:val="52AC20B8"/>
    <w:rsid w:val="543D67D3"/>
    <w:rsid w:val="5D423996"/>
    <w:rsid w:val="5D7D5DA6"/>
    <w:rsid w:val="60C7770E"/>
    <w:rsid w:val="62306463"/>
    <w:rsid w:val="633A105A"/>
    <w:rsid w:val="63EE0392"/>
    <w:rsid w:val="659B09D6"/>
    <w:rsid w:val="68684D3C"/>
    <w:rsid w:val="693B597B"/>
    <w:rsid w:val="6B20452D"/>
    <w:rsid w:val="6C57189D"/>
    <w:rsid w:val="6CA17CEE"/>
    <w:rsid w:val="6D667C85"/>
    <w:rsid w:val="6ECC3352"/>
    <w:rsid w:val="6EE40E94"/>
    <w:rsid w:val="71D65E33"/>
    <w:rsid w:val="749C18DF"/>
    <w:rsid w:val="74EC0AA3"/>
    <w:rsid w:val="759770A4"/>
    <w:rsid w:val="764869A5"/>
    <w:rsid w:val="768D0680"/>
    <w:rsid w:val="77C5560F"/>
    <w:rsid w:val="790469CF"/>
    <w:rsid w:val="79176AAE"/>
    <w:rsid w:val="7AEB240D"/>
    <w:rsid w:val="7D78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8"/>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5"/>
    <w:qFormat/>
    <w:uiPriority w:val="0"/>
    <w:pPr>
      <w:keepNext/>
      <w:keepLines/>
      <w:spacing w:before="260" w:beforeLines="0" w:after="260" w:afterLines="0" w:line="413" w:lineRule="auto"/>
      <w:outlineLvl w:val="1"/>
    </w:pPr>
    <w:rPr>
      <w:rFonts w:ascii="Arial" w:hAnsi="Arial" w:eastAsia="黑体" w:cs="Arial"/>
      <w:b/>
      <w:bCs/>
      <w:sz w:val="32"/>
      <w:szCs w:val="32"/>
    </w:rPr>
  </w:style>
  <w:style w:type="paragraph" w:styleId="6">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5">
    <w:name w:val="Normal Indent"/>
    <w:basedOn w:val="1"/>
    <w:unhideWhenUsed/>
    <w:qFormat/>
    <w:uiPriority w:val="99"/>
    <w:pPr>
      <w:ind w:firstLine="420"/>
    </w:pPr>
  </w:style>
  <w:style w:type="paragraph" w:styleId="7">
    <w:name w:val="Body Text"/>
    <w:basedOn w:val="1"/>
    <w:next w:val="8"/>
    <w:unhideWhenUsed/>
    <w:qFormat/>
    <w:uiPriority w:val="99"/>
    <w:pPr>
      <w:spacing w:after="120"/>
    </w:pPr>
    <w:rPr>
      <w:rFonts w:eastAsia="Times New Roman"/>
    </w:rPr>
  </w:style>
  <w:style w:type="paragraph" w:customStyle="1" w:styleId="8">
    <w:name w:val="style4"/>
    <w:basedOn w:val="1"/>
    <w:next w:val="9"/>
    <w:qFormat/>
    <w:uiPriority w:val="0"/>
    <w:pPr>
      <w:widowControl/>
      <w:spacing w:before="280" w:after="280"/>
    </w:pPr>
    <w:rPr>
      <w:rFonts w:ascii="宋体" w:eastAsia="宋体"/>
      <w:sz w:val="18"/>
    </w:rPr>
  </w:style>
  <w:style w:type="paragraph" w:customStyle="1" w:styleId="9">
    <w:name w:val="2"/>
    <w:next w:val="1"/>
    <w:qFormat/>
    <w:uiPriority w:val="0"/>
    <w:pPr>
      <w:widowControl w:val="0"/>
      <w:jc w:val="both"/>
    </w:pPr>
    <w:rPr>
      <w:rFonts w:ascii="Calibri" w:hAnsi="Calibri" w:eastAsia="宋体" w:cs="Times New Roman"/>
      <w:sz w:val="21"/>
      <w:szCs w:val="22"/>
      <w:lang w:val="en-US" w:eastAsia="zh-CN" w:bidi="ar-SA"/>
    </w:rPr>
  </w:style>
  <w:style w:type="paragraph" w:styleId="10">
    <w:name w:val="Body Text Indent"/>
    <w:basedOn w:val="1"/>
    <w:qFormat/>
    <w:uiPriority w:val="0"/>
    <w:pPr>
      <w:ind w:firstLine="480"/>
    </w:pPr>
    <w:rPr>
      <w:rFonts w:ascii="宋体" w:hAnsi="宋体"/>
    </w:rPr>
  </w:style>
  <w:style w:type="paragraph" w:styleId="11">
    <w:name w:val="Plain Text"/>
    <w:basedOn w:val="1"/>
    <w:qFormat/>
    <w:uiPriority w:val="0"/>
    <w:rPr>
      <w:rFonts w:ascii="宋体" w:hAnsi="Courier New" w:cs="Times New Roman"/>
    </w:rPr>
  </w:style>
  <w:style w:type="paragraph" w:styleId="12">
    <w:name w:val="Body Text Indent 2"/>
    <w:basedOn w:val="1"/>
    <w:qFormat/>
    <w:uiPriority w:val="0"/>
    <w:pPr>
      <w:spacing w:after="120" w:afterLines="0" w:line="480" w:lineRule="auto"/>
      <w:ind w:left="420" w:leftChars="200"/>
    </w:pPr>
  </w:style>
  <w:style w:type="paragraph" w:styleId="13">
    <w:name w:val="envelope return"/>
    <w:basedOn w:val="1"/>
    <w:qFormat/>
    <w:uiPriority w:val="0"/>
    <w:pPr>
      <w:snapToGrid w:val="0"/>
    </w:pPr>
    <w:rPr>
      <w:rFonts w:ascii="Arial" w:hAnsi="Arial"/>
    </w:rPr>
  </w:style>
  <w:style w:type="paragraph" w:styleId="14">
    <w:name w:val="Normal (Web)"/>
    <w:basedOn w:val="1"/>
    <w:next w:val="13"/>
    <w:qFormat/>
    <w:uiPriority w:val="0"/>
    <w:pPr>
      <w:widowControl/>
      <w:spacing w:before="100" w:beforeLines="0" w:beforeAutospacing="1" w:after="100" w:afterLines="0" w:afterAutospacing="1"/>
      <w:jc w:val="left"/>
    </w:pPr>
    <w:rPr>
      <w:rFonts w:ascii="宋体" w:hAnsi="宋体"/>
      <w:sz w:val="24"/>
    </w:rPr>
  </w:style>
  <w:style w:type="paragraph" w:styleId="15">
    <w:name w:val="Body Text First Indent"/>
    <w:basedOn w:val="7"/>
    <w:unhideWhenUsed/>
    <w:qFormat/>
    <w:uiPriority w:val="99"/>
    <w:pPr>
      <w:spacing w:line="360" w:lineRule="auto"/>
      <w:ind w:firstLine="309" w:firstLineChars="100"/>
      <w:outlineLvl w:val="0"/>
    </w:pPr>
    <w:rPr>
      <w:bCs/>
      <w:color w:val="000000"/>
      <w:kern w:val="28"/>
      <w:szCs w:val="21"/>
    </w:rPr>
  </w:style>
  <w:style w:type="table" w:styleId="17">
    <w:name w:val="Table Grid"/>
    <w:basedOn w:val="1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FollowedHyperlink"/>
    <w:basedOn w:val="18"/>
    <w:qFormat/>
    <w:uiPriority w:val="0"/>
    <w:rPr>
      <w:color w:val="333333"/>
      <w:u w:val="none"/>
    </w:rPr>
  </w:style>
  <w:style w:type="character" w:styleId="21">
    <w:name w:val="Emphasis"/>
    <w:basedOn w:val="18"/>
    <w:qFormat/>
    <w:uiPriority w:val="0"/>
  </w:style>
  <w:style w:type="character" w:styleId="22">
    <w:name w:val="HTML Definition"/>
    <w:basedOn w:val="18"/>
    <w:qFormat/>
    <w:uiPriority w:val="0"/>
    <w:rPr>
      <w:i/>
      <w:iCs/>
    </w:rPr>
  </w:style>
  <w:style w:type="character" w:styleId="23">
    <w:name w:val="Hyperlink"/>
    <w:basedOn w:val="18"/>
    <w:qFormat/>
    <w:uiPriority w:val="0"/>
    <w:rPr>
      <w:color w:val="333333"/>
      <w:u w:val="none"/>
    </w:rPr>
  </w:style>
  <w:style w:type="character" w:styleId="24">
    <w:name w:val="HTML Code"/>
    <w:basedOn w:val="18"/>
    <w:qFormat/>
    <w:uiPriority w:val="0"/>
    <w:rPr>
      <w:rFonts w:hint="default" w:ascii="Consolas" w:hAnsi="Consolas" w:eastAsia="Consolas" w:cs="Consolas"/>
      <w:color w:val="C7254E"/>
      <w:sz w:val="21"/>
      <w:szCs w:val="21"/>
      <w:shd w:val="clear" w:fill="F9F2F4"/>
    </w:rPr>
  </w:style>
  <w:style w:type="character" w:styleId="25">
    <w:name w:val="HTML Keyboard"/>
    <w:basedOn w:val="18"/>
    <w:qFormat/>
    <w:uiPriority w:val="0"/>
    <w:rPr>
      <w:rFonts w:ascii="Consolas" w:hAnsi="Consolas" w:eastAsia="Consolas" w:cs="Consolas"/>
      <w:color w:val="FFFFFF"/>
      <w:sz w:val="21"/>
      <w:szCs w:val="21"/>
      <w:shd w:val="clear" w:fill="333333"/>
    </w:rPr>
  </w:style>
  <w:style w:type="character" w:styleId="26">
    <w:name w:val="HTML Sample"/>
    <w:basedOn w:val="18"/>
    <w:qFormat/>
    <w:uiPriority w:val="0"/>
    <w:rPr>
      <w:rFonts w:hint="default" w:ascii="Consolas" w:hAnsi="Consolas" w:eastAsia="Consolas" w:cs="Consolas"/>
      <w:sz w:val="21"/>
      <w:szCs w:val="21"/>
    </w:rPr>
  </w:style>
  <w:style w:type="paragraph" w:customStyle="1" w:styleId="27">
    <w:name w:val="正文缩进1"/>
    <w:basedOn w:val="1"/>
    <w:qFormat/>
    <w:uiPriority w:val="0"/>
    <w:pPr>
      <w:ind w:firstLine="420" w:firstLineChars="200"/>
    </w:pPr>
  </w:style>
  <w:style w:type="character" w:customStyle="1" w:styleId="28">
    <w:name w:val="标题 1 字符"/>
    <w:link w:val="3"/>
    <w:qFormat/>
    <w:uiPriority w:val="0"/>
    <w:rPr>
      <w:b/>
      <w:bCs/>
      <w:kern w:val="44"/>
      <w:sz w:val="44"/>
      <w:szCs w:val="44"/>
    </w:rPr>
  </w:style>
  <w:style w:type="character" w:customStyle="1" w:styleId="29">
    <w:name w:val="hover3"/>
    <w:basedOn w:val="18"/>
    <w:qFormat/>
    <w:uiPriority w:val="0"/>
    <w:rPr>
      <w:shd w:val="clear" w:fill="EEEEEE"/>
    </w:rPr>
  </w:style>
  <w:style w:type="character" w:customStyle="1" w:styleId="30">
    <w:name w:val="button"/>
    <w:basedOn w:val="18"/>
    <w:qFormat/>
    <w:uiPriority w:val="0"/>
  </w:style>
  <w:style w:type="character" w:customStyle="1" w:styleId="31">
    <w:name w:val="hour_pm"/>
    <w:basedOn w:val="18"/>
    <w:qFormat/>
    <w:uiPriority w:val="0"/>
  </w:style>
  <w:style w:type="character" w:customStyle="1" w:styleId="32">
    <w:name w:val="old"/>
    <w:basedOn w:val="18"/>
    <w:qFormat/>
    <w:uiPriority w:val="0"/>
    <w:rPr>
      <w:color w:val="999999"/>
    </w:rPr>
  </w:style>
  <w:style w:type="character" w:customStyle="1" w:styleId="33">
    <w:name w:val="glyphicon4"/>
    <w:basedOn w:val="18"/>
    <w:qFormat/>
    <w:uiPriority w:val="0"/>
  </w:style>
  <w:style w:type="character" w:customStyle="1" w:styleId="34">
    <w:name w:val="hour_am"/>
    <w:basedOn w:val="18"/>
    <w:qFormat/>
    <w:uiPriority w:val="0"/>
  </w:style>
  <w:style w:type="character" w:customStyle="1" w:styleId="35">
    <w:name w:val="tmpztreemove_arrow"/>
    <w:basedOn w:val="18"/>
    <w:qFormat/>
    <w:uiPriority w:val="0"/>
    <w:rPr>
      <w:shd w:val="clear" w:fill="FFFFFF"/>
    </w:rPr>
  </w:style>
  <w:style w:type="character" w:customStyle="1" w:styleId="36">
    <w:name w:val="indent"/>
    <w:basedOn w:val="18"/>
    <w:qFormat/>
    <w:uiPriority w:val="0"/>
  </w:style>
  <w:style w:type="paragraph" w:customStyle="1" w:styleId="37">
    <w:name w:val="p0"/>
    <w:basedOn w:val="1"/>
    <w:qFormat/>
    <w:uiPriority w:val="0"/>
    <w:pPr>
      <w:widowControl/>
      <w:spacing w:line="240" w:lineRule="auto"/>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1759</Words>
  <Characters>1826</Characters>
  <Lines>0</Lines>
  <Paragraphs>0</Paragraphs>
  <TotalTime>40</TotalTime>
  <ScaleCrop>false</ScaleCrop>
  <LinksUpToDate>false</LinksUpToDate>
  <CharactersWithSpaces>2116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故里</cp:lastModifiedBy>
  <cp:lastPrinted>2021-09-21T07:47:00Z</cp:lastPrinted>
  <dcterms:modified xsi:type="dcterms:W3CDTF">2025-04-07T03:31:19Z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A1F69A975DE0441FBB7D798105E1842C</vt:lpwstr>
  </property>
  <property fmtid="{D5CDD505-2E9C-101B-9397-08002B2CF9AE}" pid="4" name="KSOTemplateDocerSaveRecord">
    <vt:lpwstr>eyJoZGlkIjoiNzE5NTVhZDc3NTM3ZTE0OTRlNDY4Mjk4MGFkYTJiMGQiLCJ1c2VySWQiOiI3Mjk4NDUwMDkifQ==</vt:lpwstr>
  </property>
</Properties>
</file>