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8A36">
      <w:pPr>
        <w:pStyle w:val="2"/>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highlight w:val="none"/>
          <w:lang w:eastAsia="zh-CN"/>
        </w:rPr>
      </w:pPr>
      <w:r>
        <w:rPr>
          <w:rFonts w:hint="eastAsia" w:ascii="仿宋" w:hAnsi="仿宋" w:eastAsia="仿宋" w:cs="仿宋"/>
          <w:sz w:val="36"/>
          <w:szCs w:val="36"/>
          <w:highlight w:val="none"/>
        </w:rPr>
        <w:t>采购内容及技术要求</w:t>
      </w:r>
      <w:bookmarkStart w:id="0" w:name="_Toc317530110"/>
    </w:p>
    <w:bookmarkEnd w:id="0"/>
    <w:p w14:paraId="0D1D28AD">
      <w:pPr>
        <w:pStyle w:val="3"/>
        <w:keepNext/>
        <w:keepLines/>
        <w:pageBreakBefore w:val="0"/>
        <w:widowControl/>
        <w:kinsoku/>
        <w:wordWrap/>
        <w:overflowPunct/>
        <w:topLinePunct w:val="0"/>
        <w:autoSpaceDE/>
        <w:autoSpaceDN/>
        <w:bidi w:val="0"/>
        <w:adjustRightInd/>
        <w:snapToGrid/>
        <w:spacing w:before="0" w:after="0" w:line="360" w:lineRule="auto"/>
        <w:ind w:left="283"/>
        <w:jc w:val="both"/>
        <w:textAlignment w:val="auto"/>
        <w:rPr>
          <w:rFonts w:hint="eastAsia" w:ascii="仿宋" w:hAnsi="仿宋" w:eastAsia="仿宋" w:cs="仿宋"/>
          <w:sz w:val="28"/>
          <w:szCs w:val="28"/>
        </w:rPr>
      </w:pPr>
      <w:bookmarkStart w:id="1" w:name="_Toc5970"/>
      <w:r>
        <w:rPr>
          <w:rFonts w:hint="eastAsia" w:ascii="仿宋" w:hAnsi="仿宋" w:eastAsia="仿宋" w:cs="仿宋"/>
          <w:sz w:val="28"/>
          <w:szCs w:val="28"/>
          <w:lang w:eastAsia="zh-CN"/>
        </w:rPr>
        <w:t>一、</w:t>
      </w:r>
      <w:r>
        <w:rPr>
          <w:rFonts w:hint="eastAsia" w:ascii="仿宋" w:hAnsi="仿宋" w:eastAsia="仿宋" w:cs="仿宋"/>
          <w:sz w:val="28"/>
          <w:szCs w:val="28"/>
        </w:rPr>
        <w:t>项目概况</w:t>
      </w:r>
      <w:bookmarkEnd w:id="1"/>
    </w:p>
    <w:p w14:paraId="664D779F">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sz w:val="24"/>
          <w:szCs w:val="24"/>
        </w:rPr>
      </w:pPr>
      <w:r>
        <w:rPr>
          <w:rFonts w:hint="eastAsia" w:ascii="仿宋" w:hAnsi="仿宋" w:eastAsia="仿宋" w:cs="仿宋"/>
          <w:sz w:val="24"/>
          <w:szCs w:val="24"/>
        </w:rPr>
        <w:t>拟对高新区</w:t>
      </w:r>
      <w:r>
        <w:rPr>
          <w:rFonts w:hint="eastAsia" w:ascii="仿宋" w:hAnsi="仿宋" w:eastAsia="仿宋" w:cs="仿宋"/>
          <w:sz w:val="24"/>
          <w:szCs w:val="24"/>
          <w:lang w:val="en-US" w:eastAsia="zh-CN"/>
        </w:rPr>
        <w:t>2024—2025学年</w:t>
      </w:r>
      <w:r>
        <w:rPr>
          <w:rFonts w:hint="eastAsia" w:ascii="仿宋" w:hAnsi="仿宋" w:eastAsia="仿宋" w:cs="仿宋"/>
          <w:sz w:val="24"/>
          <w:szCs w:val="24"/>
          <w:lang w:eastAsia="zh-CN"/>
        </w:rPr>
        <w:t>中小</w:t>
      </w:r>
      <w:r>
        <w:rPr>
          <w:rFonts w:hint="eastAsia" w:ascii="仿宋" w:hAnsi="仿宋" w:eastAsia="仿宋" w:cs="仿宋"/>
          <w:sz w:val="24"/>
          <w:szCs w:val="24"/>
        </w:rPr>
        <w:t>学生健康体检，现需要</w:t>
      </w:r>
      <w:r>
        <w:rPr>
          <w:rFonts w:hint="eastAsia" w:ascii="仿宋" w:hAnsi="仿宋" w:eastAsia="仿宋" w:cs="仿宋"/>
          <w:sz w:val="24"/>
          <w:szCs w:val="24"/>
          <w:lang w:eastAsia="zh-CN"/>
        </w:rPr>
        <w:t>分两个标段，每个标段确定一家符合条件的医疗机构</w:t>
      </w:r>
      <w:r>
        <w:rPr>
          <w:rFonts w:hint="eastAsia" w:ascii="仿宋" w:hAnsi="仿宋" w:eastAsia="仿宋" w:cs="仿宋"/>
          <w:sz w:val="24"/>
          <w:szCs w:val="24"/>
        </w:rPr>
        <w:t>提供服务。</w:t>
      </w:r>
    </w:p>
    <w:p w14:paraId="2B014EC8">
      <w:pPr>
        <w:pStyle w:val="3"/>
        <w:keepNext/>
        <w:keepLines/>
        <w:pageBreakBefore w:val="0"/>
        <w:widowControl/>
        <w:kinsoku/>
        <w:wordWrap/>
        <w:overflowPunct/>
        <w:topLinePunct w:val="0"/>
        <w:autoSpaceDE/>
        <w:autoSpaceDN/>
        <w:bidi w:val="0"/>
        <w:adjustRightInd/>
        <w:snapToGrid/>
        <w:spacing w:before="0" w:after="0" w:line="360" w:lineRule="auto"/>
        <w:ind w:left="283"/>
        <w:jc w:val="both"/>
        <w:textAlignment w:val="auto"/>
        <w:rPr>
          <w:rFonts w:hint="eastAsia" w:ascii="仿宋" w:hAnsi="仿宋" w:eastAsia="仿宋" w:cs="仿宋"/>
          <w:b/>
          <w:bCs/>
          <w:sz w:val="28"/>
          <w:szCs w:val="28"/>
          <w:lang w:val="en-US" w:eastAsia="zh-CN"/>
        </w:rPr>
      </w:pPr>
      <w:bookmarkStart w:id="2" w:name="_Toc1340"/>
      <w:r>
        <w:rPr>
          <w:rFonts w:hint="eastAsia" w:ascii="仿宋" w:hAnsi="仿宋" w:eastAsia="仿宋" w:cs="仿宋"/>
          <w:b/>
          <w:bCs/>
          <w:sz w:val="28"/>
          <w:szCs w:val="28"/>
          <w:lang w:eastAsia="zh-CN"/>
        </w:rPr>
        <w:t>二、健康体检机构</w:t>
      </w:r>
      <w:r>
        <w:rPr>
          <w:rFonts w:hint="eastAsia" w:ascii="仿宋" w:hAnsi="仿宋" w:eastAsia="仿宋" w:cs="仿宋"/>
          <w:b/>
          <w:bCs/>
          <w:sz w:val="28"/>
          <w:szCs w:val="28"/>
          <w:lang w:val="en-US" w:eastAsia="zh-CN"/>
        </w:rPr>
        <w:t>要求</w:t>
      </w:r>
      <w:bookmarkEnd w:id="2"/>
    </w:p>
    <w:p w14:paraId="06FD91BE">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（一）机构条件</w:t>
      </w:r>
    </w:p>
    <w:p w14:paraId="59151FED">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.符合《健康体检管理暂行规定》要求，具有有效</w:t>
      </w:r>
      <w:r>
        <w:rPr>
          <w:rFonts w:hint="eastAsia" w:ascii="仿宋" w:hAnsi="仿宋" w:eastAsia="仿宋" w:cs="仿宋"/>
          <w:i w:val="0"/>
          <w:iCs w:val="0"/>
          <w:caps w:val="0"/>
          <w:color w:val="333333"/>
          <w:spacing w:val="0"/>
          <w:sz w:val="24"/>
          <w:szCs w:val="24"/>
          <w:shd w:val="clear" w:color="auto" w:fill="FFFFFF"/>
        </w:rPr>
        <w:t>《医疗机构执业许可证》</w:t>
      </w:r>
      <w:r>
        <w:rPr>
          <w:rFonts w:hint="eastAsia" w:ascii="仿宋" w:hAnsi="仿宋" w:eastAsia="仿宋" w:cs="仿宋"/>
          <w:sz w:val="24"/>
          <w:szCs w:val="24"/>
          <w:lang w:val="en-US" w:eastAsia="zh-CN"/>
        </w:rPr>
        <w:t>的公立性医疗机构</w:t>
      </w:r>
      <w:r>
        <w:rPr>
          <w:rFonts w:hint="eastAsia" w:ascii="仿宋" w:hAnsi="仿宋" w:eastAsia="仿宋" w:cs="仿宋"/>
          <w:sz w:val="24"/>
          <w:szCs w:val="24"/>
        </w:rPr>
        <w:t>；</w:t>
      </w:r>
    </w:p>
    <w:p w14:paraId="716E0554">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具备独立开展学生健康体检工作的人员和条件</w:t>
      </w:r>
      <w:r>
        <w:rPr>
          <w:rFonts w:hint="eastAsia" w:ascii="仿宋" w:hAnsi="仿宋" w:eastAsia="仿宋" w:cs="仿宋"/>
          <w:sz w:val="24"/>
          <w:szCs w:val="24"/>
        </w:rPr>
        <w:t>；</w:t>
      </w:r>
    </w:p>
    <w:p w14:paraId="57BB6519">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能</w:t>
      </w:r>
      <w:r>
        <w:rPr>
          <w:rFonts w:hint="eastAsia" w:ascii="仿宋" w:hAnsi="仿宋" w:eastAsia="仿宋" w:cs="仿宋"/>
          <w:sz w:val="24"/>
          <w:szCs w:val="24"/>
          <w:lang w:eastAsia="zh-CN"/>
        </w:rPr>
        <w:t>按照西安市教育局的要求</w:t>
      </w:r>
      <w:r>
        <w:rPr>
          <w:rFonts w:hint="eastAsia" w:ascii="仿宋" w:hAnsi="仿宋" w:eastAsia="仿宋" w:cs="仿宋"/>
          <w:sz w:val="24"/>
          <w:szCs w:val="24"/>
        </w:rPr>
        <w:t>对学生健康检查状况进行个体和群体评价、分析、反馈，并提出健康指导建议；</w:t>
      </w:r>
    </w:p>
    <w:p w14:paraId="3F371407">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（二）人员要求</w:t>
      </w:r>
    </w:p>
    <w:p w14:paraId="1FBFA4CA">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1.体检岗位设置合理，规章制度完善，岗位职责明确。</w:t>
      </w:r>
    </w:p>
    <w:p w14:paraId="61B81996">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2.有足够的与学生健康体检项目相适应的管理、技术、质量控制和统计人员；按体检项目确定从事健康体检的人员数量，每个体检项目不得少于1人，检验人员不得少于2人。</w:t>
      </w:r>
    </w:p>
    <w:p w14:paraId="3104EACC">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3.专业技术负责人应当熟悉本专业业务，技术人员的专业与学生健康体检项目相符合，具有与学生健康体检工作和常见病防治相关的知识和技能。</w:t>
      </w:r>
    </w:p>
    <w:p w14:paraId="70904C9B">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4.内科、外科、耳鼻喉科、眼科、口腔科检查及实验室检验的人员必须具有相应的专业技术职务任职资格；各专业体检医师至少有1人具有中级以上专业技术职务任职资格。</w:t>
      </w:r>
    </w:p>
    <w:p w14:paraId="30B73025">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5.健康体检各类人员均应接受县级以上地方人民政府卫生健康行政部门组织的岗前培训，统一体检标准。</w:t>
      </w:r>
    </w:p>
    <w:p w14:paraId="47906112">
      <w:pPr>
        <w:spacing w:line="360" w:lineRule="auto"/>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6.健康体检机构应当指定医师审核签署健康体检报告单。负责审核健康体检报告单的医师应当具有内科或外科副主任医师及以上专业技术职务任职资格，接受设区的市级以上地方人民政府卫生健康行政部门组织的培训并考核合格。</w:t>
      </w:r>
    </w:p>
    <w:p w14:paraId="037B2D4B">
      <w:pPr>
        <w:spacing w:line="360" w:lineRule="auto"/>
        <w:ind w:firstLine="640"/>
        <w:rPr>
          <w:rFonts w:hint="eastAsia" w:ascii="仿宋" w:hAnsi="仿宋" w:eastAsia="仿宋" w:cs="仿宋"/>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场所设置基本要求</w:t>
      </w:r>
      <w:r>
        <w:rPr>
          <w:rFonts w:hint="eastAsia" w:ascii="仿宋" w:hAnsi="仿宋" w:eastAsia="仿宋" w:cs="仿宋"/>
          <w:sz w:val="24"/>
          <w:szCs w:val="24"/>
        </w:rPr>
        <w:t>（在校学生健康体检的场所可以设置在医疗机构内或</w:t>
      </w:r>
      <w:r>
        <w:rPr>
          <w:rFonts w:hint="eastAsia" w:ascii="仿宋" w:hAnsi="仿宋" w:eastAsia="仿宋" w:cs="仿宋"/>
          <w:b/>
          <w:bCs/>
          <w:sz w:val="24"/>
          <w:szCs w:val="24"/>
        </w:rPr>
        <w:t>学校校内</w:t>
      </w:r>
      <w:r>
        <w:rPr>
          <w:rFonts w:hint="eastAsia" w:ascii="仿宋" w:hAnsi="仿宋" w:eastAsia="仿宋" w:cs="仿宋"/>
          <w:sz w:val="24"/>
          <w:szCs w:val="24"/>
        </w:rPr>
        <w:t>）</w:t>
      </w:r>
    </w:p>
    <w:p w14:paraId="0C3AC1FB">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具有独立于医院诊疗区之外的健康人群体检场所，设有专门的检查室及辅助功能设施：</w:t>
      </w:r>
    </w:p>
    <w:p w14:paraId="60420224">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有学生集合场地，并设有室内候诊区</w:t>
      </w:r>
      <w:r>
        <w:rPr>
          <w:rFonts w:hint="eastAsia" w:ascii="仿宋" w:hAnsi="仿宋" w:eastAsia="仿宋" w:cs="仿宋"/>
          <w:sz w:val="24"/>
          <w:szCs w:val="24"/>
          <w:lang w:val="en-US" w:eastAsia="zh-CN"/>
        </w:rPr>
        <w:t>（</w:t>
      </w:r>
      <w:r>
        <w:rPr>
          <w:rFonts w:hint="eastAsia" w:ascii="仿宋" w:hAnsi="仿宋" w:eastAsia="仿宋" w:cs="仿宋"/>
          <w:sz w:val="24"/>
          <w:szCs w:val="24"/>
        </w:rPr>
        <w:t>不小于20平方米</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14:paraId="65A446C7">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男女分开的内科、外科检查室</w:t>
      </w:r>
      <w:r>
        <w:rPr>
          <w:rFonts w:hint="eastAsia" w:ascii="仿宋" w:hAnsi="仿宋" w:eastAsia="仿宋" w:cs="仿宋"/>
          <w:sz w:val="24"/>
          <w:szCs w:val="24"/>
          <w:lang w:val="en-US" w:eastAsia="zh-CN"/>
        </w:rPr>
        <w:t>（</w:t>
      </w:r>
      <w:r>
        <w:rPr>
          <w:rFonts w:hint="eastAsia" w:ascii="仿宋" w:hAnsi="仿宋" w:eastAsia="仿宋" w:cs="仿宋"/>
          <w:sz w:val="24"/>
          <w:szCs w:val="24"/>
        </w:rPr>
        <w:t>各不少于1间</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14:paraId="50AF6E04">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眼科、</w:t>
      </w:r>
      <w:r>
        <w:rPr>
          <w:rFonts w:hint="eastAsia" w:ascii="仿宋" w:hAnsi="仿宋" w:eastAsia="仿宋" w:cs="仿宋"/>
          <w:sz w:val="24"/>
          <w:szCs w:val="24"/>
          <w:lang w:eastAsia="zh-CN"/>
        </w:rPr>
        <w:t>耳鼻喉科、</w:t>
      </w:r>
      <w:r>
        <w:rPr>
          <w:rFonts w:hint="eastAsia" w:ascii="仿宋" w:hAnsi="仿宋" w:eastAsia="仿宋" w:cs="仿宋"/>
          <w:sz w:val="24"/>
          <w:szCs w:val="24"/>
        </w:rPr>
        <w:t>口腔科检查室；</w:t>
      </w:r>
    </w:p>
    <w:p w14:paraId="7ED8706A">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化验室、消毒供应室；</w:t>
      </w:r>
    </w:p>
    <w:p w14:paraId="23FF70B4">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男、女卫生间。</w:t>
      </w:r>
    </w:p>
    <w:p w14:paraId="105C6E9C">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体检场所应按照《医院消毒技术规范》的要求进行消毒处理，符合《医院消毒卫生标准</w:t>
      </w:r>
      <w:r>
        <w:rPr>
          <w:rFonts w:hint="eastAsia" w:ascii="仿宋" w:hAnsi="仿宋" w:eastAsia="仿宋" w:cs="仿宋"/>
          <w:sz w:val="24"/>
          <w:szCs w:val="24"/>
          <w:lang w:eastAsia="zh-CN"/>
        </w:rPr>
        <w:t>（</w:t>
      </w:r>
      <w:r>
        <w:rPr>
          <w:rFonts w:hint="eastAsia" w:ascii="仿宋" w:hAnsi="仿宋" w:eastAsia="仿宋" w:cs="仿宋"/>
          <w:sz w:val="24"/>
          <w:szCs w:val="24"/>
        </w:rPr>
        <w:t>GB15982</w:t>
      </w:r>
      <w:r>
        <w:rPr>
          <w:rFonts w:hint="eastAsia" w:ascii="仿宋" w:hAnsi="仿宋" w:eastAsia="仿宋" w:cs="仿宋"/>
          <w:sz w:val="24"/>
          <w:szCs w:val="24"/>
          <w:lang w:eastAsia="zh-CN"/>
        </w:rPr>
        <w:t>）</w:t>
      </w:r>
      <w:r>
        <w:rPr>
          <w:rFonts w:hint="eastAsia" w:ascii="仿宋" w:hAnsi="仿宋" w:eastAsia="仿宋" w:cs="仿宋"/>
          <w:sz w:val="24"/>
          <w:szCs w:val="24"/>
        </w:rPr>
        <w:t>》中</w:t>
      </w:r>
      <w:r>
        <w:rPr>
          <w:rFonts w:hint="eastAsia" w:ascii="仿宋" w:hAnsi="仿宋" w:eastAsia="仿宋" w:cs="仿宋"/>
          <w:sz w:val="24"/>
          <w:szCs w:val="24"/>
          <w:lang w:eastAsia="zh-CN"/>
        </w:rPr>
        <w:t>三</w:t>
      </w:r>
      <w:r>
        <w:rPr>
          <w:rFonts w:hint="eastAsia" w:ascii="仿宋" w:hAnsi="仿宋" w:eastAsia="仿宋" w:cs="仿宋"/>
          <w:sz w:val="24"/>
          <w:szCs w:val="24"/>
        </w:rPr>
        <w:t>类环境的消毒卫生标准，保证卫生安全。医疗废物处理应符合国务院《医疗废物管理条例》的规定。生物样本的采集和留存应符合国家有关卫生标准的规定和相关检验技术规范的要求；生物样本的运输应按照国家相关规定执行。</w:t>
      </w:r>
    </w:p>
    <w:p w14:paraId="1637D236">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（四）仪器设备</w:t>
      </w:r>
    </w:p>
    <w:p w14:paraId="7B471BE8">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学生健康体检所需的医疗检查设备与检验仪器的种类、数量、性能、量程、精度能满足工作需要，并能良好运行，定期校验；仪器设备有完整的操作规程。</w:t>
      </w:r>
    </w:p>
    <w:p w14:paraId="271187B3">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实验室基本设备：</w:t>
      </w:r>
    </w:p>
    <w:p w14:paraId="40C1B097">
      <w:pPr>
        <w:spacing w:line="360" w:lineRule="auto"/>
        <w:ind w:firstLine="64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离心机；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电冰箱；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）全自动或半自动生化仪</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）血细胞分析仪</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紫外线灯。</w:t>
      </w:r>
    </w:p>
    <w:p w14:paraId="54AF471E">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体检基本设备：</w:t>
      </w:r>
    </w:p>
    <w:p w14:paraId="1AA66443">
      <w:pPr>
        <w:spacing w:line="360" w:lineRule="auto"/>
        <w:ind w:firstLine="64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听诊器；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血压计；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身高计；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体重秤；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）皮尺（</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）标椎</w:t>
      </w:r>
      <w:r>
        <w:rPr>
          <w:rFonts w:hint="eastAsia" w:ascii="仿宋" w:hAnsi="仿宋" w:eastAsia="仿宋" w:cs="仿宋"/>
          <w:sz w:val="24"/>
          <w:szCs w:val="24"/>
        </w:rPr>
        <w:t>对数灯光视力表箱；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）验光仪</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）耳鼻喉科器械（额镜、检耳镜、鼻前镜、压舌板）；（</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口腔科器械</w:t>
      </w:r>
      <w:r>
        <w:rPr>
          <w:rFonts w:hint="eastAsia" w:ascii="仿宋" w:hAnsi="仿宋" w:eastAsia="仿宋" w:cs="仿宋"/>
          <w:sz w:val="24"/>
          <w:szCs w:val="24"/>
          <w:lang w:eastAsia="zh-CN"/>
        </w:rPr>
        <w:t>（</w:t>
      </w:r>
      <w:r>
        <w:rPr>
          <w:rFonts w:hint="eastAsia" w:ascii="仿宋" w:hAnsi="仿宋" w:eastAsia="仿宋" w:cs="仿宋"/>
          <w:sz w:val="24"/>
          <w:szCs w:val="24"/>
        </w:rPr>
        <w:t>平面口镜、五号探针</w:t>
      </w:r>
      <w:r>
        <w:rPr>
          <w:rFonts w:hint="eastAsia" w:ascii="仿宋" w:hAnsi="仿宋" w:eastAsia="仿宋" w:cs="仿宋"/>
          <w:sz w:val="24"/>
          <w:szCs w:val="24"/>
          <w:lang w:eastAsia="zh-CN"/>
        </w:rPr>
        <w:t>、牙周探针）</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诊</w:t>
      </w:r>
      <w:r>
        <w:rPr>
          <w:rFonts w:hint="eastAsia" w:ascii="仿宋" w:hAnsi="仿宋" w:eastAsia="仿宋" w:cs="仿宋"/>
          <w:sz w:val="24"/>
          <w:szCs w:val="24"/>
          <w:lang w:eastAsia="zh-CN"/>
        </w:rPr>
        <w:t>查</w:t>
      </w:r>
      <w:r>
        <w:rPr>
          <w:rFonts w:hint="eastAsia" w:ascii="仿宋" w:hAnsi="仿宋" w:eastAsia="仿宋" w:cs="仿宋"/>
          <w:sz w:val="24"/>
          <w:szCs w:val="24"/>
        </w:rPr>
        <w:t>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与</w:t>
      </w:r>
      <w:r>
        <w:rPr>
          <w:rFonts w:hint="eastAsia" w:ascii="仿宋" w:hAnsi="仿宋" w:eastAsia="仿宋" w:cs="仿宋"/>
          <w:sz w:val="24"/>
          <w:szCs w:val="24"/>
          <w:lang w:eastAsia="zh-CN"/>
        </w:rPr>
        <w:t>健康体检项目相应的</w:t>
      </w:r>
      <w:r>
        <w:rPr>
          <w:rFonts w:hint="eastAsia" w:ascii="仿宋" w:hAnsi="仿宋" w:eastAsia="仿宋" w:cs="仿宋"/>
          <w:sz w:val="24"/>
          <w:szCs w:val="24"/>
        </w:rPr>
        <w:t>其他设备</w:t>
      </w:r>
      <w:r>
        <w:rPr>
          <w:rFonts w:hint="eastAsia" w:ascii="仿宋" w:hAnsi="仿宋" w:eastAsia="仿宋" w:cs="仿宋"/>
          <w:sz w:val="24"/>
          <w:szCs w:val="24"/>
          <w:lang w:eastAsia="zh-CN"/>
        </w:rPr>
        <w:t>（如躯干旋转测量仪、血红蛋白仪等根据要求进行准备）</w:t>
      </w:r>
      <w:r>
        <w:rPr>
          <w:rFonts w:hint="eastAsia" w:ascii="仿宋" w:hAnsi="仿宋" w:eastAsia="仿宋" w:cs="仿宋"/>
          <w:sz w:val="24"/>
          <w:szCs w:val="24"/>
        </w:rPr>
        <w:t>。</w:t>
      </w:r>
    </w:p>
    <w:p w14:paraId="2CFAC215">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其他</w:t>
      </w:r>
    </w:p>
    <w:p w14:paraId="06F5993A">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.健康体检机构应当安排应急救护车，有良好的内务管理，检查仪器放置合理，便于操作，配有必要的急救、消毒、防污染、防火、控制进入等安全措施。</w:t>
      </w:r>
    </w:p>
    <w:p w14:paraId="2ABB582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2.健康体检机构应当编制质量管理体系文件，并严格开展质量控制。</w:t>
      </w:r>
    </w:p>
    <w:p w14:paraId="4E08414B">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3.健康体检机构应当为检验样品建立唯一识别系统和状态标识，编制有关样品采集、接收、流转、保存和安全处置的书面程序。</w:t>
      </w:r>
    </w:p>
    <w:p w14:paraId="70D51368">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4.健康体检机构应当按照规定书写、更改、审核、签章、分发、保存和统计体检报告。</w:t>
      </w:r>
    </w:p>
    <w:p w14:paraId="7FCFBA0D">
      <w:pPr>
        <w:pStyle w:val="3"/>
        <w:keepNext/>
        <w:keepLines/>
        <w:pageBreakBefore w:val="0"/>
        <w:widowControl/>
        <w:kinsoku/>
        <w:wordWrap/>
        <w:overflowPunct/>
        <w:topLinePunct w:val="0"/>
        <w:autoSpaceDE/>
        <w:autoSpaceDN/>
        <w:bidi w:val="0"/>
        <w:adjustRightInd/>
        <w:snapToGrid/>
        <w:spacing w:before="0" w:after="0" w:line="360" w:lineRule="auto"/>
        <w:ind w:left="283"/>
        <w:jc w:val="both"/>
        <w:textAlignment w:val="auto"/>
        <w:rPr>
          <w:rFonts w:hint="eastAsia" w:ascii="仿宋" w:hAnsi="仿宋" w:eastAsia="仿宋" w:cs="仿宋"/>
          <w:b/>
          <w:bCs/>
          <w:sz w:val="28"/>
          <w:szCs w:val="28"/>
          <w:highlight w:val="none"/>
          <w:lang w:eastAsia="zh-CN"/>
        </w:rPr>
      </w:pPr>
      <w:bookmarkStart w:id="3" w:name="_Toc4636"/>
      <w:r>
        <w:rPr>
          <w:rFonts w:hint="eastAsia" w:ascii="仿宋" w:hAnsi="仿宋" w:eastAsia="仿宋" w:cs="仿宋"/>
          <w:b/>
          <w:bCs/>
          <w:sz w:val="28"/>
          <w:szCs w:val="28"/>
          <w:highlight w:val="none"/>
          <w:lang w:eastAsia="zh-CN"/>
        </w:rPr>
        <w:t>三、体检人数</w:t>
      </w:r>
      <w:bookmarkEnd w:id="3"/>
    </w:p>
    <w:p w14:paraId="26D1139B">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高新区</w:t>
      </w:r>
      <w:r>
        <w:rPr>
          <w:rFonts w:hint="eastAsia" w:ascii="仿宋" w:hAnsi="仿宋" w:eastAsia="仿宋" w:cs="仿宋"/>
          <w:sz w:val="24"/>
          <w:szCs w:val="24"/>
          <w:highlight w:val="none"/>
          <w:lang w:val="en-US" w:eastAsia="zh-CN"/>
        </w:rPr>
        <w:t>2024-2025学年在校健康体检学生经摸底汇总约140130人，其中小学生约86527人，初中生约39511人，高中生约14092人（高一约4758人）。</w:t>
      </w:r>
    </w:p>
    <w:p w14:paraId="7746A0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Cs/>
          <w:kern w:val="1"/>
          <w:sz w:val="24"/>
          <w:szCs w:val="24"/>
          <w:highlight w:val="none"/>
          <w:lang w:val="en-US" w:eastAsia="zh-CN"/>
        </w:rPr>
        <w:t>合同包</w:t>
      </w:r>
      <w:r>
        <w:rPr>
          <w:rFonts w:hint="eastAsia" w:ascii="仿宋" w:hAnsi="仿宋" w:eastAsia="仿宋" w:cs="仿宋"/>
          <w:bCs/>
          <w:kern w:val="1"/>
          <w:sz w:val="24"/>
          <w:szCs w:val="24"/>
          <w:highlight w:val="none"/>
          <w:lang w:eastAsia="zh-CN"/>
        </w:rPr>
        <w:t>一：</w:t>
      </w:r>
      <w:r>
        <w:rPr>
          <w:rFonts w:hint="eastAsia" w:ascii="仿宋" w:hAnsi="仿宋" w:eastAsia="仿宋" w:cs="仿宋"/>
          <w:sz w:val="24"/>
          <w:szCs w:val="24"/>
          <w:highlight w:val="none"/>
          <w:lang w:eastAsia="zh-CN"/>
        </w:rPr>
        <w:t>鱼化</w:t>
      </w:r>
      <w:r>
        <w:rPr>
          <w:rFonts w:hint="eastAsia" w:ascii="仿宋" w:hAnsi="仿宋" w:eastAsia="仿宋" w:cs="仿宋"/>
          <w:sz w:val="24"/>
          <w:szCs w:val="24"/>
          <w:highlight w:val="none"/>
          <w:lang w:val="en-US" w:eastAsia="zh-CN"/>
        </w:rPr>
        <w:t>、细柳</w:t>
      </w:r>
      <w:r>
        <w:rPr>
          <w:rFonts w:hint="eastAsia" w:ascii="仿宋" w:hAnsi="仿宋" w:eastAsia="仿宋" w:cs="仿宋"/>
          <w:color w:val="000000"/>
          <w:sz w:val="24"/>
          <w:szCs w:val="24"/>
          <w:highlight w:val="none"/>
          <w:lang w:val="en-US" w:eastAsia="zh-CN"/>
        </w:rPr>
        <w:t>、兴隆、五星、东大、灵沼、庞光</w:t>
      </w:r>
      <w:r>
        <w:rPr>
          <w:rFonts w:hint="eastAsia" w:ascii="仿宋" w:hAnsi="仿宋" w:eastAsia="仿宋" w:cs="仿宋"/>
          <w:sz w:val="24"/>
          <w:szCs w:val="24"/>
          <w:highlight w:val="none"/>
          <w:lang w:val="en-US" w:eastAsia="zh-CN"/>
        </w:rPr>
        <w:t>辖区内</w:t>
      </w:r>
      <w:r>
        <w:rPr>
          <w:rFonts w:hint="eastAsia" w:ascii="仿宋" w:hAnsi="仿宋" w:eastAsia="仿宋" w:cs="仿宋"/>
          <w:color w:val="000000"/>
          <w:sz w:val="24"/>
          <w:szCs w:val="24"/>
          <w:highlight w:val="none"/>
        </w:rPr>
        <w:t>学校，学生</w:t>
      </w:r>
      <w:r>
        <w:rPr>
          <w:rFonts w:hint="eastAsia" w:ascii="仿宋" w:hAnsi="仿宋" w:eastAsia="仿宋" w:cs="仿宋"/>
          <w:color w:val="000000"/>
          <w:sz w:val="24"/>
          <w:szCs w:val="24"/>
          <w:highlight w:val="none"/>
          <w:lang w:eastAsia="zh-CN"/>
        </w:rPr>
        <w:t>约</w:t>
      </w:r>
      <w:r>
        <w:rPr>
          <w:rFonts w:hint="eastAsia" w:ascii="仿宋" w:hAnsi="仿宋" w:eastAsia="仿宋" w:cs="仿宋"/>
          <w:color w:val="000000"/>
          <w:sz w:val="24"/>
          <w:szCs w:val="24"/>
          <w:highlight w:val="none"/>
          <w:lang w:val="en-US" w:eastAsia="zh-CN"/>
        </w:rPr>
        <w:t>73219</w:t>
      </w:r>
      <w:r>
        <w:rPr>
          <w:rFonts w:hint="eastAsia" w:ascii="仿宋" w:hAnsi="仿宋" w:eastAsia="仿宋" w:cs="仿宋"/>
          <w:color w:val="000000"/>
          <w:sz w:val="24"/>
          <w:szCs w:val="24"/>
          <w:highlight w:val="none"/>
        </w:rPr>
        <w:t>人。</w:t>
      </w:r>
    </w:p>
    <w:p w14:paraId="1F314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Cs/>
          <w:kern w:val="1"/>
          <w:sz w:val="24"/>
          <w:szCs w:val="24"/>
          <w:highlight w:val="none"/>
          <w:lang w:val="en-US" w:eastAsia="zh-CN"/>
        </w:rPr>
        <w:t>合同包二</w:t>
      </w:r>
      <w:r>
        <w:rPr>
          <w:rFonts w:hint="eastAsia" w:ascii="仿宋" w:hAnsi="仿宋" w:eastAsia="仿宋" w:cs="仿宋"/>
          <w:bCs/>
          <w:kern w:val="1"/>
          <w:sz w:val="24"/>
          <w:szCs w:val="24"/>
          <w:highlight w:val="none"/>
          <w:lang w:eastAsia="zh-CN"/>
        </w:rPr>
        <w:t>：</w:t>
      </w:r>
      <w:r>
        <w:rPr>
          <w:rFonts w:hint="eastAsia" w:ascii="仿宋" w:hAnsi="仿宋" w:eastAsia="仿宋" w:cs="仿宋"/>
          <w:sz w:val="24"/>
          <w:szCs w:val="24"/>
          <w:highlight w:val="none"/>
          <w:lang w:eastAsia="zh-CN"/>
        </w:rPr>
        <w:t>丈八、</w:t>
      </w:r>
      <w:r>
        <w:rPr>
          <w:rFonts w:hint="eastAsia" w:ascii="仿宋" w:hAnsi="仿宋" w:eastAsia="仿宋" w:cs="仿宋"/>
          <w:color w:val="000000"/>
          <w:sz w:val="24"/>
          <w:szCs w:val="24"/>
          <w:highlight w:val="none"/>
          <w:lang w:val="en-US" w:eastAsia="zh-CN"/>
        </w:rPr>
        <w:t>集贤园、秦渡、草堂辖区内学校</w:t>
      </w:r>
      <w:r>
        <w:rPr>
          <w:rFonts w:hint="eastAsia" w:ascii="仿宋" w:hAnsi="仿宋" w:eastAsia="仿宋" w:cs="仿宋"/>
          <w:color w:val="000000"/>
          <w:sz w:val="24"/>
          <w:szCs w:val="24"/>
          <w:highlight w:val="none"/>
        </w:rPr>
        <w:t>，学生</w:t>
      </w:r>
      <w:r>
        <w:rPr>
          <w:rFonts w:hint="eastAsia" w:ascii="仿宋" w:hAnsi="仿宋" w:eastAsia="仿宋" w:cs="仿宋"/>
          <w:color w:val="000000"/>
          <w:sz w:val="24"/>
          <w:szCs w:val="24"/>
          <w:highlight w:val="none"/>
          <w:lang w:eastAsia="zh-CN"/>
        </w:rPr>
        <w:t>约</w:t>
      </w:r>
      <w:r>
        <w:rPr>
          <w:rFonts w:hint="eastAsia" w:ascii="仿宋" w:hAnsi="仿宋" w:eastAsia="仿宋" w:cs="仿宋"/>
          <w:color w:val="000000"/>
          <w:sz w:val="24"/>
          <w:szCs w:val="24"/>
          <w:highlight w:val="none"/>
          <w:lang w:val="en-US" w:eastAsia="zh-CN"/>
        </w:rPr>
        <w:t>66911</w:t>
      </w:r>
      <w:r>
        <w:rPr>
          <w:rFonts w:hint="eastAsia" w:ascii="仿宋" w:hAnsi="仿宋" w:eastAsia="仿宋" w:cs="仿宋"/>
          <w:color w:val="000000"/>
          <w:sz w:val="24"/>
          <w:szCs w:val="24"/>
          <w:highlight w:val="none"/>
        </w:rPr>
        <w:t>人。</w:t>
      </w:r>
    </w:p>
    <w:p w14:paraId="339A2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在合同执行过程中根据各校实际体检人数据实结算。</w:t>
      </w:r>
    </w:p>
    <w:p w14:paraId="1D8A2EDE">
      <w:pPr>
        <w:pStyle w:val="3"/>
        <w:keepNext/>
        <w:keepLines/>
        <w:pageBreakBefore w:val="0"/>
        <w:widowControl/>
        <w:kinsoku/>
        <w:wordWrap/>
        <w:overflowPunct/>
        <w:topLinePunct w:val="0"/>
        <w:autoSpaceDE/>
        <w:autoSpaceDN/>
        <w:bidi w:val="0"/>
        <w:adjustRightInd/>
        <w:snapToGrid/>
        <w:spacing w:before="0" w:after="0" w:line="360" w:lineRule="auto"/>
        <w:ind w:left="283"/>
        <w:jc w:val="both"/>
        <w:textAlignment w:val="auto"/>
        <w:rPr>
          <w:rFonts w:hint="eastAsia" w:ascii="仿宋" w:hAnsi="仿宋" w:eastAsia="仿宋" w:cs="仿宋"/>
          <w:b/>
          <w:bCs/>
          <w:sz w:val="28"/>
          <w:szCs w:val="28"/>
          <w:highlight w:val="none"/>
          <w:lang w:eastAsia="zh-CN"/>
        </w:rPr>
      </w:pPr>
      <w:bookmarkStart w:id="4" w:name="_Toc16466"/>
      <w:r>
        <w:rPr>
          <w:rFonts w:hint="eastAsia" w:ascii="仿宋" w:hAnsi="仿宋" w:cs="仿宋"/>
          <w:b/>
          <w:bCs/>
          <w:sz w:val="28"/>
          <w:szCs w:val="28"/>
          <w:highlight w:val="none"/>
          <w:lang w:val="en-US" w:eastAsia="zh-CN"/>
        </w:rPr>
        <w:t>四</w:t>
      </w:r>
      <w:r>
        <w:rPr>
          <w:rFonts w:hint="eastAsia" w:ascii="仿宋" w:hAnsi="仿宋" w:eastAsia="仿宋" w:cs="仿宋"/>
          <w:b/>
          <w:bCs/>
          <w:sz w:val="28"/>
          <w:szCs w:val="28"/>
          <w:highlight w:val="none"/>
          <w:lang w:eastAsia="zh-CN"/>
        </w:rPr>
        <w:t>、健康体检项目</w:t>
      </w:r>
      <w:bookmarkEnd w:id="4"/>
    </w:p>
    <w:p w14:paraId="64C84AC8">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（一）询问</w:t>
      </w:r>
      <w:r>
        <w:rPr>
          <w:rFonts w:hint="eastAsia" w:ascii="仿宋" w:hAnsi="仿宋" w:eastAsia="仿宋" w:cs="仿宋"/>
          <w:b/>
          <w:bCs/>
          <w:sz w:val="24"/>
          <w:szCs w:val="24"/>
          <w:highlight w:val="none"/>
          <w:lang w:eastAsia="zh-CN"/>
        </w:rPr>
        <w:t>既往疾病</w:t>
      </w:r>
      <w:r>
        <w:rPr>
          <w:rFonts w:hint="eastAsia" w:ascii="仿宋" w:hAnsi="仿宋" w:eastAsia="仿宋" w:cs="仿宋"/>
          <w:b/>
          <w:bCs/>
          <w:sz w:val="24"/>
          <w:szCs w:val="24"/>
          <w:highlight w:val="none"/>
        </w:rPr>
        <w:t>史</w:t>
      </w:r>
    </w:p>
    <w:p w14:paraId="360AE781">
      <w:pPr>
        <w:keepNext w:val="0"/>
        <w:keepLines w:val="0"/>
        <w:pageBreakBefore w:val="0"/>
        <w:widowControl w:val="0"/>
        <w:kinsoku/>
        <w:wordWrap/>
        <w:overflowPunct/>
        <w:topLinePunct w:val="0"/>
        <w:bidi w:val="0"/>
        <w:spacing w:line="360" w:lineRule="auto"/>
        <w:ind w:firstLine="64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（二）体检项目</w:t>
      </w:r>
    </w:p>
    <w:p w14:paraId="47D4E3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形体指标检查：身高、体重、</w:t>
      </w:r>
      <w:r>
        <w:rPr>
          <w:rFonts w:hint="eastAsia" w:ascii="仿宋" w:hAnsi="仿宋" w:eastAsia="仿宋" w:cs="仿宋"/>
          <w:color w:val="000000"/>
          <w:kern w:val="0"/>
          <w:sz w:val="24"/>
          <w:szCs w:val="24"/>
          <w:highlight w:val="none"/>
          <w:lang w:eastAsia="zh-CN"/>
        </w:rPr>
        <w:t>腰围、臀围</w:t>
      </w:r>
      <w:r>
        <w:rPr>
          <w:rFonts w:hint="eastAsia" w:ascii="仿宋" w:hAnsi="仿宋" w:eastAsia="仿宋" w:cs="仿宋"/>
          <w:color w:val="000000"/>
          <w:kern w:val="0"/>
          <w:sz w:val="24"/>
          <w:szCs w:val="24"/>
          <w:highlight w:val="none"/>
        </w:rPr>
        <w:t>；</w:t>
      </w:r>
    </w:p>
    <w:p w14:paraId="3510AA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内科常规检查：心、肺、肝、脾</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肺活量、脉搏、血压；</w:t>
      </w:r>
    </w:p>
    <w:p w14:paraId="6D373C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外科检查：头</w:t>
      </w:r>
      <w:r>
        <w:rPr>
          <w:rFonts w:hint="eastAsia" w:ascii="仿宋" w:hAnsi="仿宋" w:eastAsia="仿宋" w:cs="仿宋"/>
          <w:color w:val="000000"/>
          <w:kern w:val="0"/>
          <w:sz w:val="24"/>
          <w:szCs w:val="24"/>
          <w:highlight w:val="none"/>
          <w:lang w:val="en-US" w:eastAsia="zh-CN"/>
        </w:rPr>
        <w:t>部</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颈部、</w:t>
      </w:r>
      <w:r>
        <w:rPr>
          <w:rFonts w:hint="eastAsia" w:ascii="仿宋" w:hAnsi="仿宋" w:eastAsia="仿宋" w:cs="仿宋"/>
          <w:color w:val="000000"/>
          <w:kern w:val="0"/>
          <w:sz w:val="24"/>
          <w:szCs w:val="24"/>
          <w:highlight w:val="none"/>
        </w:rPr>
        <w:t>胸</w:t>
      </w:r>
      <w:r>
        <w:rPr>
          <w:rFonts w:hint="eastAsia" w:ascii="仿宋" w:hAnsi="仿宋" w:eastAsia="仿宋" w:cs="仿宋"/>
          <w:color w:val="000000"/>
          <w:kern w:val="0"/>
          <w:sz w:val="24"/>
          <w:szCs w:val="24"/>
          <w:highlight w:val="none"/>
          <w:lang w:eastAsia="zh-CN"/>
        </w:rPr>
        <w:t>部</w:t>
      </w:r>
      <w:r>
        <w:rPr>
          <w:rFonts w:hint="eastAsia" w:ascii="仿宋" w:hAnsi="仿宋" w:eastAsia="仿宋" w:cs="仿宋"/>
          <w:color w:val="000000"/>
          <w:kern w:val="0"/>
          <w:sz w:val="24"/>
          <w:szCs w:val="24"/>
          <w:highlight w:val="none"/>
        </w:rPr>
        <w:t>、脊柱、四肢、皮肤、淋巴结；</w:t>
      </w:r>
    </w:p>
    <w:p w14:paraId="3170DF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耳鼻咽喉检查：听力、</w:t>
      </w:r>
      <w:r>
        <w:rPr>
          <w:rFonts w:hint="eastAsia" w:ascii="仿宋" w:hAnsi="仿宋" w:eastAsia="仿宋" w:cs="仿宋"/>
          <w:color w:val="000000"/>
          <w:kern w:val="0"/>
          <w:sz w:val="24"/>
          <w:szCs w:val="24"/>
          <w:highlight w:val="none"/>
          <w:lang w:eastAsia="zh-CN"/>
        </w:rPr>
        <w:t>外耳道与鼓膜</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外</w:t>
      </w:r>
      <w:r>
        <w:rPr>
          <w:rFonts w:hint="eastAsia" w:ascii="仿宋" w:hAnsi="仿宋" w:eastAsia="仿宋" w:cs="仿宋"/>
          <w:color w:val="000000"/>
          <w:kern w:val="0"/>
          <w:sz w:val="24"/>
          <w:szCs w:val="24"/>
          <w:highlight w:val="none"/>
        </w:rPr>
        <w:t>鼻、</w:t>
      </w:r>
      <w:r>
        <w:rPr>
          <w:rFonts w:hint="eastAsia" w:ascii="仿宋" w:hAnsi="仿宋" w:eastAsia="仿宋" w:cs="仿宋"/>
          <w:color w:val="000000"/>
          <w:kern w:val="0"/>
          <w:sz w:val="24"/>
          <w:szCs w:val="24"/>
          <w:highlight w:val="none"/>
          <w:lang w:eastAsia="zh-CN"/>
        </w:rPr>
        <w:t>嗅觉、</w:t>
      </w:r>
      <w:r>
        <w:rPr>
          <w:rFonts w:hint="eastAsia" w:ascii="仿宋" w:hAnsi="仿宋" w:eastAsia="仿宋" w:cs="仿宋"/>
          <w:color w:val="000000"/>
          <w:kern w:val="0"/>
          <w:sz w:val="24"/>
          <w:szCs w:val="24"/>
          <w:highlight w:val="none"/>
        </w:rPr>
        <w:t>扁桃体；</w:t>
      </w:r>
    </w:p>
    <w:p w14:paraId="4E8D56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眼科检查：</w:t>
      </w:r>
      <w:r>
        <w:rPr>
          <w:rFonts w:hint="eastAsia" w:ascii="仿宋" w:hAnsi="仿宋" w:eastAsia="仿宋" w:cs="仿宋"/>
          <w:color w:val="000000"/>
          <w:kern w:val="0"/>
          <w:sz w:val="24"/>
          <w:szCs w:val="24"/>
          <w:highlight w:val="none"/>
          <w:lang w:eastAsia="zh-CN"/>
        </w:rPr>
        <w:t>眼外观、</w:t>
      </w:r>
      <w:r>
        <w:rPr>
          <w:rFonts w:hint="eastAsia" w:ascii="仿宋" w:hAnsi="仿宋" w:eastAsia="仿宋" w:cs="仿宋"/>
          <w:color w:val="000000"/>
          <w:kern w:val="0"/>
          <w:sz w:val="24"/>
          <w:szCs w:val="24"/>
          <w:highlight w:val="none"/>
        </w:rPr>
        <w:t>色觉、沙眼、结膜炎</w:t>
      </w:r>
      <w:r>
        <w:rPr>
          <w:rFonts w:hint="eastAsia" w:ascii="仿宋" w:hAnsi="仿宋" w:eastAsia="仿宋" w:cs="仿宋"/>
          <w:color w:val="000000"/>
          <w:kern w:val="0"/>
          <w:sz w:val="24"/>
          <w:szCs w:val="24"/>
          <w:highlight w:val="none"/>
          <w:lang w:eastAsia="zh-CN"/>
        </w:rPr>
        <w:t>、远</w:t>
      </w:r>
      <w:r>
        <w:rPr>
          <w:rFonts w:hint="eastAsia" w:ascii="仿宋" w:hAnsi="仿宋" w:eastAsia="仿宋" w:cs="仿宋"/>
          <w:color w:val="000000"/>
          <w:kern w:val="0"/>
          <w:sz w:val="24"/>
          <w:szCs w:val="24"/>
          <w:highlight w:val="none"/>
        </w:rPr>
        <w:t>视力、</w:t>
      </w:r>
      <w:r>
        <w:rPr>
          <w:rFonts w:hint="eastAsia" w:ascii="仿宋" w:hAnsi="仿宋" w:eastAsia="仿宋" w:cs="仿宋"/>
          <w:color w:val="000000"/>
          <w:kern w:val="0"/>
          <w:sz w:val="24"/>
          <w:szCs w:val="24"/>
          <w:highlight w:val="none"/>
          <w:lang w:eastAsia="zh-CN"/>
        </w:rPr>
        <w:t>屈光度</w:t>
      </w:r>
      <w:r>
        <w:rPr>
          <w:rFonts w:hint="eastAsia" w:ascii="仿宋" w:hAnsi="仿宋" w:eastAsia="仿宋" w:cs="仿宋"/>
          <w:color w:val="000000"/>
          <w:kern w:val="0"/>
          <w:sz w:val="24"/>
          <w:szCs w:val="24"/>
          <w:highlight w:val="none"/>
          <w:lang w:val="en-US" w:eastAsia="zh-CN"/>
        </w:rPr>
        <w:t>（视力需要电脑验光）</w:t>
      </w:r>
      <w:r>
        <w:rPr>
          <w:rFonts w:hint="eastAsia" w:ascii="仿宋" w:hAnsi="仿宋" w:eastAsia="仿宋" w:cs="仿宋"/>
          <w:color w:val="000000"/>
          <w:kern w:val="0"/>
          <w:sz w:val="24"/>
          <w:szCs w:val="24"/>
          <w:highlight w:val="none"/>
        </w:rPr>
        <w:t>；</w:t>
      </w:r>
    </w:p>
    <w:p w14:paraId="2D604B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口腔科检查：牙齿、牙周；</w:t>
      </w:r>
    </w:p>
    <w:p w14:paraId="65332CF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实验室检查：</w:t>
      </w:r>
    </w:p>
    <w:p w14:paraId="430451F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（1）</w:t>
      </w:r>
      <w:r>
        <w:rPr>
          <w:rFonts w:hint="eastAsia" w:ascii="仿宋" w:hAnsi="仿宋" w:eastAsia="仿宋" w:cs="仿宋"/>
          <w:color w:val="000000"/>
          <w:kern w:val="0"/>
          <w:sz w:val="24"/>
          <w:szCs w:val="24"/>
          <w:highlight w:val="none"/>
          <w:lang w:eastAsia="zh-CN"/>
        </w:rPr>
        <w:t>血常规：红细胞、白细胞、血小板</w:t>
      </w:r>
      <w:r>
        <w:rPr>
          <w:rFonts w:hint="eastAsia" w:ascii="仿宋" w:hAnsi="仿宋" w:eastAsia="仿宋" w:cs="仿宋"/>
          <w:color w:val="000000"/>
          <w:kern w:val="0"/>
          <w:sz w:val="24"/>
          <w:szCs w:val="24"/>
          <w:highlight w:val="none"/>
        </w:rPr>
        <w:t>（全体学生）；</w:t>
      </w:r>
    </w:p>
    <w:p w14:paraId="49AA374C">
      <w:pPr>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eastAsia="zh-CN"/>
        </w:rPr>
        <w:t>肝功能：丙氨酸氨基转移酶、胆红素</w:t>
      </w:r>
      <w:r>
        <w:rPr>
          <w:rFonts w:hint="eastAsia" w:ascii="仿宋" w:hAnsi="仿宋" w:eastAsia="仿宋" w:cs="仿宋"/>
          <w:color w:val="000000"/>
          <w:kern w:val="0"/>
          <w:sz w:val="24"/>
          <w:szCs w:val="24"/>
          <w:highlight w:val="none"/>
        </w:rPr>
        <w:t>（高中新生）。</w:t>
      </w:r>
    </w:p>
    <w:p w14:paraId="27774B4F">
      <w:pPr>
        <w:spacing w:line="360" w:lineRule="auto"/>
        <w:ind w:firstLine="640"/>
        <w:rPr>
          <w:rFonts w:hint="eastAsia" w:ascii="仿宋" w:hAnsi="仿宋" w:eastAsia="仿宋" w:cs="仿宋"/>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注：</w:t>
      </w:r>
      <w:r>
        <w:rPr>
          <w:rFonts w:hint="eastAsia" w:ascii="仿宋" w:hAnsi="仿宋" w:eastAsia="仿宋" w:cs="仿宋"/>
          <w:color w:val="000000"/>
          <w:kern w:val="0"/>
          <w:sz w:val="24"/>
          <w:szCs w:val="24"/>
          <w:highlight w:val="none"/>
          <w:lang w:val="en-US" w:eastAsia="zh-CN"/>
        </w:rPr>
        <w:t>视力检测，根据国家卫生健康委2021年10月发布的《儿童青少年近视防控适宜技术指南 》（更新版）规定，视力检查应采用GB11533–2011标准对数视力表，屈光检查采用的电脑验光仪应符合《ISO10342–2010眼科仪器：验光仪》规定</w:t>
      </w:r>
    </w:p>
    <w:p w14:paraId="0F339781">
      <w:pPr>
        <w:spacing w:line="360" w:lineRule="auto"/>
        <w:ind w:firstLine="64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auto"/>
          <w:spacing w:val="-2"/>
          <w:sz w:val="24"/>
          <w:szCs w:val="24"/>
          <w:highlight w:val="none"/>
          <w:lang w:val="en-US" w:eastAsia="zh-CN"/>
        </w:rPr>
        <w:t>其他检测标准应符合陕卫医发[2021]63号转发国家卫健委教育部《中小学生健康体检管理办法（2021年版）的通知》中的检查项目标准执行。</w:t>
      </w:r>
    </w:p>
    <w:p w14:paraId="18EF299A">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drawing>
          <wp:anchor distT="0" distB="0" distL="114300" distR="114300" simplePos="0" relativeHeight="251659264" behindDoc="0" locked="0" layoutInCell="1" allowOverlap="1">
            <wp:simplePos x="0" y="0"/>
            <wp:positionH relativeFrom="column">
              <wp:posOffset>98425</wp:posOffset>
            </wp:positionH>
            <wp:positionV relativeFrom="paragraph">
              <wp:posOffset>455295</wp:posOffset>
            </wp:positionV>
            <wp:extent cx="5419725" cy="3696335"/>
            <wp:effectExtent l="0" t="0" r="9525" b="18415"/>
            <wp:wrapTopAndBottom/>
            <wp:docPr id="1" name="图片 1" descr="b56798742d85bb098d7d3eb3303f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6798742d85bb098d7d3eb3303fe07"/>
                    <pic:cNvPicPr>
                      <a:picLocks noChangeAspect="1"/>
                    </pic:cNvPicPr>
                  </pic:nvPicPr>
                  <pic:blipFill>
                    <a:blip r:embed="rId4"/>
                    <a:stretch>
                      <a:fillRect/>
                    </a:stretch>
                  </pic:blipFill>
                  <pic:spPr>
                    <a:xfrm>
                      <a:off x="0" y="0"/>
                      <a:ext cx="5419725" cy="3696335"/>
                    </a:xfrm>
                    <a:prstGeom prst="rect">
                      <a:avLst/>
                    </a:prstGeom>
                    <a:noFill/>
                    <a:ln>
                      <a:noFill/>
                    </a:ln>
                  </pic:spPr>
                </pic:pic>
              </a:graphicData>
            </a:graphic>
          </wp:anchor>
        </w:drawing>
      </w:r>
      <w:r>
        <w:rPr>
          <w:rFonts w:hint="eastAsia" w:ascii="仿宋" w:hAnsi="仿宋" w:eastAsia="仿宋" w:cs="仿宋"/>
          <w:sz w:val="24"/>
          <w:szCs w:val="24"/>
          <w:highlight w:val="none"/>
        </w:rPr>
        <w:t>西安市中小学生健康检查表</w:t>
      </w:r>
    </w:p>
    <w:p w14:paraId="539680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eastAsia="zh-CN"/>
        </w:rPr>
      </w:pPr>
      <w:bookmarkStart w:id="5" w:name="_Toc27936"/>
      <w:r>
        <w:rPr>
          <w:rFonts w:hint="eastAsia" w:ascii="仿宋" w:hAnsi="仿宋" w:eastAsia="仿宋" w:cs="仿宋"/>
          <w:sz w:val="24"/>
          <w:szCs w:val="24"/>
          <w:highlight w:val="none"/>
          <w:lang w:eastAsia="zh-CN"/>
        </w:rPr>
        <w:t>上表涵盖不全如：</w:t>
      </w:r>
      <w:r>
        <w:rPr>
          <w:rFonts w:hint="eastAsia" w:ascii="仿宋" w:hAnsi="仿宋" w:eastAsia="仿宋" w:cs="仿宋"/>
          <w:color w:val="000000"/>
          <w:kern w:val="0"/>
          <w:sz w:val="24"/>
          <w:szCs w:val="24"/>
          <w:highlight w:val="none"/>
        </w:rPr>
        <w:t>眼科检查：</w:t>
      </w:r>
      <w:r>
        <w:rPr>
          <w:rFonts w:hint="eastAsia" w:ascii="仿宋" w:hAnsi="仿宋" w:eastAsia="仿宋" w:cs="仿宋"/>
          <w:color w:val="000000"/>
          <w:kern w:val="0"/>
          <w:sz w:val="24"/>
          <w:szCs w:val="24"/>
          <w:highlight w:val="none"/>
          <w:lang w:eastAsia="zh-CN"/>
        </w:rPr>
        <w:t>屈光度</w:t>
      </w:r>
      <w:r>
        <w:rPr>
          <w:rFonts w:hint="eastAsia" w:ascii="仿宋" w:hAnsi="仿宋" w:eastAsia="仿宋" w:cs="仿宋"/>
          <w:color w:val="000000"/>
          <w:kern w:val="0"/>
          <w:sz w:val="24"/>
          <w:szCs w:val="24"/>
          <w:highlight w:val="none"/>
          <w:lang w:val="en-US" w:eastAsia="zh-CN"/>
        </w:rPr>
        <w:t>（视力需要电脑验光）</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血常规：红细胞、白细胞、血小板</w:t>
      </w:r>
      <w:r>
        <w:rPr>
          <w:rFonts w:hint="eastAsia" w:ascii="仿宋" w:hAnsi="仿宋" w:eastAsia="仿宋" w:cs="仿宋"/>
          <w:color w:val="000000"/>
          <w:kern w:val="0"/>
          <w:sz w:val="24"/>
          <w:szCs w:val="24"/>
          <w:highlight w:val="none"/>
        </w:rPr>
        <w:t>（全体学生）；</w:t>
      </w:r>
      <w:r>
        <w:rPr>
          <w:rFonts w:hint="eastAsia" w:ascii="仿宋" w:hAnsi="仿宋" w:eastAsia="仿宋" w:cs="仿宋"/>
          <w:color w:val="000000"/>
          <w:kern w:val="0"/>
          <w:sz w:val="24"/>
          <w:szCs w:val="24"/>
          <w:highlight w:val="none"/>
          <w:lang w:eastAsia="zh-CN"/>
        </w:rPr>
        <w:t>需出具检查结果报告，后附粘贴至本表后反馈。</w:t>
      </w:r>
    </w:p>
    <w:p w14:paraId="2CB59477">
      <w:pPr>
        <w:pStyle w:val="3"/>
        <w:keepNext/>
        <w:keepLines/>
        <w:pageBreakBefore w:val="0"/>
        <w:widowControl/>
        <w:kinsoku/>
        <w:wordWrap/>
        <w:overflowPunct/>
        <w:topLinePunct w:val="0"/>
        <w:autoSpaceDE/>
        <w:autoSpaceDN/>
        <w:bidi w:val="0"/>
        <w:adjustRightInd/>
        <w:snapToGrid/>
        <w:spacing w:before="0" w:after="0" w:line="360" w:lineRule="auto"/>
        <w:ind w:left="283"/>
        <w:jc w:val="both"/>
        <w:textAlignment w:val="auto"/>
        <w:rPr>
          <w:rFonts w:hint="eastAsia" w:ascii="仿宋" w:hAnsi="仿宋" w:eastAsia="仿宋" w:cs="仿宋"/>
          <w:b/>
          <w:bCs/>
          <w:sz w:val="28"/>
          <w:szCs w:val="28"/>
          <w:highlight w:val="none"/>
          <w:lang w:eastAsia="zh-CN"/>
        </w:rPr>
      </w:pPr>
      <w:r>
        <w:rPr>
          <w:rFonts w:hint="eastAsia" w:ascii="仿宋" w:hAnsi="仿宋" w:cs="仿宋"/>
          <w:b/>
          <w:bCs/>
          <w:sz w:val="28"/>
          <w:szCs w:val="28"/>
          <w:highlight w:val="none"/>
          <w:lang w:val="en-US" w:eastAsia="zh-CN"/>
        </w:rPr>
        <w:t>五</w:t>
      </w:r>
      <w:r>
        <w:rPr>
          <w:rFonts w:hint="eastAsia" w:ascii="仿宋" w:hAnsi="仿宋" w:eastAsia="仿宋" w:cs="仿宋"/>
          <w:b/>
          <w:bCs/>
          <w:sz w:val="28"/>
          <w:szCs w:val="28"/>
          <w:highlight w:val="none"/>
          <w:lang w:eastAsia="zh-CN"/>
        </w:rPr>
        <w:t>、健康检查结果反馈与档案管理</w:t>
      </w:r>
      <w:bookmarkEnd w:id="5"/>
    </w:p>
    <w:p w14:paraId="17C8DB6D">
      <w:pPr>
        <w:numPr>
          <w:ilvl w:val="0"/>
          <w:numId w:val="0"/>
        </w:num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lang w:eastAsia="zh-CN"/>
        </w:rPr>
        <w:t>个体反馈。</w:t>
      </w:r>
      <w:r>
        <w:rPr>
          <w:rFonts w:hint="eastAsia" w:ascii="仿宋" w:hAnsi="仿宋" w:eastAsia="仿宋" w:cs="仿宋"/>
          <w:sz w:val="24"/>
          <w:szCs w:val="24"/>
        </w:rPr>
        <w:t>健康体检机构在学生及其监护人知情同意的前提下，以个体报告单形式向学校反馈学生个体健康体检结果，并由学校向学生及其监护人反馈。</w:t>
      </w:r>
    </w:p>
    <w:p w14:paraId="1198AA2F">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整体反馈。</w:t>
      </w:r>
      <w:r>
        <w:rPr>
          <w:rFonts w:hint="eastAsia" w:ascii="仿宋" w:hAnsi="仿宋" w:eastAsia="仿宋" w:cs="仿宋"/>
          <w:sz w:val="24"/>
          <w:szCs w:val="24"/>
        </w:rPr>
        <w:t>健康体检机构分别以学校汇总报告单、区域学校汇总报告单形式向学校和</w:t>
      </w:r>
      <w:r>
        <w:rPr>
          <w:rFonts w:hint="eastAsia" w:ascii="仿宋" w:hAnsi="仿宋" w:eastAsia="仿宋" w:cs="仿宋"/>
          <w:sz w:val="24"/>
          <w:szCs w:val="24"/>
          <w:lang w:eastAsia="zh-CN"/>
        </w:rPr>
        <w:t>高新区教育体育局</w:t>
      </w:r>
      <w:r>
        <w:rPr>
          <w:rFonts w:hint="eastAsia" w:ascii="仿宋" w:hAnsi="仿宋" w:eastAsia="仿宋" w:cs="仿宋"/>
          <w:sz w:val="24"/>
          <w:szCs w:val="24"/>
        </w:rPr>
        <w:t>反馈学生健康体检结果。</w:t>
      </w:r>
    </w:p>
    <w:p w14:paraId="28DF1F4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（三）健康体检报告单内容。</w:t>
      </w:r>
    </w:p>
    <w:p w14:paraId="07DA6054">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1.个体报告单内容应当包括学生个体体检项目的客观结果、对体检结果的综合评价以及健康指导建议，超重、肥胖、营养不良、脊柱弯曲异常、视力不良、龋齿须作为指导的重点。</w:t>
      </w:r>
    </w:p>
    <w:p w14:paraId="0F6E62BD">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2.学校汇总报告单内容应当包括学校不同年级男女生的生长发育水平，营养状况分布，脊柱弯曲异常、视力不良、龋齿、缺陷检出率，不同年级存在的主要健康问题以及健康指导建议。</w:t>
      </w:r>
    </w:p>
    <w:p w14:paraId="2792D84E">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3.区域学校汇总报告单内容应当包括所检查学校学生的总体健康状况分析，包括生长发育、营养状况的分布、视力不良、龋齿检出率、缺陷检出率以及健康指导建议。</w:t>
      </w:r>
    </w:p>
    <w:p w14:paraId="13DCE996">
      <w:pPr>
        <w:spacing w:line="360" w:lineRule="auto"/>
        <w:ind w:firstLine="640"/>
        <w:rPr>
          <w:rFonts w:hint="eastAsia" w:ascii="仿宋" w:hAnsi="仿宋" w:eastAsia="仿宋" w:cs="仿宋"/>
          <w:b/>
          <w:bCs/>
          <w:sz w:val="24"/>
          <w:szCs w:val="24"/>
        </w:rPr>
      </w:pPr>
      <w:r>
        <w:rPr>
          <w:rFonts w:hint="eastAsia" w:ascii="仿宋" w:hAnsi="仿宋" w:eastAsia="仿宋" w:cs="仿宋"/>
          <w:b/>
          <w:bCs/>
          <w:sz w:val="24"/>
          <w:szCs w:val="24"/>
        </w:rPr>
        <w:t>（四）健康体检报告单的反馈时限。</w:t>
      </w:r>
    </w:p>
    <w:p w14:paraId="0764D2AD">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个体报告单应当于体检结束后2周内反馈；学校汇总报告单应当于体检结束后1个月内反馈；区域学校汇总报告单应当于体检结束后2个月内反馈。</w:t>
      </w:r>
    </w:p>
    <w:p w14:paraId="3CEB1811">
      <w:pPr>
        <w:pStyle w:val="4"/>
        <w:rPr>
          <w:rFonts w:hint="eastAsia" w:eastAsia="仿宋"/>
          <w:b/>
          <w:bCs/>
          <w:highlight w:val="none"/>
          <w:lang w:val="en-US" w:eastAsia="zh-CN"/>
        </w:rPr>
      </w:pPr>
      <w:r>
        <w:rPr>
          <w:rFonts w:hint="eastAsia" w:ascii="仿宋" w:hAnsi="仿宋" w:eastAsia="仿宋" w:cs="仿宋"/>
          <w:b/>
          <w:bCs/>
          <w:sz w:val="24"/>
          <w:szCs w:val="24"/>
          <w:highlight w:val="none"/>
          <w:lang w:val="en-US" w:eastAsia="zh-CN"/>
        </w:rPr>
        <w:t>六、项目验收：</w:t>
      </w:r>
    </w:p>
    <w:tbl>
      <w:tblPr>
        <w:tblStyle w:val="5"/>
        <w:tblW w:w="9435" w:type="dxa"/>
        <w:jc w:val="center"/>
        <w:tblLayout w:type="fixed"/>
        <w:tblCellMar>
          <w:top w:w="0" w:type="dxa"/>
          <w:left w:w="108" w:type="dxa"/>
          <w:bottom w:w="0" w:type="dxa"/>
          <w:right w:w="108" w:type="dxa"/>
        </w:tblCellMar>
      </w:tblPr>
      <w:tblGrid>
        <w:gridCol w:w="1748"/>
        <w:gridCol w:w="3763"/>
        <w:gridCol w:w="1700"/>
        <w:gridCol w:w="2224"/>
      </w:tblGrid>
      <w:tr w14:paraId="1D8C34E1">
        <w:tblPrEx>
          <w:tblCellMar>
            <w:top w:w="0" w:type="dxa"/>
            <w:left w:w="108" w:type="dxa"/>
            <w:bottom w:w="0" w:type="dxa"/>
            <w:right w:w="108" w:type="dxa"/>
          </w:tblCellMar>
        </w:tblPrEx>
        <w:trPr>
          <w:trHeight w:val="558" w:hRule="atLeast"/>
          <w:jc w:val="center"/>
        </w:trPr>
        <w:tc>
          <w:tcPr>
            <w:tcW w:w="9435" w:type="dxa"/>
            <w:gridSpan w:val="4"/>
            <w:noWrap w:val="0"/>
            <w:vAlign w:val="center"/>
          </w:tcPr>
          <w:p w14:paraId="05CE7C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b/>
                <w:bCs w:val="0"/>
                <w:color w:val="000000"/>
                <w:kern w:val="0"/>
                <w:sz w:val="24"/>
                <w:szCs w:val="24"/>
              </w:rPr>
              <w:t>学校健康体检工作</w:t>
            </w:r>
            <w:r>
              <w:rPr>
                <w:rFonts w:hint="eastAsia" w:ascii="仿宋" w:hAnsi="仿宋" w:eastAsia="仿宋" w:cs="仿宋"/>
                <w:b/>
                <w:bCs w:val="0"/>
                <w:color w:val="000000"/>
                <w:kern w:val="0"/>
                <w:sz w:val="24"/>
                <w:szCs w:val="24"/>
                <w:lang w:eastAsia="zh-CN"/>
              </w:rPr>
              <w:t>验收</w:t>
            </w:r>
            <w:r>
              <w:rPr>
                <w:rFonts w:hint="eastAsia" w:ascii="仿宋" w:hAnsi="仿宋" w:eastAsia="仿宋" w:cs="仿宋"/>
                <w:b/>
                <w:bCs w:val="0"/>
                <w:color w:val="000000"/>
                <w:kern w:val="0"/>
                <w:sz w:val="24"/>
                <w:szCs w:val="24"/>
              </w:rPr>
              <w:t>表</w:t>
            </w:r>
          </w:p>
        </w:tc>
      </w:tr>
      <w:tr w14:paraId="29B8F3D7">
        <w:tblPrEx>
          <w:tblCellMar>
            <w:top w:w="0" w:type="dxa"/>
            <w:left w:w="108" w:type="dxa"/>
            <w:bottom w:w="0" w:type="dxa"/>
            <w:right w:w="108" w:type="dxa"/>
          </w:tblCellMar>
        </w:tblPrEx>
        <w:trPr>
          <w:trHeight w:val="266" w:hRule="atLeast"/>
          <w:jc w:val="center"/>
        </w:trPr>
        <w:tc>
          <w:tcPr>
            <w:tcW w:w="7211" w:type="dxa"/>
            <w:gridSpan w:val="3"/>
            <w:tcBorders>
              <w:top w:val="nil"/>
              <w:left w:val="nil"/>
              <w:bottom w:val="single" w:color="auto" w:sz="4" w:space="0"/>
              <w:right w:val="nil"/>
            </w:tcBorders>
            <w:noWrap w:val="0"/>
            <w:vAlign w:val="center"/>
          </w:tcPr>
          <w:p w14:paraId="060AB6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学校名称：</w:t>
            </w:r>
          </w:p>
        </w:tc>
        <w:tc>
          <w:tcPr>
            <w:tcW w:w="2224" w:type="dxa"/>
            <w:noWrap w:val="0"/>
            <w:vAlign w:val="center"/>
          </w:tcPr>
          <w:p w14:paraId="6011ED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r>
      <w:tr w14:paraId="77BC7633">
        <w:tblPrEx>
          <w:tblCellMar>
            <w:top w:w="0" w:type="dxa"/>
            <w:left w:w="108" w:type="dxa"/>
            <w:bottom w:w="0" w:type="dxa"/>
            <w:right w:w="108" w:type="dxa"/>
          </w:tblCellMar>
        </w:tblPrEx>
        <w:trPr>
          <w:trHeight w:val="484" w:hRule="atLeast"/>
          <w:jc w:val="center"/>
        </w:trPr>
        <w:tc>
          <w:tcPr>
            <w:tcW w:w="1748" w:type="dxa"/>
            <w:tcBorders>
              <w:top w:val="nil"/>
              <w:left w:val="single" w:color="auto" w:sz="4" w:space="0"/>
              <w:bottom w:val="single" w:color="auto" w:sz="4" w:space="0"/>
              <w:right w:val="single" w:color="auto" w:sz="4" w:space="0"/>
            </w:tcBorders>
            <w:noWrap w:val="0"/>
            <w:vAlign w:val="center"/>
          </w:tcPr>
          <w:p w14:paraId="2297C2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采购项目名称</w:t>
            </w:r>
          </w:p>
        </w:tc>
        <w:tc>
          <w:tcPr>
            <w:tcW w:w="7687" w:type="dxa"/>
            <w:gridSpan w:val="3"/>
            <w:tcBorders>
              <w:top w:val="single" w:color="auto" w:sz="4" w:space="0"/>
              <w:left w:val="single" w:color="auto" w:sz="4" w:space="0"/>
              <w:bottom w:val="single" w:color="auto" w:sz="4" w:space="0"/>
              <w:right w:val="single" w:color="auto" w:sz="4" w:space="0"/>
            </w:tcBorders>
            <w:noWrap w:val="0"/>
            <w:vAlign w:val="center"/>
          </w:tcPr>
          <w:p w14:paraId="008DCC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p>
        </w:tc>
      </w:tr>
      <w:tr w14:paraId="7EEBA61E">
        <w:tblPrEx>
          <w:tblCellMar>
            <w:top w:w="0" w:type="dxa"/>
            <w:left w:w="108" w:type="dxa"/>
            <w:bottom w:w="0" w:type="dxa"/>
            <w:right w:w="108" w:type="dxa"/>
          </w:tblCellMar>
        </w:tblPrEx>
        <w:trPr>
          <w:trHeight w:val="483" w:hRule="atLeast"/>
          <w:jc w:val="center"/>
        </w:trPr>
        <w:tc>
          <w:tcPr>
            <w:tcW w:w="1748" w:type="dxa"/>
            <w:tcBorders>
              <w:top w:val="nil"/>
              <w:left w:val="single" w:color="auto" w:sz="4" w:space="0"/>
              <w:bottom w:val="single" w:color="auto" w:sz="4" w:space="0"/>
              <w:right w:val="single" w:color="auto" w:sz="4" w:space="0"/>
            </w:tcBorders>
            <w:noWrap w:val="0"/>
            <w:vAlign w:val="center"/>
          </w:tcPr>
          <w:p w14:paraId="6AD45D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采购项目编号</w:t>
            </w:r>
          </w:p>
        </w:tc>
        <w:tc>
          <w:tcPr>
            <w:tcW w:w="7687" w:type="dxa"/>
            <w:gridSpan w:val="3"/>
            <w:tcBorders>
              <w:top w:val="nil"/>
              <w:left w:val="single" w:color="auto" w:sz="4" w:space="0"/>
              <w:bottom w:val="single" w:color="auto" w:sz="4" w:space="0"/>
              <w:right w:val="single" w:color="auto" w:sz="4" w:space="0"/>
            </w:tcBorders>
            <w:noWrap w:val="0"/>
            <w:vAlign w:val="center"/>
          </w:tcPr>
          <w:p w14:paraId="7321F9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p>
        </w:tc>
      </w:tr>
      <w:tr w14:paraId="2969369E">
        <w:tblPrEx>
          <w:tblCellMar>
            <w:top w:w="0" w:type="dxa"/>
            <w:left w:w="108" w:type="dxa"/>
            <w:bottom w:w="0" w:type="dxa"/>
            <w:right w:w="108" w:type="dxa"/>
          </w:tblCellMar>
        </w:tblPrEx>
        <w:trPr>
          <w:trHeight w:val="390" w:hRule="atLeast"/>
          <w:jc w:val="center"/>
        </w:trPr>
        <w:tc>
          <w:tcPr>
            <w:tcW w:w="1748" w:type="dxa"/>
            <w:tcBorders>
              <w:top w:val="nil"/>
              <w:left w:val="single" w:color="auto" w:sz="4" w:space="0"/>
              <w:bottom w:val="single" w:color="auto" w:sz="4" w:space="0"/>
              <w:right w:val="single" w:color="auto" w:sz="4" w:space="0"/>
            </w:tcBorders>
            <w:noWrap w:val="0"/>
            <w:vAlign w:val="center"/>
          </w:tcPr>
          <w:p w14:paraId="186E07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中标体检机构名称</w:t>
            </w:r>
          </w:p>
        </w:tc>
        <w:tc>
          <w:tcPr>
            <w:tcW w:w="3763" w:type="dxa"/>
            <w:tcBorders>
              <w:top w:val="nil"/>
              <w:left w:val="single" w:color="auto" w:sz="4" w:space="0"/>
              <w:bottom w:val="single" w:color="auto" w:sz="4" w:space="0"/>
              <w:right w:val="single" w:color="auto" w:sz="4" w:space="0"/>
            </w:tcBorders>
            <w:noWrap w:val="0"/>
            <w:vAlign w:val="center"/>
          </w:tcPr>
          <w:p w14:paraId="53D3AA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p>
        </w:tc>
        <w:tc>
          <w:tcPr>
            <w:tcW w:w="1700" w:type="dxa"/>
            <w:tcBorders>
              <w:top w:val="nil"/>
              <w:left w:val="nil"/>
              <w:bottom w:val="single" w:color="auto" w:sz="4" w:space="0"/>
              <w:right w:val="single" w:color="auto" w:sz="4" w:space="0"/>
            </w:tcBorders>
            <w:noWrap w:val="0"/>
            <w:vAlign w:val="center"/>
          </w:tcPr>
          <w:p w14:paraId="22F958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体检费用</w:t>
            </w:r>
          </w:p>
          <w:p w14:paraId="1C118D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合计</w:t>
            </w:r>
          </w:p>
        </w:tc>
        <w:tc>
          <w:tcPr>
            <w:tcW w:w="2224" w:type="dxa"/>
            <w:tcBorders>
              <w:top w:val="nil"/>
              <w:left w:val="nil"/>
              <w:bottom w:val="single" w:color="auto" w:sz="4" w:space="0"/>
              <w:right w:val="single" w:color="auto" w:sz="4" w:space="0"/>
            </w:tcBorders>
            <w:noWrap w:val="0"/>
            <w:vAlign w:val="center"/>
          </w:tcPr>
          <w:p w14:paraId="0878D0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p>
        </w:tc>
      </w:tr>
      <w:tr w14:paraId="08CB3F17">
        <w:tblPrEx>
          <w:tblCellMar>
            <w:top w:w="0" w:type="dxa"/>
            <w:left w:w="108" w:type="dxa"/>
            <w:bottom w:w="0" w:type="dxa"/>
            <w:right w:w="108" w:type="dxa"/>
          </w:tblCellMar>
        </w:tblPrEx>
        <w:trPr>
          <w:trHeight w:val="390" w:hRule="atLeast"/>
          <w:jc w:val="center"/>
        </w:trPr>
        <w:tc>
          <w:tcPr>
            <w:tcW w:w="1748" w:type="dxa"/>
            <w:vMerge w:val="restart"/>
            <w:tcBorders>
              <w:top w:val="nil"/>
              <w:left w:val="single" w:color="auto" w:sz="4" w:space="0"/>
              <w:bottom w:val="single" w:color="auto" w:sz="4" w:space="0"/>
              <w:right w:val="single" w:color="auto" w:sz="4" w:space="0"/>
            </w:tcBorders>
            <w:noWrap w:val="0"/>
            <w:vAlign w:val="center"/>
          </w:tcPr>
          <w:p w14:paraId="69F83C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验收内容</w:t>
            </w:r>
          </w:p>
        </w:tc>
        <w:tc>
          <w:tcPr>
            <w:tcW w:w="7687" w:type="dxa"/>
            <w:gridSpan w:val="3"/>
            <w:tcBorders>
              <w:top w:val="single" w:color="auto" w:sz="4" w:space="0"/>
              <w:left w:val="nil"/>
              <w:bottom w:val="single" w:color="auto" w:sz="4" w:space="0"/>
              <w:right w:val="single" w:color="auto" w:sz="4" w:space="0"/>
            </w:tcBorders>
            <w:noWrap w:val="0"/>
            <w:vAlign w:val="center"/>
          </w:tcPr>
          <w:p w14:paraId="7E0158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是否制定专人对接、协调项目履行。</w:t>
            </w:r>
          </w:p>
        </w:tc>
      </w:tr>
      <w:tr w14:paraId="24046B61">
        <w:tblPrEx>
          <w:tblCellMar>
            <w:top w:w="0" w:type="dxa"/>
            <w:left w:w="108" w:type="dxa"/>
            <w:bottom w:w="0" w:type="dxa"/>
            <w:right w:w="108" w:type="dxa"/>
          </w:tblCellMar>
        </w:tblPrEx>
        <w:trPr>
          <w:trHeight w:val="390" w:hRule="atLeast"/>
          <w:jc w:val="center"/>
        </w:trPr>
        <w:tc>
          <w:tcPr>
            <w:tcW w:w="1748" w:type="dxa"/>
            <w:vMerge w:val="continue"/>
            <w:tcBorders>
              <w:top w:val="nil"/>
              <w:left w:val="single" w:color="auto" w:sz="4" w:space="0"/>
              <w:bottom w:val="single" w:color="auto" w:sz="4" w:space="0"/>
              <w:right w:val="single" w:color="auto" w:sz="4" w:space="0"/>
            </w:tcBorders>
            <w:noWrap w:val="0"/>
            <w:vAlign w:val="center"/>
          </w:tcPr>
          <w:p w14:paraId="2490DB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7687" w:type="dxa"/>
            <w:gridSpan w:val="3"/>
            <w:tcBorders>
              <w:top w:val="nil"/>
              <w:left w:val="nil"/>
              <w:bottom w:val="single" w:color="auto" w:sz="4" w:space="0"/>
              <w:right w:val="single" w:color="auto" w:sz="4" w:space="0"/>
            </w:tcBorders>
            <w:noWrap w:val="0"/>
            <w:vAlign w:val="center"/>
          </w:tcPr>
          <w:p w14:paraId="0BB2A4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体检人员资质、数量是否符合要求。</w:t>
            </w:r>
          </w:p>
        </w:tc>
      </w:tr>
      <w:tr w14:paraId="3F5D0CAA">
        <w:tblPrEx>
          <w:tblCellMar>
            <w:top w:w="0" w:type="dxa"/>
            <w:left w:w="108" w:type="dxa"/>
            <w:bottom w:w="0" w:type="dxa"/>
            <w:right w:w="108" w:type="dxa"/>
          </w:tblCellMar>
        </w:tblPrEx>
        <w:trPr>
          <w:trHeight w:val="390" w:hRule="atLeast"/>
          <w:jc w:val="center"/>
        </w:trPr>
        <w:tc>
          <w:tcPr>
            <w:tcW w:w="1748" w:type="dxa"/>
            <w:vMerge w:val="continue"/>
            <w:tcBorders>
              <w:top w:val="nil"/>
              <w:left w:val="single" w:color="auto" w:sz="4" w:space="0"/>
              <w:bottom w:val="single" w:color="auto" w:sz="4" w:space="0"/>
              <w:right w:val="single" w:color="auto" w:sz="4" w:space="0"/>
            </w:tcBorders>
            <w:noWrap w:val="0"/>
            <w:vAlign w:val="center"/>
          </w:tcPr>
          <w:p w14:paraId="1DB4B6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7687" w:type="dxa"/>
            <w:gridSpan w:val="3"/>
            <w:tcBorders>
              <w:top w:val="nil"/>
              <w:left w:val="nil"/>
              <w:bottom w:val="single" w:color="auto" w:sz="4" w:space="0"/>
              <w:right w:val="single" w:color="auto" w:sz="4" w:space="0"/>
            </w:tcBorders>
            <w:noWrap w:val="0"/>
            <w:vAlign w:val="center"/>
          </w:tcPr>
          <w:p w14:paraId="0109E1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体检工作是否按时完成规定体检体检项目，并及时反馈。</w:t>
            </w:r>
          </w:p>
        </w:tc>
      </w:tr>
      <w:tr w14:paraId="1F1A3C40">
        <w:tblPrEx>
          <w:tblCellMar>
            <w:top w:w="0" w:type="dxa"/>
            <w:left w:w="108" w:type="dxa"/>
            <w:bottom w:w="0" w:type="dxa"/>
            <w:right w:w="108" w:type="dxa"/>
          </w:tblCellMar>
        </w:tblPrEx>
        <w:trPr>
          <w:trHeight w:val="390" w:hRule="atLeast"/>
          <w:jc w:val="center"/>
        </w:trPr>
        <w:tc>
          <w:tcPr>
            <w:tcW w:w="1748" w:type="dxa"/>
            <w:vMerge w:val="continue"/>
            <w:tcBorders>
              <w:top w:val="nil"/>
              <w:left w:val="single" w:color="auto" w:sz="4" w:space="0"/>
              <w:bottom w:val="single" w:color="auto" w:sz="4" w:space="0"/>
              <w:right w:val="single" w:color="auto" w:sz="4" w:space="0"/>
            </w:tcBorders>
            <w:noWrap w:val="0"/>
            <w:vAlign w:val="center"/>
          </w:tcPr>
          <w:p w14:paraId="45A9F8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7687" w:type="dxa"/>
            <w:gridSpan w:val="3"/>
            <w:tcBorders>
              <w:top w:val="nil"/>
              <w:left w:val="nil"/>
              <w:bottom w:val="single" w:color="auto" w:sz="4" w:space="0"/>
              <w:right w:val="single" w:color="auto" w:sz="4" w:space="0"/>
            </w:tcBorders>
            <w:noWrap w:val="0"/>
            <w:vAlign w:val="center"/>
          </w:tcPr>
          <w:p w14:paraId="1D6BD6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体检机构是否擅自转让、分包项目。</w:t>
            </w:r>
          </w:p>
        </w:tc>
      </w:tr>
      <w:tr w14:paraId="112FC23D">
        <w:tblPrEx>
          <w:tblCellMar>
            <w:top w:w="0" w:type="dxa"/>
            <w:left w:w="108" w:type="dxa"/>
            <w:bottom w:w="0" w:type="dxa"/>
            <w:right w:w="108" w:type="dxa"/>
          </w:tblCellMar>
        </w:tblPrEx>
        <w:trPr>
          <w:trHeight w:val="390" w:hRule="atLeast"/>
          <w:jc w:val="center"/>
        </w:trPr>
        <w:tc>
          <w:tcPr>
            <w:tcW w:w="1748" w:type="dxa"/>
            <w:vMerge w:val="continue"/>
            <w:tcBorders>
              <w:top w:val="nil"/>
              <w:left w:val="single" w:color="auto" w:sz="4" w:space="0"/>
              <w:bottom w:val="single" w:color="auto" w:sz="4" w:space="0"/>
              <w:right w:val="single" w:color="auto" w:sz="4" w:space="0"/>
            </w:tcBorders>
            <w:noWrap w:val="0"/>
            <w:vAlign w:val="center"/>
          </w:tcPr>
          <w:p w14:paraId="2D3BFB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7687" w:type="dxa"/>
            <w:gridSpan w:val="3"/>
            <w:tcBorders>
              <w:top w:val="nil"/>
              <w:left w:val="nil"/>
              <w:bottom w:val="single" w:color="auto" w:sz="4" w:space="0"/>
              <w:right w:val="single" w:color="auto" w:sz="4" w:space="0"/>
            </w:tcBorders>
            <w:noWrap w:val="0"/>
            <w:vAlign w:val="center"/>
          </w:tcPr>
          <w:p w14:paraId="6EC655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体检机构是否违规开展验配角膜塑形镜，非法收集学生信息等。</w:t>
            </w:r>
          </w:p>
        </w:tc>
      </w:tr>
      <w:tr w14:paraId="3A7D2A2A">
        <w:tblPrEx>
          <w:tblCellMar>
            <w:top w:w="0" w:type="dxa"/>
            <w:left w:w="108" w:type="dxa"/>
            <w:bottom w:w="0" w:type="dxa"/>
            <w:right w:w="108" w:type="dxa"/>
          </w:tblCellMar>
        </w:tblPrEx>
        <w:trPr>
          <w:trHeight w:val="390" w:hRule="atLeast"/>
          <w:jc w:val="center"/>
        </w:trPr>
        <w:tc>
          <w:tcPr>
            <w:tcW w:w="1748" w:type="dxa"/>
            <w:vMerge w:val="continue"/>
            <w:tcBorders>
              <w:top w:val="nil"/>
              <w:left w:val="single" w:color="auto" w:sz="4" w:space="0"/>
              <w:bottom w:val="single" w:color="auto" w:sz="4" w:space="0"/>
              <w:right w:val="single" w:color="auto" w:sz="4" w:space="0"/>
            </w:tcBorders>
            <w:noWrap w:val="0"/>
            <w:vAlign w:val="center"/>
          </w:tcPr>
          <w:p w14:paraId="1254B8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7687" w:type="dxa"/>
            <w:gridSpan w:val="3"/>
            <w:tcBorders>
              <w:top w:val="nil"/>
              <w:left w:val="nil"/>
              <w:bottom w:val="single" w:color="auto" w:sz="4" w:space="0"/>
              <w:right w:val="single" w:color="auto" w:sz="4" w:space="0"/>
            </w:tcBorders>
            <w:noWrap w:val="0"/>
            <w:vAlign w:val="center"/>
          </w:tcPr>
          <w:p w14:paraId="1D24E4C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体检机构人员是否服从学校现场管理。</w:t>
            </w:r>
            <w:r>
              <w:rPr>
                <w:rFonts w:hint="eastAsia" w:ascii="仿宋" w:hAnsi="仿宋" w:eastAsia="仿宋" w:cs="仿宋"/>
                <w:color w:val="000000"/>
                <w:kern w:val="0"/>
                <w:sz w:val="24"/>
                <w:szCs w:val="24"/>
              </w:rPr>
              <w:t>　</w:t>
            </w:r>
          </w:p>
        </w:tc>
      </w:tr>
      <w:tr w14:paraId="2EAAB037">
        <w:tblPrEx>
          <w:tblCellMar>
            <w:top w:w="0" w:type="dxa"/>
            <w:left w:w="108" w:type="dxa"/>
            <w:bottom w:w="0" w:type="dxa"/>
            <w:right w:w="108" w:type="dxa"/>
          </w:tblCellMar>
        </w:tblPrEx>
        <w:trPr>
          <w:trHeight w:val="630" w:hRule="atLeast"/>
          <w:jc w:val="center"/>
        </w:trPr>
        <w:tc>
          <w:tcPr>
            <w:tcW w:w="1748" w:type="dxa"/>
            <w:tcBorders>
              <w:top w:val="nil"/>
              <w:left w:val="single" w:color="auto" w:sz="4" w:space="0"/>
              <w:bottom w:val="single" w:color="auto" w:sz="4" w:space="0"/>
              <w:right w:val="single" w:color="auto" w:sz="4" w:space="0"/>
            </w:tcBorders>
            <w:noWrap w:val="0"/>
            <w:vAlign w:val="center"/>
          </w:tcPr>
          <w:p w14:paraId="69DC7A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项目完成情况</w:t>
            </w:r>
          </w:p>
        </w:tc>
        <w:tc>
          <w:tcPr>
            <w:tcW w:w="7687" w:type="dxa"/>
            <w:gridSpan w:val="3"/>
            <w:tcBorders>
              <w:top w:val="nil"/>
              <w:left w:val="nil"/>
              <w:bottom w:val="single" w:color="auto" w:sz="4" w:space="0"/>
              <w:right w:val="single" w:color="auto" w:sz="4" w:space="0"/>
            </w:tcBorders>
            <w:noWrap w:val="0"/>
            <w:vAlign w:val="center"/>
          </w:tcPr>
          <w:p w14:paraId="70AB67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体检工作按照合同要求，按时、保质完成体检工作，</w:t>
            </w:r>
            <w:r>
              <w:rPr>
                <w:rFonts w:hint="eastAsia" w:ascii="仿宋" w:hAnsi="仿宋" w:eastAsia="仿宋" w:cs="仿宋"/>
                <w:color w:val="000000"/>
                <w:kern w:val="0"/>
                <w:sz w:val="24"/>
                <w:szCs w:val="24"/>
                <w:lang w:val="en-US" w:eastAsia="zh-CN"/>
              </w:rPr>
              <w:t>体检结果已经反馈，</w:t>
            </w:r>
            <w:r>
              <w:rPr>
                <w:rFonts w:hint="eastAsia" w:ascii="仿宋" w:hAnsi="仿宋" w:eastAsia="仿宋" w:cs="仿宋"/>
                <w:color w:val="000000"/>
                <w:kern w:val="0"/>
                <w:sz w:val="24"/>
                <w:szCs w:val="24"/>
                <w:lang w:eastAsia="zh-CN"/>
              </w:rPr>
              <w:t>共计</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val="en-US" w:eastAsia="zh-CN"/>
              </w:rPr>
              <w:t>学生，体检费用</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val="en-US" w:eastAsia="zh-CN"/>
              </w:rPr>
              <w:t>元。体检工作全部完成。</w:t>
            </w:r>
          </w:p>
          <w:p w14:paraId="62AE24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14:paraId="45D037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4"/>
                <w:szCs w:val="24"/>
                <w:u w:val="single"/>
                <w:lang w:val="en-US" w:eastAsia="zh-CN"/>
              </w:rPr>
            </w:pPr>
            <w:r>
              <w:rPr>
                <w:rFonts w:hint="eastAsia" w:ascii="仿宋" w:hAnsi="仿宋" w:eastAsia="仿宋" w:cs="仿宋"/>
                <w:color w:val="000000"/>
                <w:kern w:val="0"/>
                <w:sz w:val="24"/>
                <w:szCs w:val="24"/>
                <w:lang w:val="en-US" w:eastAsia="zh-CN"/>
              </w:rPr>
              <w:t>供应方（签字盖章）：</w:t>
            </w:r>
            <w:r>
              <w:rPr>
                <w:rFonts w:hint="eastAsia" w:ascii="仿宋" w:hAnsi="仿宋" w:eastAsia="仿宋" w:cs="仿宋"/>
                <w:color w:val="000000"/>
                <w:kern w:val="0"/>
                <w:sz w:val="24"/>
                <w:szCs w:val="24"/>
                <w:u w:val="single"/>
                <w:lang w:val="en-US" w:eastAsia="zh-CN"/>
              </w:rPr>
              <w:t xml:space="preserve">             </w:t>
            </w:r>
          </w:p>
          <w:p w14:paraId="431043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val="en-US" w:eastAsia="zh-CN"/>
              </w:rPr>
              <w:t>时     间：</w:t>
            </w:r>
            <w:r>
              <w:rPr>
                <w:rFonts w:hint="eastAsia" w:ascii="仿宋" w:hAnsi="仿宋" w:eastAsia="仿宋" w:cs="仿宋"/>
                <w:color w:val="000000"/>
                <w:kern w:val="0"/>
                <w:sz w:val="24"/>
                <w:szCs w:val="24"/>
                <w:u w:val="single"/>
                <w:lang w:val="en-US" w:eastAsia="zh-CN"/>
              </w:rPr>
              <w:t xml:space="preserve">                      </w:t>
            </w:r>
          </w:p>
        </w:tc>
      </w:tr>
      <w:tr w14:paraId="7416F632">
        <w:tblPrEx>
          <w:tblCellMar>
            <w:top w:w="0" w:type="dxa"/>
            <w:left w:w="108" w:type="dxa"/>
            <w:bottom w:w="0" w:type="dxa"/>
            <w:right w:w="108" w:type="dxa"/>
          </w:tblCellMar>
        </w:tblPrEx>
        <w:trPr>
          <w:trHeight w:val="2433" w:hRule="atLeast"/>
          <w:jc w:val="center"/>
        </w:trPr>
        <w:tc>
          <w:tcPr>
            <w:tcW w:w="1748" w:type="dxa"/>
            <w:tcBorders>
              <w:top w:val="single" w:color="auto" w:sz="4" w:space="0"/>
              <w:left w:val="single" w:color="auto" w:sz="4" w:space="0"/>
              <w:bottom w:val="single" w:color="auto" w:sz="4" w:space="0"/>
              <w:right w:val="single" w:color="auto" w:sz="4" w:space="0"/>
            </w:tcBorders>
            <w:noWrap w:val="0"/>
            <w:vAlign w:val="center"/>
          </w:tcPr>
          <w:p w14:paraId="63DE42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项目验收意见</w:t>
            </w:r>
          </w:p>
        </w:tc>
        <w:tc>
          <w:tcPr>
            <w:tcW w:w="7687" w:type="dxa"/>
            <w:gridSpan w:val="3"/>
            <w:tcBorders>
              <w:top w:val="single" w:color="auto" w:sz="4" w:space="0"/>
              <w:left w:val="single" w:color="auto" w:sz="4" w:space="0"/>
              <w:bottom w:val="single" w:color="auto" w:sz="4" w:space="0"/>
              <w:right w:val="single" w:color="auto" w:sz="4" w:space="0"/>
            </w:tcBorders>
            <w:noWrap w:val="0"/>
            <w:vAlign w:val="center"/>
          </w:tcPr>
          <w:p w14:paraId="1BDBD2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体检工作符合招标合同要求，合同履行完毕，验收合格。</w:t>
            </w:r>
          </w:p>
          <w:p w14:paraId="23461B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4"/>
                <w:szCs w:val="24"/>
                <w:u w:val="single"/>
                <w:lang w:val="en-US" w:eastAsia="zh-CN"/>
              </w:rPr>
            </w:pPr>
            <w:r>
              <w:rPr>
                <w:rFonts w:hint="eastAsia" w:ascii="仿宋" w:hAnsi="仿宋" w:eastAsia="仿宋" w:cs="仿宋"/>
                <w:color w:val="000000"/>
                <w:kern w:val="0"/>
                <w:sz w:val="24"/>
                <w:szCs w:val="24"/>
                <w:lang w:val="en-US" w:eastAsia="zh-CN"/>
              </w:rPr>
              <w:t>验收学校（签字盖章）：</w:t>
            </w:r>
            <w:r>
              <w:rPr>
                <w:rFonts w:hint="eastAsia" w:ascii="仿宋" w:hAnsi="仿宋" w:eastAsia="仿宋" w:cs="仿宋"/>
                <w:color w:val="000000"/>
                <w:kern w:val="0"/>
                <w:sz w:val="24"/>
                <w:szCs w:val="24"/>
                <w:u w:val="single"/>
                <w:lang w:val="en-US" w:eastAsia="zh-CN"/>
              </w:rPr>
              <w:t xml:space="preserve">            </w:t>
            </w:r>
          </w:p>
          <w:p w14:paraId="323588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val="en-US" w:eastAsia="zh-CN"/>
              </w:rPr>
              <w:t>验收时间：</w:t>
            </w:r>
            <w:r>
              <w:rPr>
                <w:rFonts w:hint="eastAsia" w:ascii="仿宋" w:hAnsi="仿宋" w:eastAsia="仿宋" w:cs="仿宋"/>
                <w:color w:val="000000"/>
                <w:kern w:val="0"/>
                <w:sz w:val="24"/>
                <w:szCs w:val="24"/>
                <w:u w:val="single"/>
                <w:lang w:val="en-US" w:eastAsia="zh-CN"/>
              </w:rPr>
              <w:t xml:space="preserve">                        </w:t>
            </w:r>
          </w:p>
        </w:tc>
      </w:tr>
    </w:tbl>
    <w:p w14:paraId="2A874579">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7448D"/>
    <w:rsid w:val="7407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jc w:val="center"/>
      <w:outlineLvl w:val="0"/>
    </w:pPr>
    <w:rPr>
      <w:rFonts w:ascii="仿宋_GB2312" w:hAnsi="仿宋_GB2312" w:eastAsia="仿宋_GB2312"/>
      <w:b/>
      <w:kern w:val="2"/>
      <w:sz w:val="36"/>
    </w:rPr>
  </w:style>
  <w:style w:type="paragraph" w:styleId="3">
    <w:name w:val="heading 2"/>
    <w:basedOn w:val="1"/>
    <w:next w:val="1"/>
    <w:qFormat/>
    <w:uiPriority w:val="9"/>
    <w:pPr>
      <w:keepNext/>
      <w:keepLines/>
      <w:widowControl/>
      <w:spacing w:before="140" w:beforeLines="0" w:after="140" w:afterLines="0"/>
      <w:ind w:left="284"/>
      <w:jc w:val="center"/>
      <w:outlineLvl w:val="1"/>
    </w:pPr>
    <w:rPr>
      <w:rFonts w:ascii="Arial" w:hAnsi="Arial" w:eastAsia="仿宋"/>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2025-04-03T02:39:00Z</dcterms:created>
  <dc:creator>QQQQ</dc:creator>
  <cp:lastModifiedBy>QQQQ</cp:lastModifiedBy>
  <dcterms:modified xsi:type="dcterms:W3CDTF">2025-04-03T02:39:36Z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B630F89FD0DC40769508C415320B23F0_11</vt:lpwstr>
  </property>
  <property fmtid="{D5CDD505-2E9C-101B-9397-08002B2CF9AE}" pid="4" name="KSOTemplateDocerSaveRecord">
    <vt:lpwstr>eyJoZGlkIjoiNmZlMDQwN2NiMDE0ZGM3OGQyMjI2MGI5NGMzYzk3YjEiLCJ1c2VySWQiOiIzODkzMjE1NzcifQ==</vt:lpwstr>
  </property>
</Properties>
</file>