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E99311">
      <w:pPr>
        <w:pStyle w:val="7"/>
        <w:shd w:val="clear"/>
        <w:spacing w:after="0" w:line="360" w:lineRule="auto"/>
        <w:ind w:left="0" w:leftChars="0" w:firstLine="0" w:firstLineChars="0"/>
        <w:jc w:val="center"/>
        <w:rPr>
          <w:rFonts w:ascii="黑体" w:hAnsi="黑体" w:eastAsia="黑体" w:cs="黑体"/>
          <w:b/>
          <w:color w:val="auto"/>
          <w:sz w:val="36"/>
          <w:szCs w:val="36"/>
        </w:rPr>
      </w:pPr>
      <w:r>
        <w:rPr>
          <w:rFonts w:hint="eastAsia" w:ascii="黑体" w:hAnsi="黑体" w:eastAsia="黑体" w:cs="黑体"/>
          <w:b/>
          <w:color w:val="auto"/>
          <w:sz w:val="36"/>
          <w:szCs w:val="36"/>
        </w:rPr>
        <w:t>竞争性磋商公告</w:t>
      </w:r>
    </w:p>
    <w:p w14:paraId="4F54A03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项目概况</w:t>
      </w:r>
    </w:p>
    <w:p w14:paraId="1E65D0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firstLine="440" w:firstLineChars="200"/>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城固县2025年残疾人托养和照护服务采购项目的潜在供应商应在汉中市汉台区西一环路蓝天御苑小区商铺二层门面房南侧获取采购文件，并于 2025年04月10日 14时30分 （北京时间）前提交响应文件。</w:t>
      </w:r>
    </w:p>
    <w:p w14:paraId="5D6269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一、项目基本情况</w:t>
      </w:r>
    </w:p>
    <w:p w14:paraId="6DCA564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项目编号：TZZB-HZ-2025065C</w:t>
      </w:r>
    </w:p>
    <w:p w14:paraId="7B2E4D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项目名称：城固县2025年残疾人托养和照护服务采购项目</w:t>
      </w:r>
    </w:p>
    <w:p w14:paraId="560C36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采购方式：竞争性磋商</w:t>
      </w:r>
    </w:p>
    <w:p w14:paraId="5242D0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预算金额：600,000.00元</w:t>
      </w:r>
    </w:p>
    <w:p w14:paraId="3D3A86D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采购需求：</w:t>
      </w:r>
    </w:p>
    <w:p w14:paraId="0E38113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合同包1(城固县2025年残疾人托养和照护服务采购项目合同包1):</w:t>
      </w:r>
    </w:p>
    <w:p w14:paraId="146BE94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合同包预算金额：300,000.00元</w:t>
      </w:r>
    </w:p>
    <w:p w14:paraId="1CC0BFB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合同包最高限价：300,000.00元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364"/>
        <w:gridCol w:w="1092"/>
        <w:gridCol w:w="1380"/>
        <w:gridCol w:w="1514"/>
        <w:gridCol w:w="1513"/>
      </w:tblGrid>
      <w:tr w14:paraId="5A31CE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08B0BD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3AEC4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3BC0D0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FD945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6DBAC342">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15F356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6DD9E4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EE068F3">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372D1EA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62D692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83BD69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36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C53494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按照《残疾人托养服务基本规范（试行）》（汉市残联发【2013】20号）</w:t>
            </w:r>
          </w:p>
        </w:tc>
        <w:tc>
          <w:tcPr>
            <w:tcW w:w="10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B8C229E">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38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72EB38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3E14322">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5352E5E">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r>
              <w:rPr>
                <w:rFonts w:hint="eastAsia" w:ascii="仿宋" w:hAnsi="仿宋" w:eastAsia="仿宋" w:cs="仿宋"/>
                <w:color w:val="auto"/>
                <w:sz w:val="22"/>
                <w:szCs w:val="22"/>
                <w:shd w:val="clear" w:color="auto" w:fill="FFFFFF"/>
                <w:lang w:val="en-US" w:eastAsia="zh-CN"/>
              </w:rPr>
              <w:t xml:space="preserve"> </w:t>
            </w:r>
          </w:p>
        </w:tc>
      </w:tr>
    </w:tbl>
    <w:p w14:paraId="2E376F1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3DB1643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25D3F24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合同包2(城固县2025年残疾人托养和照护服务采购项目合同包2):</w:t>
      </w:r>
    </w:p>
    <w:p w14:paraId="46BB50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合同包预算金额：300,000.00元</w:t>
      </w:r>
    </w:p>
    <w:p w14:paraId="76461A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523" w:firstLineChars="238"/>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合同包最高限价：300,000.00元</w:t>
      </w:r>
    </w:p>
    <w:tbl>
      <w:tblPr>
        <w:tblStyle w:val="8"/>
        <w:tblW w:w="10047" w:type="dxa"/>
        <w:tblInd w:w="-6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65"/>
        <w:gridCol w:w="1319"/>
        <w:gridCol w:w="2292"/>
        <w:gridCol w:w="1020"/>
        <w:gridCol w:w="1524"/>
        <w:gridCol w:w="1514"/>
        <w:gridCol w:w="1513"/>
      </w:tblGrid>
      <w:tr w14:paraId="1A14EF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3" w:hRule="atLeast"/>
          <w:tblHeader/>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7BAF50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品目号</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7BA460B">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品目名称</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70D665C">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采购标的</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09C08D9">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val="en-US" w:eastAsia="zh-CN" w:bidi="ar"/>
              </w:rPr>
              <w:t>数量</w:t>
            </w:r>
          </w:p>
          <w:p w14:paraId="1D68503A">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（单位）</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5C05635">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技术规格、参数及要求</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19B251F">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品目预算(元)</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028F9B6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b/>
                <w:bCs/>
                <w:color w:val="auto"/>
                <w:sz w:val="22"/>
                <w:szCs w:val="22"/>
              </w:rPr>
            </w:pPr>
            <w:r>
              <w:rPr>
                <w:rFonts w:hint="eastAsia" w:ascii="仿宋" w:hAnsi="仿宋" w:eastAsia="仿宋" w:cs="仿宋"/>
                <w:b/>
                <w:bCs/>
                <w:color w:val="auto"/>
                <w:kern w:val="0"/>
                <w:sz w:val="22"/>
                <w:szCs w:val="22"/>
                <w:lang w:val="en-US" w:eastAsia="zh-CN" w:bidi="ar"/>
              </w:rPr>
              <w:t>最高限价(元)</w:t>
            </w:r>
          </w:p>
        </w:tc>
      </w:tr>
      <w:tr w14:paraId="29373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65"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515723B4">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2-1</w:t>
            </w:r>
          </w:p>
        </w:tc>
        <w:tc>
          <w:tcPr>
            <w:tcW w:w="1319"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7F86200">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sz w:val="22"/>
                <w:szCs w:val="22"/>
              </w:rPr>
              <w:t>残疾人服务</w:t>
            </w:r>
          </w:p>
        </w:tc>
        <w:tc>
          <w:tcPr>
            <w:tcW w:w="2292"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4CCCD756">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按照《残疾人托养服务基本规范(试行)》(残联发【2013】20号)</w:t>
            </w:r>
          </w:p>
        </w:tc>
        <w:tc>
          <w:tcPr>
            <w:tcW w:w="1020"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7925D081">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1(项)</w:t>
            </w:r>
          </w:p>
        </w:tc>
        <w:tc>
          <w:tcPr>
            <w:tcW w:w="152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68664BA8">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rPr>
            </w:pPr>
            <w:r>
              <w:rPr>
                <w:rFonts w:hint="eastAsia" w:ascii="仿宋" w:hAnsi="仿宋" w:eastAsia="仿宋" w:cs="仿宋"/>
                <w:color w:val="auto"/>
                <w:kern w:val="0"/>
                <w:sz w:val="22"/>
                <w:szCs w:val="22"/>
                <w:lang w:val="en-US" w:eastAsia="zh-CN" w:bidi="ar"/>
              </w:rPr>
              <w:t>详见采购文件</w:t>
            </w:r>
          </w:p>
        </w:tc>
        <w:tc>
          <w:tcPr>
            <w:tcW w:w="1514"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3214E280">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p>
        </w:tc>
        <w:tc>
          <w:tcPr>
            <w:tcW w:w="1513" w:type="dxa"/>
            <w:tcBorders>
              <w:top w:val="single" w:color="333333" w:sz="4" w:space="0"/>
              <w:left w:val="single" w:color="333333" w:sz="4" w:space="0"/>
              <w:bottom w:val="single" w:color="333333" w:sz="4" w:space="0"/>
              <w:right w:val="single" w:color="333333" w:sz="4" w:space="0"/>
            </w:tcBorders>
            <w:noWrap w:val="0"/>
            <w:tcMar>
              <w:top w:w="60" w:type="dxa"/>
              <w:left w:w="96" w:type="dxa"/>
              <w:bottom w:w="60" w:type="dxa"/>
              <w:right w:w="96" w:type="dxa"/>
            </w:tcMar>
            <w:vAlign w:val="center"/>
          </w:tcPr>
          <w:p w14:paraId="19179FFD">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right="0"/>
              <w:jc w:val="center"/>
              <w:textAlignment w:val="auto"/>
              <w:rPr>
                <w:rFonts w:hint="eastAsia" w:ascii="仿宋" w:hAnsi="仿宋" w:eastAsia="仿宋" w:cs="仿宋"/>
                <w:color w:val="auto"/>
                <w:sz w:val="22"/>
                <w:szCs w:val="22"/>
                <w:lang w:eastAsia="zh-CN"/>
              </w:rPr>
            </w:pPr>
            <w:r>
              <w:rPr>
                <w:rFonts w:hint="eastAsia" w:ascii="仿宋" w:hAnsi="仿宋" w:eastAsia="仿宋" w:cs="仿宋"/>
                <w:color w:val="auto"/>
                <w:sz w:val="22"/>
                <w:szCs w:val="22"/>
                <w:lang w:eastAsia="zh-CN"/>
              </w:rPr>
              <w:t>300,000.00</w:t>
            </w:r>
            <w:r>
              <w:rPr>
                <w:rFonts w:hint="eastAsia" w:ascii="仿宋" w:hAnsi="仿宋" w:eastAsia="仿宋" w:cs="仿宋"/>
                <w:color w:val="auto"/>
                <w:sz w:val="22"/>
                <w:szCs w:val="22"/>
                <w:shd w:val="clear" w:color="auto" w:fill="FFFFFF"/>
                <w:lang w:val="en-US" w:eastAsia="zh-CN"/>
              </w:rPr>
              <w:t xml:space="preserve"> </w:t>
            </w:r>
          </w:p>
        </w:tc>
      </w:tr>
    </w:tbl>
    <w:p w14:paraId="4CE6E7A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rPr>
      </w:pPr>
      <w:r>
        <w:rPr>
          <w:rFonts w:hint="eastAsia" w:ascii="仿宋" w:hAnsi="仿宋" w:eastAsia="仿宋" w:cs="仿宋"/>
          <w:color w:val="auto"/>
          <w:sz w:val="22"/>
          <w:szCs w:val="22"/>
          <w:shd w:val="clear" w:color="auto" w:fill="FFFFFF"/>
        </w:rPr>
        <w:t>本合同包不接受联合体投标</w:t>
      </w:r>
    </w:p>
    <w:p w14:paraId="41D064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Style w:val="10"/>
          <w:rFonts w:hint="eastAsia" w:ascii="仿宋" w:hAnsi="仿宋" w:eastAsia="仿宋" w:cs="仿宋"/>
          <w:b/>
          <w:bCs/>
          <w:color w:val="auto"/>
          <w:sz w:val="22"/>
          <w:szCs w:val="22"/>
          <w:shd w:val="clear" w:color="auto" w:fill="FFFFFF"/>
        </w:rPr>
      </w:pPr>
      <w:r>
        <w:rPr>
          <w:rFonts w:hint="eastAsia" w:ascii="仿宋" w:hAnsi="仿宋" w:eastAsia="仿宋" w:cs="仿宋"/>
          <w:color w:val="auto"/>
          <w:sz w:val="22"/>
          <w:szCs w:val="22"/>
          <w:shd w:val="clear" w:color="auto" w:fill="FFFFFF"/>
        </w:rPr>
        <w:t>合同履行期限：详见采购文件</w:t>
      </w:r>
    </w:p>
    <w:p w14:paraId="761A37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二、申请人的资格要求：</w:t>
      </w:r>
    </w:p>
    <w:p w14:paraId="1129EA4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1.满足《中华人民共和国政府采购法》第二十二条规定;</w:t>
      </w:r>
    </w:p>
    <w:p w14:paraId="692151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2.落实政府采购政策需满足的资格要求：</w:t>
      </w:r>
    </w:p>
    <w:p w14:paraId="3BFECCF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合同包1(城固县2025年残疾人托养和照护服务采购项目合同包1)落实政府采购政策需满足的资格要求如下:</w:t>
      </w:r>
    </w:p>
    <w:p w14:paraId="55FC32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中小企业采购,所提供服务的供应商须为中小微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67AF22C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合同包2(城固县2025年残疾人托养和照护服务采购项目合同包2)落实政府采购政策需满足的资格要求如下:</w:t>
      </w:r>
    </w:p>
    <w:p w14:paraId="687813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本合同包专门面向中小企业采购,所提供服务的供应商须为中小微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4D83F3B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3.本项目的特定资格要求：</w:t>
      </w:r>
    </w:p>
    <w:p w14:paraId="0A33C3F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合同包1(城固县2025年残疾人托养和照护服务采购项目合同包1)特定资格要求如下:</w:t>
      </w:r>
    </w:p>
    <w:p w14:paraId="782893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p>
    <w:p w14:paraId="72FDBA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合同包2(城固县2025年残疾人托养和照护服务采购项目合同包2)特定资格要求如下:</w:t>
      </w:r>
    </w:p>
    <w:p w14:paraId="5D14F3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3.1 满足《中华人民共和国政府采购法》第二十二条的规定,提供下列资格证明文件：</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（1）供应商须为具有独立承担民事责任能力的法人、其他组织或自然人;出具合法有效的营业执照或事业单位法人证书等国家规定的相关证明，自然人参与的提供其身份证明；</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（2）供应商须提供《汉中市政府采购供应商资格承诺函》；</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3.2 本项目特定资格要求：</w:t>
      </w:r>
      <w:r>
        <w:rPr>
          <w:rFonts w:hint="eastAsia" w:ascii="仿宋" w:hAnsi="仿宋" w:eastAsia="仿宋" w:cs="仿宋"/>
          <w:color w:val="auto"/>
          <w:sz w:val="22"/>
          <w:szCs w:val="22"/>
          <w:shd w:val="clear" w:color="auto" w:fill="FFFFFF"/>
          <w:lang w:eastAsia="zh-CN"/>
        </w:rPr>
        <w:br w:type="textWrapping"/>
      </w:r>
      <w:r>
        <w:rPr>
          <w:rFonts w:hint="eastAsia" w:ascii="仿宋" w:hAnsi="仿宋" w:eastAsia="仿宋" w:cs="仿宋"/>
          <w:color w:val="auto"/>
          <w:sz w:val="22"/>
          <w:szCs w:val="22"/>
          <w:shd w:val="clear" w:color="auto" w:fill="FFFFFF"/>
          <w:lang w:eastAsia="zh-CN"/>
        </w:rPr>
        <w:t>  （1）法定代表人直接参加磋商的，须出具法人身份证；法定代表人授权代表参加磋商的，须出具法定代表人授权书及授权代表身份证。</w:t>
      </w:r>
    </w:p>
    <w:p w14:paraId="05DCDB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三、获取采购文件</w:t>
      </w:r>
    </w:p>
    <w:p w14:paraId="169308D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2025年03月31日 至 2025年04月07日 ，每天上午 08:00:00 至 12:00:00 ，下午 14:00:00 至 18:00:00 （北京时间）</w:t>
      </w:r>
    </w:p>
    <w:p w14:paraId="3C2F4E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途径：汉中市汉台区西一环路蓝天御苑小区商铺二层门面房南侧</w:t>
      </w:r>
    </w:p>
    <w:p w14:paraId="080270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方式：现场获取</w:t>
      </w:r>
    </w:p>
    <w:p w14:paraId="387A06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售价： </w:t>
      </w:r>
      <w:r>
        <w:rPr>
          <w:rFonts w:hint="eastAsia" w:ascii="仿宋" w:hAnsi="仿宋" w:eastAsia="仿宋" w:cs="仿宋"/>
          <w:color w:val="auto"/>
          <w:sz w:val="22"/>
          <w:szCs w:val="22"/>
          <w:shd w:val="clear" w:color="auto" w:fill="FFFFFF"/>
          <w:lang w:val="en-US" w:eastAsia="zh-CN"/>
        </w:rPr>
        <w:t>3</w:t>
      </w:r>
      <w:r>
        <w:rPr>
          <w:rFonts w:hint="eastAsia" w:ascii="仿宋" w:hAnsi="仿宋" w:eastAsia="仿宋" w:cs="仿宋"/>
          <w:color w:val="auto"/>
          <w:sz w:val="22"/>
          <w:szCs w:val="22"/>
          <w:shd w:val="clear" w:color="auto" w:fill="FFFFFF"/>
          <w:lang w:eastAsia="zh-CN"/>
        </w:rPr>
        <w:t>00元</w:t>
      </w:r>
    </w:p>
    <w:p w14:paraId="577BF1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四、响应文件提交</w:t>
      </w:r>
    </w:p>
    <w:p w14:paraId="5775075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截止时间： 2025年04月10日 14时3</w:t>
      </w:r>
      <w:bookmarkStart w:id="0" w:name="_GoBack"/>
      <w:bookmarkEnd w:id="0"/>
      <w:r>
        <w:rPr>
          <w:rFonts w:hint="eastAsia" w:ascii="仿宋" w:hAnsi="仿宋" w:eastAsia="仿宋" w:cs="仿宋"/>
          <w:color w:val="auto"/>
          <w:sz w:val="22"/>
          <w:szCs w:val="22"/>
          <w:shd w:val="clear" w:color="auto" w:fill="FFFFFF"/>
          <w:lang w:eastAsia="zh-CN"/>
        </w:rPr>
        <w:t>0分00秒 （北京时间）</w:t>
      </w:r>
    </w:p>
    <w:p w14:paraId="358FED1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78767E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五、开启</w:t>
      </w:r>
    </w:p>
    <w:p w14:paraId="34B20B3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时间： 2025年04月10日 14时30分00秒 （北京时间）</w:t>
      </w:r>
    </w:p>
    <w:p w14:paraId="205582D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eastAsia="zh-CN"/>
        </w:rPr>
      </w:pPr>
      <w:r>
        <w:rPr>
          <w:rFonts w:hint="eastAsia" w:ascii="仿宋" w:hAnsi="仿宋" w:eastAsia="仿宋" w:cs="仿宋"/>
          <w:color w:val="auto"/>
          <w:sz w:val="22"/>
          <w:szCs w:val="22"/>
          <w:shd w:val="clear" w:color="auto" w:fill="FFFFFF"/>
          <w:lang w:eastAsia="zh-CN"/>
        </w:rPr>
        <w:t>地点：汉中市汉台区西一环路蓝天御苑小区商铺二层门面房南侧开标室</w:t>
      </w:r>
    </w:p>
    <w:p w14:paraId="06E944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六、公告期限</w:t>
      </w:r>
    </w:p>
    <w:p w14:paraId="775C047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eastAsia="zh-CN"/>
        </w:rPr>
        <w:t>自本公告发布之日起3个工作日。</w:t>
      </w:r>
    </w:p>
    <w:p w14:paraId="0FF1B33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七、其他补充事宜</w:t>
      </w:r>
    </w:p>
    <w:p w14:paraId="0E5D2B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1、潜在供应商获取竞争性磋商文件时需出示获取人身份证原件，并提交供应商出具的对获取人的介绍信原件（介绍信需注明项目名称及合同包号、项目编号、联系人、联系方式）以及获取人身份证复印件（加盖公章），本项目竞争性磋商文件不提供邮寄，须现场现金购买，售后不退。</w:t>
      </w:r>
    </w:p>
    <w:p w14:paraId="1B46CBE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 2、注意事项：根据《陕西省财政厅关于政府采购供应商注册登记有关事项的通知》的规定，供应商在获取竞争性磋商文件后，应及时注册登记加入陕西省政府采购供应商库。因供应商自身原因未及时登记入库而导致的一切后果由供应商自行承担。</w:t>
      </w:r>
    </w:p>
    <w:p w14:paraId="279B9BC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color w:val="auto"/>
          <w:sz w:val="22"/>
          <w:szCs w:val="22"/>
          <w:shd w:val="clear" w:color="auto" w:fill="FFFFFF"/>
          <w:lang w:val="en-US" w:eastAsia="zh-CN"/>
        </w:rPr>
      </w:pPr>
      <w:r>
        <w:rPr>
          <w:rFonts w:hint="eastAsia" w:ascii="仿宋" w:hAnsi="仿宋" w:eastAsia="仿宋" w:cs="仿宋"/>
          <w:color w:val="auto"/>
          <w:sz w:val="22"/>
          <w:szCs w:val="22"/>
          <w:shd w:val="clear" w:color="auto" w:fill="FFFFFF"/>
          <w:lang w:val="en-US" w:eastAsia="zh-CN"/>
        </w:rPr>
        <w:t>3、本次采购落实政府采购政策：（1）《国务院办公厅关于建立政府强制采购节能产品制度的通知》（国发办〔2007〕51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陕西省财政厅《关于加快推进我省中小企业政府采购信用融资工作的通知》（陕财办采〔2020〕15号）；（7）《政府采购促进中小企业发展管理办法》（财库〔2020〕46号）；（8）《财政部农业农村部国家乡村振兴局关于运用政府采购政策支持乡村产业振兴的通知》（财库〔2021〕19号）；（9）《财政部农业农村部国家乡村振兴局中华全国供销合作总社关于印发&lt;关于深入开展政府采购脱贫地区农副产品工作推进乡村产业振兴的实施意见&gt;的通知》（财库〔2021〕20号）；（10）《陕西省财政厅关于进一步加强政府绿色采购有关问题的通知》（陕财办采〔2021〕29号）；（11）《财政部关于在政府采购活动中落实平等对待内外资企业有关政策的通知》（财库〔2021〕35号）；（12）《关于进一步加大政府采购支持中小企业力度的通知》（财库〔2022〕19号）；（13）《陕西省财政厅、中国人民银行西安分行关于深入推进政府采购信用融资业务的通知》 陕财办采〔2023〕5号；（14）按相关规定需要落实的其他政府采购政策。</w:t>
      </w:r>
    </w:p>
    <w:p w14:paraId="06785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36" w:lineRule="auto"/>
        <w:ind w:right="0"/>
        <w:jc w:val="left"/>
        <w:textAlignment w:val="auto"/>
        <w:rPr>
          <w:rFonts w:hint="eastAsia" w:ascii="仿宋" w:hAnsi="仿宋" w:eastAsia="仿宋" w:cs="仿宋"/>
          <w:b w:val="0"/>
          <w:bCs w:val="0"/>
          <w:color w:val="auto"/>
          <w:sz w:val="22"/>
          <w:szCs w:val="22"/>
        </w:rPr>
      </w:pPr>
      <w:r>
        <w:rPr>
          <w:rStyle w:val="10"/>
          <w:rFonts w:hint="eastAsia" w:ascii="仿宋" w:hAnsi="仿宋" w:eastAsia="仿宋" w:cs="仿宋"/>
          <w:b/>
          <w:bCs/>
          <w:color w:val="auto"/>
          <w:sz w:val="22"/>
          <w:szCs w:val="22"/>
          <w:shd w:val="clear" w:color="auto" w:fill="FFFFFF"/>
        </w:rPr>
        <w:t>八、对本次招标提出询问，请按以下方式联系。</w:t>
      </w:r>
    </w:p>
    <w:p w14:paraId="69C34B9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1.采购人信息</w:t>
      </w:r>
    </w:p>
    <w:p w14:paraId="60A618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名称：城固县残疾人联合会</w:t>
      </w:r>
    </w:p>
    <w:p w14:paraId="06CEAD5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地址：陕西省汉中市城固县莲花街道办事处小东关村太古石路304号</w:t>
      </w:r>
    </w:p>
    <w:p w14:paraId="21DD6F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联系方式：0916-7203276</w:t>
      </w:r>
    </w:p>
    <w:p w14:paraId="7494A3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2.采购代理机构信息</w:t>
      </w:r>
    </w:p>
    <w:p w14:paraId="5B72C3F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名称：同正项目管理有限公司</w:t>
      </w:r>
    </w:p>
    <w:p w14:paraId="40CF4D6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地址：汉中市汉台区西一环路蓝天御苑小区商铺二层门面房南侧</w:t>
      </w:r>
    </w:p>
    <w:p w14:paraId="10324E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联系方式：0916-8897702</w:t>
      </w:r>
    </w:p>
    <w:p w14:paraId="094FCF5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right="0"/>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3.项目联系方式</w:t>
      </w:r>
    </w:p>
    <w:p w14:paraId="5CA26D7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项目联系人：陈工</w:t>
      </w:r>
    </w:p>
    <w:p w14:paraId="031EDC8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36" w:lineRule="auto"/>
        <w:ind w:left="0" w:leftChars="0" w:right="0" w:firstLine="305" w:firstLineChars="139"/>
        <w:jc w:val="both"/>
        <w:textAlignment w:val="auto"/>
        <w:rPr>
          <w:rFonts w:hint="eastAsia" w:ascii="仿宋" w:hAnsi="仿宋" w:eastAsia="仿宋" w:cs="仿宋"/>
          <w:b w:val="0"/>
          <w:bCs w:val="0"/>
          <w:color w:val="auto"/>
          <w:kern w:val="2"/>
          <w:sz w:val="22"/>
          <w:szCs w:val="22"/>
          <w:shd w:val="clear" w:color="auto" w:fill="FFFFFF"/>
          <w:lang w:val="en-US" w:eastAsia="zh-CN" w:bidi="ar-SA"/>
        </w:rPr>
      </w:pPr>
      <w:r>
        <w:rPr>
          <w:rFonts w:hint="eastAsia" w:ascii="仿宋" w:hAnsi="仿宋" w:eastAsia="仿宋" w:cs="仿宋"/>
          <w:b w:val="0"/>
          <w:bCs w:val="0"/>
          <w:color w:val="auto"/>
          <w:kern w:val="2"/>
          <w:sz w:val="22"/>
          <w:szCs w:val="22"/>
          <w:shd w:val="clear" w:color="auto" w:fill="FFFFFF"/>
          <w:lang w:val="en-US" w:eastAsia="zh-CN" w:bidi="ar-SA"/>
        </w:rPr>
        <w:t>电话：0916-8897702</w:t>
      </w:r>
    </w:p>
    <w:p w14:paraId="4EB8D1C8">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shd w:val="clear" w:color="auto" w:fill="FFFFFF"/>
          <w:lang w:val="en-US" w:eastAsia="zh-CN"/>
        </w:rPr>
      </w:pPr>
    </w:p>
    <w:p w14:paraId="500ED88B">
      <w:pPr>
        <w:pStyle w:val="5"/>
        <w:rPr>
          <w:rFonts w:hint="eastAsia"/>
          <w:color w:val="auto"/>
          <w:lang w:val="en-US" w:eastAsia="zh-CN"/>
        </w:rPr>
      </w:pPr>
    </w:p>
    <w:p w14:paraId="28CF5EC7">
      <w:pPr>
        <w:keepNext w:val="0"/>
        <w:keepLines w:val="0"/>
        <w:pageBreakBefore w:val="0"/>
        <w:widowControl w:val="0"/>
        <w:shd w:val="clear"/>
        <w:kinsoku/>
        <w:wordWrap/>
        <w:overflowPunct/>
        <w:topLinePunct w:val="0"/>
        <w:autoSpaceDE/>
        <w:autoSpaceDN/>
        <w:bidi w:val="0"/>
        <w:adjustRightInd w:val="0"/>
        <w:snapToGrid w:val="0"/>
        <w:spacing w:line="336" w:lineRule="auto"/>
        <w:ind w:left="5280" w:hanging="5280" w:hangingChars="2400"/>
        <w:jc w:val="left"/>
        <w:textAlignment w:val="auto"/>
        <w:outlineLvl w:val="9"/>
        <w:rPr>
          <w:rFonts w:hint="eastAsia" w:ascii="仿宋" w:hAnsi="仿宋" w:eastAsia="仿宋" w:cs="仿宋"/>
          <w:color w:val="auto"/>
          <w:sz w:val="22"/>
          <w:szCs w:val="22"/>
        </w:rPr>
      </w:pPr>
      <w:r>
        <w:rPr>
          <w:rFonts w:hint="eastAsia" w:ascii="仿宋" w:hAnsi="仿宋" w:eastAsia="仿宋" w:cs="仿宋"/>
          <w:color w:val="auto"/>
          <w:sz w:val="22"/>
          <w:szCs w:val="22"/>
          <w:shd w:val="clear" w:color="auto" w:fill="FFFFFF"/>
          <w:lang w:val="en-US" w:eastAsia="zh-CN"/>
        </w:rPr>
        <w:t xml:space="preserve">                                              </w:t>
      </w:r>
      <w:r>
        <w:rPr>
          <w:rFonts w:hint="eastAsia" w:ascii="仿宋" w:hAnsi="仿宋" w:eastAsia="仿宋" w:cs="仿宋"/>
          <w:color w:val="auto"/>
          <w:sz w:val="22"/>
          <w:szCs w:val="22"/>
          <w:shd w:val="clear" w:color="auto" w:fill="FFFFFF"/>
        </w:rPr>
        <w:t>同正项目管理有限公司</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shd w:val="clear" w:color="auto" w:fill="FFFFFF"/>
          <w:lang w:eastAsia="zh-CN"/>
        </w:rPr>
        <w:t>202</w:t>
      </w:r>
      <w:r>
        <w:rPr>
          <w:rFonts w:hint="eastAsia" w:ascii="仿宋" w:hAnsi="仿宋" w:eastAsia="仿宋" w:cs="仿宋"/>
          <w:color w:val="auto"/>
          <w:sz w:val="22"/>
          <w:szCs w:val="22"/>
          <w:shd w:val="clear" w:color="auto" w:fill="FFFFFF"/>
          <w:lang w:val="en-US" w:eastAsia="zh-CN"/>
        </w:rPr>
        <w:t>5</w:t>
      </w:r>
      <w:r>
        <w:rPr>
          <w:rFonts w:hint="eastAsia" w:ascii="仿宋" w:hAnsi="仿宋" w:eastAsia="仿宋" w:cs="仿宋"/>
          <w:color w:val="auto"/>
          <w:sz w:val="22"/>
          <w:szCs w:val="22"/>
          <w:shd w:val="clear" w:color="auto" w:fill="FFFFFF"/>
          <w:lang w:eastAsia="zh-CN"/>
        </w:rPr>
        <w:t>年</w:t>
      </w:r>
      <w:r>
        <w:rPr>
          <w:rFonts w:hint="eastAsia" w:ascii="仿宋" w:hAnsi="仿宋" w:eastAsia="仿宋" w:cs="仿宋"/>
          <w:color w:val="auto"/>
          <w:sz w:val="22"/>
          <w:szCs w:val="22"/>
          <w:shd w:val="clear" w:color="auto" w:fill="FFFFFF"/>
          <w:lang w:val="en-US" w:eastAsia="zh-CN"/>
        </w:rPr>
        <w:t>03</w:t>
      </w:r>
      <w:r>
        <w:rPr>
          <w:rFonts w:hint="eastAsia" w:ascii="仿宋" w:hAnsi="仿宋" w:eastAsia="仿宋" w:cs="仿宋"/>
          <w:color w:val="auto"/>
          <w:sz w:val="22"/>
          <w:szCs w:val="22"/>
          <w:shd w:val="clear" w:color="auto" w:fill="FFFFFF"/>
          <w:lang w:eastAsia="zh-CN"/>
        </w:rPr>
        <w:t>月</w:t>
      </w:r>
      <w:r>
        <w:rPr>
          <w:rFonts w:hint="eastAsia" w:ascii="仿宋" w:hAnsi="仿宋" w:eastAsia="仿宋" w:cs="仿宋"/>
          <w:color w:val="auto"/>
          <w:sz w:val="22"/>
          <w:szCs w:val="22"/>
          <w:shd w:val="clear" w:color="auto" w:fill="FFFFFF"/>
          <w:lang w:val="en-US" w:eastAsia="zh-CN"/>
        </w:rPr>
        <w:t>28</w:t>
      </w:r>
      <w:r>
        <w:rPr>
          <w:rFonts w:hint="eastAsia" w:ascii="仿宋" w:hAnsi="仿宋" w:eastAsia="仿宋" w:cs="仿宋"/>
          <w:color w:val="auto"/>
          <w:sz w:val="22"/>
          <w:szCs w:val="22"/>
          <w:shd w:val="clear" w:color="auto" w:fill="FFFFFF"/>
          <w:lang w:eastAsia="zh-CN"/>
        </w:rPr>
        <w:t>日</w:t>
      </w:r>
    </w:p>
    <w:p w14:paraId="721BEB2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C6672"/>
    <w:rsid w:val="62131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99"/>
    <w:pPr>
      <w:keepNext/>
      <w:outlineLvl w:val="3"/>
    </w:pPr>
    <w:rPr>
      <w:color w:val="FF0000"/>
      <w:sz w:val="28"/>
      <w:u w:val="single"/>
    </w:rPr>
  </w:style>
  <w:style w:type="paragraph" w:styleId="3">
    <w:name w:val="heading 6"/>
    <w:basedOn w:val="1"/>
    <w:next w:val="1"/>
    <w:semiHidden/>
    <w:unhideWhenUsed/>
    <w:qFormat/>
    <w:uiPriority w:val="9"/>
    <w:pPr>
      <w:spacing w:beforeAutospacing="1" w:afterAutospacing="1"/>
      <w:jc w:val="left"/>
      <w:outlineLvl w:val="5"/>
    </w:pPr>
    <w:rPr>
      <w:rFonts w:hint="eastAsia" w:ascii="宋体" w:hAnsi="宋体"/>
      <w:b/>
      <w:bCs/>
      <w:kern w:val="0"/>
      <w:sz w:val="15"/>
      <w:szCs w:val="15"/>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99"/>
    <w:pPr>
      <w:autoSpaceDE w:val="0"/>
      <w:autoSpaceDN w:val="0"/>
      <w:adjustRightInd w:val="0"/>
      <w:spacing w:line="600" w:lineRule="exact"/>
      <w:ind w:firstLine="560"/>
    </w:pPr>
    <w:rPr>
      <w:rFonts w:ascii="方正书宋简体" w:eastAsia="方正书宋简体"/>
      <w:kern w:val="0"/>
      <w:sz w:val="28"/>
      <w:szCs w:val="28"/>
    </w:rPr>
  </w:style>
  <w:style w:type="paragraph" w:styleId="5">
    <w:name w:val="header"/>
    <w:basedOn w:val="1"/>
    <w:next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sz w:val="24"/>
    </w:rPr>
  </w:style>
  <w:style w:type="paragraph" w:styleId="7">
    <w:name w:val="Body Text First Indent 2"/>
    <w:basedOn w:val="4"/>
    <w:next w:val="1"/>
    <w:qFormat/>
    <w:uiPriority w:val="99"/>
    <w:pPr>
      <w:spacing w:after="120" w:line="240" w:lineRule="auto"/>
      <w:ind w:left="420" w:leftChars="200" w:firstLine="420" w:firstLineChars="200"/>
    </w:pPr>
    <w:rPr>
      <w:rFonts w:ascii="Times New Roman" w:hAnsi="Times New Roman"/>
      <w:sz w:val="21"/>
      <w:szCs w:val="24"/>
    </w:rPr>
  </w:style>
  <w:style w:type="character" w:styleId="10">
    <w:name w:val="Strong"/>
    <w:basedOn w:val="9"/>
    <w:qFormat/>
    <w:uiPriority w:val="99"/>
    <w:rPr>
      <w:rFonts w:cs="Times New Roman"/>
      <w:b/>
      <w:color w:val="555555"/>
      <w:sz w:val="21"/>
      <w:szCs w:val="21"/>
      <w:bdr w:val="single" w:color="CCCCCC" w:sz="6" w:space="0"/>
      <w:shd w:val="clear" w:color="auto"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2720</Words>
  <Characters>3041</Characters>
  <Lines>0</Lines>
  <Paragraphs>0</Paragraphs>
  <TotalTime>2</TotalTime>
  <ScaleCrop>false</ScaleCrop>
  <LinksUpToDate>false</LinksUpToDate>
  <CharactersWithSpaces>3270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2025-03-28T09:02:00Z</dcterms:created>
  <dc:creator>Administrator</dc:creator>
  <cp:lastModifiedBy>俗野</cp:lastModifiedBy>
  <dcterms:modified xsi:type="dcterms:W3CDTF">2025-03-28T09:07:08Z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eyJoZGlkIjoiMzhmMmY3NmQ4ZGIyZDQzZmE4OTJjYzI4MTQ2ZWE5ZDEiLCJ1c2VySWQiOiIxMjEzODM3NDgyIn0=</vt:lpwstr>
  </property>
  <property fmtid="{D5CDD505-2E9C-101B-9397-08002B2CF9AE}" pid="4" name="ICV">
    <vt:lpwstr>9CA4E10125B34EE48B7DBF3B07D649A7_12</vt:lpwstr>
  </property>
</Properties>
</file>