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4747" w:rsidRDefault="00D54747">
      <w:pPr>
        <w:jc w:val="left"/>
        <w:rPr>
          <w:rFonts w:ascii="黑体" w:eastAsia="黑体" w:hAnsi="黑体" w:cs="黑体"/>
          <w:sz w:val="44"/>
          <w:szCs w:val="44"/>
        </w:rPr>
      </w:pPr>
    </w:p>
    <w:p w:rsidR="00D54747" w:rsidRDefault="00B3463E">
      <w:pPr>
        <w:jc w:val="center"/>
        <w:rPr>
          <w:rFonts w:ascii="黑体" w:eastAsia="黑体" w:cs="黑体"/>
          <w:b/>
          <w:sz w:val="44"/>
          <w:szCs w:val="44"/>
        </w:rPr>
      </w:pPr>
      <w:r>
        <w:rPr>
          <w:rFonts w:ascii="黑体" w:eastAsia="黑体" w:cs="黑体" w:hint="eastAsia"/>
          <w:b/>
          <w:sz w:val="44"/>
          <w:szCs w:val="44"/>
        </w:rPr>
        <w:t>陕西省</w:t>
      </w:r>
      <w:proofErr w:type="gramStart"/>
      <w:r>
        <w:rPr>
          <w:rFonts w:ascii="黑体" w:eastAsia="黑体" w:cs="黑体" w:hint="eastAsia"/>
          <w:b/>
          <w:sz w:val="44"/>
          <w:szCs w:val="44"/>
        </w:rPr>
        <w:t>桃曲坡</w:t>
      </w:r>
      <w:proofErr w:type="gramEnd"/>
      <w:r>
        <w:rPr>
          <w:rFonts w:ascii="黑体" w:eastAsia="黑体" w:cs="黑体" w:hint="eastAsia"/>
          <w:b/>
          <w:sz w:val="44"/>
          <w:szCs w:val="44"/>
        </w:rPr>
        <w:t>水库灌区“十三五”续建配套与节水改造项目尾留工程（二期）</w:t>
      </w:r>
    </w:p>
    <w:p w:rsidR="00D54747" w:rsidRDefault="00D54747">
      <w:pPr>
        <w:jc w:val="center"/>
        <w:rPr>
          <w:rFonts w:ascii="ArialUnicodeMS" w:eastAsia="ArialUnicodeMS" w:hAnsi="ArialUnicodeMS"/>
          <w:sz w:val="52"/>
          <w:szCs w:val="24"/>
        </w:rPr>
      </w:pPr>
    </w:p>
    <w:p w:rsidR="00D54747" w:rsidRDefault="00D54747">
      <w:pPr>
        <w:jc w:val="center"/>
        <w:rPr>
          <w:rFonts w:ascii="ArialUnicodeMS" w:eastAsia="ArialUnicodeMS" w:hAnsi="ArialUnicodeMS"/>
          <w:sz w:val="52"/>
          <w:szCs w:val="24"/>
        </w:rPr>
      </w:pPr>
    </w:p>
    <w:p w:rsidR="00D54747" w:rsidRDefault="00D54747">
      <w:pPr>
        <w:jc w:val="center"/>
        <w:rPr>
          <w:rFonts w:ascii="ArialUnicodeMS" w:eastAsia="ArialUnicodeMS" w:hAnsi="ArialUnicodeMS"/>
          <w:sz w:val="52"/>
          <w:szCs w:val="24"/>
        </w:rPr>
      </w:pPr>
    </w:p>
    <w:p w:rsidR="00D54747" w:rsidRDefault="00B3463E">
      <w:pPr>
        <w:jc w:val="center"/>
        <w:rPr>
          <w:rFonts w:ascii="ArialUnicodeMS" w:eastAsia="ArialUnicodeMS" w:hAnsi="ArialUnicodeMS"/>
          <w:sz w:val="52"/>
          <w:szCs w:val="24"/>
        </w:rPr>
      </w:pPr>
      <w:r>
        <w:rPr>
          <w:rFonts w:ascii="ArialUnicodeMS" w:eastAsia="ArialUnicodeMS" w:hAnsi="ArialUnicodeMS" w:hint="eastAsia"/>
          <w:sz w:val="52"/>
          <w:szCs w:val="24"/>
        </w:rPr>
        <w:t>采购需求</w:t>
      </w:r>
    </w:p>
    <w:p w:rsidR="00D54747" w:rsidRDefault="00D54747">
      <w:pPr>
        <w:rPr>
          <w:rFonts w:ascii="ArialUnicodeMS" w:eastAsia="ArialUnicodeMS" w:hAnsi="ArialUnicodeMS"/>
          <w:sz w:val="52"/>
          <w:szCs w:val="24"/>
        </w:rPr>
      </w:pPr>
    </w:p>
    <w:p w:rsidR="00D54747" w:rsidRDefault="00D54747">
      <w:pPr>
        <w:rPr>
          <w:rFonts w:ascii="ArialUnicodeMS" w:eastAsia="ArialUnicodeMS" w:hAnsi="ArialUnicodeMS"/>
          <w:sz w:val="52"/>
          <w:szCs w:val="24"/>
        </w:rPr>
      </w:pPr>
    </w:p>
    <w:p w:rsidR="00D54747" w:rsidRDefault="00D54747">
      <w:pPr>
        <w:pStyle w:val="12"/>
        <w:rPr>
          <w:rFonts w:ascii="ArialUnicodeMS" w:eastAsia="ArialUnicodeMS" w:hAnsi="ArialUnicodeMS"/>
          <w:sz w:val="52"/>
          <w:szCs w:val="24"/>
        </w:rPr>
      </w:pPr>
    </w:p>
    <w:p w:rsidR="00D54747" w:rsidRDefault="00D54747">
      <w:pPr>
        <w:pStyle w:val="12"/>
        <w:rPr>
          <w:rFonts w:ascii="ArialUnicodeMS" w:eastAsia="ArialUnicodeMS" w:hAnsi="ArialUnicodeMS"/>
          <w:sz w:val="52"/>
          <w:szCs w:val="24"/>
        </w:rPr>
      </w:pPr>
    </w:p>
    <w:p w:rsidR="00D54747" w:rsidRDefault="00D54747">
      <w:pPr>
        <w:rPr>
          <w:rFonts w:ascii="ArialUnicodeMS" w:eastAsia="ArialUnicodeMS" w:hAnsi="ArialUnicodeMS"/>
          <w:sz w:val="52"/>
          <w:szCs w:val="24"/>
        </w:rPr>
      </w:pPr>
    </w:p>
    <w:p w:rsidR="00D54747" w:rsidRDefault="00D54747">
      <w:pPr>
        <w:pStyle w:val="12"/>
      </w:pPr>
    </w:p>
    <w:p w:rsidR="00D54747" w:rsidRDefault="00D54747">
      <w:pPr>
        <w:pStyle w:val="12"/>
      </w:pPr>
    </w:p>
    <w:p w:rsidR="00D54747" w:rsidRDefault="00D54747">
      <w:pPr>
        <w:pStyle w:val="12"/>
      </w:pPr>
    </w:p>
    <w:p w:rsidR="00D54747" w:rsidRDefault="00D54747">
      <w:pPr>
        <w:pStyle w:val="12"/>
      </w:pPr>
    </w:p>
    <w:p w:rsidR="00D54747" w:rsidRDefault="00B3463E">
      <w:pPr>
        <w:ind w:firstLineChars="400" w:firstLine="1124"/>
        <w:jc w:val="left"/>
        <w:rPr>
          <w:rFonts w:ascii="ArialUnicodeMS" w:eastAsia="ArialUnicodeMS" w:hAnsi="ArialUnicodeMS"/>
          <w:b/>
          <w:bCs/>
          <w:sz w:val="28"/>
          <w:szCs w:val="24"/>
          <w:u w:val="single"/>
        </w:rPr>
      </w:pPr>
      <w:r>
        <w:rPr>
          <w:rFonts w:ascii="ArialUnicodeMS" w:eastAsia="ArialUnicodeMS" w:hAnsi="ArialUnicodeMS" w:hint="eastAsia"/>
          <w:b/>
          <w:bCs/>
          <w:sz w:val="28"/>
          <w:szCs w:val="24"/>
        </w:rPr>
        <w:t>采购单位：</w:t>
      </w:r>
      <w:r>
        <w:rPr>
          <w:rFonts w:ascii="ArialUnicodeMS" w:eastAsia="ArialUnicodeMS" w:hAnsi="ArialUnicodeMS" w:hint="eastAsia"/>
          <w:b/>
          <w:bCs/>
          <w:sz w:val="28"/>
          <w:szCs w:val="24"/>
          <w:u w:val="single"/>
        </w:rPr>
        <w:t>陕西省</w:t>
      </w:r>
      <w:proofErr w:type="gramStart"/>
      <w:r>
        <w:rPr>
          <w:rFonts w:ascii="ArialUnicodeMS" w:eastAsia="ArialUnicodeMS" w:hAnsi="ArialUnicodeMS" w:hint="eastAsia"/>
          <w:b/>
          <w:bCs/>
          <w:sz w:val="28"/>
          <w:szCs w:val="24"/>
          <w:u w:val="single"/>
        </w:rPr>
        <w:t>桃曲坡</w:t>
      </w:r>
      <w:proofErr w:type="gramEnd"/>
      <w:r>
        <w:rPr>
          <w:rFonts w:ascii="ArialUnicodeMS" w:eastAsia="ArialUnicodeMS" w:hAnsi="ArialUnicodeMS" w:hint="eastAsia"/>
          <w:b/>
          <w:bCs/>
          <w:sz w:val="28"/>
          <w:szCs w:val="24"/>
          <w:u w:val="single"/>
        </w:rPr>
        <w:t>水库灌溉中心</w:t>
      </w:r>
    </w:p>
    <w:p w:rsidR="00D54747" w:rsidRDefault="00B3463E">
      <w:pPr>
        <w:ind w:firstLineChars="400" w:firstLine="1124"/>
        <w:jc w:val="left"/>
        <w:rPr>
          <w:rFonts w:ascii="ArialUnicodeMS" w:eastAsia="ArialUnicodeMS" w:hAnsi="ArialUnicodeMS"/>
          <w:b/>
          <w:bCs/>
          <w:sz w:val="28"/>
          <w:szCs w:val="24"/>
          <w:u w:val="single"/>
        </w:rPr>
      </w:pPr>
      <w:r>
        <w:rPr>
          <w:rFonts w:ascii="ArialUnicodeMS" w:eastAsia="ArialUnicodeMS" w:hAnsi="ArialUnicodeMS" w:hint="eastAsia"/>
          <w:b/>
          <w:bCs/>
          <w:sz w:val="28"/>
          <w:szCs w:val="24"/>
        </w:rPr>
        <w:t>所属年度：</w:t>
      </w:r>
      <w:r>
        <w:rPr>
          <w:rFonts w:ascii="ArialUnicodeMS" w:eastAsia="ArialUnicodeMS" w:hAnsi="ArialUnicodeMS" w:hint="eastAsia"/>
          <w:b/>
          <w:bCs/>
          <w:sz w:val="28"/>
          <w:szCs w:val="24"/>
          <w:u w:val="single"/>
        </w:rPr>
        <w:t xml:space="preserve">         2025年度       </w:t>
      </w:r>
    </w:p>
    <w:p w:rsidR="00D54747" w:rsidRDefault="00B3463E">
      <w:pPr>
        <w:spacing w:line="360" w:lineRule="auto"/>
        <w:jc w:val="center"/>
        <w:rPr>
          <w:rFonts w:ascii="黑体" w:eastAsia="黑体" w:hAnsi="黑体" w:cs="黑体"/>
          <w:b/>
          <w:bCs/>
          <w:sz w:val="28"/>
          <w:szCs w:val="24"/>
        </w:rPr>
      </w:pPr>
      <w:r>
        <w:rPr>
          <w:rFonts w:ascii="黑体" w:eastAsia="黑体" w:hAnsi="黑体" w:cs="黑体" w:hint="eastAsia"/>
          <w:b/>
          <w:bCs/>
          <w:sz w:val="28"/>
          <w:szCs w:val="24"/>
        </w:rPr>
        <w:lastRenderedPageBreak/>
        <w:t>第一部分：采购项目基本情况</w:t>
      </w:r>
    </w:p>
    <w:p w:rsidR="00D54747" w:rsidRDefault="00B3463E">
      <w:pPr>
        <w:pStyle w:val="12"/>
        <w:spacing w:line="560" w:lineRule="exact"/>
        <w:ind w:firstLineChars="200" w:firstLine="482"/>
        <w:jc w:val="left"/>
        <w:rPr>
          <w:rFonts w:ascii="宋体"/>
          <w:b/>
          <w:bCs/>
          <w:sz w:val="24"/>
          <w:szCs w:val="24"/>
        </w:rPr>
      </w:pPr>
      <w:r>
        <w:rPr>
          <w:rFonts w:ascii="宋体" w:hint="eastAsia"/>
          <w:b/>
          <w:bCs/>
          <w:sz w:val="24"/>
          <w:szCs w:val="24"/>
        </w:rPr>
        <w:t>（一）采购项目概况：</w:t>
      </w:r>
      <w:r>
        <w:rPr>
          <w:rFonts w:ascii="宋体"/>
          <w:b/>
          <w:bCs/>
          <w:sz w:val="24"/>
          <w:szCs w:val="24"/>
        </w:rPr>
        <w:t xml:space="preserve"> </w:t>
      </w:r>
    </w:p>
    <w:p w:rsidR="00D54747" w:rsidRDefault="00B3463E">
      <w:pPr>
        <w:pStyle w:val="12"/>
        <w:spacing w:line="560" w:lineRule="exact"/>
        <w:ind w:firstLineChars="200" w:firstLine="480"/>
        <w:jc w:val="left"/>
        <w:rPr>
          <w:rFonts w:asciiTheme="minorEastAsia" w:eastAsiaTheme="minorEastAsia" w:hAnsiTheme="minorEastAsia"/>
          <w:sz w:val="24"/>
        </w:rPr>
      </w:pPr>
      <w:proofErr w:type="gramStart"/>
      <w:r>
        <w:rPr>
          <w:rFonts w:asciiTheme="minorEastAsia" w:eastAsiaTheme="minorEastAsia" w:hAnsiTheme="minorEastAsia" w:hint="eastAsia"/>
          <w:sz w:val="24"/>
        </w:rPr>
        <w:t>桃曲坡</w:t>
      </w:r>
      <w:proofErr w:type="gramEnd"/>
      <w:r>
        <w:rPr>
          <w:rFonts w:asciiTheme="minorEastAsia" w:eastAsiaTheme="minorEastAsia" w:hAnsiTheme="minorEastAsia" w:hint="eastAsia"/>
          <w:sz w:val="24"/>
        </w:rPr>
        <w:t>水库灌区位于关中北部的渭北旱</w:t>
      </w:r>
      <w:proofErr w:type="gramStart"/>
      <w:r>
        <w:rPr>
          <w:rFonts w:asciiTheme="minorEastAsia" w:eastAsiaTheme="minorEastAsia" w:hAnsiTheme="minorEastAsia" w:hint="eastAsia"/>
          <w:sz w:val="24"/>
        </w:rPr>
        <w:t>塬</w:t>
      </w:r>
      <w:proofErr w:type="gramEnd"/>
      <w:r>
        <w:rPr>
          <w:rFonts w:asciiTheme="minorEastAsia" w:eastAsiaTheme="minorEastAsia" w:hAnsiTheme="minorEastAsia" w:hint="eastAsia"/>
          <w:sz w:val="24"/>
        </w:rPr>
        <w:t>区，辖</w:t>
      </w:r>
      <w:proofErr w:type="gramStart"/>
      <w:r>
        <w:rPr>
          <w:rFonts w:asciiTheme="minorEastAsia" w:eastAsiaTheme="minorEastAsia" w:hAnsiTheme="minorEastAsia" w:hint="eastAsia"/>
          <w:sz w:val="24"/>
        </w:rPr>
        <w:t>铜川市耀州区</w:t>
      </w:r>
      <w:proofErr w:type="gramEnd"/>
      <w:r>
        <w:rPr>
          <w:rFonts w:asciiTheme="minorEastAsia" w:eastAsiaTheme="minorEastAsia" w:hAnsiTheme="minorEastAsia" w:hint="eastAsia"/>
          <w:sz w:val="24"/>
        </w:rPr>
        <w:t>、铜川市新区、渭南市富平县和咸阳市三原县等两区两县17个乡镇。灌区分为</w:t>
      </w:r>
      <w:proofErr w:type="gramStart"/>
      <w:r>
        <w:rPr>
          <w:rFonts w:asciiTheme="minorEastAsia" w:eastAsiaTheme="minorEastAsia" w:hAnsiTheme="minorEastAsia" w:hint="eastAsia"/>
          <w:sz w:val="24"/>
        </w:rPr>
        <w:t>塬</w:t>
      </w:r>
      <w:proofErr w:type="gramEnd"/>
      <w:r>
        <w:rPr>
          <w:rFonts w:asciiTheme="minorEastAsia" w:eastAsiaTheme="minorEastAsia" w:hAnsiTheme="minorEastAsia" w:hint="eastAsia"/>
          <w:sz w:val="24"/>
        </w:rPr>
        <w:t>区及川道两大灌溉系统，灌溉</w:t>
      </w:r>
      <w:proofErr w:type="gramStart"/>
      <w:r>
        <w:rPr>
          <w:rFonts w:asciiTheme="minorEastAsia" w:eastAsiaTheme="minorEastAsia" w:hAnsiTheme="minorEastAsia" w:hint="eastAsia"/>
          <w:sz w:val="24"/>
        </w:rPr>
        <w:t>以桃曲坡水库</w:t>
      </w:r>
      <w:proofErr w:type="gramEnd"/>
      <w:r>
        <w:rPr>
          <w:rFonts w:asciiTheme="minorEastAsia" w:eastAsiaTheme="minorEastAsia" w:hAnsiTheme="minorEastAsia" w:hint="eastAsia"/>
          <w:sz w:val="24"/>
        </w:rPr>
        <w:t>供水为主，设施灌溉面积31.83万亩，有效灌溉面积25.5万亩。</w:t>
      </w:r>
    </w:p>
    <w:p w:rsidR="00D54747" w:rsidRDefault="00B3463E">
      <w:pPr>
        <w:pStyle w:val="12"/>
        <w:spacing w:line="560" w:lineRule="exact"/>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t>“十三五”期间，省水利厅以陕水</w:t>
      </w:r>
      <w:proofErr w:type="gramStart"/>
      <w:r>
        <w:rPr>
          <w:rFonts w:asciiTheme="minorEastAsia" w:eastAsiaTheme="minorEastAsia" w:hAnsiTheme="minorEastAsia" w:hint="eastAsia"/>
          <w:sz w:val="24"/>
        </w:rPr>
        <w:t>规</w:t>
      </w:r>
      <w:proofErr w:type="gramEnd"/>
      <w:r>
        <w:rPr>
          <w:rFonts w:asciiTheme="minorEastAsia" w:eastAsiaTheme="minorEastAsia" w:hAnsiTheme="minorEastAsia" w:hint="eastAsia"/>
          <w:sz w:val="24"/>
        </w:rPr>
        <w:t>计发</w:t>
      </w:r>
      <w:proofErr w:type="gramStart"/>
      <w:r>
        <w:rPr>
          <w:rFonts w:asciiTheme="minorEastAsia" w:eastAsiaTheme="minorEastAsia" w:hAnsiTheme="minorEastAsia" w:hint="eastAsia"/>
          <w:sz w:val="24"/>
        </w:rPr>
        <w:t>〔</w:t>
      </w:r>
      <w:proofErr w:type="gramEnd"/>
      <w:r>
        <w:rPr>
          <w:rFonts w:asciiTheme="minorEastAsia" w:eastAsiaTheme="minorEastAsia" w:hAnsiTheme="minorEastAsia" w:hint="eastAsia"/>
          <w:sz w:val="24"/>
        </w:rPr>
        <w:t>2019]75号文件，批复了桃曲坡水库灌区续建配套与节水改造项目高干渠等12条渠道26.382km及239座建筑物的改造设计。</w:t>
      </w:r>
    </w:p>
    <w:p w:rsidR="00D54747" w:rsidRDefault="00B3463E">
      <w:pPr>
        <w:pStyle w:val="12"/>
        <w:spacing w:line="560" w:lineRule="exact"/>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t>2023年12月26-27日，省水利厅</w:t>
      </w:r>
      <w:proofErr w:type="gramStart"/>
      <w:r>
        <w:rPr>
          <w:rFonts w:asciiTheme="minorEastAsia" w:eastAsiaTheme="minorEastAsia" w:hAnsiTheme="minorEastAsia" w:hint="eastAsia"/>
          <w:sz w:val="24"/>
        </w:rPr>
        <w:t>对桃曲坡</w:t>
      </w:r>
      <w:proofErr w:type="gramEnd"/>
      <w:r>
        <w:rPr>
          <w:rFonts w:asciiTheme="minorEastAsia" w:eastAsiaTheme="minorEastAsia" w:hAnsiTheme="minorEastAsia" w:hint="eastAsia"/>
          <w:sz w:val="24"/>
        </w:rPr>
        <w:t>水库灌区续建配套与节水改造项目高干渠等12条渠道改造工程进行了竣工验收。尾</w:t>
      </w:r>
      <w:proofErr w:type="gramStart"/>
      <w:r>
        <w:rPr>
          <w:rFonts w:asciiTheme="minorEastAsia" w:eastAsiaTheme="minorEastAsia" w:hAnsiTheme="minorEastAsia" w:hint="eastAsia"/>
          <w:sz w:val="24"/>
        </w:rPr>
        <w:t>留工程</w:t>
      </w:r>
      <w:proofErr w:type="gramEnd"/>
      <w:r>
        <w:rPr>
          <w:rFonts w:asciiTheme="minorEastAsia" w:eastAsiaTheme="minorEastAsia" w:hAnsiTheme="minorEastAsia" w:hint="eastAsia"/>
          <w:sz w:val="24"/>
        </w:rPr>
        <w:t>主要包括</w:t>
      </w:r>
      <w:proofErr w:type="gramStart"/>
      <w:r>
        <w:rPr>
          <w:rFonts w:asciiTheme="minorEastAsia" w:eastAsiaTheme="minorEastAsia" w:hAnsiTheme="minorEastAsia" w:hint="eastAsia"/>
          <w:sz w:val="24"/>
        </w:rPr>
        <w:t>西干七支渠</w:t>
      </w:r>
      <w:proofErr w:type="gramEnd"/>
      <w:r>
        <w:rPr>
          <w:rFonts w:asciiTheme="minorEastAsia" w:eastAsiaTheme="minorEastAsia" w:hAnsiTheme="minorEastAsia" w:hint="eastAsia"/>
          <w:sz w:val="24"/>
        </w:rPr>
        <w:t>0.62km、民联四支渠1.24km、</w:t>
      </w:r>
      <w:proofErr w:type="gramStart"/>
      <w:r>
        <w:rPr>
          <w:rFonts w:asciiTheme="minorEastAsia" w:eastAsiaTheme="minorEastAsia" w:hAnsiTheme="minorEastAsia" w:hint="eastAsia"/>
          <w:sz w:val="24"/>
        </w:rPr>
        <w:t>民联五支渠</w:t>
      </w:r>
      <w:proofErr w:type="gramEnd"/>
      <w:r>
        <w:rPr>
          <w:rFonts w:asciiTheme="minorEastAsia" w:eastAsiaTheme="minorEastAsia" w:hAnsiTheme="minorEastAsia" w:hint="eastAsia"/>
          <w:sz w:val="24"/>
        </w:rPr>
        <w:t>1.618km渠道及39座建筑物。根据年度资金计划，</w:t>
      </w:r>
      <w:bookmarkStart w:id="0" w:name="OLE_LINK9"/>
      <w:bookmarkStart w:id="1" w:name="OLE_LINK8"/>
      <w:r>
        <w:rPr>
          <w:rFonts w:asciiTheme="minorEastAsia" w:eastAsiaTheme="minorEastAsia" w:hAnsiTheme="minorEastAsia" w:hint="eastAsia"/>
          <w:sz w:val="24"/>
        </w:rPr>
        <w:t>本次对</w:t>
      </w:r>
      <w:proofErr w:type="gramStart"/>
      <w:r>
        <w:rPr>
          <w:rFonts w:asciiTheme="minorEastAsia" w:eastAsiaTheme="minorEastAsia" w:hAnsiTheme="minorEastAsia" w:hint="eastAsia"/>
          <w:sz w:val="24"/>
        </w:rPr>
        <w:t>西干七支渠</w:t>
      </w:r>
      <w:proofErr w:type="gramEnd"/>
      <w:r>
        <w:rPr>
          <w:rFonts w:asciiTheme="minorEastAsia" w:eastAsiaTheme="minorEastAsia" w:hAnsiTheme="minorEastAsia" w:hint="eastAsia"/>
          <w:sz w:val="24"/>
        </w:rPr>
        <w:t>和</w:t>
      </w:r>
      <w:proofErr w:type="gramStart"/>
      <w:r>
        <w:rPr>
          <w:rFonts w:asciiTheme="minorEastAsia" w:eastAsiaTheme="minorEastAsia" w:hAnsiTheme="minorEastAsia" w:hint="eastAsia"/>
          <w:sz w:val="24"/>
        </w:rPr>
        <w:t>民联</w:t>
      </w:r>
      <w:proofErr w:type="gramEnd"/>
      <w:r>
        <w:rPr>
          <w:rFonts w:asciiTheme="minorEastAsia" w:eastAsiaTheme="minorEastAsia" w:hAnsiTheme="minorEastAsia" w:hint="eastAsia"/>
          <w:sz w:val="24"/>
        </w:rPr>
        <w:t>五支渠实施改造</w:t>
      </w:r>
      <w:bookmarkEnd w:id="0"/>
      <w:bookmarkEnd w:id="1"/>
      <w:r>
        <w:rPr>
          <w:rFonts w:asciiTheme="minorEastAsia" w:eastAsiaTheme="minorEastAsia" w:hAnsiTheme="minorEastAsia" w:hint="eastAsia"/>
          <w:sz w:val="24"/>
        </w:rPr>
        <w:t>。</w:t>
      </w:r>
    </w:p>
    <w:p w:rsidR="00D54747" w:rsidRDefault="00B3463E">
      <w:pPr>
        <w:pStyle w:val="12"/>
        <w:spacing w:line="560" w:lineRule="exact"/>
        <w:ind w:firstLineChars="250" w:firstLine="602"/>
        <w:jc w:val="left"/>
        <w:rPr>
          <w:rFonts w:ascii="宋体"/>
          <w:b/>
          <w:bCs/>
          <w:sz w:val="24"/>
          <w:szCs w:val="24"/>
        </w:rPr>
      </w:pPr>
      <w:r>
        <w:rPr>
          <w:rFonts w:ascii="宋体" w:hint="eastAsia"/>
          <w:b/>
          <w:bCs/>
          <w:sz w:val="24"/>
          <w:szCs w:val="24"/>
        </w:rPr>
        <w:t>（二）采购项目建设目标：</w:t>
      </w:r>
    </w:p>
    <w:p w:rsidR="00D54747" w:rsidRDefault="00B3463E">
      <w:pPr>
        <w:pStyle w:val="12"/>
        <w:spacing w:line="560" w:lineRule="exact"/>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t>本次续建配套与节水项目主要建设内容为实施</w:t>
      </w:r>
      <w:proofErr w:type="gramStart"/>
      <w:r>
        <w:rPr>
          <w:rFonts w:asciiTheme="minorEastAsia" w:eastAsiaTheme="minorEastAsia" w:hAnsiTheme="minorEastAsia" w:hint="eastAsia"/>
          <w:sz w:val="24"/>
        </w:rPr>
        <w:t>桃曲坡</w:t>
      </w:r>
      <w:proofErr w:type="gramEnd"/>
      <w:r>
        <w:rPr>
          <w:rFonts w:asciiTheme="minorEastAsia" w:eastAsiaTheme="minorEastAsia" w:hAnsiTheme="minorEastAsia" w:hint="eastAsia"/>
          <w:sz w:val="24"/>
        </w:rPr>
        <w:t>水库灌区续建配套节水改造项目高干渠等12条渠道改造工程竣工验收鉴定书</w:t>
      </w:r>
      <w:proofErr w:type="gramStart"/>
      <w:r>
        <w:rPr>
          <w:rFonts w:asciiTheme="minorEastAsia" w:eastAsiaTheme="minorEastAsia" w:hAnsiTheme="minorEastAsia" w:hint="eastAsia"/>
          <w:sz w:val="24"/>
        </w:rPr>
        <w:t>》</w:t>
      </w:r>
      <w:proofErr w:type="gramEnd"/>
      <w:r>
        <w:rPr>
          <w:rFonts w:asciiTheme="minorEastAsia" w:eastAsiaTheme="minorEastAsia" w:hAnsiTheme="minorEastAsia" w:hint="eastAsia"/>
          <w:sz w:val="24"/>
        </w:rPr>
        <w:t>提出的尾留工程，对</w:t>
      </w:r>
      <w:proofErr w:type="gramStart"/>
      <w:r>
        <w:rPr>
          <w:rFonts w:asciiTheme="minorEastAsia" w:eastAsiaTheme="minorEastAsia" w:hAnsiTheme="minorEastAsia" w:hint="eastAsia"/>
          <w:sz w:val="24"/>
        </w:rPr>
        <w:t>西干七支渠</w:t>
      </w:r>
      <w:proofErr w:type="gramEnd"/>
      <w:r>
        <w:rPr>
          <w:rFonts w:asciiTheme="minorEastAsia" w:eastAsiaTheme="minorEastAsia" w:hAnsiTheme="minorEastAsia" w:hint="eastAsia"/>
          <w:sz w:val="24"/>
        </w:rPr>
        <w:t>、</w:t>
      </w:r>
      <w:proofErr w:type="gramStart"/>
      <w:r>
        <w:rPr>
          <w:rFonts w:asciiTheme="minorEastAsia" w:eastAsiaTheme="minorEastAsia" w:hAnsiTheme="minorEastAsia" w:hint="eastAsia"/>
          <w:sz w:val="24"/>
        </w:rPr>
        <w:t>民联五支渠</w:t>
      </w:r>
      <w:proofErr w:type="gramEnd"/>
      <w:r>
        <w:rPr>
          <w:rFonts w:asciiTheme="minorEastAsia" w:eastAsiaTheme="minorEastAsia" w:hAnsiTheme="minorEastAsia" w:hint="eastAsia"/>
          <w:sz w:val="24"/>
        </w:rPr>
        <w:t xml:space="preserve">等2条渠道实施改造。项目完成后，将消除存在的安全隐患，降低安全事故发生概率，促进社会稳定；渠道功能及面貌得以恢复，工程防洪、灌溉等运行指标达到设计要求，工程抵御洪涝灾害、保障灌区粮食安全及重要农产品供给、促进农业增产与农民增收等效益得以充分发挥；工程运行安全、管理方便，有利于降低工程养护经费和管理成本；渠道输水损失大大减少，有利于缓解灌区水资源短缺矛盾，促进灌区水资源可持续利用及经济社会发展。         </w:t>
      </w:r>
    </w:p>
    <w:p w:rsidR="00D54747" w:rsidRDefault="00B3463E">
      <w:pPr>
        <w:pStyle w:val="12"/>
        <w:spacing w:line="560" w:lineRule="exact"/>
        <w:ind w:firstLineChars="250" w:firstLine="602"/>
        <w:jc w:val="left"/>
        <w:rPr>
          <w:rFonts w:ascii="宋体"/>
          <w:b/>
          <w:bCs/>
          <w:sz w:val="24"/>
          <w:szCs w:val="24"/>
        </w:rPr>
      </w:pPr>
      <w:r>
        <w:rPr>
          <w:rFonts w:ascii="宋体" w:hint="eastAsia"/>
          <w:b/>
          <w:bCs/>
          <w:sz w:val="24"/>
          <w:szCs w:val="24"/>
        </w:rPr>
        <w:t>（三）采购项目实施依据：</w:t>
      </w:r>
    </w:p>
    <w:p w:rsidR="00D54747" w:rsidRDefault="00B3463E">
      <w:pPr>
        <w:spacing w:line="640" w:lineRule="exact"/>
        <w:ind w:firstLine="600"/>
        <w:rPr>
          <w:rFonts w:asciiTheme="minorEastAsia" w:eastAsiaTheme="minorEastAsia" w:hAnsiTheme="minorEastAsia" w:cs="黑体"/>
          <w:sz w:val="24"/>
        </w:rPr>
      </w:pPr>
      <w:r>
        <w:rPr>
          <w:rFonts w:asciiTheme="minorEastAsia" w:eastAsiaTheme="minorEastAsia" w:hAnsiTheme="minorEastAsia" w:cs="黑体" w:hint="eastAsia"/>
          <w:sz w:val="24"/>
        </w:rPr>
        <w:lastRenderedPageBreak/>
        <w:t>陕西省水利厅《关于对陕西省桃曲坡水库灌区“十三五”续建配套与节水改造项目尾留工程（二期）实施方案的批复》（</w:t>
      </w:r>
      <w:proofErr w:type="gramStart"/>
      <w:r>
        <w:rPr>
          <w:rFonts w:asciiTheme="minorEastAsia" w:eastAsiaTheme="minorEastAsia" w:hAnsiTheme="minorEastAsia" w:cs="黑体" w:hint="eastAsia"/>
          <w:sz w:val="24"/>
        </w:rPr>
        <w:t>陕水农发</w:t>
      </w:r>
      <w:proofErr w:type="gramEnd"/>
      <w:r>
        <w:rPr>
          <w:rFonts w:asciiTheme="minorEastAsia" w:eastAsiaTheme="minorEastAsia" w:hAnsiTheme="minorEastAsia" w:cs="黑体" w:hint="eastAsia"/>
          <w:sz w:val="24"/>
        </w:rPr>
        <w:t>[2024]30号文）。</w:t>
      </w:r>
    </w:p>
    <w:p w:rsidR="00D54747" w:rsidRDefault="00B3463E">
      <w:pPr>
        <w:pStyle w:val="12"/>
        <w:spacing w:line="560" w:lineRule="exact"/>
        <w:jc w:val="left"/>
        <w:rPr>
          <w:rFonts w:ascii="宋体"/>
          <w:sz w:val="24"/>
          <w:szCs w:val="24"/>
        </w:rPr>
      </w:pPr>
      <w:r>
        <w:rPr>
          <w:rFonts w:ascii="宋体" w:hint="eastAsia"/>
          <w:sz w:val="24"/>
          <w:szCs w:val="24"/>
        </w:rPr>
        <w:t>（四）</w:t>
      </w:r>
      <w:r>
        <w:rPr>
          <w:rFonts w:ascii="宋体" w:hint="eastAsia"/>
          <w:b/>
          <w:bCs/>
          <w:sz w:val="24"/>
          <w:szCs w:val="24"/>
        </w:rPr>
        <w:t>预算资金文件</w:t>
      </w:r>
      <w:r>
        <w:rPr>
          <w:rFonts w:ascii="宋体" w:hint="eastAsia"/>
          <w:sz w:val="24"/>
          <w:szCs w:val="24"/>
        </w:rPr>
        <w:t>：</w:t>
      </w:r>
      <w:r>
        <w:rPr>
          <w:rFonts w:asciiTheme="minorEastAsia" w:eastAsiaTheme="minorEastAsia" w:hAnsiTheme="minorEastAsia" w:hint="eastAsia"/>
          <w:sz w:val="24"/>
          <w:u w:val="single"/>
        </w:rPr>
        <w:t>陕水</w:t>
      </w:r>
      <w:proofErr w:type="gramStart"/>
      <w:r>
        <w:rPr>
          <w:rFonts w:asciiTheme="minorEastAsia" w:eastAsiaTheme="minorEastAsia" w:hAnsiTheme="minorEastAsia" w:hint="eastAsia"/>
          <w:sz w:val="24"/>
          <w:u w:val="single"/>
        </w:rPr>
        <w:t>规</w:t>
      </w:r>
      <w:proofErr w:type="gramEnd"/>
      <w:r>
        <w:rPr>
          <w:rFonts w:asciiTheme="minorEastAsia" w:eastAsiaTheme="minorEastAsia" w:hAnsiTheme="minorEastAsia" w:hint="eastAsia"/>
          <w:sz w:val="24"/>
          <w:u w:val="single"/>
        </w:rPr>
        <w:t>计发〔2024〕117号</w:t>
      </w:r>
    </w:p>
    <w:p w:rsidR="00D54747" w:rsidRDefault="00B3463E">
      <w:pPr>
        <w:spacing w:line="560" w:lineRule="exact"/>
        <w:jc w:val="left"/>
        <w:rPr>
          <w:rFonts w:ascii="宋体" w:hAnsi="宋体"/>
          <w:sz w:val="24"/>
          <w:szCs w:val="24"/>
        </w:rPr>
      </w:pPr>
      <w:r>
        <w:rPr>
          <w:rFonts w:ascii="宋体" w:hAnsi="宋体" w:hint="eastAsia"/>
          <w:sz w:val="24"/>
          <w:szCs w:val="24"/>
        </w:rPr>
        <w:t>（五）</w:t>
      </w:r>
      <w:r>
        <w:rPr>
          <w:rFonts w:ascii="宋体" w:hAnsi="宋体" w:hint="eastAsia"/>
          <w:b/>
          <w:bCs/>
          <w:sz w:val="24"/>
          <w:szCs w:val="24"/>
        </w:rPr>
        <w:t>采购项目采购需求编制是否委托第三方机构</w:t>
      </w:r>
      <w:r>
        <w:rPr>
          <w:rFonts w:ascii="宋体" w:hAnsi="宋体" w:hint="eastAsia"/>
          <w:sz w:val="24"/>
          <w:szCs w:val="24"/>
        </w:rPr>
        <w:t xml:space="preserve">：□是 </w:t>
      </w:r>
      <w:r>
        <w:rPr>
          <w:rFonts w:ascii="宋体" w:hAnsi="宋体" w:hint="eastAsia"/>
          <w:sz w:val="24"/>
          <w:szCs w:val="24"/>
        </w:rPr>
        <w:t>☑</w:t>
      </w:r>
      <w:proofErr w:type="gramStart"/>
      <w:r>
        <w:rPr>
          <w:rFonts w:ascii="宋体" w:hAnsi="宋体" w:hint="eastAsia"/>
          <w:sz w:val="24"/>
          <w:szCs w:val="24"/>
        </w:rPr>
        <w:t>否</w:t>
      </w:r>
      <w:proofErr w:type="gramEnd"/>
    </w:p>
    <w:p w:rsidR="00D54747" w:rsidRDefault="00B3463E">
      <w:pPr>
        <w:spacing w:line="560" w:lineRule="exact"/>
        <w:jc w:val="left"/>
        <w:rPr>
          <w:rFonts w:ascii="宋体" w:hAnsi="宋体"/>
          <w:sz w:val="24"/>
          <w:szCs w:val="24"/>
          <w:u w:val="single"/>
        </w:rPr>
      </w:pPr>
      <w:r>
        <w:rPr>
          <w:rFonts w:ascii="宋体" w:hAnsi="宋体" w:hint="eastAsia"/>
          <w:sz w:val="24"/>
          <w:szCs w:val="24"/>
        </w:rPr>
        <w:t xml:space="preserve">       委托第三方机构名称：</w:t>
      </w:r>
      <w:r>
        <w:rPr>
          <w:rFonts w:ascii="宋体" w:hAnsi="宋体" w:hint="eastAsia"/>
          <w:sz w:val="24"/>
          <w:szCs w:val="24"/>
          <w:u w:val="single"/>
        </w:rPr>
        <w:t xml:space="preserve">                 /                     </w:t>
      </w:r>
    </w:p>
    <w:p w:rsidR="00D54747" w:rsidRDefault="00B3463E">
      <w:pPr>
        <w:spacing w:line="560" w:lineRule="exact"/>
        <w:jc w:val="left"/>
        <w:rPr>
          <w:rFonts w:ascii="宋体" w:hAnsi="宋体"/>
          <w:sz w:val="24"/>
          <w:szCs w:val="24"/>
        </w:rPr>
      </w:pPr>
      <w:r>
        <w:rPr>
          <w:rFonts w:ascii="宋体" w:hAnsi="宋体" w:hint="eastAsia"/>
          <w:sz w:val="24"/>
          <w:szCs w:val="24"/>
        </w:rPr>
        <w:t>（六）采购项目所属分类：</w:t>
      </w:r>
      <w:r>
        <w:rPr>
          <w:rFonts w:ascii="Wingdings2" w:eastAsia="Wingdings2" w:hAnsi="Wingdings2" w:hint="eastAsia"/>
          <w:sz w:val="24"/>
          <w:szCs w:val="24"/>
        </w:rPr>
        <w:t></w:t>
      </w:r>
      <w:r>
        <w:rPr>
          <w:rFonts w:ascii="宋体" w:hAnsi="宋体" w:hint="eastAsia"/>
          <w:sz w:val="24"/>
          <w:szCs w:val="24"/>
        </w:rPr>
        <w:t>□货物   □服务</w:t>
      </w:r>
      <w:r>
        <w:rPr>
          <w:rFonts w:ascii="Wingdings2" w:eastAsia="Wingdings2" w:hAnsi="Wingdings2" w:hint="eastAsia"/>
          <w:sz w:val="24"/>
          <w:szCs w:val="24"/>
        </w:rPr>
        <w:t></w:t>
      </w:r>
      <w:r>
        <w:rPr>
          <w:rFonts w:ascii="Wingdings2" w:hAnsi="Wingdings2" w:hint="eastAsia"/>
          <w:sz w:val="24"/>
          <w:szCs w:val="24"/>
        </w:rPr>
        <w:t xml:space="preserve"> </w:t>
      </w:r>
      <w:r>
        <w:rPr>
          <w:rFonts w:ascii="MS Mincho" w:eastAsia="MS Mincho" w:hAnsi="MS Mincho" w:cs="MS Mincho" w:hint="eastAsia"/>
          <w:sz w:val="24"/>
          <w:szCs w:val="24"/>
        </w:rPr>
        <w:t>☑</w:t>
      </w:r>
      <w:r>
        <w:rPr>
          <w:rFonts w:ascii="宋体" w:hAnsi="宋体" w:hint="eastAsia"/>
          <w:sz w:val="24"/>
          <w:szCs w:val="24"/>
        </w:rPr>
        <w:t>工程</w:t>
      </w:r>
    </w:p>
    <w:p w:rsidR="00D54747" w:rsidRDefault="00B3463E">
      <w:pPr>
        <w:spacing w:line="560" w:lineRule="exact"/>
        <w:jc w:val="left"/>
        <w:rPr>
          <w:rFonts w:ascii="宋体" w:hAnsi="宋体"/>
          <w:sz w:val="24"/>
          <w:szCs w:val="24"/>
        </w:rPr>
      </w:pPr>
      <w:r>
        <w:rPr>
          <w:rFonts w:ascii="宋体" w:hAnsi="宋体" w:hint="eastAsia"/>
          <w:sz w:val="24"/>
          <w:szCs w:val="24"/>
        </w:rPr>
        <w:t xml:space="preserve">（七）采购标的是否进口产品：□全部是 </w:t>
      </w:r>
      <w:r>
        <w:rPr>
          <w:rFonts w:ascii="Wingdings2" w:eastAsia="Wingdings2" w:hAnsi="Wingdings2" w:hint="eastAsia"/>
          <w:sz w:val="24"/>
          <w:szCs w:val="24"/>
        </w:rPr>
        <w:t></w:t>
      </w:r>
      <w:r>
        <w:rPr>
          <w:rFonts w:ascii="宋体" w:hAnsi="宋体" w:hint="eastAsia"/>
          <w:sz w:val="24"/>
          <w:szCs w:val="24"/>
        </w:rPr>
        <w:t>□包含</w:t>
      </w:r>
      <w:r>
        <w:rPr>
          <w:rFonts w:ascii="Wingdings2" w:eastAsia="Wingdings2" w:hAnsi="Wingdings2" w:hint="eastAsia"/>
          <w:sz w:val="24"/>
          <w:szCs w:val="24"/>
        </w:rPr>
        <w:t></w:t>
      </w:r>
      <w:r>
        <w:rPr>
          <w:rFonts w:ascii="Wingdings2" w:hAnsi="Wingdings2" w:hint="eastAsia"/>
          <w:sz w:val="24"/>
          <w:szCs w:val="24"/>
        </w:rPr>
        <w:t xml:space="preserve">  </w:t>
      </w:r>
      <w:r>
        <w:rPr>
          <w:rFonts w:ascii="宋体" w:hAnsi="宋体" w:hint="eastAsia"/>
          <w:sz w:val="24"/>
          <w:szCs w:val="24"/>
        </w:rPr>
        <w:t>☑不包含</w:t>
      </w:r>
    </w:p>
    <w:p w:rsidR="00D54747" w:rsidRDefault="00B3463E">
      <w:pPr>
        <w:spacing w:line="560" w:lineRule="exact"/>
        <w:jc w:val="left"/>
        <w:rPr>
          <w:rFonts w:ascii="宋体" w:hAnsi="宋体"/>
          <w:sz w:val="24"/>
          <w:szCs w:val="24"/>
        </w:rPr>
      </w:pPr>
      <w:r>
        <w:rPr>
          <w:rFonts w:ascii="宋体" w:hAnsi="宋体" w:hint="eastAsia"/>
          <w:sz w:val="24"/>
          <w:szCs w:val="24"/>
        </w:rPr>
        <w:t xml:space="preserve">（八）采购项目是否已意向公开：☑是  </w:t>
      </w:r>
      <w:r>
        <w:rPr>
          <w:rFonts w:ascii="宋体" w:hAnsi="宋体" w:hint="eastAsia"/>
          <w:sz w:val="24"/>
          <w:szCs w:val="24"/>
        </w:rPr>
        <w:t>□</w:t>
      </w:r>
      <w:proofErr w:type="gramStart"/>
      <w:r>
        <w:rPr>
          <w:rFonts w:ascii="宋体" w:hAnsi="宋体" w:hint="eastAsia"/>
          <w:sz w:val="24"/>
          <w:szCs w:val="24"/>
        </w:rPr>
        <w:t>否</w:t>
      </w:r>
      <w:proofErr w:type="gramEnd"/>
    </w:p>
    <w:p w:rsidR="00D54747" w:rsidRDefault="00B3463E">
      <w:pPr>
        <w:spacing w:line="560" w:lineRule="exact"/>
        <w:ind w:firstLineChars="200" w:firstLine="480"/>
        <w:jc w:val="left"/>
        <w:rPr>
          <w:rFonts w:ascii="宋体" w:hAnsi="宋体"/>
          <w:sz w:val="24"/>
          <w:szCs w:val="24"/>
          <w:u w:val="single"/>
        </w:rPr>
      </w:pPr>
      <w:r>
        <w:rPr>
          <w:rFonts w:ascii="宋体" w:hAnsi="宋体" w:hint="eastAsia"/>
          <w:sz w:val="24"/>
          <w:szCs w:val="24"/>
        </w:rPr>
        <w:t xml:space="preserve">  未意向公开的理由：</w:t>
      </w:r>
      <w:r>
        <w:rPr>
          <w:rFonts w:ascii="宋体" w:hAnsi="宋体" w:hint="eastAsia"/>
          <w:sz w:val="24"/>
          <w:szCs w:val="24"/>
          <w:u w:val="single"/>
        </w:rPr>
        <w:t xml:space="preserve">                    /                     </w:t>
      </w:r>
    </w:p>
    <w:p w:rsidR="00D54747" w:rsidRDefault="00B3463E">
      <w:pPr>
        <w:spacing w:line="560" w:lineRule="exact"/>
        <w:jc w:val="left"/>
        <w:rPr>
          <w:rFonts w:ascii="宋体" w:hAnsi="宋体"/>
          <w:sz w:val="24"/>
          <w:szCs w:val="24"/>
        </w:rPr>
      </w:pPr>
      <w:r>
        <w:rPr>
          <w:rFonts w:ascii="宋体" w:hAnsi="宋体" w:hint="eastAsia"/>
          <w:sz w:val="24"/>
          <w:szCs w:val="24"/>
        </w:rPr>
        <w:t>（九）采购项目是否经过投资评审：□是</w:t>
      </w:r>
      <w:r>
        <w:rPr>
          <w:rFonts w:ascii="宋体" w:hAnsi="宋体" w:hint="eastAsia"/>
          <w:sz w:val="24"/>
          <w:szCs w:val="24"/>
        </w:rPr>
        <w:t xml:space="preserve">  </w:t>
      </w:r>
      <w:r>
        <w:rPr>
          <w:rFonts w:ascii="MS Mincho" w:eastAsia="MS Mincho" w:hAnsi="MS Mincho" w:cs="MS Mincho" w:hint="eastAsia"/>
          <w:sz w:val="24"/>
          <w:szCs w:val="24"/>
        </w:rPr>
        <w:t>☑</w:t>
      </w:r>
      <w:r>
        <w:rPr>
          <w:rFonts w:ascii="宋体" w:hAnsi="宋体" w:hint="eastAsia"/>
          <w:sz w:val="24"/>
          <w:szCs w:val="24"/>
        </w:rPr>
        <w:t>否</w:t>
      </w:r>
    </w:p>
    <w:p w:rsidR="00D54747" w:rsidRDefault="00B3463E">
      <w:pPr>
        <w:spacing w:line="560" w:lineRule="exact"/>
        <w:jc w:val="left"/>
        <w:rPr>
          <w:rFonts w:ascii="宋体" w:hAnsi="宋体"/>
          <w:sz w:val="24"/>
          <w:szCs w:val="24"/>
          <w:u w:val="single"/>
        </w:rPr>
      </w:pPr>
      <w:r>
        <w:rPr>
          <w:rFonts w:ascii="宋体" w:hAnsi="宋体" w:hint="eastAsia"/>
          <w:sz w:val="24"/>
          <w:szCs w:val="24"/>
        </w:rPr>
        <w:t xml:space="preserve">      投资评审报告：</w:t>
      </w:r>
      <w:r>
        <w:rPr>
          <w:rFonts w:ascii="宋体" w:hAnsi="宋体" w:hint="eastAsia"/>
          <w:sz w:val="24"/>
          <w:szCs w:val="24"/>
          <w:u w:val="single"/>
        </w:rPr>
        <w:t xml:space="preserve">         /            </w:t>
      </w:r>
    </w:p>
    <w:p w:rsidR="00D54747" w:rsidRDefault="00B3463E">
      <w:pPr>
        <w:spacing w:line="360" w:lineRule="auto"/>
        <w:jc w:val="left"/>
        <w:rPr>
          <w:rFonts w:ascii="宋体" w:hAnsi="宋体"/>
          <w:sz w:val="24"/>
          <w:szCs w:val="24"/>
        </w:rPr>
      </w:pPr>
      <w:r>
        <w:rPr>
          <w:rFonts w:ascii="宋体" w:hAnsi="宋体" w:hint="eastAsia"/>
          <w:sz w:val="24"/>
          <w:szCs w:val="24"/>
        </w:rPr>
        <w:t>（十）采购项目需求清单：</w:t>
      </w:r>
      <w:r>
        <w:rPr>
          <w:rFonts w:ascii="宋体" w:hAnsi="宋体" w:hint="eastAsia"/>
          <w:b/>
          <w:bCs/>
          <w:sz w:val="24"/>
          <w:szCs w:val="24"/>
        </w:rPr>
        <w:t>（内容多的可另附需求清单）</w:t>
      </w:r>
    </w:p>
    <w:p w:rsidR="00D54747" w:rsidRDefault="00D54747"/>
    <w:p w:rsidR="00D54747" w:rsidRDefault="00B3463E">
      <w:pPr>
        <w:jc w:val="center"/>
      </w:pPr>
      <w:r>
        <w:rPr>
          <w:rFonts w:hint="eastAsia"/>
        </w:rPr>
        <w:t>（货物）</w:t>
      </w:r>
    </w:p>
    <w:tbl>
      <w:tblPr>
        <w:tblW w:w="8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38"/>
        <w:gridCol w:w="1329"/>
        <w:gridCol w:w="984"/>
        <w:gridCol w:w="1228"/>
        <w:gridCol w:w="1062"/>
        <w:gridCol w:w="662"/>
        <w:gridCol w:w="1150"/>
        <w:gridCol w:w="1153"/>
      </w:tblGrid>
      <w:tr w:rsidR="00D54747">
        <w:trPr>
          <w:jc w:val="center"/>
        </w:trPr>
        <w:tc>
          <w:tcPr>
            <w:tcW w:w="638" w:type="dxa"/>
            <w:shd w:val="clear" w:color="auto" w:fill="auto"/>
          </w:tcPr>
          <w:p w:rsidR="00D54747" w:rsidRDefault="00B3463E">
            <w:pPr>
              <w:widowControl w:val="0"/>
              <w:spacing w:line="360" w:lineRule="auto"/>
              <w:jc w:val="left"/>
              <w:rPr>
                <w:rFonts w:ascii="宋体" w:hAnsi="宋体"/>
                <w:szCs w:val="21"/>
              </w:rPr>
            </w:pPr>
            <w:r>
              <w:rPr>
                <w:rFonts w:ascii="宋体" w:hAnsi="宋体" w:hint="eastAsia"/>
                <w:szCs w:val="21"/>
              </w:rPr>
              <w:t>序号</w:t>
            </w:r>
          </w:p>
        </w:tc>
        <w:tc>
          <w:tcPr>
            <w:tcW w:w="1329" w:type="dxa"/>
            <w:shd w:val="clear" w:color="auto" w:fill="auto"/>
          </w:tcPr>
          <w:p w:rsidR="00D54747" w:rsidRDefault="00B3463E">
            <w:pPr>
              <w:widowControl w:val="0"/>
              <w:spacing w:line="360" w:lineRule="auto"/>
              <w:jc w:val="left"/>
              <w:rPr>
                <w:rFonts w:ascii="宋体" w:hAnsi="宋体"/>
                <w:szCs w:val="21"/>
              </w:rPr>
            </w:pPr>
            <w:r>
              <w:rPr>
                <w:rFonts w:ascii="宋体" w:hAnsi="宋体" w:hint="eastAsia"/>
                <w:szCs w:val="21"/>
              </w:rPr>
              <w:t>项目</w:t>
            </w:r>
          </w:p>
        </w:tc>
        <w:tc>
          <w:tcPr>
            <w:tcW w:w="984" w:type="dxa"/>
            <w:shd w:val="clear" w:color="auto" w:fill="auto"/>
          </w:tcPr>
          <w:p w:rsidR="00D54747" w:rsidRDefault="00B3463E">
            <w:pPr>
              <w:widowControl w:val="0"/>
              <w:spacing w:line="360" w:lineRule="auto"/>
              <w:jc w:val="left"/>
              <w:rPr>
                <w:rFonts w:ascii="宋体" w:hAnsi="宋体"/>
                <w:szCs w:val="21"/>
              </w:rPr>
            </w:pPr>
            <w:r>
              <w:rPr>
                <w:rFonts w:ascii="宋体" w:hAnsi="宋体" w:hint="eastAsia"/>
                <w:szCs w:val="21"/>
              </w:rPr>
              <w:t>规格</w:t>
            </w:r>
          </w:p>
        </w:tc>
        <w:tc>
          <w:tcPr>
            <w:tcW w:w="1228" w:type="dxa"/>
            <w:shd w:val="clear" w:color="auto" w:fill="auto"/>
          </w:tcPr>
          <w:p w:rsidR="00D54747" w:rsidRDefault="00B3463E">
            <w:pPr>
              <w:widowControl w:val="0"/>
              <w:spacing w:line="360" w:lineRule="auto"/>
              <w:jc w:val="left"/>
              <w:rPr>
                <w:rFonts w:ascii="宋体" w:hAnsi="宋体"/>
                <w:szCs w:val="21"/>
              </w:rPr>
            </w:pPr>
            <w:r>
              <w:rPr>
                <w:rFonts w:ascii="宋体" w:hAnsi="宋体" w:hint="eastAsia"/>
                <w:szCs w:val="21"/>
              </w:rPr>
              <w:t>功能配置描述</w:t>
            </w:r>
          </w:p>
        </w:tc>
        <w:tc>
          <w:tcPr>
            <w:tcW w:w="1062" w:type="dxa"/>
            <w:shd w:val="clear" w:color="auto" w:fill="auto"/>
          </w:tcPr>
          <w:p w:rsidR="00D54747" w:rsidRDefault="00B3463E">
            <w:pPr>
              <w:widowControl w:val="0"/>
              <w:spacing w:line="360" w:lineRule="auto"/>
              <w:jc w:val="left"/>
              <w:rPr>
                <w:rFonts w:ascii="宋体" w:hAnsi="宋体"/>
                <w:szCs w:val="21"/>
              </w:rPr>
            </w:pPr>
            <w:r>
              <w:rPr>
                <w:rFonts w:ascii="宋体" w:hAnsi="宋体" w:hint="eastAsia"/>
                <w:szCs w:val="21"/>
              </w:rPr>
              <w:t>执行标准</w:t>
            </w:r>
          </w:p>
        </w:tc>
        <w:tc>
          <w:tcPr>
            <w:tcW w:w="662" w:type="dxa"/>
            <w:shd w:val="clear" w:color="auto" w:fill="auto"/>
          </w:tcPr>
          <w:p w:rsidR="00D54747" w:rsidRDefault="00B3463E">
            <w:pPr>
              <w:widowControl w:val="0"/>
              <w:spacing w:line="360" w:lineRule="auto"/>
              <w:jc w:val="left"/>
              <w:rPr>
                <w:rFonts w:ascii="宋体" w:hAnsi="宋体"/>
                <w:szCs w:val="21"/>
              </w:rPr>
            </w:pPr>
            <w:r>
              <w:rPr>
                <w:rFonts w:ascii="宋体" w:hAnsi="宋体" w:hint="eastAsia"/>
                <w:szCs w:val="21"/>
              </w:rPr>
              <w:t>数量</w:t>
            </w:r>
          </w:p>
        </w:tc>
        <w:tc>
          <w:tcPr>
            <w:tcW w:w="1150" w:type="dxa"/>
            <w:shd w:val="clear" w:color="auto" w:fill="auto"/>
          </w:tcPr>
          <w:p w:rsidR="00D54747" w:rsidRDefault="00B3463E">
            <w:pPr>
              <w:widowControl w:val="0"/>
              <w:spacing w:line="360" w:lineRule="auto"/>
              <w:jc w:val="left"/>
              <w:rPr>
                <w:rFonts w:ascii="宋体" w:hAnsi="宋体"/>
                <w:szCs w:val="21"/>
              </w:rPr>
            </w:pPr>
            <w:r>
              <w:rPr>
                <w:rFonts w:ascii="宋体" w:hAnsi="宋体" w:hint="eastAsia"/>
                <w:szCs w:val="21"/>
              </w:rPr>
              <w:t>预算单价</w:t>
            </w:r>
          </w:p>
        </w:tc>
        <w:tc>
          <w:tcPr>
            <w:tcW w:w="1153" w:type="dxa"/>
            <w:shd w:val="clear" w:color="auto" w:fill="auto"/>
          </w:tcPr>
          <w:p w:rsidR="00D54747" w:rsidRDefault="00B3463E">
            <w:pPr>
              <w:widowControl w:val="0"/>
              <w:spacing w:line="360" w:lineRule="auto"/>
              <w:jc w:val="left"/>
              <w:rPr>
                <w:rFonts w:ascii="宋体" w:hAnsi="宋体"/>
                <w:szCs w:val="21"/>
              </w:rPr>
            </w:pPr>
            <w:r>
              <w:rPr>
                <w:rFonts w:ascii="宋体" w:hAnsi="宋体" w:hint="eastAsia"/>
                <w:szCs w:val="21"/>
              </w:rPr>
              <w:t>预算总价</w:t>
            </w:r>
          </w:p>
        </w:tc>
      </w:tr>
      <w:tr w:rsidR="00D54747">
        <w:trPr>
          <w:jc w:val="center"/>
        </w:trPr>
        <w:tc>
          <w:tcPr>
            <w:tcW w:w="638" w:type="dxa"/>
            <w:shd w:val="clear" w:color="auto" w:fill="auto"/>
          </w:tcPr>
          <w:p w:rsidR="00D54747" w:rsidRDefault="00D54747">
            <w:pPr>
              <w:widowControl w:val="0"/>
              <w:spacing w:line="360" w:lineRule="auto"/>
              <w:jc w:val="left"/>
              <w:rPr>
                <w:rFonts w:ascii="宋体" w:hAnsi="宋体"/>
                <w:sz w:val="24"/>
                <w:szCs w:val="24"/>
              </w:rPr>
            </w:pPr>
          </w:p>
        </w:tc>
        <w:tc>
          <w:tcPr>
            <w:tcW w:w="1329" w:type="dxa"/>
            <w:shd w:val="clear" w:color="auto" w:fill="auto"/>
          </w:tcPr>
          <w:p w:rsidR="00D54747" w:rsidRDefault="00D54747">
            <w:pPr>
              <w:widowControl w:val="0"/>
              <w:spacing w:line="360" w:lineRule="auto"/>
              <w:jc w:val="left"/>
              <w:rPr>
                <w:rFonts w:ascii="宋体" w:hAnsi="宋体"/>
                <w:sz w:val="24"/>
                <w:szCs w:val="24"/>
              </w:rPr>
            </w:pPr>
          </w:p>
        </w:tc>
        <w:tc>
          <w:tcPr>
            <w:tcW w:w="984" w:type="dxa"/>
            <w:shd w:val="clear" w:color="auto" w:fill="auto"/>
          </w:tcPr>
          <w:p w:rsidR="00D54747" w:rsidRDefault="00D54747">
            <w:pPr>
              <w:widowControl w:val="0"/>
              <w:spacing w:line="360" w:lineRule="auto"/>
              <w:jc w:val="left"/>
              <w:rPr>
                <w:rFonts w:ascii="宋体" w:hAnsi="宋体"/>
                <w:sz w:val="24"/>
                <w:szCs w:val="24"/>
              </w:rPr>
            </w:pPr>
          </w:p>
        </w:tc>
        <w:tc>
          <w:tcPr>
            <w:tcW w:w="1228" w:type="dxa"/>
            <w:shd w:val="clear" w:color="auto" w:fill="auto"/>
          </w:tcPr>
          <w:p w:rsidR="00D54747" w:rsidRDefault="00D54747">
            <w:pPr>
              <w:widowControl w:val="0"/>
              <w:spacing w:line="360" w:lineRule="auto"/>
              <w:jc w:val="left"/>
              <w:rPr>
                <w:rFonts w:ascii="宋体" w:hAnsi="宋体"/>
                <w:sz w:val="24"/>
                <w:szCs w:val="24"/>
              </w:rPr>
            </w:pPr>
          </w:p>
        </w:tc>
        <w:tc>
          <w:tcPr>
            <w:tcW w:w="1062" w:type="dxa"/>
            <w:shd w:val="clear" w:color="auto" w:fill="auto"/>
          </w:tcPr>
          <w:p w:rsidR="00D54747" w:rsidRDefault="00D54747">
            <w:pPr>
              <w:widowControl w:val="0"/>
              <w:spacing w:line="360" w:lineRule="auto"/>
              <w:jc w:val="left"/>
              <w:rPr>
                <w:rFonts w:ascii="宋体" w:hAnsi="宋体"/>
                <w:sz w:val="24"/>
                <w:szCs w:val="24"/>
              </w:rPr>
            </w:pPr>
          </w:p>
        </w:tc>
        <w:tc>
          <w:tcPr>
            <w:tcW w:w="662" w:type="dxa"/>
            <w:shd w:val="clear" w:color="auto" w:fill="auto"/>
          </w:tcPr>
          <w:p w:rsidR="00D54747" w:rsidRDefault="00D54747">
            <w:pPr>
              <w:widowControl w:val="0"/>
              <w:spacing w:line="360" w:lineRule="auto"/>
              <w:jc w:val="left"/>
              <w:rPr>
                <w:rFonts w:ascii="宋体" w:hAnsi="宋体"/>
                <w:sz w:val="24"/>
                <w:szCs w:val="24"/>
              </w:rPr>
            </w:pPr>
          </w:p>
        </w:tc>
        <w:tc>
          <w:tcPr>
            <w:tcW w:w="1150" w:type="dxa"/>
            <w:shd w:val="clear" w:color="auto" w:fill="auto"/>
          </w:tcPr>
          <w:p w:rsidR="00D54747" w:rsidRDefault="00D54747">
            <w:pPr>
              <w:widowControl w:val="0"/>
              <w:spacing w:line="360" w:lineRule="auto"/>
              <w:jc w:val="left"/>
              <w:rPr>
                <w:rFonts w:ascii="宋体" w:hAnsi="宋体"/>
                <w:sz w:val="24"/>
                <w:szCs w:val="24"/>
              </w:rPr>
            </w:pPr>
          </w:p>
        </w:tc>
        <w:tc>
          <w:tcPr>
            <w:tcW w:w="1153" w:type="dxa"/>
            <w:shd w:val="clear" w:color="auto" w:fill="auto"/>
          </w:tcPr>
          <w:p w:rsidR="00D54747" w:rsidRDefault="00D54747">
            <w:pPr>
              <w:widowControl w:val="0"/>
              <w:spacing w:line="360" w:lineRule="auto"/>
              <w:jc w:val="left"/>
              <w:rPr>
                <w:rFonts w:ascii="宋体" w:hAnsi="宋体"/>
                <w:sz w:val="24"/>
                <w:szCs w:val="24"/>
              </w:rPr>
            </w:pPr>
          </w:p>
        </w:tc>
      </w:tr>
      <w:tr w:rsidR="00D54747">
        <w:trPr>
          <w:jc w:val="center"/>
        </w:trPr>
        <w:tc>
          <w:tcPr>
            <w:tcW w:w="638" w:type="dxa"/>
            <w:shd w:val="clear" w:color="auto" w:fill="auto"/>
          </w:tcPr>
          <w:p w:rsidR="00D54747" w:rsidRDefault="00D54747">
            <w:pPr>
              <w:widowControl w:val="0"/>
              <w:spacing w:line="360" w:lineRule="auto"/>
              <w:jc w:val="left"/>
              <w:rPr>
                <w:rFonts w:ascii="宋体" w:hAnsi="宋体"/>
                <w:sz w:val="24"/>
                <w:szCs w:val="24"/>
              </w:rPr>
            </w:pPr>
          </w:p>
        </w:tc>
        <w:tc>
          <w:tcPr>
            <w:tcW w:w="1329" w:type="dxa"/>
            <w:shd w:val="clear" w:color="auto" w:fill="auto"/>
          </w:tcPr>
          <w:p w:rsidR="00D54747" w:rsidRDefault="00D54747">
            <w:pPr>
              <w:widowControl w:val="0"/>
              <w:spacing w:line="360" w:lineRule="auto"/>
              <w:jc w:val="left"/>
              <w:rPr>
                <w:rFonts w:ascii="宋体" w:hAnsi="宋体"/>
                <w:sz w:val="24"/>
                <w:szCs w:val="24"/>
              </w:rPr>
            </w:pPr>
          </w:p>
        </w:tc>
        <w:tc>
          <w:tcPr>
            <w:tcW w:w="984" w:type="dxa"/>
            <w:shd w:val="clear" w:color="auto" w:fill="auto"/>
          </w:tcPr>
          <w:p w:rsidR="00D54747" w:rsidRDefault="00D54747">
            <w:pPr>
              <w:widowControl w:val="0"/>
              <w:spacing w:line="360" w:lineRule="auto"/>
              <w:jc w:val="left"/>
              <w:rPr>
                <w:rFonts w:ascii="宋体" w:hAnsi="宋体"/>
                <w:sz w:val="24"/>
                <w:szCs w:val="24"/>
              </w:rPr>
            </w:pPr>
          </w:p>
        </w:tc>
        <w:tc>
          <w:tcPr>
            <w:tcW w:w="1228" w:type="dxa"/>
            <w:shd w:val="clear" w:color="auto" w:fill="auto"/>
          </w:tcPr>
          <w:p w:rsidR="00D54747" w:rsidRDefault="00D54747">
            <w:pPr>
              <w:widowControl w:val="0"/>
              <w:spacing w:line="360" w:lineRule="auto"/>
              <w:jc w:val="left"/>
              <w:rPr>
                <w:rFonts w:ascii="宋体" w:hAnsi="宋体"/>
                <w:sz w:val="24"/>
                <w:szCs w:val="24"/>
              </w:rPr>
            </w:pPr>
          </w:p>
        </w:tc>
        <w:tc>
          <w:tcPr>
            <w:tcW w:w="1062" w:type="dxa"/>
            <w:shd w:val="clear" w:color="auto" w:fill="auto"/>
          </w:tcPr>
          <w:p w:rsidR="00D54747" w:rsidRDefault="00D54747">
            <w:pPr>
              <w:widowControl w:val="0"/>
              <w:spacing w:line="360" w:lineRule="auto"/>
              <w:jc w:val="left"/>
              <w:rPr>
                <w:rFonts w:ascii="宋体" w:hAnsi="宋体"/>
                <w:sz w:val="24"/>
                <w:szCs w:val="24"/>
              </w:rPr>
            </w:pPr>
          </w:p>
        </w:tc>
        <w:tc>
          <w:tcPr>
            <w:tcW w:w="662" w:type="dxa"/>
            <w:shd w:val="clear" w:color="auto" w:fill="auto"/>
          </w:tcPr>
          <w:p w:rsidR="00D54747" w:rsidRDefault="00D54747">
            <w:pPr>
              <w:widowControl w:val="0"/>
              <w:spacing w:line="360" w:lineRule="auto"/>
              <w:jc w:val="left"/>
              <w:rPr>
                <w:rFonts w:ascii="宋体" w:hAnsi="宋体"/>
                <w:sz w:val="24"/>
                <w:szCs w:val="24"/>
              </w:rPr>
            </w:pPr>
          </w:p>
        </w:tc>
        <w:tc>
          <w:tcPr>
            <w:tcW w:w="1150" w:type="dxa"/>
            <w:shd w:val="clear" w:color="auto" w:fill="auto"/>
          </w:tcPr>
          <w:p w:rsidR="00D54747" w:rsidRDefault="00D54747">
            <w:pPr>
              <w:widowControl w:val="0"/>
              <w:spacing w:line="360" w:lineRule="auto"/>
              <w:jc w:val="left"/>
              <w:rPr>
                <w:rFonts w:ascii="宋体" w:hAnsi="宋体"/>
                <w:sz w:val="24"/>
                <w:szCs w:val="24"/>
              </w:rPr>
            </w:pPr>
          </w:p>
        </w:tc>
        <w:tc>
          <w:tcPr>
            <w:tcW w:w="1153" w:type="dxa"/>
            <w:shd w:val="clear" w:color="auto" w:fill="auto"/>
          </w:tcPr>
          <w:p w:rsidR="00D54747" w:rsidRDefault="00D54747">
            <w:pPr>
              <w:widowControl w:val="0"/>
              <w:spacing w:line="360" w:lineRule="auto"/>
              <w:jc w:val="left"/>
              <w:rPr>
                <w:rFonts w:ascii="宋体" w:hAnsi="宋体"/>
                <w:sz w:val="24"/>
                <w:szCs w:val="24"/>
              </w:rPr>
            </w:pPr>
          </w:p>
        </w:tc>
      </w:tr>
      <w:tr w:rsidR="00D54747">
        <w:trPr>
          <w:jc w:val="center"/>
        </w:trPr>
        <w:tc>
          <w:tcPr>
            <w:tcW w:w="638" w:type="dxa"/>
            <w:shd w:val="clear" w:color="auto" w:fill="auto"/>
          </w:tcPr>
          <w:p w:rsidR="00D54747" w:rsidRDefault="00D54747">
            <w:pPr>
              <w:widowControl w:val="0"/>
              <w:spacing w:line="360" w:lineRule="auto"/>
              <w:jc w:val="left"/>
              <w:rPr>
                <w:rFonts w:ascii="宋体" w:hAnsi="宋体"/>
                <w:sz w:val="24"/>
                <w:szCs w:val="24"/>
              </w:rPr>
            </w:pPr>
          </w:p>
        </w:tc>
        <w:tc>
          <w:tcPr>
            <w:tcW w:w="1329" w:type="dxa"/>
            <w:shd w:val="clear" w:color="auto" w:fill="auto"/>
          </w:tcPr>
          <w:p w:rsidR="00D54747" w:rsidRDefault="00D54747">
            <w:pPr>
              <w:widowControl w:val="0"/>
              <w:spacing w:line="360" w:lineRule="auto"/>
              <w:jc w:val="left"/>
              <w:rPr>
                <w:rFonts w:ascii="宋体" w:hAnsi="宋体"/>
                <w:sz w:val="24"/>
                <w:szCs w:val="24"/>
              </w:rPr>
            </w:pPr>
          </w:p>
        </w:tc>
        <w:tc>
          <w:tcPr>
            <w:tcW w:w="984" w:type="dxa"/>
            <w:shd w:val="clear" w:color="auto" w:fill="auto"/>
          </w:tcPr>
          <w:p w:rsidR="00D54747" w:rsidRDefault="00D54747">
            <w:pPr>
              <w:widowControl w:val="0"/>
              <w:spacing w:line="360" w:lineRule="auto"/>
              <w:jc w:val="left"/>
              <w:rPr>
                <w:rFonts w:ascii="宋体" w:hAnsi="宋体"/>
                <w:sz w:val="24"/>
                <w:szCs w:val="24"/>
              </w:rPr>
            </w:pPr>
          </w:p>
        </w:tc>
        <w:tc>
          <w:tcPr>
            <w:tcW w:w="1228" w:type="dxa"/>
            <w:shd w:val="clear" w:color="auto" w:fill="auto"/>
          </w:tcPr>
          <w:p w:rsidR="00D54747" w:rsidRDefault="00D54747">
            <w:pPr>
              <w:widowControl w:val="0"/>
              <w:spacing w:line="360" w:lineRule="auto"/>
              <w:jc w:val="left"/>
              <w:rPr>
                <w:rFonts w:ascii="宋体" w:hAnsi="宋体"/>
                <w:sz w:val="24"/>
                <w:szCs w:val="24"/>
              </w:rPr>
            </w:pPr>
          </w:p>
        </w:tc>
        <w:tc>
          <w:tcPr>
            <w:tcW w:w="1062" w:type="dxa"/>
            <w:shd w:val="clear" w:color="auto" w:fill="auto"/>
          </w:tcPr>
          <w:p w:rsidR="00D54747" w:rsidRDefault="00D54747">
            <w:pPr>
              <w:widowControl w:val="0"/>
              <w:spacing w:line="360" w:lineRule="auto"/>
              <w:jc w:val="left"/>
              <w:rPr>
                <w:rFonts w:ascii="宋体" w:hAnsi="宋体"/>
                <w:sz w:val="24"/>
                <w:szCs w:val="24"/>
              </w:rPr>
            </w:pPr>
          </w:p>
        </w:tc>
        <w:tc>
          <w:tcPr>
            <w:tcW w:w="662" w:type="dxa"/>
            <w:shd w:val="clear" w:color="auto" w:fill="auto"/>
          </w:tcPr>
          <w:p w:rsidR="00D54747" w:rsidRDefault="00D54747">
            <w:pPr>
              <w:widowControl w:val="0"/>
              <w:spacing w:line="360" w:lineRule="auto"/>
              <w:jc w:val="left"/>
              <w:rPr>
                <w:rFonts w:ascii="宋体" w:hAnsi="宋体"/>
                <w:sz w:val="24"/>
                <w:szCs w:val="24"/>
              </w:rPr>
            </w:pPr>
          </w:p>
        </w:tc>
        <w:tc>
          <w:tcPr>
            <w:tcW w:w="1150" w:type="dxa"/>
            <w:shd w:val="clear" w:color="auto" w:fill="auto"/>
          </w:tcPr>
          <w:p w:rsidR="00D54747" w:rsidRDefault="00D54747">
            <w:pPr>
              <w:widowControl w:val="0"/>
              <w:spacing w:line="360" w:lineRule="auto"/>
              <w:jc w:val="left"/>
              <w:rPr>
                <w:rFonts w:ascii="宋体" w:hAnsi="宋体"/>
                <w:sz w:val="24"/>
                <w:szCs w:val="24"/>
              </w:rPr>
            </w:pPr>
          </w:p>
        </w:tc>
        <w:tc>
          <w:tcPr>
            <w:tcW w:w="1153" w:type="dxa"/>
            <w:shd w:val="clear" w:color="auto" w:fill="auto"/>
          </w:tcPr>
          <w:p w:rsidR="00D54747" w:rsidRDefault="00D54747">
            <w:pPr>
              <w:widowControl w:val="0"/>
              <w:spacing w:line="360" w:lineRule="auto"/>
              <w:jc w:val="left"/>
              <w:rPr>
                <w:rFonts w:ascii="宋体" w:hAnsi="宋体"/>
                <w:sz w:val="24"/>
                <w:szCs w:val="24"/>
              </w:rPr>
            </w:pPr>
          </w:p>
        </w:tc>
      </w:tr>
    </w:tbl>
    <w:p w:rsidR="00D54747" w:rsidRDefault="00D54747">
      <w:pPr>
        <w:spacing w:line="360" w:lineRule="auto"/>
        <w:rPr>
          <w:rFonts w:ascii="宋体" w:hAnsi="宋体"/>
          <w:color w:val="FF0000"/>
          <w:sz w:val="24"/>
          <w:szCs w:val="24"/>
          <w:highlight w:val="yellow"/>
        </w:rPr>
      </w:pPr>
    </w:p>
    <w:p w:rsidR="00D54747" w:rsidRDefault="00D54747">
      <w:pPr>
        <w:spacing w:line="360" w:lineRule="auto"/>
        <w:rPr>
          <w:rFonts w:ascii="宋体" w:hAnsi="宋体"/>
          <w:color w:val="FF0000"/>
          <w:sz w:val="24"/>
          <w:szCs w:val="24"/>
          <w:highlight w:val="yellow"/>
        </w:rPr>
      </w:pPr>
    </w:p>
    <w:p w:rsidR="00D54747" w:rsidRDefault="00D54747">
      <w:pPr>
        <w:spacing w:line="360" w:lineRule="auto"/>
        <w:rPr>
          <w:rFonts w:ascii="宋体" w:hAnsi="宋体"/>
          <w:color w:val="FF0000"/>
          <w:sz w:val="24"/>
          <w:szCs w:val="24"/>
          <w:highlight w:val="yellow"/>
        </w:rPr>
      </w:pPr>
    </w:p>
    <w:p w:rsidR="00D54747" w:rsidRDefault="00D54747">
      <w:pPr>
        <w:spacing w:line="360" w:lineRule="auto"/>
        <w:rPr>
          <w:rFonts w:ascii="宋体" w:hAnsi="宋体"/>
          <w:color w:val="FF0000"/>
          <w:sz w:val="24"/>
          <w:szCs w:val="24"/>
          <w:highlight w:val="yellow"/>
        </w:rPr>
      </w:pPr>
    </w:p>
    <w:p w:rsidR="00D54747" w:rsidRDefault="00D54747">
      <w:pPr>
        <w:spacing w:line="360" w:lineRule="auto"/>
        <w:rPr>
          <w:rFonts w:ascii="宋体" w:hAnsi="宋体"/>
          <w:color w:val="FF0000"/>
          <w:sz w:val="24"/>
          <w:szCs w:val="24"/>
          <w:highlight w:val="yellow"/>
        </w:rPr>
      </w:pPr>
    </w:p>
    <w:p w:rsidR="00D54747" w:rsidRDefault="00D54747">
      <w:pPr>
        <w:spacing w:line="360" w:lineRule="auto"/>
        <w:rPr>
          <w:rFonts w:ascii="宋体" w:hAnsi="宋体"/>
          <w:color w:val="FF0000"/>
          <w:sz w:val="24"/>
          <w:szCs w:val="24"/>
          <w:highlight w:val="yellow"/>
        </w:rPr>
      </w:pPr>
    </w:p>
    <w:p w:rsidR="00D54747" w:rsidRDefault="00D54747">
      <w:pPr>
        <w:spacing w:line="360" w:lineRule="auto"/>
        <w:jc w:val="center"/>
        <w:rPr>
          <w:rFonts w:ascii="宋体" w:hAnsi="宋体"/>
          <w:sz w:val="24"/>
          <w:szCs w:val="24"/>
        </w:rPr>
      </w:pPr>
    </w:p>
    <w:p w:rsidR="00D54747" w:rsidRDefault="00B3463E">
      <w:pPr>
        <w:spacing w:line="360" w:lineRule="auto"/>
        <w:jc w:val="center"/>
        <w:rPr>
          <w:rFonts w:ascii="宋体" w:hAnsi="宋体"/>
          <w:sz w:val="24"/>
          <w:szCs w:val="24"/>
        </w:rPr>
      </w:pPr>
      <w:r>
        <w:rPr>
          <w:rFonts w:ascii="宋体" w:hAnsi="宋体" w:hint="eastAsia"/>
          <w:sz w:val="24"/>
          <w:szCs w:val="24"/>
        </w:rPr>
        <w:lastRenderedPageBreak/>
        <w:t>（工程）</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80"/>
        <w:gridCol w:w="1508"/>
        <w:gridCol w:w="865"/>
        <w:gridCol w:w="2075"/>
        <w:gridCol w:w="966"/>
        <w:gridCol w:w="1444"/>
        <w:gridCol w:w="850"/>
        <w:gridCol w:w="1559"/>
      </w:tblGrid>
      <w:tr w:rsidR="00D54747">
        <w:tc>
          <w:tcPr>
            <w:tcW w:w="480" w:type="dxa"/>
            <w:shd w:val="clear" w:color="auto" w:fill="auto"/>
            <w:vAlign w:val="center"/>
          </w:tcPr>
          <w:p w:rsidR="00D54747" w:rsidRDefault="00B3463E">
            <w:pPr>
              <w:widowControl w:val="0"/>
              <w:jc w:val="center"/>
              <w:rPr>
                <w:rFonts w:asciiTheme="minorEastAsia" w:eastAsiaTheme="minorEastAsia" w:hAnsiTheme="minorEastAsia"/>
                <w:b/>
                <w:bCs/>
                <w:szCs w:val="21"/>
              </w:rPr>
            </w:pPr>
            <w:r>
              <w:rPr>
                <w:rFonts w:asciiTheme="minorEastAsia" w:eastAsiaTheme="minorEastAsia" w:hAnsiTheme="minorEastAsia" w:hint="eastAsia"/>
                <w:b/>
                <w:bCs/>
                <w:szCs w:val="21"/>
              </w:rPr>
              <w:t>序号</w:t>
            </w:r>
          </w:p>
        </w:tc>
        <w:tc>
          <w:tcPr>
            <w:tcW w:w="1508" w:type="dxa"/>
            <w:shd w:val="clear" w:color="auto" w:fill="auto"/>
            <w:vAlign w:val="center"/>
          </w:tcPr>
          <w:p w:rsidR="00D54747" w:rsidRDefault="00B3463E">
            <w:pPr>
              <w:widowControl w:val="0"/>
              <w:jc w:val="center"/>
              <w:rPr>
                <w:rFonts w:asciiTheme="minorEastAsia" w:eastAsiaTheme="minorEastAsia" w:hAnsiTheme="minorEastAsia"/>
                <w:b/>
                <w:bCs/>
                <w:szCs w:val="21"/>
              </w:rPr>
            </w:pPr>
            <w:r>
              <w:rPr>
                <w:rFonts w:asciiTheme="minorEastAsia" w:eastAsiaTheme="minorEastAsia" w:hAnsiTheme="minorEastAsia" w:hint="eastAsia"/>
                <w:b/>
                <w:bCs/>
                <w:szCs w:val="21"/>
              </w:rPr>
              <w:t>项目</w:t>
            </w:r>
          </w:p>
        </w:tc>
        <w:tc>
          <w:tcPr>
            <w:tcW w:w="865" w:type="dxa"/>
            <w:shd w:val="clear" w:color="auto" w:fill="auto"/>
            <w:vAlign w:val="center"/>
          </w:tcPr>
          <w:p w:rsidR="00D54747" w:rsidRDefault="00B3463E">
            <w:pPr>
              <w:widowControl w:val="0"/>
              <w:jc w:val="center"/>
              <w:rPr>
                <w:rFonts w:asciiTheme="minorEastAsia" w:eastAsiaTheme="minorEastAsia" w:hAnsiTheme="minorEastAsia"/>
                <w:b/>
                <w:bCs/>
                <w:szCs w:val="21"/>
              </w:rPr>
            </w:pPr>
            <w:r>
              <w:rPr>
                <w:rFonts w:asciiTheme="minorEastAsia" w:eastAsiaTheme="minorEastAsia" w:hAnsiTheme="minorEastAsia" w:hint="eastAsia"/>
                <w:b/>
                <w:bCs/>
                <w:szCs w:val="21"/>
              </w:rPr>
              <w:t>工程</w:t>
            </w:r>
          </w:p>
          <w:p w:rsidR="00D54747" w:rsidRDefault="00B3463E">
            <w:pPr>
              <w:widowControl w:val="0"/>
              <w:jc w:val="center"/>
              <w:rPr>
                <w:rFonts w:asciiTheme="minorEastAsia" w:eastAsiaTheme="minorEastAsia" w:hAnsiTheme="minorEastAsia"/>
                <w:b/>
                <w:bCs/>
                <w:szCs w:val="21"/>
              </w:rPr>
            </w:pPr>
            <w:r>
              <w:rPr>
                <w:rFonts w:asciiTheme="minorEastAsia" w:eastAsiaTheme="minorEastAsia" w:hAnsiTheme="minorEastAsia" w:hint="eastAsia"/>
                <w:b/>
                <w:bCs/>
                <w:szCs w:val="21"/>
              </w:rPr>
              <w:t>范围</w:t>
            </w:r>
          </w:p>
        </w:tc>
        <w:tc>
          <w:tcPr>
            <w:tcW w:w="2075" w:type="dxa"/>
            <w:shd w:val="clear" w:color="auto" w:fill="auto"/>
            <w:vAlign w:val="center"/>
          </w:tcPr>
          <w:p w:rsidR="00D54747" w:rsidRDefault="00B3463E">
            <w:pPr>
              <w:widowControl w:val="0"/>
              <w:jc w:val="center"/>
              <w:rPr>
                <w:rFonts w:asciiTheme="minorEastAsia" w:eastAsiaTheme="minorEastAsia" w:hAnsiTheme="minorEastAsia"/>
                <w:b/>
                <w:bCs/>
                <w:szCs w:val="21"/>
              </w:rPr>
            </w:pPr>
            <w:r>
              <w:rPr>
                <w:rFonts w:asciiTheme="minorEastAsia" w:eastAsiaTheme="minorEastAsia" w:hAnsiTheme="minorEastAsia" w:hint="eastAsia"/>
                <w:b/>
                <w:bCs/>
                <w:szCs w:val="21"/>
              </w:rPr>
              <w:t>工程</w:t>
            </w:r>
            <w:r>
              <w:rPr>
                <w:rFonts w:asciiTheme="minorEastAsia" w:eastAsiaTheme="minorEastAsia" w:hAnsiTheme="minorEastAsia"/>
                <w:b/>
                <w:bCs/>
                <w:szCs w:val="21"/>
              </w:rPr>
              <w:t>技术</w:t>
            </w:r>
          </w:p>
          <w:p w:rsidR="00D54747" w:rsidRDefault="00B3463E">
            <w:pPr>
              <w:widowControl w:val="0"/>
              <w:jc w:val="center"/>
              <w:rPr>
                <w:rFonts w:asciiTheme="minorEastAsia" w:eastAsiaTheme="minorEastAsia" w:hAnsiTheme="minorEastAsia"/>
                <w:b/>
                <w:bCs/>
                <w:szCs w:val="21"/>
              </w:rPr>
            </w:pPr>
            <w:r>
              <w:rPr>
                <w:rFonts w:asciiTheme="minorEastAsia" w:eastAsiaTheme="minorEastAsia" w:hAnsiTheme="minorEastAsia"/>
                <w:b/>
                <w:bCs/>
                <w:szCs w:val="21"/>
              </w:rPr>
              <w:t>要求内容</w:t>
            </w:r>
          </w:p>
        </w:tc>
        <w:tc>
          <w:tcPr>
            <w:tcW w:w="966" w:type="dxa"/>
            <w:shd w:val="clear" w:color="auto" w:fill="auto"/>
            <w:vAlign w:val="center"/>
          </w:tcPr>
          <w:p w:rsidR="00D54747" w:rsidRDefault="00B3463E">
            <w:pPr>
              <w:widowControl w:val="0"/>
              <w:jc w:val="center"/>
              <w:rPr>
                <w:rFonts w:asciiTheme="minorEastAsia" w:eastAsiaTheme="minorEastAsia" w:hAnsiTheme="minorEastAsia"/>
                <w:b/>
                <w:bCs/>
                <w:szCs w:val="21"/>
              </w:rPr>
            </w:pPr>
            <w:r>
              <w:rPr>
                <w:rFonts w:asciiTheme="minorEastAsia" w:eastAsiaTheme="minorEastAsia" w:hAnsiTheme="minorEastAsia" w:hint="eastAsia"/>
                <w:b/>
                <w:bCs/>
                <w:szCs w:val="21"/>
              </w:rPr>
              <w:t>工期</w:t>
            </w:r>
          </w:p>
        </w:tc>
        <w:tc>
          <w:tcPr>
            <w:tcW w:w="1444" w:type="dxa"/>
            <w:shd w:val="clear" w:color="auto" w:fill="auto"/>
            <w:vAlign w:val="center"/>
          </w:tcPr>
          <w:p w:rsidR="00D54747" w:rsidRDefault="00B3463E">
            <w:pPr>
              <w:widowControl w:val="0"/>
              <w:jc w:val="center"/>
              <w:rPr>
                <w:rFonts w:asciiTheme="minorEastAsia" w:eastAsiaTheme="minorEastAsia" w:hAnsiTheme="minorEastAsia"/>
                <w:b/>
                <w:bCs/>
                <w:szCs w:val="21"/>
              </w:rPr>
            </w:pPr>
            <w:r>
              <w:rPr>
                <w:rFonts w:asciiTheme="minorEastAsia" w:eastAsiaTheme="minorEastAsia" w:hAnsiTheme="minorEastAsia" w:hint="eastAsia"/>
                <w:b/>
                <w:bCs/>
                <w:szCs w:val="21"/>
              </w:rPr>
              <w:t>标准</w:t>
            </w:r>
          </w:p>
        </w:tc>
        <w:tc>
          <w:tcPr>
            <w:tcW w:w="850" w:type="dxa"/>
            <w:shd w:val="clear" w:color="auto" w:fill="auto"/>
            <w:vAlign w:val="center"/>
          </w:tcPr>
          <w:p w:rsidR="00D54747" w:rsidRDefault="00B3463E">
            <w:pPr>
              <w:widowControl w:val="0"/>
              <w:jc w:val="center"/>
              <w:rPr>
                <w:rFonts w:asciiTheme="minorEastAsia" w:eastAsiaTheme="minorEastAsia" w:hAnsiTheme="minorEastAsia"/>
                <w:b/>
                <w:bCs/>
                <w:szCs w:val="21"/>
              </w:rPr>
            </w:pPr>
            <w:r>
              <w:rPr>
                <w:rFonts w:asciiTheme="minorEastAsia" w:eastAsiaTheme="minorEastAsia" w:hAnsiTheme="minorEastAsia" w:hint="eastAsia"/>
                <w:b/>
                <w:bCs/>
                <w:szCs w:val="21"/>
              </w:rPr>
              <w:t>预算</w:t>
            </w:r>
          </w:p>
          <w:p w:rsidR="00D54747" w:rsidRDefault="00B3463E">
            <w:pPr>
              <w:widowControl w:val="0"/>
              <w:jc w:val="center"/>
              <w:rPr>
                <w:rFonts w:asciiTheme="minorEastAsia" w:eastAsiaTheme="minorEastAsia" w:hAnsiTheme="minorEastAsia"/>
                <w:b/>
                <w:bCs/>
                <w:szCs w:val="21"/>
              </w:rPr>
            </w:pPr>
            <w:r>
              <w:rPr>
                <w:rFonts w:asciiTheme="minorEastAsia" w:eastAsiaTheme="minorEastAsia" w:hAnsiTheme="minorEastAsia" w:hint="eastAsia"/>
                <w:b/>
                <w:bCs/>
                <w:szCs w:val="21"/>
              </w:rPr>
              <w:t>单价</w:t>
            </w:r>
          </w:p>
        </w:tc>
        <w:tc>
          <w:tcPr>
            <w:tcW w:w="1559" w:type="dxa"/>
            <w:shd w:val="clear" w:color="auto" w:fill="auto"/>
            <w:vAlign w:val="center"/>
          </w:tcPr>
          <w:p w:rsidR="00D54747" w:rsidRDefault="00B3463E">
            <w:pPr>
              <w:widowControl w:val="0"/>
              <w:jc w:val="center"/>
              <w:rPr>
                <w:rFonts w:asciiTheme="minorEastAsia" w:eastAsiaTheme="minorEastAsia" w:hAnsiTheme="minorEastAsia"/>
                <w:b/>
                <w:bCs/>
                <w:szCs w:val="21"/>
              </w:rPr>
            </w:pPr>
            <w:r>
              <w:rPr>
                <w:rFonts w:asciiTheme="minorEastAsia" w:eastAsiaTheme="minorEastAsia" w:hAnsiTheme="minorEastAsia" w:hint="eastAsia"/>
                <w:b/>
                <w:bCs/>
                <w:szCs w:val="21"/>
              </w:rPr>
              <w:t>预算</w:t>
            </w:r>
          </w:p>
          <w:p w:rsidR="00D54747" w:rsidRDefault="00B3463E">
            <w:pPr>
              <w:widowControl w:val="0"/>
              <w:jc w:val="center"/>
              <w:rPr>
                <w:rFonts w:asciiTheme="minorEastAsia" w:eastAsiaTheme="minorEastAsia" w:hAnsiTheme="minorEastAsia"/>
                <w:b/>
                <w:bCs/>
                <w:szCs w:val="21"/>
              </w:rPr>
            </w:pPr>
            <w:r>
              <w:rPr>
                <w:rFonts w:asciiTheme="minorEastAsia" w:eastAsiaTheme="minorEastAsia" w:hAnsiTheme="minorEastAsia" w:hint="eastAsia"/>
                <w:b/>
                <w:bCs/>
                <w:szCs w:val="21"/>
              </w:rPr>
              <w:t>总价</w:t>
            </w:r>
          </w:p>
        </w:tc>
      </w:tr>
      <w:tr w:rsidR="00D54747">
        <w:tc>
          <w:tcPr>
            <w:tcW w:w="480" w:type="dxa"/>
            <w:shd w:val="clear" w:color="auto" w:fill="auto"/>
            <w:vAlign w:val="center"/>
          </w:tcPr>
          <w:p w:rsidR="00D54747" w:rsidRDefault="00B3463E">
            <w:pPr>
              <w:widowControl w:val="0"/>
              <w:spacing w:line="500" w:lineRule="auto"/>
              <w:jc w:val="center"/>
              <w:rPr>
                <w:rFonts w:asciiTheme="minorEastAsia" w:eastAsiaTheme="minorEastAsia" w:hAnsiTheme="minorEastAsia" w:cs="黑体"/>
                <w:szCs w:val="28"/>
              </w:rPr>
            </w:pPr>
            <w:r>
              <w:rPr>
                <w:rFonts w:asciiTheme="minorEastAsia" w:eastAsiaTheme="minorEastAsia" w:hAnsiTheme="minorEastAsia" w:cs="黑体" w:hint="eastAsia"/>
                <w:szCs w:val="28"/>
              </w:rPr>
              <w:t>1</w:t>
            </w:r>
          </w:p>
        </w:tc>
        <w:tc>
          <w:tcPr>
            <w:tcW w:w="1508" w:type="dxa"/>
            <w:shd w:val="clear" w:color="auto" w:fill="auto"/>
            <w:vAlign w:val="center"/>
          </w:tcPr>
          <w:p w:rsidR="00D54747" w:rsidRDefault="00B3463E">
            <w:pPr>
              <w:widowControl w:val="0"/>
              <w:jc w:val="left"/>
              <w:rPr>
                <w:rFonts w:asciiTheme="minorEastAsia" w:eastAsiaTheme="minorEastAsia" w:hAnsiTheme="minorEastAsia" w:cs="黑体"/>
                <w:szCs w:val="28"/>
              </w:rPr>
            </w:pPr>
            <w:bookmarkStart w:id="2" w:name="OLE_LINK3"/>
            <w:bookmarkStart w:id="3" w:name="OLE_LINK4"/>
            <w:r>
              <w:rPr>
                <w:rFonts w:asciiTheme="minorEastAsia" w:eastAsiaTheme="minorEastAsia" w:hAnsiTheme="minorEastAsia" w:cs="黑体" w:hint="eastAsia"/>
                <w:szCs w:val="28"/>
              </w:rPr>
              <w:t>陕西省</w:t>
            </w:r>
            <w:proofErr w:type="gramStart"/>
            <w:r>
              <w:rPr>
                <w:rFonts w:asciiTheme="minorEastAsia" w:eastAsiaTheme="minorEastAsia" w:hAnsiTheme="minorEastAsia" w:cs="黑体" w:hint="eastAsia"/>
                <w:szCs w:val="28"/>
              </w:rPr>
              <w:t>桃曲坡</w:t>
            </w:r>
            <w:proofErr w:type="gramEnd"/>
            <w:r>
              <w:rPr>
                <w:rFonts w:asciiTheme="minorEastAsia" w:eastAsiaTheme="minorEastAsia" w:hAnsiTheme="minorEastAsia" w:cs="黑体" w:hint="eastAsia"/>
                <w:szCs w:val="28"/>
              </w:rPr>
              <w:t>水库灌区“十三五”续建配套与节水改造项目尾留工程（二期）</w:t>
            </w:r>
            <w:bookmarkEnd w:id="2"/>
            <w:bookmarkEnd w:id="3"/>
          </w:p>
        </w:tc>
        <w:tc>
          <w:tcPr>
            <w:tcW w:w="865" w:type="dxa"/>
            <w:shd w:val="clear" w:color="auto" w:fill="auto"/>
            <w:vAlign w:val="center"/>
          </w:tcPr>
          <w:p w:rsidR="00D54747" w:rsidRDefault="00B3463E">
            <w:pPr>
              <w:widowControl w:val="0"/>
              <w:jc w:val="center"/>
              <w:rPr>
                <w:rFonts w:asciiTheme="minorEastAsia" w:eastAsiaTheme="minorEastAsia" w:hAnsiTheme="minorEastAsia" w:cs="黑体"/>
                <w:szCs w:val="28"/>
              </w:rPr>
            </w:pPr>
            <w:r>
              <w:rPr>
                <w:rFonts w:asciiTheme="minorEastAsia" w:eastAsiaTheme="minorEastAsia" w:hAnsiTheme="minorEastAsia" w:cs="黑体" w:hint="eastAsia"/>
                <w:szCs w:val="28"/>
              </w:rPr>
              <w:t>陕西省</w:t>
            </w:r>
            <w:proofErr w:type="gramStart"/>
            <w:r>
              <w:rPr>
                <w:rFonts w:asciiTheme="minorEastAsia" w:eastAsiaTheme="minorEastAsia" w:hAnsiTheme="minorEastAsia" w:cs="黑体" w:hint="eastAsia"/>
                <w:szCs w:val="28"/>
              </w:rPr>
              <w:t>桃曲坡</w:t>
            </w:r>
            <w:proofErr w:type="gramEnd"/>
            <w:r>
              <w:rPr>
                <w:rFonts w:asciiTheme="minorEastAsia" w:eastAsiaTheme="minorEastAsia" w:hAnsiTheme="minorEastAsia" w:cs="黑体" w:hint="eastAsia"/>
                <w:szCs w:val="28"/>
              </w:rPr>
              <w:t>水库</w:t>
            </w:r>
          </w:p>
        </w:tc>
        <w:tc>
          <w:tcPr>
            <w:tcW w:w="2075" w:type="dxa"/>
            <w:shd w:val="clear" w:color="auto" w:fill="auto"/>
            <w:vAlign w:val="center"/>
          </w:tcPr>
          <w:p w:rsidR="00D54747" w:rsidRDefault="00B3463E">
            <w:pPr>
              <w:widowControl w:val="0"/>
              <w:rPr>
                <w:rFonts w:ascii="宋体" w:hAnsi="宋体"/>
              </w:rPr>
            </w:pPr>
            <w:r>
              <w:rPr>
                <w:rFonts w:ascii="宋体" w:hAnsi="宋体" w:hint="eastAsia"/>
              </w:rPr>
              <w:t>采购内容：</w:t>
            </w:r>
            <w:bookmarkStart w:id="4" w:name="OLE_LINK10"/>
            <w:bookmarkStart w:id="5" w:name="OLE_LINK11"/>
            <w:proofErr w:type="gramStart"/>
            <w:r>
              <w:rPr>
                <w:rFonts w:ascii="宋体" w:hAnsi="宋体" w:hint="eastAsia"/>
              </w:rPr>
              <w:t>桃曲坡</w:t>
            </w:r>
            <w:proofErr w:type="gramEnd"/>
            <w:r>
              <w:rPr>
                <w:rFonts w:ascii="宋体" w:hAnsi="宋体" w:hint="eastAsia"/>
              </w:rPr>
              <w:t>水库灌区</w:t>
            </w:r>
            <w:proofErr w:type="gramStart"/>
            <w:r>
              <w:rPr>
                <w:rFonts w:ascii="宋体" w:hAnsi="宋体" w:hint="eastAsia"/>
              </w:rPr>
              <w:t>西干七支渠</w:t>
            </w:r>
            <w:proofErr w:type="gramEnd"/>
            <w:r>
              <w:rPr>
                <w:rFonts w:ascii="宋体" w:hAnsi="宋体" w:hint="eastAsia"/>
              </w:rPr>
              <w:t xml:space="preserve">改造渠道0.62km，桩号0+000～0+620； </w:t>
            </w:r>
            <w:proofErr w:type="gramStart"/>
            <w:r>
              <w:rPr>
                <w:rFonts w:ascii="宋体" w:hAnsi="宋体" w:hint="eastAsia"/>
              </w:rPr>
              <w:t>民联五支渠</w:t>
            </w:r>
            <w:proofErr w:type="gramEnd"/>
            <w:r>
              <w:rPr>
                <w:rFonts w:ascii="宋体" w:hAnsi="宋体" w:hint="eastAsia"/>
              </w:rPr>
              <w:t>土渠衬砌1.618km，桩号4+012～5+630。</w:t>
            </w:r>
            <w:bookmarkEnd w:id="4"/>
            <w:bookmarkEnd w:id="5"/>
          </w:p>
        </w:tc>
        <w:tc>
          <w:tcPr>
            <w:tcW w:w="966" w:type="dxa"/>
            <w:shd w:val="clear" w:color="auto" w:fill="auto"/>
            <w:vAlign w:val="center"/>
          </w:tcPr>
          <w:p w:rsidR="00D54747" w:rsidRDefault="00B3463E">
            <w:pPr>
              <w:widowControl w:val="0"/>
              <w:jc w:val="center"/>
              <w:rPr>
                <w:rFonts w:asciiTheme="minorEastAsia" w:eastAsiaTheme="minorEastAsia" w:hAnsiTheme="minorEastAsia" w:cs="黑体"/>
                <w:szCs w:val="28"/>
                <w:highlight w:val="yellow"/>
              </w:rPr>
            </w:pPr>
            <w:r>
              <w:rPr>
                <w:rFonts w:asciiTheme="minorEastAsia" w:eastAsiaTheme="minorEastAsia" w:hAnsiTheme="minorEastAsia" w:cs="黑体" w:hint="eastAsia"/>
                <w:szCs w:val="28"/>
              </w:rPr>
              <w:t>自合同签订之日起60</w:t>
            </w:r>
            <w:proofErr w:type="gramStart"/>
            <w:r>
              <w:rPr>
                <w:rFonts w:asciiTheme="minorEastAsia" w:eastAsiaTheme="minorEastAsia" w:hAnsiTheme="minorEastAsia" w:cs="黑体" w:hint="eastAsia"/>
                <w:szCs w:val="28"/>
              </w:rPr>
              <w:t>日历天</w:t>
            </w:r>
            <w:proofErr w:type="gramEnd"/>
          </w:p>
        </w:tc>
        <w:tc>
          <w:tcPr>
            <w:tcW w:w="1444" w:type="dxa"/>
            <w:shd w:val="clear" w:color="auto" w:fill="auto"/>
            <w:vAlign w:val="center"/>
          </w:tcPr>
          <w:p w:rsidR="00D54747" w:rsidRDefault="00B3463E">
            <w:r>
              <w:t>要求符合国家规范、行业标准及招标文件技术规范要求，达到合格验收标准。</w:t>
            </w:r>
          </w:p>
        </w:tc>
        <w:tc>
          <w:tcPr>
            <w:tcW w:w="850" w:type="dxa"/>
            <w:shd w:val="clear" w:color="auto" w:fill="auto"/>
            <w:vAlign w:val="center"/>
          </w:tcPr>
          <w:p w:rsidR="00D54747" w:rsidRDefault="00B3463E">
            <w:pPr>
              <w:widowControl w:val="0"/>
              <w:spacing w:line="500" w:lineRule="auto"/>
              <w:jc w:val="center"/>
              <w:rPr>
                <w:rFonts w:asciiTheme="minorEastAsia" w:eastAsiaTheme="minorEastAsia" w:hAnsiTheme="minorEastAsia" w:cs="黑体"/>
                <w:szCs w:val="28"/>
              </w:rPr>
            </w:pPr>
            <w:r>
              <w:rPr>
                <w:rFonts w:asciiTheme="minorEastAsia" w:eastAsiaTheme="minorEastAsia" w:hAnsiTheme="minorEastAsia" w:cs="黑体" w:hint="eastAsia"/>
                <w:szCs w:val="28"/>
              </w:rPr>
              <w:t>/</w:t>
            </w:r>
          </w:p>
        </w:tc>
        <w:tc>
          <w:tcPr>
            <w:tcW w:w="1559" w:type="dxa"/>
            <w:shd w:val="clear" w:color="auto" w:fill="auto"/>
            <w:vAlign w:val="center"/>
          </w:tcPr>
          <w:p w:rsidR="00D54747" w:rsidRDefault="00B3463E">
            <w:pPr>
              <w:widowControl w:val="0"/>
              <w:spacing w:line="500" w:lineRule="auto"/>
              <w:rPr>
                <w:rFonts w:asciiTheme="minorEastAsia" w:eastAsiaTheme="minorEastAsia" w:hAnsiTheme="minorEastAsia" w:cs="黑体"/>
                <w:szCs w:val="28"/>
              </w:rPr>
            </w:pPr>
            <w:bookmarkStart w:id="6" w:name="OLE_LINK7"/>
            <w:r>
              <w:rPr>
                <w:rFonts w:ascii="宋体" w:hAnsi="宋体" w:hint="eastAsia"/>
              </w:rPr>
              <w:t>2129000.00</w:t>
            </w:r>
            <w:bookmarkEnd w:id="6"/>
            <w:r>
              <w:rPr>
                <w:rFonts w:hint="eastAsia"/>
              </w:rPr>
              <w:t>元</w:t>
            </w:r>
          </w:p>
        </w:tc>
      </w:tr>
    </w:tbl>
    <w:p w:rsidR="00D54747" w:rsidRDefault="00D54747">
      <w:pPr>
        <w:spacing w:line="360" w:lineRule="auto"/>
        <w:jc w:val="left"/>
        <w:rPr>
          <w:rFonts w:ascii="宋体" w:hAnsi="宋体" w:cs="宋体"/>
          <w:sz w:val="24"/>
          <w:szCs w:val="24"/>
        </w:rPr>
      </w:pPr>
    </w:p>
    <w:p w:rsidR="00D54747" w:rsidRDefault="00B3463E">
      <w:pPr>
        <w:spacing w:line="360" w:lineRule="auto"/>
        <w:jc w:val="left"/>
        <w:rPr>
          <w:rFonts w:ascii="宋体" w:hAnsi="宋体" w:cs="宋体"/>
          <w:sz w:val="24"/>
          <w:szCs w:val="24"/>
        </w:rPr>
      </w:pPr>
      <w:r>
        <w:rPr>
          <w:rFonts w:ascii="宋体" w:hAnsi="宋体" w:cs="宋体" w:hint="eastAsia"/>
          <w:sz w:val="24"/>
          <w:szCs w:val="24"/>
        </w:rPr>
        <w:t>（十一）采购项目商务要求：</w:t>
      </w:r>
    </w:p>
    <w:p w:rsidR="00D54747" w:rsidRDefault="00B3463E">
      <w:pPr>
        <w:spacing w:line="384" w:lineRule="auto"/>
        <w:ind w:firstLineChars="300" w:firstLine="720"/>
        <w:jc w:val="left"/>
        <w:rPr>
          <w:rFonts w:ascii="宋体" w:hAnsi="宋体" w:cs="宋体"/>
          <w:color w:val="FF0000"/>
          <w:sz w:val="24"/>
          <w:szCs w:val="24"/>
        </w:rPr>
      </w:pPr>
      <w:r>
        <w:rPr>
          <w:rFonts w:ascii="宋体" w:hAnsi="宋体" w:cs="宋体" w:hint="eastAsia"/>
          <w:sz w:val="24"/>
          <w:szCs w:val="24"/>
        </w:rPr>
        <w:t>1.交付（实施）的时间（期限）：</w:t>
      </w:r>
      <w:r>
        <w:rPr>
          <w:rFonts w:ascii="宋体" w:hAnsi="宋体" w:cs="宋体" w:hint="eastAsia"/>
          <w:sz w:val="24"/>
          <w:szCs w:val="24"/>
          <w:u w:val="single"/>
        </w:rPr>
        <w:t>自合同签订之日起60日历天</w:t>
      </w:r>
      <w:r>
        <w:rPr>
          <w:rFonts w:ascii="宋体" w:hAnsi="宋体" w:cs="宋体" w:hint="eastAsia"/>
          <w:sz w:val="24"/>
          <w:szCs w:val="24"/>
        </w:rPr>
        <w:t>。</w:t>
      </w:r>
    </w:p>
    <w:p w:rsidR="00D54747" w:rsidRDefault="00B3463E">
      <w:pPr>
        <w:spacing w:line="384" w:lineRule="auto"/>
        <w:ind w:firstLineChars="300" w:firstLine="720"/>
        <w:jc w:val="left"/>
        <w:rPr>
          <w:rFonts w:ascii="宋体" w:hAnsi="宋体" w:cs="宋体"/>
          <w:color w:val="FF0000"/>
          <w:sz w:val="24"/>
          <w:szCs w:val="24"/>
        </w:rPr>
      </w:pPr>
      <w:r>
        <w:rPr>
          <w:rFonts w:ascii="宋体" w:hAnsi="宋体" w:cs="宋体" w:hint="eastAsia"/>
          <w:sz w:val="24"/>
          <w:szCs w:val="24"/>
        </w:rPr>
        <w:t>2.交付（实施）的地点（范围）：</w:t>
      </w:r>
      <w:r>
        <w:rPr>
          <w:rFonts w:ascii="宋体" w:hAnsi="宋体" w:cs="宋体" w:hint="eastAsia"/>
          <w:sz w:val="24"/>
          <w:szCs w:val="24"/>
          <w:u w:val="single"/>
        </w:rPr>
        <w:t>陕西省</w:t>
      </w:r>
      <w:proofErr w:type="gramStart"/>
      <w:r>
        <w:rPr>
          <w:rFonts w:ascii="宋体" w:hAnsi="宋体" w:cs="宋体" w:hint="eastAsia"/>
          <w:sz w:val="24"/>
          <w:szCs w:val="24"/>
          <w:u w:val="single"/>
        </w:rPr>
        <w:t>桃曲坡</w:t>
      </w:r>
      <w:proofErr w:type="gramEnd"/>
      <w:r>
        <w:rPr>
          <w:rFonts w:ascii="宋体" w:hAnsi="宋体" w:cs="宋体" w:hint="eastAsia"/>
          <w:sz w:val="24"/>
          <w:szCs w:val="24"/>
          <w:u w:val="single"/>
        </w:rPr>
        <w:t>水库灌区</w:t>
      </w:r>
    </w:p>
    <w:p w:rsidR="00D54747" w:rsidRDefault="00B3463E">
      <w:pPr>
        <w:spacing w:line="384" w:lineRule="auto"/>
        <w:ind w:firstLineChars="300" w:firstLine="720"/>
        <w:jc w:val="left"/>
        <w:rPr>
          <w:rFonts w:ascii="宋体" w:hAnsi="宋体" w:cs="宋体"/>
          <w:sz w:val="24"/>
          <w:szCs w:val="24"/>
          <w:u w:val="single"/>
        </w:rPr>
      </w:pPr>
      <w:r>
        <w:rPr>
          <w:rFonts w:ascii="宋体" w:hAnsi="宋体" w:cs="宋体" w:hint="eastAsia"/>
          <w:sz w:val="24"/>
          <w:szCs w:val="24"/>
        </w:rPr>
        <w:t>3.付款条件（进度和方式）：</w:t>
      </w:r>
      <w:bookmarkStart w:id="7" w:name="OLE_LINK17"/>
      <w:bookmarkStart w:id="8" w:name="OLE_LINK18"/>
      <w:r>
        <w:rPr>
          <w:rFonts w:ascii="宋体" w:hAnsi="宋体" w:cs="宋体" w:hint="eastAsia"/>
          <w:sz w:val="24"/>
          <w:szCs w:val="24"/>
          <w:u w:val="single"/>
        </w:rPr>
        <w:t>按月进度付款。</w:t>
      </w:r>
      <w:bookmarkEnd w:id="7"/>
      <w:bookmarkEnd w:id="8"/>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4.售后服务要求</w:t>
      </w:r>
    </w:p>
    <w:p w:rsidR="00D54747" w:rsidRDefault="00B3463E">
      <w:pPr>
        <w:spacing w:line="360" w:lineRule="auto"/>
        <w:jc w:val="left"/>
        <w:rPr>
          <w:rFonts w:ascii="宋体" w:hAnsi="宋体" w:cs="宋体"/>
          <w:sz w:val="24"/>
          <w:szCs w:val="24"/>
          <w:u w:val="single"/>
        </w:rPr>
      </w:pPr>
      <w:r>
        <w:rPr>
          <w:rFonts w:ascii="宋体" w:hAnsi="宋体" w:cs="宋体" w:hint="eastAsia"/>
          <w:sz w:val="24"/>
          <w:szCs w:val="24"/>
          <w:u w:val="single"/>
        </w:rPr>
        <w:t xml:space="preserve">                              /                                          </w:t>
      </w:r>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5.其他商务要求（包装和运输、保险等）</w:t>
      </w:r>
    </w:p>
    <w:p w:rsidR="00D54747" w:rsidRDefault="00B3463E">
      <w:pPr>
        <w:spacing w:line="360" w:lineRule="auto"/>
        <w:jc w:val="left"/>
        <w:rPr>
          <w:rFonts w:ascii="宋体" w:hAnsi="宋体" w:cs="宋体"/>
          <w:sz w:val="24"/>
          <w:szCs w:val="24"/>
          <w:u w:val="single"/>
        </w:rPr>
      </w:pPr>
      <w:r>
        <w:rPr>
          <w:rFonts w:ascii="宋体" w:hAnsi="宋体" w:cs="宋体" w:hint="eastAsia"/>
          <w:sz w:val="24"/>
          <w:szCs w:val="24"/>
          <w:u w:val="single"/>
        </w:rPr>
        <w:t xml:space="preserve">                                /                                      </w:t>
      </w:r>
    </w:p>
    <w:p w:rsidR="00D54747" w:rsidRDefault="00B3463E">
      <w:pPr>
        <w:spacing w:line="360" w:lineRule="auto"/>
        <w:ind w:firstLineChars="300" w:firstLine="720"/>
        <w:rPr>
          <w:rFonts w:ascii="宋体" w:hAnsi="宋体" w:cs="宋体"/>
          <w:sz w:val="24"/>
          <w:szCs w:val="24"/>
        </w:rPr>
      </w:pPr>
      <w:r>
        <w:rPr>
          <w:rFonts w:ascii="宋体" w:hAnsi="宋体" w:cs="宋体" w:hint="eastAsia"/>
          <w:sz w:val="24"/>
          <w:szCs w:val="24"/>
        </w:rPr>
        <w:t>6.采购项目的其他要求</w:t>
      </w:r>
    </w:p>
    <w:p w:rsidR="00D54747" w:rsidRDefault="00B3463E">
      <w:pPr>
        <w:spacing w:line="360" w:lineRule="auto"/>
        <w:jc w:val="left"/>
        <w:rPr>
          <w:rFonts w:ascii="宋体" w:hAnsi="宋体" w:cs="宋体"/>
          <w:sz w:val="24"/>
          <w:szCs w:val="24"/>
          <w:u w:val="single"/>
        </w:rPr>
      </w:pPr>
      <w:r>
        <w:rPr>
          <w:rFonts w:ascii="宋体" w:hAnsi="宋体" w:cs="宋体" w:hint="eastAsia"/>
          <w:sz w:val="24"/>
          <w:szCs w:val="24"/>
          <w:u w:val="single"/>
        </w:rPr>
        <w:t xml:space="preserve">                               /                                         </w:t>
      </w:r>
    </w:p>
    <w:p w:rsidR="00D54747" w:rsidRDefault="00B3463E">
      <w:pPr>
        <w:spacing w:line="360" w:lineRule="auto"/>
        <w:jc w:val="left"/>
        <w:rPr>
          <w:rFonts w:ascii="宋体" w:hAnsi="宋体" w:cs="宋体"/>
          <w:sz w:val="24"/>
          <w:szCs w:val="24"/>
        </w:rPr>
      </w:pPr>
      <w:r>
        <w:rPr>
          <w:rFonts w:ascii="宋体" w:hAnsi="宋体" w:cs="宋体" w:hint="eastAsia"/>
          <w:sz w:val="24"/>
          <w:szCs w:val="24"/>
        </w:rPr>
        <w:t xml:space="preserve">（十三）由供应商提供设计方案、解决方案、组织方案    </w:t>
      </w:r>
      <w:r>
        <w:rPr>
          <w:rFonts w:ascii="宋体" w:hAnsi="宋体" w:cs="宋体" w:hint="eastAsia"/>
          <w:sz w:val="24"/>
          <w:szCs w:val="24"/>
        </w:rPr>
        <w:sym w:font="Wingdings 2" w:char="00A3"/>
      </w:r>
      <w:r>
        <w:rPr>
          <w:rFonts w:ascii="宋体" w:hAnsi="宋体" w:cs="宋体" w:hint="eastAsia"/>
          <w:sz w:val="24"/>
          <w:szCs w:val="24"/>
        </w:rPr>
        <w:t>是</w:t>
      </w:r>
      <w:r>
        <w:rPr>
          <w:rFonts w:ascii="宋体" w:hAnsi="宋体" w:cs="宋体" w:hint="eastAsia"/>
          <w:sz w:val="24"/>
          <w:szCs w:val="24"/>
        </w:rPr>
        <w:t>☑</w:t>
      </w:r>
      <w:proofErr w:type="gramStart"/>
      <w:r>
        <w:rPr>
          <w:rFonts w:ascii="宋体" w:hAnsi="宋体" w:cs="宋体" w:hint="eastAsia"/>
          <w:sz w:val="24"/>
          <w:szCs w:val="24"/>
        </w:rPr>
        <w:t>否</w:t>
      </w:r>
      <w:proofErr w:type="gramEnd"/>
    </w:p>
    <w:p w:rsidR="00D54747" w:rsidRDefault="00B3463E">
      <w:pPr>
        <w:spacing w:line="360" w:lineRule="auto"/>
        <w:jc w:val="left"/>
        <w:rPr>
          <w:rFonts w:ascii="宋体" w:hAnsi="宋体" w:cs="宋体"/>
          <w:sz w:val="24"/>
          <w:szCs w:val="24"/>
        </w:rPr>
      </w:pPr>
      <w:r>
        <w:rPr>
          <w:rFonts w:ascii="宋体" w:hAnsi="宋体" w:cs="宋体" w:hint="eastAsia"/>
          <w:sz w:val="24"/>
          <w:szCs w:val="24"/>
        </w:rPr>
        <w:t xml:space="preserve">    1、编制单位及组织形式：</w:t>
      </w:r>
      <w:r>
        <w:rPr>
          <w:rFonts w:ascii="宋体" w:hAnsi="宋体" w:cs="宋体" w:hint="eastAsia"/>
          <w:sz w:val="24"/>
          <w:szCs w:val="24"/>
          <w:u w:val="single"/>
        </w:rPr>
        <w:t xml:space="preserve">         /                </w:t>
      </w:r>
      <w:r>
        <w:rPr>
          <w:rFonts w:ascii="宋体" w:hAnsi="宋体" w:cs="宋体" w:hint="eastAsia"/>
          <w:sz w:val="24"/>
          <w:szCs w:val="24"/>
        </w:rPr>
        <w:t xml:space="preserve">           </w:t>
      </w:r>
    </w:p>
    <w:p w:rsidR="00D54747" w:rsidRDefault="00B3463E">
      <w:pPr>
        <w:adjustRightInd w:val="0"/>
        <w:snapToGrid w:val="0"/>
        <w:spacing w:line="560" w:lineRule="exact"/>
        <w:ind w:firstLineChars="200" w:firstLine="480"/>
        <w:rPr>
          <w:rFonts w:ascii="仿宋" w:hAnsi="仿宋" w:cs="黑体"/>
          <w:szCs w:val="28"/>
        </w:rPr>
      </w:pPr>
      <w:r>
        <w:rPr>
          <w:rFonts w:ascii="宋体" w:hAnsi="宋体" w:cs="宋体" w:hint="eastAsia"/>
          <w:sz w:val="24"/>
          <w:szCs w:val="24"/>
        </w:rPr>
        <w:t>2、采购标的需实现的采购目标：</w:t>
      </w:r>
      <w:r>
        <w:rPr>
          <w:rFonts w:ascii="宋体" w:hAnsi="宋体" w:cs="宋体" w:hint="eastAsia"/>
          <w:sz w:val="24"/>
          <w:szCs w:val="24"/>
          <w:u w:val="single"/>
        </w:rPr>
        <w:t>同项目建设目标</w:t>
      </w:r>
    </w:p>
    <w:p w:rsidR="00D54747" w:rsidRDefault="00D54747">
      <w:pPr>
        <w:spacing w:line="360" w:lineRule="auto"/>
        <w:ind w:firstLineChars="300" w:firstLine="630"/>
        <w:jc w:val="left"/>
        <w:rPr>
          <w:rFonts w:ascii="仿宋" w:eastAsia="仿宋" w:hAnsi="仿宋" w:cs="黑体"/>
          <w:szCs w:val="28"/>
        </w:rPr>
      </w:pPr>
    </w:p>
    <w:p w:rsidR="00D54747" w:rsidRDefault="00D54747">
      <w:pPr>
        <w:spacing w:line="360" w:lineRule="auto"/>
        <w:ind w:firstLineChars="300" w:firstLine="630"/>
        <w:jc w:val="left"/>
        <w:rPr>
          <w:rFonts w:ascii="仿宋" w:eastAsia="仿宋" w:hAnsi="仿宋" w:cs="黑体"/>
          <w:szCs w:val="28"/>
        </w:rPr>
      </w:pPr>
    </w:p>
    <w:p w:rsidR="00D54747" w:rsidRDefault="00D54747">
      <w:pPr>
        <w:spacing w:line="360" w:lineRule="auto"/>
        <w:ind w:firstLineChars="300" w:firstLine="630"/>
        <w:jc w:val="left"/>
        <w:rPr>
          <w:rFonts w:ascii="仿宋" w:eastAsia="仿宋" w:hAnsi="仿宋" w:cs="黑体"/>
          <w:szCs w:val="28"/>
        </w:rPr>
      </w:pPr>
    </w:p>
    <w:p w:rsidR="00D54747" w:rsidRDefault="00D54747">
      <w:pPr>
        <w:spacing w:line="360" w:lineRule="auto"/>
        <w:ind w:firstLineChars="300" w:firstLine="630"/>
        <w:jc w:val="left"/>
        <w:rPr>
          <w:rFonts w:ascii="仿宋" w:eastAsia="仿宋" w:hAnsi="仿宋" w:cs="黑体"/>
          <w:szCs w:val="28"/>
        </w:rPr>
      </w:pPr>
    </w:p>
    <w:p w:rsidR="00D54747" w:rsidRDefault="00D54747">
      <w:pPr>
        <w:spacing w:line="360" w:lineRule="auto"/>
        <w:ind w:firstLineChars="300" w:firstLine="630"/>
        <w:jc w:val="left"/>
        <w:rPr>
          <w:rFonts w:ascii="仿宋" w:eastAsia="仿宋" w:hAnsi="仿宋" w:cs="黑体"/>
          <w:szCs w:val="28"/>
        </w:rPr>
      </w:pPr>
    </w:p>
    <w:p w:rsidR="00D54747" w:rsidRDefault="00D54747">
      <w:pPr>
        <w:spacing w:line="360" w:lineRule="auto"/>
        <w:ind w:firstLineChars="300" w:firstLine="630"/>
        <w:jc w:val="left"/>
        <w:rPr>
          <w:rFonts w:ascii="仿宋" w:eastAsia="仿宋" w:hAnsi="仿宋" w:cs="黑体"/>
          <w:szCs w:val="28"/>
        </w:rPr>
      </w:pPr>
    </w:p>
    <w:p w:rsidR="00D54747" w:rsidRDefault="00D54747">
      <w:pPr>
        <w:spacing w:line="360" w:lineRule="auto"/>
        <w:ind w:firstLineChars="300" w:firstLine="630"/>
        <w:jc w:val="left"/>
        <w:rPr>
          <w:rFonts w:ascii="仿宋" w:eastAsia="仿宋" w:hAnsi="仿宋" w:cs="黑体"/>
          <w:szCs w:val="28"/>
        </w:rPr>
      </w:pPr>
    </w:p>
    <w:p w:rsidR="00D54747" w:rsidRDefault="00B3463E">
      <w:pPr>
        <w:spacing w:line="360" w:lineRule="auto"/>
        <w:ind w:firstLineChars="200" w:firstLine="562"/>
        <w:jc w:val="center"/>
        <w:rPr>
          <w:rFonts w:ascii="黑体" w:eastAsia="黑体" w:hAnsi="黑体" w:cs="黑体"/>
          <w:b/>
          <w:bCs/>
          <w:sz w:val="28"/>
          <w:szCs w:val="24"/>
        </w:rPr>
      </w:pPr>
      <w:r>
        <w:rPr>
          <w:rFonts w:ascii="黑体" w:eastAsia="黑体" w:hAnsi="黑体" w:cs="黑体" w:hint="eastAsia"/>
          <w:b/>
          <w:bCs/>
          <w:sz w:val="28"/>
          <w:szCs w:val="24"/>
        </w:rPr>
        <w:t>第二部分：需求调查情况</w:t>
      </w:r>
    </w:p>
    <w:p w:rsidR="00D54747" w:rsidRDefault="00B3463E">
      <w:pPr>
        <w:spacing w:line="360" w:lineRule="auto"/>
        <w:jc w:val="left"/>
        <w:rPr>
          <w:rFonts w:ascii="黑体" w:eastAsia="黑体" w:hAnsi="黑体" w:cs="黑体"/>
          <w:b/>
          <w:bCs/>
          <w:sz w:val="28"/>
          <w:szCs w:val="24"/>
        </w:rPr>
      </w:pPr>
      <w:r>
        <w:rPr>
          <w:rFonts w:ascii="黑体" w:eastAsia="黑体" w:hAnsi="黑体" w:cs="黑体" w:hint="eastAsia"/>
          <w:b/>
          <w:bCs/>
          <w:sz w:val="28"/>
          <w:szCs w:val="24"/>
        </w:rPr>
        <w:t>（属于《政府采购需求管理办法》第十一条规定的，应当填写本部分）</w:t>
      </w:r>
    </w:p>
    <w:p w:rsidR="00D54747" w:rsidRDefault="00B3463E">
      <w:pPr>
        <w:spacing w:line="360" w:lineRule="auto"/>
        <w:ind w:firstLineChars="200" w:firstLine="480"/>
        <w:jc w:val="left"/>
        <w:rPr>
          <w:rFonts w:ascii="宋体" w:hAnsi="宋体"/>
          <w:sz w:val="24"/>
          <w:szCs w:val="24"/>
        </w:rPr>
      </w:pPr>
      <w:r>
        <w:rPr>
          <w:rFonts w:ascii="宋体" w:hAnsi="宋体" w:hint="eastAsia"/>
          <w:sz w:val="24"/>
          <w:szCs w:val="24"/>
        </w:rPr>
        <w:t>（一）1.本项目是否属于可以不再重复开展需求调查情形：</w:t>
      </w:r>
      <w:r>
        <w:rPr>
          <w:rFonts w:ascii="Wingdings2" w:eastAsia="Wingdings2" w:hAnsi="Wingdings2" w:hint="eastAsia"/>
          <w:sz w:val="24"/>
          <w:szCs w:val="24"/>
        </w:rPr>
        <w:t></w:t>
      </w:r>
      <w:r>
        <w:rPr>
          <w:rFonts w:ascii="MS Mincho" w:eastAsia="MS Mincho" w:hAnsi="MS Mincho" w:cs="MS Mincho" w:hint="eastAsia"/>
          <w:sz w:val="24"/>
          <w:szCs w:val="24"/>
        </w:rPr>
        <w:t>☑</w:t>
      </w:r>
      <w:r>
        <w:rPr>
          <w:rFonts w:ascii="宋体" w:hAnsi="宋体" w:hint="eastAsia"/>
          <w:sz w:val="24"/>
          <w:szCs w:val="24"/>
        </w:rPr>
        <w:t>是</w:t>
      </w:r>
      <w:r>
        <w:rPr>
          <w:rFonts w:ascii="Wingdings2" w:eastAsia="Wingdings2" w:hAnsi="Wingdings2" w:hint="eastAsia"/>
          <w:sz w:val="24"/>
          <w:szCs w:val="24"/>
        </w:rPr>
        <w:t></w:t>
      </w:r>
      <w:r>
        <w:rPr>
          <w:rFonts w:ascii="宋体" w:hAnsi="宋体" w:hint="eastAsia"/>
          <w:sz w:val="24"/>
          <w:szCs w:val="24"/>
        </w:rPr>
        <w:t>□</w:t>
      </w:r>
      <w:proofErr w:type="gramStart"/>
      <w:r>
        <w:rPr>
          <w:rFonts w:ascii="宋体" w:hAnsi="宋体" w:hint="eastAsia"/>
          <w:sz w:val="24"/>
          <w:szCs w:val="24"/>
        </w:rPr>
        <w:t>否</w:t>
      </w:r>
      <w:proofErr w:type="gramEnd"/>
    </w:p>
    <w:p w:rsidR="00D54747" w:rsidRDefault="00B3463E">
      <w:pPr>
        <w:spacing w:line="360" w:lineRule="auto"/>
        <w:ind w:firstLineChars="500" w:firstLine="1200"/>
        <w:jc w:val="left"/>
        <w:rPr>
          <w:rFonts w:ascii="宋体" w:hAnsi="宋体"/>
          <w:sz w:val="24"/>
          <w:szCs w:val="24"/>
          <w:u w:val="single"/>
        </w:rPr>
      </w:pPr>
      <w:r>
        <w:rPr>
          <w:rFonts w:ascii="宋体" w:hAnsi="宋体" w:hint="eastAsia"/>
          <w:sz w:val="24"/>
          <w:szCs w:val="24"/>
        </w:rPr>
        <w:t>2.不展开需求调查的原因：</w:t>
      </w:r>
      <w:r>
        <w:rPr>
          <w:rFonts w:ascii="宋体" w:hAnsi="宋体" w:hint="eastAsia"/>
          <w:sz w:val="24"/>
          <w:szCs w:val="24"/>
          <w:u w:val="single"/>
        </w:rPr>
        <w:t xml:space="preserve">                  /                   </w:t>
      </w:r>
    </w:p>
    <w:p w:rsidR="00D54747" w:rsidRDefault="00B3463E">
      <w:pPr>
        <w:spacing w:line="360" w:lineRule="auto"/>
        <w:ind w:firstLineChars="200" w:firstLine="480"/>
        <w:jc w:val="left"/>
        <w:rPr>
          <w:rFonts w:ascii="宋体" w:hAnsi="宋体"/>
          <w:sz w:val="24"/>
          <w:szCs w:val="24"/>
        </w:rPr>
      </w:pPr>
      <w:r>
        <w:rPr>
          <w:rFonts w:ascii="宋体" w:hAnsi="宋体" w:hint="eastAsia"/>
          <w:sz w:val="24"/>
          <w:szCs w:val="24"/>
        </w:rPr>
        <w:t>（二）需求调查方式</w:t>
      </w:r>
    </w:p>
    <w:p w:rsidR="00D54747" w:rsidRDefault="00B3463E">
      <w:pPr>
        <w:spacing w:line="360" w:lineRule="auto"/>
        <w:jc w:val="left"/>
        <w:rPr>
          <w:rFonts w:ascii="宋体" w:hAnsi="宋体"/>
          <w:sz w:val="24"/>
          <w:szCs w:val="24"/>
        </w:rPr>
      </w:pPr>
      <w:r>
        <w:rPr>
          <w:rFonts w:ascii="Wingdings2" w:eastAsia="Wingdings2" w:hAnsi="Wingdings2" w:hint="eastAsia"/>
          <w:sz w:val="24"/>
          <w:szCs w:val="24"/>
        </w:rPr>
        <w:t></w:t>
      </w:r>
      <w:r>
        <w:rPr>
          <w:rFonts w:ascii="Wingdings2" w:hAnsi="Wingdings2" w:hint="eastAsia"/>
          <w:sz w:val="24"/>
          <w:szCs w:val="24"/>
        </w:rPr>
        <w:t xml:space="preserve">        </w:t>
      </w:r>
      <w:r>
        <w:rPr>
          <w:rFonts w:ascii="宋体" w:hAnsi="宋体" w:hint="eastAsia"/>
          <w:sz w:val="24"/>
          <w:szCs w:val="24"/>
        </w:rPr>
        <w:t>□咨询</w:t>
      </w:r>
      <w:r>
        <w:rPr>
          <w:rFonts w:ascii="Wingdings2" w:eastAsia="Wingdings2" w:hAnsi="Wingdings2" w:hint="eastAsia"/>
          <w:sz w:val="24"/>
          <w:szCs w:val="24"/>
        </w:rPr>
        <w:t></w:t>
      </w:r>
      <w:r>
        <w:rPr>
          <w:rFonts w:ascii="宋体" w:hAnsi="宋体" w:hint="eastAsia"/>
          <w:sz w:val="24"/>
          <w:szCs w:val="24"/>
        </w:rPr>
        <w:t>□论证</w:t>
      </w:r>
      <w:r>
        <w:rPr>
          <w:rFonts w:ascii="Wingdings2" w:eastAsia="Wingdings2" w:hAnsi="Wingdings2" w:hint="eastAsia"/>
          <w:sz w:val="24"/>
          <w:szCs w:val="24"/>
        </w:rPr>
        <w:t></w:t>
      </w:r>
      <w:r>
        <w:rPr>
          <w:rFonts w:ascii="宋体" w:hAnsi="宋体" w:hint="eastAsia"/>
          <w:sz w:val="24"/>
          <w:szCs w:val="24"/>
        </w:rPr>
        <w:t>□问卷调查</w:t>
      </w:r>
      <w:r>
        <w:rPr>
          <w:rFonts w:ascii="Wingdings2" w:eastAsia="Wingdings2" w:hAnsi="Wingdings2" w:hint="eastAsia"/>
          <w:sz w:val="24"/>
          <w:szCs w:val="24"/>
        </w:rPr>
        <w:t></w:t>
      </w:r>
      <w:r>
        <w:rPr>
          <w:rFonts w:ascii="宋体" w:hAnsi="宋体" w:hint="eastAsia"/>
          <w:sz w:val="24"/>
          <w:szCs w:val="24"/>
        </w:rPr>
        <w:t>□其他方式（</w:t>
      </w:r>
      <w:r>
        <w:rPr>
          <w:rFonts w:ascii="宋体" w:hAnsi="宋体" w:hint="eastAsia"/>
          <w:sz w:val="24"/>
          <w:szCs w:val="24"/>
          <w:u w:val="single"/>
        </w:rPr>
        <w:t xml:space="preserve">     /    </w:t>
      </w:r>
      <w:r>
        <w:rPr>
          <w:rFonts w:ascii="宋体" w:hAnsi="宋体" w:hint="eastAsia"/>
          <w:sz w:val="24"/>
          <w:szCs w:val="24"/>
        </w:rPr>
        <w:t xml:space="preserve"> ）</w:t>
      </w:r>
    </w:p>
    <w:p w:rsidR="00D54747" w:rsidRDefault="00B3463E">
      <w:pPr>
        <w:spacing w:line="360" w:lineRule="auto"/>
        <w:ind w:firstLineChars="200" w:firstLine="480"/>
        <w:jc w:val="left"/>
        <w:rPr>
          <w:rFonts w:ascii="宋体" w:hAnsi="宋体"/>
          <w:sz w:val="24"/>
          <w:szCs w:val="24"/>
        </w:rPr>
      </w:pPr>
      <w:r>
        <w:rPr>
          <w:rFonts w:ascii="宋体" w:hAnsi="宋体" w:hint="eastAsia"/>
          <w:sz w:val="24"/>
          <w:szCs w:val="24"/>
        </w:rPr>
        <w:t>（三）需求调查对象</w:t>
      </w:r>
    </w:p>
    <w:p w:rsidR="00D54747" w:rsidRDefault="00B3463E">
      <w:pPr>
        <w:spacing w:line="360" w:lineRule="auto"/>
        <w:jc w:val="left"/>
        <w:rPr>
          <w:rFonts w:ascii="宋体" w:hAnsi="宋体"/>
          <w:sz w:val="24"/>
          <w:szCs w:val="24"/>
          <w:u w:val="single"/>
        </w:rPr>
      </w:pPr>
      <w:r>
        <w:rPr>
          <w:rFonts w:ascii="宋体" w:hAnsi="宋体" w:hint="eastAsia"/>
          <w:sz w:val="24"/>
          <w:szCs w:val="24"/>
        </w:rPr>
        <w:t xml:space="preserve">          1、</w:t>
      </w:r>
      <w:r>
        <w:rPr>
          <w:rFonts w:ascii="宋体" w:hAnsi="宋体" w:hint="eastAsia"/>
          <w:sz w:val="24"/>
          <w:szCs w:val="24"/>
          <w:u w:val="single"/>
        </w:rPr>
        <w:t xml:space="preserve">                /                                          </w:t>
      </w:r>
    </w:p>
    <w:p w:rsidR="00D54747" w:rsidRDefault="00B3463E">
      <w:pPr>
        <w:spacing w:line="360" w:lineRule="auto"/>
        <w:ind w:firstLineChars="500" w:firstLine="1200"/>
        <w:jc w:val="left"/>
        <w:rPr>
          <w:rFonts w:ascii="宋体" w:hAnsi="宋体"/>
          <w:sz w:val="24"/>
          <w:szCs w:val="24"/>
          <w:u w:val="single"/>
        </w:rPr>
      </w:pPr>
      <w:r>
        <w:rPr>
          <w:rFonts w:ascii="宋体" w:hAnsi="宋体" w:hint="eastAsia"/>
          <w:sz w:val="24"/>
          <w:szCs w:val="24"/>
        </w:rPr>
        <w:t>2、</w:t>
      </w:r>
      <w:r>
        <w:rPr>
          <w:rFonts w:ascii="宋体" w:hAnsi="宋体" w:hint="eastAsia"/>
          <w:sz w:val="24"/>
          <w:szCs w:val="24"/>
          <w:u w:val="single"/>
        </w:rPr>
        <w:t xml:space="preserve">               /                                                         </w:t>
      </w:r>
    </w:p>
    <w:p w:rsidR="00D54747" w:rsidRDefault="00B3463E">
      <w:pPr>
        <w:spacing w:line="360" w:lineRule="auto"/>
        <w:jc w:val="left"/>
        <w:rPr>
          <w:rFonts w:ascii="宋体" w:hAnsi="宋体"/>
          <w:sz w:val="24"/>
          <w:szCs w:val="24"/>
          <w:u w:val="single"/>
        </w:rPr>
      </w:pPr>
      <w:r>
        <w:rPr>
          <w:rFonts w:ascii="宋体" w:hAnsi="宋体" w:hint="eastAsia"/>
          <w:sz w:val="24"/>
          <w:szCs w:val="24"/>
        </w:rPr>
        <w:t xml:space="preserve">          3、</w:t>
      </w:r>
      <w:r>
        <w:rPr>
          <w:rFonts w:ascii="宋体" w:hAnsi="宋体" w:hint="eastAsia"/>
          <w:sz w:val="24"/>
          <w:szCs w:val="24"/>
          <w:u w:val="single"/>
        </w:rPr>
        <w:t xml:space="preserve">                   /                                                      </w:t>
      </w:r>
    </w:p>
    <w:p w:rsidR="00D54747" w:rsidRDefault="00B3463E">
      <w:pPr>
        <w:spacing w:line="360" w:lineRule="auto"/>
        <w:ind w:firstLineChars="200" w:firstLine="480"/>
        <w:jc w:val="left"/>
        <w:rPr>
          <w:rFonts w:ascii="宋体" w:hAnsi="宋体"/>
          <w:sz w:val="24"/>
          <w:szCs w:val="24"/>
        </w:rPr>
      </w:pPr>
      <w:r>
        <w:rPr>
          <w:rFonts w:ascii="宋体" w:hAnsi="宋体" w:hint="eastAsia"/>
          <w:sz w:val="24"/>
          <w:szCs w:val="24"/>
        </w:rPr>
        <w:t>（四）需求调查结果</w:t>
      </w:r>
    </w:p>
    <w:p w:rsidR="00D54747" w:rsidRDefault="00B3463E">
      <w:pPr>
        <w:spacing w:line="360" w:lineRule="auto"/>
        <w:ind w:firstLineChars="300" w:firstLine="720"/>
        <w:jc w:val="left"/>
        <w:rPr>
          <w:rFonts w:ascii="宋体" w:hAnsi="宋体"/>
          <w:sz w:val="24"/>
          <w:szCs w:val="24"/>
          <w:u w:val="single"/>
        </w:rPr>
      </w:pPr>
      <w:r>
        <w:rPr>
          <w:rFonts w:ascii="宋体" w:hAnsi="宋体" w:hint="eastAsia"/>
          <w:sz w:val="24"/>
          <w:szCs w:val="24"/>
        </w:rPr>
        <w:t>1.相关产业发展情况：</w:t>
      </w:r>
      <w:r>
        <w:rPr>
          <w:rFonts w:ascii="宋体" w:hAnsi="宋体" w:hint="eastAsia"/>
          <w:sz w:val="24"/>
          <w:szCs w:val="24"/>
          <w:u w:val="single"/>
        </w:rPr>
        <w:t xml:space="preserve">                   /                          </w:t>
      </w:r>
    </w:p>
    <w:p w:rsidR="00D54747" w:rsidRDefault="00B3463E">
      <w:pPr>
        <w:spacing w:line="360" w:lineRule="auto"/>
        <w:ind w:firstLineChars="300" w:firstLine="720"/>
        <w:jc w:val="left"/>
        <w:rPr>
          <w:rFonts w:ascii="宋体" w:hAnsi="宋体"/>
          <w:sz w:val="24"/>
          <w:szCs w:val="24"/>
          <w:u w:val="single"/>
        </w:rPr>
      </w:pPr>
      <w:r>
        <w:rPr>
          <w:rFonts w:ascii="宋体" w:hAnsi="宋体" w:hint="eastAsia"/>
          <w:sz w:val="24"/>
          <w:szCs w:val="24"/>
        </w:rPr>
        <w:t>2.市场供给情况：</w:t>
      </w:r>
      <w:r>
        <w:rPr>
          <w:rFonts w:ascii="宋体" w:hAnsi="宋体" w:hint="eastAsia"/>
          <w:sz w:val="24"/>
          <w:szCs w:val="24"/>
          <w:u w:val="single"/>
        </w:rPr>
        <w:t xml:space="preserve">                         /                         </w:t>
      </w:r>
    </w:p>
    <w:p w:rsidR="00D54747" w:rsidRDefault="00B3463E">
      <w:pPr>
        <w:spacing w:line="360" w:lineRule="auto"/>
        <w:ind w:firstLineChars="300" w:firstLine="720"/>
        <w:jc w:val="left"/>
        <w:rPr>
          <w:rFonts w:ascii="宋体" w:hAnsi="宋体"/>
          <w:sz w:val="24"/>
          <w:szCs w:val="24"/>
          <w:u w:val="single"/>
        </w:rPr>
      </w:pPr>
      <w:r>
        <w:rPr>
          <w:rFonts w:ascii="宋体" w:hAnsi="宋体" w:hint="eastAsia"/>
          <w:sz w:val="24"/>
          <w:szCs w:val="24"/>
        </w:rPr>
        <w:t>3.同类采购项目历史成交信息情况：</w:t>
      </w:r>
      <w:r>
        <w:rPr>
          <w:rFonts w:ascii="宋体" w:hAnsi="宋体" w:hint="eastAsia"/>
          <w:sz w:val="24"/>
          <w:szCs w:val="24"/>
          <w:u w:val="single"/>
        </w:rPr>
        <w:t xml:space="preserve">            /                      </w:t>
      </w:r>
    </w:p>
    <w:p w:rsidR="00D54747" w:rsidRDefault="00B3463E">
      <w:pPr>
        <w:spacing w:line="360" w:lineRule="auto"/>
        <w:ind w:firstLineChars="300" w:firstLine="720"/>
        <w:jc w:val="left"/>
        <w:rPr>
          <w:rFonts w:ascii="宋体" w:hAnsi="宋体"/>
          <w:sz w:val="24"/>
          <w:szCs w:val="24"/>
        </w:rPr>
      </w:pPr>
      <w:r>
        <w:rPr>
          <w:rFonts w:ascii="宋体" w:hAnsi="宋体" w:hint="eastAsia"/>
          <w:sz w:val="24"/>
          <w:szCs w:val="24"/>
        </w:rPr>
        <w:t>4.可能涉及的运行维护、升级更新、备品备件、耗材等后续采购情况：</w:t>
      </w:r>
    </w:p>
    <w:p w:rsidR="00D54747" w:rsidRDefault="00B3463E">
      <w:pPr>
        <w:spacing w:line="360" w:lineRule="auto"/>
        <w:rPr>
          <w:rFonts w:ascii="宋体" w:hAnsi="宋体"/>
          <w:sz w:val="24"/>
          <w:szCs w:val="24"/>
          <w:u w:val="single"/>
        </w:rPr>
      </w:pPr>
      <w:r>
        <w:rPr>
          <w:rFonts w:ascii="宋体" w:hAnsi="宋体" w:hint="eastAsia"/>
          <w:sz w:val="24"/>
          <w:szCs w:val="24"/>
        </w:rPr>
        <w:t xml:space="preserve">        </w:t>
      </w:r>
      <w:r>
        <w:rPr>
          <w:rFonts w:ascii="宋体" w:hAnsi="宋体" w:hint="eastAsia"/>
          <w:sz w:val="24"/>
          <w:szCs w:val="24"/>
          <w:u w:val="single"/>
        </w:rPr>
        <w:t xml:space="preserve">                                        /                        </w:t>
      </w:r>
    </w:p>
    <w:p w:rsidR="00D54747" w:rsidRDefault="00B3463E">
      <w:pPr>
        <w:spacing w:line="360" w:lineRule="auto"/>
        <w:ind w:firstLineChars="300" w:firstLine="720"/>
        <w:jc w:val="left"/>
        <w:rPr>
          <w:rFonts w:ascii="宋体" w:hAnsi="宋体"/>
          <w:sz w:val="24"/>
          <w:szCs w:val="24"/>
          <w:u w:val="single"/>
        </w:rPr>
      </w:pPr>
      <w:r>
        <w:rPr>
          <w:rFonts w:ascii="宋体" w:hAnsi="宋体" w:hint="eastAsia"/>
          <w:sz w:val="24"/>
          <w:szCs w:val="24"/>
        </w:rPr>
        <w:t>5.其他相关情况：</w:t>
      </w:r>
      <w:r>
        <w:rPr>
          <w:rFonts w:ascii="宋体" w:hAnsi="宋体" w:hint="eastAsia"/>
          <w:sz w:val="24"/>
          <w:szCs w:val="24"/>
          <w:u w:val="single"/>
        </w:rPr>
        <w:t xml:space="preserve">                          /                        </w:t>
      </w:r>
    </w:p>
    <w:p w:rsidR="00D54747" w:rsidRDefault="00B3463E">
      <w:pPr>
        <w:spacing w:line="360" w:lineRule="auto"/>
        <w:ind w:firstLineChars="300" w:firstLine="720"/>
        <w:jc w:val="left"/>
        <w:rPr>
          <w:rFonts w:ascii="仿宋" w:eastAsia="仿宋" w:hAnsi="仿宋" w:cs="仿宋"/>
          <w:sz w:val="24"/>
          <w:szCs w:val="24"/>
        </w:rPr>
      </w:pPr>
      <w:r>
        <w:rPr>
          <w:rFonts w:ascii="仿宋" w:eastAsia="仿宋" w:hAnsi="仿宋" w:cs="仿宋" w:hint="eastAsia"/>
          <w:sz w:val="24"/>
          <w:szCs w:val="24"/>
        </w:rPr>
        <w:t>注：第十一条 对于下列采购项目，应当开展需求调查：</w:t>
      </w:r>
    </w:p>
    <w:p w:rsidR="00D54747" w:rsidRDefault="00B3463E">
      <w:pPr>
        <w:spacing w:line="360" w:lineRule="auto"/>
        <w:ind w:firstLineChars="300" w:firstLine="630"/>
        <w:jc w:val="left"/>
        <w:rPr>
          <w:rFonts w:ascii="仿宋" w:eastAsia="仿宋" w:hAnsi="仿宋" w:cs="仿宋"/>
          <w:szCs w:val="21"/>
        </w:rPr>
      </w:pPr>
      <w:r>
        <w:rPr>
          <w:rFonts w:ascii="仿宋" w:eastAsia="仿宋" w:hAnsi="仿宋" w:cs="仿宋" w:hint="eastAsia"/>
          <w:szCs w:val="21"/>
        </w:rPr>
        <w:t>（一）1000 万元以上的货物、服务采购项目，3000 万元以上的工程采购项目；</w:t>
      </w:r>
    </w:p>
    <w:p w:rsidR="00D54747" w:rsidRDefault="00B3463E">
      <w:pPr>
        <w:spacing w:line="360" w:lineRule="auto"/>
        <w:ind w:firstLineChars="300" w:firstLine="630"/>
        <w:jc w:val="left"/>
        <w:rPr>
          <w:rFonts w:ascii="仿宋" w:eastAsia="仿宋" w:hAnsi="仿宋" w:cs="仿宋"/>
          <w:szCs w:val="21"/>
        </w:rPr>
      </w:pPr>
      <w:r>
        <w:rPr>
          <w:rFonts w:ascii="仿宋" w:eastAsia="仿宋" w:hAnsi="仿宋" w:cs="仿宋" w:hint="eastAsia"/>
          <w:szCs w:val="21"/>
        </w:rPr>
        <w:t>（二）涉及公共利益、社会关注度较高的采购项目，包括政府向社会公众提供的公共服务项目等；</w:t>
      </w:r>
    </w:p>
    <w:p w:rsidR="00D54747" w:rsidRDefault="00B3463E">
      <w:pPr>
        <w:spacing w:line="360" w:lineRule="auto"/>
        <w:ind w:firstLineChars="300" w:firstLine="630"/>
        <w:jc w:val="left"/>
        <w:rPr>
          <w:rFonts w:ascii="仿宋" w:eastAsia="仿宋" w:hAnsi="仿宋" w:cs="仿宋"/>
          <w:szCs w:val="21"/>
        </w:rPr>
      </w:pPr>
      <w:r>
        <w:rPr>
          <w:rFonts w:ascii="仿宋" w:eastAsia="仿宋" w:hAnsi="仿宋" w:cs="仿宋" w:hint="eastAsia"/>
          <w:szCs w:val="21"/>
        </w:rPr>
        <w:t>（三）技术复杂、专业性较强的项目，包括需定制开发的信息化建设项目、采购进口产品的项目等；</w:t>
      </w:r>
    </w:p>
    <w:p w:rsidR="00D54747" w:rsidRDefault="00B3463E">
      <w:pPr>
        <w:spacing w:line="360" w:lineRule="auto"/>
        <w:ind w:firstLineChars="300" w:firstLine="630"/>
        <w:jc w:val="left"/>
        <w:rPr>
          <w:rFonts w:ascii="仿宋" w:eastAsia="仿宋" w:hAnsi="仿宋" w:cs="仿宋"/>
          <w:szCs w:val="21"/>
        </w:rPr>
      </w:pPr>
      <w:r>
        <w:rPr>
          <w:rFonts w:ascii="仿宋" w:eastAsia="仿宋" w:hAnsi="仿宋" w:cs="仿宋" w:hint="eastAsia"/>
          <w:szCs w:val="21"/>
        </w:rPr>
        <w:t>（四）主管预算单位或者采购人认为需要开展需求调查的其他采购项目。</w:t>
      </w:r>
    </w:p>
    <w:p w:rsidR="00D54747" w:rsidRDefault="00B3463E">
      <w:pPr>
        <w:spacing w:line="360" w:lineRule="auto"/>
        <w:ind w:firstLineChars="300" w:firstLine="630"/>
        <w:jc w:val="left"/>
        <w:rPr>
          <w:rFonts w:ascii="仿宋" w:eastAsia="仿宋" w:hAnsi="仿宋" w:cs="仿宋"/>
          <w:szCs w:val="21"/>
        </w:rPr>
      </w:pPr>
      <w:r>
        <w:rPr>
          <w:rFonts w:ascii="仿宋" w:eastAsia="仿宋" w:hAnsi="仿宋" w:cs="仿宋" w:hint="eastAsia"/>
          <w:szCs w:val="21"/>
        </w:rPr>
        <w:t>编制采购需求前一年内，采购人已就相关采购标的开展</w:t>
      </w:r>
      <w:proofErr w:type="gramStart"/>
      <w:r>
        <w:rPr>
          <w:rFonts w:ascii="仿宋" w:eastAsia="仿宋" w:hAnsi="仿宋" w:cs="仿宋" w:hint="eastAsia"/>
          <w:szCs w:val="21"/>
        </w:rPr>
        <w:t>过需求</w:t>
      </w:r>
      <w:proofErr w:type="gramEnd"/>
      <w:r>
        <w:rPr>
          <w:rFonts w:ascii="仿宋" w:eastAsia="仿宋" w:hAnsi="仿宋" w:cs="仿宋" w:hint="eastAsia"/>
          <w:szCs w:val="21"/>
        </w:rPr>
        <w:t>调查的可以不再重复开展。</w:t>
      </w:r>
    </w:p>
    <w:p w:rsidR="00D54747" w:rsidRDefault="00D54747">
      <w:pPr>
        <w:spacing w:line="360" w:lineRule="auto"/>
        <w:ind w:firstLineChars="300" w:firstLine="630"/>
        <w:jc w:val="left"/>
        <w:rPr>
          <w:rFonts w:ascii="仿宋" w:eastAsia="仿宋" w:hAnsi="仿宋" w:cs="仿宋"/>
          <w:szCs w:val="21"/>
        </w:rPr>
      </w:pPr>
    </w:p>
    <w:p w:rsidR="00D54747" w:rsidRDefault="00B3463E">
      <w:pPr>
        <w:spacing w:line="360" w:lineRule="auto"/>
        <w:ind w:firstLineChars="200" w:firstLine="562"/>
        <w:jc w:val="center"/>
        <w:rPr>
          <w:rFonts w:ascii="黑体" w:eastAsia="黑体" w:hAnsi="黑体" w:cs="黑体"/>
          <w:b/>
          <w:bCs/>
          <w:sz w:val="28"/>
          <w:szCs w:val="24"/>
        </w:rPr>
      </w:pPr>
      <w:r>
        <w:rPr>
          <w:rFonts w:ascii="黑体" w:eastAsia="黑体" w:hAnsi="黑体" w:cs="黑体" w:hint="eastAsia"/>
          <w:b/>
          <w:bCs/>
          <w:sz w:val="28"/>
          <w:szCs w:val="24"/>
        </w:rPr>
        <w:lastRenderedPageBreak/>
        <w:t>第三部分：采购实施计划</w:t>
      </w:r>
    </w:p>
    <w:p w:rsidR="00D54747" w:rsidRDefault="00B3463E">
      <w:pPr>
        <w:spacing w:line="360" w:lineRule="auto"/>
        <w:ind w:firstLineChars="300" w:firstLine="723"/>
        <w:jc w:val="left"/>
        <w:rPr>
          <w:rFonts w:ascii="宋体" w:hAnsi="宋体" w:cs="宋体"/>
          <w:b/>
          <w:bCs/>
          <w:sz w:val="24"/>
          <w:szCs w:val="24"/>
        </w:rPr>
      </w:pPr>
      <w:r>
        <w:rPr>
          <w:rFonts w:ascii="宋体" w:hAnsi="宋体" w:cs="宋体" w:hint="eastAsia"/>
          <w:b/>
          <w:bCs/>
          <w:sz w:val="24"/>
          <w:szCs w:val="24"/>
        </w:rPr>
        <w:t>（一）合同订立安排</w:t>
      </w:r>
    </w:p>
    <w:p w:rsidR="00D54747" w:rsidRDefault="00B3463E">
      <w:pPr>
        <w:spacing w:line="360" w:lineRule="auto"/>
        <w:ind w:firstLineChars="300" w:firstLine="720"/>
        <w:jc w:val="left"/>
        <w:rPr>
          <w:rFonts w:ascii="宋体" w:hAnsi="宋体" w:cs="宋体"/>
          <w:sz w:val="24"/>
          <w:szCs w:val="24"/>
          <w:u w:val="single"/>
        </w:rPr>
      </w:pPr>
      <w:r>
        <w:rPr>
          <w:rFonts w:ascii="宋体" w:hAnsi="宋体" w:cs="宋体" w:hint="eastAsia"/>
          <w:sz w:val="24"/>
          <w:szCs w:val="24"/>
        </w:rPr>
        <w:t>1、采购项目预（概）算（元）</w:t>
      </w:r>
      <w:r>
        <w:rPr>
          <w:rFonts w:ascii="宋体" w:hAnsi="宋体" w:cs="宋体" w:hint="eastAsia"/>
          <w:sz w:val="24"/>
          <w:szCs w:val="24"/>
          <w:u w:val="single"/>
        </w:rPr>
        <w:t>2129000.00</w:t>
      </w:r>
      <w:r>
        <w:rPr>
          <w:rFonts w:ascii="宋体" w:hAnsi="宋体" w:cs="宋体" w:hint="eastAsia"/>
          <w:sz w:val="24"/>
          <w:szCs w:val="24"/>
        </w:rPr>
        <w:t>，最高限价（元）：</w:t>
      </w:r>
      <w:r>
        <w:rPr>
          <w:rFonts w:ascii="宋体" w:hAnsi="宋体" w:cs="宋体" w:hint="eastAsia"/>
          <w:sz w:val="24"/>
          <w:szCs w:val="24"/>
          <w:u w:val="single"/>
        </w:rPr>
        <w:t>2129000.00</w:t>
      </w:r>
    </w:p>
    <w:p w:rsidR="00D54747" w:rsidRDefault="00B3463E">
      <w:pPr>
        <w:spacing w:line="360" w:lineRule="auto"/>
        <w:ind w:firstLineChars="300" w:firstLine="720"/>
        <w:jc w:val="left"/>
        <w:rPr>
          <w:rFonts w:ascii="宋体" w:hAnsi="宋体" w:cs="宋体"/>
          <w:sz w:val="24"/>
          <w:szCs w:val="24"/>
          <w:u w:val="single"/>
        </w:rPr>
      </w:pPr>
      <w:r>
        <w:rPr>
          <w:rFonts w:ascii="宋体" w:hAnsi="宋体" w:cs="宋体" w:hint="eastAsia"/>
          <w:sz w:val="24"/>
          <w:szCs w:val="24"/>
        </w:rPr>
        <w:t>2、采购活动时间安排：</w:t>
      </w:r>
      <w:r>
        <w:rPr>
          <w:rFonts w:ascii="宋体" w:hAnsi="宋体" w:cs="宋体" w:hint="eastAsia"/>
          <w:sz w:val="24"/>
          <w:szCs w:val="24"/>
          <w:u w:val="single"/>
        </w:rPr>
        <w:t>拟于2025年3月开始（</w:t>
      </w:r>
      <w:proofErr w:type="gramStart"/>
      <w:r>
        <w:rPr>
          <w:rFonts w:ascii="宋体" w:hAnsi="宋体" w:cs="宋体" w:hint="eastAsia"/>
          <w:sz w:val="24"/>
          <w:szCs w:val="24"/>
          <w:u w:val="single"/>
        </w:rPr>
        <w:t>随实际</w:t>
      </w:r>
      <w:proofErr w:type="gramEnd"/>
      <w:r>
        <w:rPr>
          <w:rFonts w:ascii="宋体" w:hAnsi="宋体" w:cs="宋体" w:hint="eastAsia"/>
          <w:sz w:val="24"/>
          <w:szCs w:val="24"/>
          <w:u w:val="single"/>
        </w:rPr>
        <w:t>工作开始时间调整）至采购活动结束不超过30日。</w:t>
      </w:r>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 xml:space="preserve">3、采购组织形式： </w:t>
      </w:r>
      <w:r>
        <w:rPr>
          <w:rFonts w:ascii="宋体" w:hAnsi="宋体" w:cs="宋体" w:hint="eastAsia"/>
          <w:sz w:val="24"/>
          <w:szCs w:val="24"/>
        </w:rPr>
        <w:t></w:t>
      </w:r>
      <w:r>
        <w:rPr>
          <w:rFonts w:ascii="宋体" w:hAnsi="宋体" w:hint="eastAsia"/>
          <w:sz w:val="24"/>
          <w:szCs w:val="24"/>
        </w:rPr>
        <w:t>□政府</w:t>
      </w:r>
      <w:r>
        <w:rPr>
          <w:rFonts w:ascii="宋体" w:hAnsi="宋体" w:cs="宋体" w:hint="eastAsia"/>
          <w:sz w:val="24"/>
          <w:szCs w:val="24"/>
        </w:rPr>
        <w:t>集中采购</w:t>
      </w:r>
      <w:r>
        <w:rPr>
          <w:rFonts w:ascii="宋体" w:hAnsi="宋体" w:cs="宋体" w:hint="eastAsia"/>
          <w:sz w:val="24"/>
          <w:szCs w:val="24"/>
        </w:rPr>
        <w:t xml:space="preserve"> </w:t>
      </w:r>
      <w:r>
        <w:rPr>
          <w:rFonts w:ascii="宋体" w:hAnsi="宋体" w:hint="eastAsia"/>
          <w:sz w:val="24"/>
          <w:szCs w:val="24"/>
        </w:rPr>
        <w:t>☑</w:t>
      </w:r>
      <w:r>
        <w:rPr>
          <w:rFonts w:ascii="宋体" w:hAnsi="宋体" w:cs="宋体" w:hint="eastAsia"/>
          <w:sz w:val="24"/>
          <w:szCs w:val="24"/>
        </w:rPr>
        <w:t xml:space="preserve">部门集中采购  </w:t>
      </w:r>
      <w:r>
        <w:rPr>
          <w:rFonts w:ascii="宋体" w:hAnsi="宋体" w:hint="eastAsia"/>
          <w:sz w:val="24"/>
          <w:szCs w:val="24"/>
        </w:rPr>
        <w:t>□</w:t>
      </w:r>
      <w:r>
        <w:rPr>
          <w:rFonts w:ascii="宋体" w:hAnsi="宋体" w:cs="宋体" w:hint="eastAsia"/>
          <w:sz w:val="24"/>
          <w:szCs w:val="24"/>
        </w:rPr>
        <w:t>自行采购</w:t>
      </w:r>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（组织形式选择参照《管理办法》第十六条规定）</w:t>
      </w:r>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4、委托代理安排</w:t>
      </w:r>
    </w:p>
    <w:p w:rsidR="00D54747" w:rsidRDefault="00B3463E">
      <w:pPr>
        <w:spacing w:line="360" w:lineRule="auto"/>
        <w:jc w:val="left"/>
        <w:rPr>
          <w:rFonts w:ascii="宋体" w:hAnsi="宋体" w:cs="宋体"/>
          <w:sz w:val="24"/>
          <w:szCs w:val="24"/>
        </w:rPr>
      </w:pPr>
      <w:r>
        <w:rPr>
          <w:rFonts w:ascii="宋体" w:hAnsi="宋体" w:cs="宋体" w:hint="eastAsia"/>
          <w:sz w:val="24"/>
          <w:szCs w:val="24"/>
        </w:rPr>
        <w:t xml:space="preserve">      </w:t>
      </w:r>
      <w:r>
        <w:rPr>
          <w:rFonts w:ascii="宋体" w:hAnsi="宋体" w:hint="eastAsia"/>
          <w:sz w:val="24"/>
          <w:szCs w:val="24"/>
        </w:rPr>
        <w:t>□</w:t>
      </w:r>
      <w:r>
        <w:rPr>
          <w:rFonts w:ascii="宋体" w:hAnsi="宋体" w:cs="宋体" w:hint="eastAsia"/>
          <w:sz w:val="24"/>
          <w:szCs w:val="24"/>
        </w:rPr>
        <w:t xml:space="preserve">政府集中采购机构      </w:t>
      </w:r>
      <w:r>
        <w:rPr>
          <w:rFonts w:ascii="宋体" w:hAnsi="宋体" w:hint="eastAsia"/>
          <w:sz w:val="24"/>
          <w:szCs w:val="24"/>
        </w:rPr>
        <w:t>☑政府采购代理</w:t>
      </w:r>
      <w:r>
        <w:rPr>
          <w:rFonts w:ascii="宋体" w:hAnsi="宋体" w:cs="宋体" w:hint="eastAsia"/>
          <w:sz w:val="24"/>
          <w:szCs w:val="24"/>
        </w:rPr>
        <w:t>机构</w:t>
      </w:r>
    </w:p>
    <w:p w:rsidR="00D54747" w:rsidRDefault="00B3463E">
      <w:pPr>
        <w:spacing w:line="360" w:lineRule="auto"/>
        <w:ind w:firstLineChars="400" w:firstLine="960"/>
        <w:jc w:val="left"/>
        <w:rPr>
          <w:rFonts w:ascii="宋体" w:hAnsi="宋体" w:cs="宋体"/>
          <w:sz w:val="24"/>
          <w:szCs w:val="24"/>
        </w:rPr>
      </w:pPr>
      <w:r>
        <w:rPr>
          <w:rFonts w:ascii="宋体" w:hAnsi="宋体" w:hint="eastAsia"/>
          <w:sz w:val="24"/>
          <w:szCs w:val="24"/>
        </w:rPr>
        <w:t>□</w:t>
      </w:r>
      <w:r>
        <w:rPr>
          <w:rFonts w:ascii="宋体" w:hAnsi="宋体" w:cs="宋体" w:hint="eastAsia"/>
          <w:sz w:val="24"/>
          <w:szCs w:val="24"/>
        </w:rPr>
        <w:t>自行组织采购</w:t>
      </w:r>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 xml:space="preserve">5、采购包划分： </w:t>
      </w:r>
      <w:r>
        <w:rPr>
          <w:rFonts w:ascii="宋体" w:hAnsi="宋体" w:cs="宋体" w:hint="eastAsia"/>
          <w:sz w:val="24"/>
          <w:szCs w:val="24"/>
        </w:rPr>
        <w:t>□分标段</w:t>
      </w:r>
      <w:r>
        <w:rPr>
          <w:rFonts w:ascii="宋体" w:hAnsi="宋体" w:cs="宋体" w:hint="eastAsia"/>
          <w:sz w:val="24"/>
          <w:szCs w:val="24"/>
        </w:rPr>
        <w:t xml:space="preserve">  </w:t>
      </w:r>
      <w:r>
        <w:rPr>
          <w:rFonts w:ascii="MS Mincho" w:eastAsia="MS Mincho" w:hAnsi="MS Mincho" w:cs="MS Mincho" w:hint="eastAsia"/>
          <w:sz w:val="24"/>
          <w:szCs w:val="24"/>
        </w:rPr>
        <w:t>☑</w:t>
      </w:r>
      <w:r>
        <w:rPr>
          <w:rFonts w:ascii="宋体" w:hAnsi="宋体" w:cs="宋体" w:hint="eastAsia"/>
          <w:sz w:val="24"/>
          <w:szCs w:val="24"/>
        </w:rPr>
        <w:t>不分标段</w:t>
      </w:r>
    </w:p>
    <w:p w:rsidR="00D54747" w:rsidRDefault="00B3463E">
      <w:pPr>
        <w:spacing w:line="360" w:lineRule="auto"/>
        <w:jc w:val="left"/>
        <w:rPr>
          <w:rFonts w:ascii="宋体" w:hAnsi="宋体" w:cs="宋体"/>
          <w:sz w:val="24"/>
          <w:szCs w:val="24"/>
          <w:u w:val="single"/>
        </w:rPr>
      </w:pPr>
      <w:r>
        <w:rPr>
          <w:rFonts w:ascii="宋体" w:hAnsi="宋体" w:cs="宋体" w:hint="eastAsia"/>
          <w:sz w:val="24"/>
          <w:szCs w:val="24"/>
        </w:rPr>
        <w:t xml:space="preserve">      采购包划分依据：</w:t>
      </w:r>
      <w:r>
        <w:rPr>
          <w:rFonts w:ascii="宋体" w:hAnsi="宋体" w:cs="宋体" w:hint="eastAsia"/>
          <w:sz w:val="24"/>
          <w:szCs w:val="24"/>
          <w:u w:val="single"/>
        </w:rPr>
        <w:t xml:space="preserve">           见采购需求附件                </w:t>
      </w:r>
    </w:p>
    <w:p w:rsidR="00D54747" w:rsidRDefault="00B3463E">
      <w:pPr>
        <w:spacing w:line="360" w:lineRule="auto"/>
        <w:jc w:val="left"/>
        <w:rPr>
          <w:rFonts w:ascii="宋体" w:hAnsi="宋体" w:cs="宋体"/>
          <w:sz w:val="24"/>
          <w:szCs w:val="24"/>
          <w:u w:val="single"/>
        </w:rPr>
      </w:pPr>
      <w:r>
        <w:rPr>
          <w:rFonts w:ascii="宋体" w:hAnsi="宋体" w:cs="宋体" w:hint="eastAsia"/>
          <w:sz w:val="24"/>
          <w:szCs w:val="24"/>
          <w:u w:val="single"/>
        </w:rPr>
        <w:t>（采购项目划分采购包的，要分别确定每个采购包的预算金额、采购方式、竞争范围、评审规则、和合同类型、合同文本、定价方式等相关合同订立、管理安排）</w:t>
      </w:r>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 xml:space="preserve">6、合同分包： </w:t>
      </w:r>
      <w:r>
        <w:rPr>
          <w:rFonts w:ascii="宋体" w:hAnsi="宋体" w:cs="宋体" w:hint="eastAsia"/>
          <w:sz w:val="24"/>
          <w:szCs w:val="24"/>
        </w:rPr>
        <w:t></w:t>
      </w:r>
      <w:r>
        <w:rPr>
          <w:rFonts w:ascii="宋体" w:hAnsi="宋体" w:hint="eastAsia"/>
          <w:sz w:val="24"/>
          <w:szCs w:val="24"/>
        </w:rPr>
        <w:t>□</w:t>
      </w:r>
      <w:r>
        <w:rPr>
          <w:rFonts w:ascii="宋体" w:hAnsi="宋体" w:cs="宋体" w:hint="eastAsia"/>
          <w:sz w:val="24"/>
          <w:szCs w:val="24"/>
        </w:rPr>
        <w:t xml:space="preserve">允许分包  </w:t>
      </w:r>
      <w:r>
        <w:rPr>
          <w:rFonts w:ascii="宋体" w:hAnsi="宋体" w:cs="宋体" w:hint="eastAsia"/>
          <w:sz w:val="24"/>
          <w:szCs w:val="24"/>
        </w:rPr>
        <w:t></w:t>
      </w:r>
      <w:r>
        <w:rPr>
          <w:rFonts w:ascii="宋体" w:hAnsi="宋体" w:hint="eastAsia"/>
          <w:sz w:val="24"/>
          <w:szCs w:val="24"/>
        </w:rPr>
        <w:t>☑</w:t>
      </w:r>
      <w:r>
        <w:rPr>
          <w:rFonts w:ascii="宋体" w:hAnsi="宋体" w:cs="宋体" w:hint="eastAsia"/>
          <w:sz w:val="24"/>
          <w:szCs w:val="24"/>
        </w:rPr>
        <w:t>不允许分包</w:t>
      </w:r>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7、供应商资格条件</w:t>
      </w:r>
    </w:p>
    <w:p w:rsidR="00D54747" w:rsidRDefault="00B3463E">
      <w:pPr>
        <w:pStyle w:val="12"/>
        <w:spacing w:line="360" w:lineRule="auto"/>
        <w:rPr>
          <w:sz w:val="24"/>
        </w:rPr>
      </w:pPr>
      <w:r>
        <w:rPr>
          <w:rFonts w:hint="eastAsia"/>
          <w:b/>
          <w:bCs/>
          <w:sz w:val="24"/>
        </w:rPr>
        <w:t>一般资格要求：</w:t>
      </w:r>
      <w:r>
        <w:rPr>
          <w:rFonts w:hint="eastAsia"/>
          <w:sz w:val="24"/>
        </w:rPr>
        <w:t>满足《中华人民共和国政府采购法》第二十二条规定，具体提供以下资料：</w:t>
      </w:r>
    </w:p>
    <w:p w:rsidR="00D54747" w:rsidRDefault="00B3463E">
      <w:pPr>
        <w:pStyle w:val="12"/>
        <w:spacing w:line="360" w:lineRule="auto"/>
        <w:ind w:firstLineChars="200" w:firstLine="480"/>
        <w:rPr>
          <w:sz w:val="24"/>
        </w:rPr>
      </w:pPr>
      <w:r>
        <w:rPr>
          <w:sz w:val="24"/>
        </w:rPr>
        <w:t>①</w:t>
      </w:r>
      <w:r>
        <w:rPr>
          <w:rFonts w:hint="eastAsia"/>
          <w:sz w:val="24"/>
        </w:rPr>
        <w:t>营业执照等主体资格证明文件：提供有效存续的企业营业执照（副本）</w:t>
      </w:r>
      <w:r>
        <w:rPr>
          <w:rFonts w:hint="eastAsia"/>
          <w:sz w:val="24"/>
        </w:rPr>
        <w:t>/</w:t>
      </w:r>
      <w:r>
        <w:rPr>
          <w:rFonts w:hint="eastAsia"/>
          <w:sz w:val="24"/>
        </w:rPr>
        <w:t>事业单位法人证书</w:t>
      </w:r>
      <w:r>
        <w:rPr>
          <w:rFonts w:hint="eastAsia"/>
          <w:sz w:val="24"/>
        </w:rPr>
        <w:t>/</w:t>
      </w:r>
      <w:r>
        <w:rPr>
          <w:rFonts w:hint="eastAsia"/>
          <w:sz w:val="24"/>
        </w:rPr>
        <w:t>专业服务机构执业许可证</w:t>
      </w:r>
      <w:r>
        <w:rPr>
          <w:rFonts w:hint="eastAsia"/>
          <w:sz w:val="24"/>
        </w:rPr>
        <w:t>/</w:t>
      </w:r>
      <w:r>
        <w:rPr>
          <w:rFonts w:hint="eastAsia"/>
          <w:sz w:val="24"/>
        </w:rPr>
        <w:t>民办非企业单位登记证书；</w:t>
      </w:r>
    </w:p>
    <w:p w:rsidR="00D54747" w:rsidRDefault="00B3463E">
      <w:pPr>
        <w:pStyle w:val="12"/>
        <w:spacing w:line="360" w:lineRule="auto"/>
        <w:ind w:firstLineChars="200" w:firstLine="480"/>
        <w:rPr>
          <w:sz w:val="24"/>
        </w:rPr>
      </w:pPr>
      <w:r>
        <w:rPr>
          <w:rFonts w:hint="eastAsia"/>
          <w:sz w:val="24"/>
        </w:rPr>
        <w:t>②财务状况报告：提供近</w:t>
      </w:r>
      <w:proofErr w:type="gramStart"/>
      <w:r>
        <w:rPr>
          <w:rFonts w:hint="eastAsia"/>
          <w:sz w:val="24"/>
        </w:rPr>
        <w:t>一</w:t>
      </w:r>
      <w:proofErr w:type="gramEnd"/>
      <w:r>
        <w:rPr>
          <w:rFonts w:hint="eastAsia"/>
          <w:sz w:val="24"/>
        </w:rPr>
        <w:t>年度经审计的财务会计报告（含附表附注），或开标前三个月内基本开户银行出具的资信证明，或信用担保机构出具的投标担保函（以上三种形式的资料提供任何一种即可）；</w:t>
      </w:r>
    </w:p>
    <w:p w:rsidR="00D54747" w:rsidRDefault="00B3463E">
      <w:pPr>
        <w:pStyle w:val="12"/>
        <w:spacing w:line="360" w:lineRule="auto"/>
        <w:ind w:firstLineChars="200" w:firstLine="480"/>
        <w:rPr>
          <w:sz w:val="24"/>
        </w:rPr>
      </w:pPr>
      <w:r>
        <w:rPr>
          <w:rFonts w:hint="eastAsia"/>
          <w:sz w:val="24"/>
        </w:rPr>
        <w:t>③社保缴纳证明：提供递交投标文件截止之日前一年内任意一个月的社会保障资金</w:t>
      </w:r>
      <w:proofErr w:type="gramStart"/>
      <w:r>
        <w:rPr>
          <w:rFonts w:hint="eastAsia"/>
          <w:sz w:val="24"/>
        </w:rPr>
        <w:t>缴</w:t>
      </w:r>
      <w:proofErr w:type="gramEnd"/>
      <w:r>
        <w:rPr>
          <w:rFonts w:hint="eastAsia"/>
          <w:sz w:val="24"/>
        </w:rPr>
        <w:t>存单据或社保机构开具的社会保险参保缴费情况证明。依法不需要缴纳社会保障资金的供应商应提供相关证明文件；</w:t>
      </w:r>
    </w:p>
    <w:p w:rsidR="00D54747" w:rsidRDefault="00B3463E">
      <w:pPr>
        <w:pStyle w:val="12"/>
        <w:spacing w:line="360" w:lineRule="auto"/>
        <w:ind w:firstLineChars="200" w:firstLine="480"/>
        <w:rPr>
          <w:sz w:val="24"/>
        </w:rPr>
      </w:pPr>
      <w:r>
        <w:rPr>
          <w:rFonts w:hint="eastAsia"/>
          <w:sz w:val="24"/>
        </w:rPr>
        <w:lastRenderedPageBreak/>
        <w:t>④税收缴纳证明：提供递交投标文件截止之日前一年内任意一个月的依法缴纳税收的相关凭据（时间以税款所属日期为准）。依法免税或无须缴纳税收的供应商，应提供相应证明文件；</w:t>
      </w:r>
    </w:p>
    <w:p w:rsidR="00D54747" w:rsidRDefault="00B3463E">
      <w:pPr>
        <w:pStyle w:val="12"/>
        <w:spacing w:line="360" w:lineRule="auto"/>
        <w:ind w:firstLineChars="200" w:firstLine="480"/>
        <w:rPr>
          <w:sz w:val="24"/>
        </w:rPr>
      </w:pPr>
      <w:r>
        <w:rPr>
          <w:rFonts w:hint="eastAsia"/>
          <w:sz w:val="24"/>
        </w:rPr>
        <w:t>⑤提供具有履行本合同所必需的设备和专业技术能力的承诺；</w:t>
      </w:r>
    </w:p>
    <w:p w:rsidR="00D54747" w:rsidRDefault="00B3463E">
      <w:pPr>
        <w:pStyle w:val="12"/>
        <w:spacing w:line="360" w:lineRule="auto"/>
        <w:ind w:firstLineChars="200" w:firstLine="480"/>
        <w:rPr>
          <w:sz w:val="24"/>
        </w:rPr>
      </w:pPr>
      <w:r>
        <w:rPr>
          <w:rFonts w:hint="eastAsia"/>
          <w:sz w:val="24"/>
        </w:rPr>
        <w:t>⑥提供参加政府采购活动前三年内，在经营活动中没有重大违法记录的投标响应声明书；</w:t>
      </w:r>
    </w:p>
    <w:p w:rsidR="00D54747" w:rsidRDefault="00B3463E">
      <w:pPr>
        <w:pStyle w:val="12"/>
        <w:spacing w:line="360" w:lineRule="auto"/>
        <w:rPr>
          <w:sz w:val="24"/>
        </w:rPr>
      </w:pPr>
      <w:r>
        <w:rPr>
          <w:rFonts w:hint="eastAsia"/>
          <w:b/>
          <w:bCs/>
          <w:sz w:val="24"/>
        </w:rPr>
        <w:t>供应</w:t>
      </w:r>
      <w:proofErr w:type="gramStart"/>
      <w:r>
        <w:rPr>
          <w:rFonts w:hint="eastAsia"/>
          <w:b/>
          <w:bCs/>
          <w:sz w:val="24"/>
        </w:rPr>
        <w:t>商特殊</w:t>
      </w:r>
      <w:proofErr w:type="gramEnd"/>
      <w:r>
        <w:rPr>
          <w:rFonts w:hint="eastAsia"/>
          <w:b/>
          <w:bCs/>
          <w:sz w:val="24"/>
        </w:rPr>
        <w:t>资格要求：</w:t>
      </w:r>
      <w:r>
        <w:rPr>
          <w:sz w:val="24"/>
        </w:rPr>
        <w:t xml:space="preserve"> </w:t>
      </w:r>
    </w:p>
    <w:p w:rsidR="00D54747" w:rsidRDefault="00B3463E">
      <w:pPr>
        <w:pStyle w:val="12"/>
        <w:numPr>
          <w:ilvl w:val="0"/>
          <w:numId w:val="1"/>
        </w:numPr>
        <w:spacing w:line="360" w:lineRule="auto"/>
        <w:rPr>
          <w:sz w:val="24"/>
        </w:rPr>
      </w:pPr>
      <w:r>
        <w:rPr>
          <w:rFonts w:hint="eastAsia"/>
          <w:sz w:val="24"/>
        </w:rPr>
        <w:t>资质</w:t>
      </w:r>
      <w:r>
        <w:rPr>
          <w:sz w:val="24"/>
        </w:rPr>
        <w:t>要求：</w:t>
      </w:r>
      <w:r>
        <w:rPr>
          <w:rFonts w:hint="eastAsia"/>
          <w:sz w:val="24"/>
        </w:rPr>
        <w:t>供应商须具有水利水电工程施工总承包三级（含三级）及以上资</w:t>
      </w:r>
    </w:p>
    <w:p w:rsidR="00D54747" w:rsidRDefault="00B3463E">
      <w:pPr>
        <w:pStyle w:val="12"/>
        <w:spacing w:line="360" w:lineRule="auto"/>
        <w:rPr>
          <w:sz w:val="24"/>
        </w:rPr>
      </w:pPr>
      <w:r>
        <w:rPr>
          <w:rFonts w:hint="eastAsia"/>
          <w:sz w:val="24"/>
        </w:rPr>
        <w:t>质、建设行政主管部门颁发的安全生产许可证；</w:t>
      </w:r>
    </w:p>
    <w:p w:rsidR="00D54747" w:rsidRDefault="00B3463E">
      <w:pPr>
        <w:pStyle w:val="12"/>
        <w:numPr>
          <w:ilvl w:val="0"/>
          <w:numId w:val="1"/>
        </w:numPr>
        <w:spacing w:line="360" w:lineRule="auto"/>
        <w:rPr>
          <w:sz w:val="24"/>
        </w:rPr>
      </w:pPr>
      <w:r>
        <w:rPr>
          <w:sz w:val="24"/>
        </w:rPr>
        <w:t>项目</w:t>
      </w:r>
      <w:r>
        <w:rPr>
          <w:rFonts w:hint="eastAsia"/>
          <w:sz w:val="24"/>
        </w:rPr>
        <w:t>经理</w:t>
      </w:r>
      <w:r>
        <w:rPr>
          <w:sz w:val="24"/>
        </w:rPr>
        <w:t>要求：项目经理须持有水利水电工程二级（含二级）及以上注册建</w:t>
      </w:r>
    </w:p>
    <w:p w:rsidR="00D54747" w:rsidRDefault="00B3463E">
      <w:pPr>
        <w:pStyle w:val="12"/>
        <w:spacing w:line="360" w:lineRule="auto"/>
        <w:rPr>
          <w:sz w:val="24"/>
        </w:rPr>
      </w:pPr>
      <w:proofErr w:type="gramStart"/>
      <w:r>
        <w:rPr>
          <w:sz w:val="24"/>
        </w:rPr>
        <w:t>造师证书</w:t>
      </w:r>
      <w:proofErr w:type="gramEnd"/>
      <w:r>
        <w:rPr>
          <w:sz w:val="24"/>
        </w:rPr>
        <w:t>；</w:t>
      </w:r>
    </w:p>
    <w:p w:rsidR="00D54747" w:rsidRDefault="00B3463E">
      <w:pPr>
        <w:pStyle w:val="12"/>
        <w:numPr>
          <w:ilvl w:val="0"/>
          <w:numId w:val="1"/>
        </w:numPr>
        <w:spacing w:line="360" w:lineRule="auto"/>
        <w:rPr>
          <w:sz w:val="24"/>
        </w:rPr>
      </w:pPr>
      <w:r>
        <w:rPr>
          <w:sz w:val="24"/>
        </w:rPr>
        <w:t>其他人员要求</w:t>
      </w:r>
      <w:r>
        <w:rPr>
          <w:rFonts w:hint="eastAsia"/>
          <w:sz w:val="24"/>
        </w:rPr>
        <w:t>：</w:t>
      </w:r>
      <w:r>
        <w:rPr>
          <w:sz w:val="24"/>
        </w:rPr>
        <w:t>企业负责人、项目经理、专职安全员须具有水行政主管部门</w:t>
      </w:r>
    </w:p>
    <w:p w:rsidR="00D54747" w:rsidRDefault="00B3463E">
      <w:pPr>
        <w:pStyle w:val="12"/>
        <w:spacing w:line="360" w:lineRule="auto"/>
        <w:rPr>
          <w:sz w:val="24"/>
        </w:rPr>
      </w:pPr>
      <w:r>
        <w:rPr>
          <w:sz w:val="24"/>
        </w:rPr>
        <w:t>颁发的安全生产考核合格证；</w:t>
      </w:r>
    </w:p>
    <w:p w:rsidR="00D54747" w:rsidRDefault="00B3463E">
      <w:pPr>
        <w:pStyle w:val="12"/>
        <w:numPr>
          <w:ilvl w:val="0"/>
          <w:numId w:val="1"/>
        </w:numPr>
        <w:spacing w:line="360" w:lineRule="auto"/>
        <w:rPr>
          <w:sz w:val="24"/>
        </w:rPr>
      </w:pPr>
      <w:r>
        <w:rPr>
          <w:sz w:val="24"/>
        </w:rPr>
        <w:t>单位负责人要求：</w:t>
      </w:r>
      <w:r>
        <w:rPr>
          <w:rFonts w:hint="eastAsia"/>
          <w:sz w:val="24"/>
        </w:rPr>
        <w:t>单位负责人为同一人或者存在直接控股、管理关系的不同</w:t>
      </w:r>
    </w:p>
    <w:p w:rsidR="00D54747" w:rsidRDefault="00B3463E">
      <w:pPr>
        <w:pStyle w:val="12"/>
        <w:spacing w:line="360" w:lineRule="auto"/>
        <w:rPr>
          <w:sz w:val="24"/>
        </w:rPr>
      </w:pPr>
      <w:r>
        <w:rPr>
          <w:rFonts w:hint="eastAsia"/>
          <w:sz w:val="24"/>
        </w:rPr>
        <w:t>供应商，不得参加同一合同项下的政府采购活动；</w:t>
      </w:r>
    </w:p>
    <w:p w:rsidR="00D54747" w:rsidRDefault="00B3463E">
      <w:pPr>
        <w:pStyle w:val="12"/>
        <w:numPr>
          <w:ilvl w:val="0"/>
          <w:numId w:val="1"/>
        </w:numPr>
        <w:spacing w:line="360" w:lineRule="auto"/>
        <w:rPr>
          <w:sz w:val="24"/>
        </w:rPr>
      </w:pPr>
      <w:r>
        <w:rPr>
          <w:rFonts w:hint="eastAsia"/>
          <w:sz w:val="24"/>
        </w:rPr>
        <w:t>信用查询：供应商不得为“信用中国”网站（</w:t>
      </w:r>
      <w:r>
        <w:rPr>
          <w:rFonts w:hint="eastAsia"/>
          <w:sz w:val="24"/>
        </w:rPr>
        <w:t>www.creditchina.gov.cn</w:t>
      </w:r>
      <w:r>
        <w:rPr>
          <w:rFonts w:hint="eastAsia"/>
          <w:sz w:val="24"/>
        </w:rPr>
        <w:t>）中</w:t>
      </w:r>
    </w:p>
    <w:p w:rsidR="00D54747" w:rsidRDefault="00B3463E">
      <w:pPr>
        <w:pStyle w:val="12"/>
        <w:spacing w:line="360" w:lineRule="auto"/>
        <w:rPr>
          <w:sz w:val="24"/>
        </w:rPr>
      </w:pPr>
      <w:r>
        <w:rPr>
          <w:rFonts w:hint="eastAsia"/>
          <w:sz w:val="24"/>
        </w:rPr>
        <w:t>列入失信被执行人和重大税收违法案件当事人名单的供应商，不得为中国政府采购网（</w:t>
      </w:r>
      <w:r>
        <w:rPr>
          <w:rFonts w:hint="eastAsia"/>
          <w:sz w:val="24"/>
        </w:rPr>
        <w:t>www.ccgp.gov.cn</w:t>
      </w:r>
      <w:r>
        <w:rPr>
          <w:rFonts w:hint="eastAsia"/>
          <w:sz w:val="24"/>
        </w:rPr>
        <w:t>）政府采购严重违法失信行为记录名单中被财政部门禁止参加政府采购活动的供应商；</w:t>
      </w:r>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8、采购方式（采购方式选择参照《管理办法》第十九条规定）</w:t>
      </w:r>
    </w:p>
    <w:p w:rsidR="00D54747" w:rsidRDefault="00B3463E">
      <w:pPr>
        <w:spacing w:line="360" w:lineRule="auto"/>
        <w:ind w:firstLineChars="200" w:firstLine="480"/>
        <w:jc w:val="left"/>
        <w:rPr>
          <w:rFonts w:ascii="宋体" w:hAnsi="宋体" w:cs="宋体"/>
          <w:sz w:val="24"/>
          <w:szCs w:val="24"/>
        </w:rPr>
      </w:pPr>
      <w:r>
        <w:rPr>
          <w:rFonts w:ascii="宋体" w:hAnsi="宋体" w:cs="宋体" w:hint="eastAsia"/>
          <w:sz w:val="24"/>
          <w:szCs w:val="24"/>
        </w:rPr>
        <w:t>□公开招标       □邀请招标     □竞争性谈判</w:t>
      </w:r>
    </w:p>
    <w:p w:rsidR="00D54747" w:rsidRDefault="00B3463E">
      <w:pPr>
        <w:spacing w:line="360" w:lineRule="auto"/>
        <w:jc w:val="left"/>
        <w:rPr>
          <w:rFonts w:ascii="宋体" w:hAnsi="宋体" w:cs="宋体"/>
          <w:sz w:val="24"/>
          <w:szCs w:val="24"/>
        </w:rPr>
      </w:pPr>
      <w:r>
        <w:rPr>
          <w:rFonts w:ascii="宋体" w:hAnsi="宋体" w:cs="宋体" w:hint="eastAsia"/>
          <w:sz w:val="24"/>
          <w:szCs w:val="24"/>
        </w:rPr>
        <w:t xml:space="preserve">    </w:t>
      </w:r>
      <w:r>
        <w:rPr>
          <w:rFonts w:ascii="MS Mincho" w:eastAsia="MS Mincho" w:hAnsi="MS Mincho" w:cs="MS Mincho" w:hint="eastAsia"/>
          <w:sz w:val="24"/>
          <w:szCs w:val="24"/>
        </w:rPr>
        <w:t>☑</w:t>
      </w:r>
      <w:r>
        <w:rPr>
          <w:rFonts w:ascii="宋体" w:hAnsi="宋体" w:cs="宋体" w:hint="eastAsia"/>
          <w:sz w:val="24"/>
          <w:szCs w:val="24"/>
        </w:rPr>
        <w:t>竞争性磋商</w:t>
      </w:r>
      <w:r>
        <w:rPr>
          <w:rFonts w:ascii="宋体" w:hAnsi="宋体" w:cs="宋体" w:hint="eastAsia"/>
          <w:sz w:val="24"/>
          <w:szCs w:val="24"/>
        </w:rPr>
        <w:t>   □询价         □单一来源采购</w:t>
      </w:r>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 xml:space="preserve">□框架协议      </w:t>
      </w:r>
      <w:r>
        <w:rPr>
          <w:rFonts w:ascii="宋体" w:hAnsi="宋体" w:cs="宋体" w:hint="eastAsia"/>
          <w:sz w:val="24"/>
          <w:szCs w:val="24"/>
        </w:rPr>
        <w:sym w:font="Wingdings 2" w:char="00A3"/>
      </w:r>
      <w:r>
        <w:rPr>
          <w:rFonts w:ascii="宋体" w:hAnsi="宋体" w:cs="宋体" w:hint="eastAsia"/>
          <w:sz w:val="24"/>
          <w:szCs w:val="24"/>
        </w:rPr>
        <w:t>其他采购方式（</w:t>
      </w:r>
      <w:r>
        <w:rPr>
          <w:rFonts w:ascii="宋体" w:hAnsi="宋体" w:cs="宋体" w:hint="eastAsia"/>
          <w:sz w:val="24"/>
          <w:szCs w:val="24"/>
          <w:u w:val="single"/>
        </w:rPr>
        <w:t xml:space="preserve">                </w:t>
      </w:r>
      <w:r>
        <w:rPr>
          <w:rFonts w:ascii="宋体" w:hAnsi="宋体" w:cs="宋体" w:hint="eastAsia"/>
          <w:sz w:val="24"/>
          <w:szCs w:val="24"/>
        </w:rPr>
        <w:t xml:space="preserve"> ）</w:t>
      </w:r>
    </w:p>
    <w:p w:rsidR="00D54747" w:rsidRDefault="00B3463E">
      <w:pPr>
        <w:spacing w:line="360" w:lineRule="auto"/>
        <w:ind w:firstLineChars="300" w:firstLine="720"/>
        <w:jc w:val="left"/>
        <w:rPr>
          <w:rFonts w:ascii="宋体" w:hAnsi="宋体" w:cs="宋体"/>
          <w:sz w:val="24"/>
          <w:szCs w:val="24"/>
          <w:u w:val="single"/>
        </w:rPr>
      </w:pPr>
      <w:r>
        <w:rPr>
          <w:rFonts w:ascii="宋体" w:hAnsi="宋体" w:cs="宋体" w:hint="eastAsia"/>
          <w:sz w:val="24"/>
          <w:szCs w:val="24"/>
        </w:rPr>
        <w:t>采购方式选择理由：</w:t>
      </w:r>
      <w:r>
        <w:rPr>
          <w:rFonts w:ascii="宋体" w:hAnsi="宋体" w:cs="宋体" w:hint="eastAsia"/>
          <w:sz w:val="24"/>
          <w:szCs w:val="24"/>
          <w:u w:val="single"/>
        </w:rPr>
        <w:t xml:space="preserve"> 未达到公开招标限额标准。                                                                       </w:t>
      </w:r>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9、竞争范围： ☑公开竞争</w:t>
      </w:r>
      <w:r>
        <w:rPr>
          <w:rFonts w:ascii="宋体" w:hAnsi="宋体" w:cs="宋体" w:hint="eastAsia"/>
          <w:sz w:val="24"/>
          <w:szCs w:val="24"/>
        </w:rPr>
        <w:t>□有限范围竞争</w:t>
      </w:r>
      <w:r>
        <w:rPr>
          <w:rFonts w:ascii="宋体" w:hAnsi="宋体" w:cs="宋体" w:hint="eastAsia"/>
          <w:sz w:val="24"/>
          <w:szCs w:val="24"/>
        </w:rPr>
        <w:t>□唯一供应商</w:t>
      </w:r>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10、评审规则： ☑综合评分法    □最低评标价法    □其他（</w:t>
      </w:r>
      <w:r>
        <w:rPr>
          <w:rFonts w:ascii="宋体" w:hAnsi="宋体" w:cs="宋体" w:hint="eastAsia"/>
          <w:sz w:val="24"/>
          <w:szCs w:val="24"/>
          <w:u w:val="single"/>
        </w:rPr>
        <w:t xml:space="preserve">       </w:t>
      </w:r>
      <w:r>
        <w:rPr>
          <w:rFonts w:ascii="宋体" w:hAnsi="宋体" w:cs="宋体" w:hint="eastAsia"/>
          <w:sz w:val="24"/>
          <w:szCs w:val="24"/>
        </w:rPr>
        <w:t>）</w:t>
      </w:r>
    </w:p>
    <w:p w:rsidR="00D54747" w:rsidRDefault="00B3463E">
      <w:pPr>
        <w:spacing w:line="360" w:lineRule="auto"/>
        <w:ind w:firstLineChars="200" w:firstLine="480"/>
        <w:rPr>
          <w:rFonts w:ascii="宋体" w:hAnsi="宋体" w:cs="宋体"/>
          <w:sz w:val="24"/>
          <w:szCs w:val="24"/>
          <w:u w:val="single"/>
        </w:rPr>
      </w:pPr>
      <w:r>
        <w:rPr>
          <w:rFonts w:ascii="宋体" w:hAnsi="宋体" w:cs="宋体" w:hint="eastAsia"/>
          <w:sz w:val="24"/>
          <w:szCs w:val="24"/>
        </w:rPr>
        <w:t>评审方法选择理由：</w:t>
      </w:r>
      <w:r>
        <w:rPr>
          <w:rFonts w:ascii="宋体" w:hAnsi="宋体" w:cs="宋体" w:hint="eastAsia"/>
          <w:sz w:val="24"/>
          <w:szCs w:val="24"/>
          <w:u w:val="single"/>
        </w:rPr>
        <w:t xml:space="preserve">（评审方法选择参照《管理办法》第十九条规定）                                                </w:t>
      </w:r>
    </w:p>
    <w:p w:rsidR="00D54747" w:rsidRDefault="00B3463E">
      <w:pPr>
        <w:spacing w:line="360" w:lineRule="auto"/>
        <w:rPr>
          <w:rFonts w:ascii="宋体" w:hAnsi="宋体" w:cs="宋体"/>
          <w:sz w:val="24"/>
          <w:szCs w:val="24"/>
          <w:u w:val="single"/>
        </w:rPr>
      </w:pPr>
      <w:r>
        <w:rPr>
          <w:rFonts w:ascii="宋体" w:hAnsi="宋体" w:cs="宋体" w:hint="eastAsia"/>
          <w:sz w:val="24"/>
          <w:szCs w:val="24"/>
          <w:u w:val="single"/>
        </w:rPr>
        <w:t xml:space="preserve">                                                                         </w:t>
      </w:r>
    </w:p>
    <w:p w:rsidR="00D54747" w:rsidRDefault="00B3463E">
      <w:pPr>
        <w:spacing w:line="360" w:lineRule="auto"/>
        <w:ind w:firstLineChars="300" w:firstLine="720"/>
        <w:jc w:val="left"/>
        <w:rPr>
          <w:rFonts w:ascii="宋体" w:hAnsi="宋体"/>
          <w:sz w:val="24"/>
          <w:szCs w:val="24"/>
        </w:rPr>
      </w:pPr>
      <w:r>
        <w:rPr>
          <w:rFonts w:ascii="宋体" w:hAnsi="宋体" w:hint="eastAsia"/>
          <w:sz w:val="24"/>
          <w:szCs w:val="24"/>
        </w:rPr>
        <w:lastRenderedPageBreak/>
        <w:t>11、采购项目需落实的政府采购政策</w:t>
      </w:r>
    </w:p>
    <w:p w:rsidR="00D54747" w:rsidRDefault="00B3463E">
      <w:pPr>
        <w:spacing w:line="360" w:lineRule="auto"/>
        <w:jc w:val="left"/>
        <w:rPr>
          <w:rFonts w:ascii="宋体" w:hAnsi="宋体"/>
          <w:sz w:val="24"/>
          <w:szCs w:val="24"/>
        </w:rPr>
      </w:pPr>
      <w:r>
        <w:rPr>
          <w:rFonts w:ascii="Wingdings2" w:eastAsia="Wingdings2" w:hAnsi="Wingdings2" w:hint="eastAsia"/>
          <w:sz w:val="24"/>
          <w:szCs w:val="24"/>
        </w:rPr>
        <w:t></w:t>
      </w:r>
      <w:r>
        <w:rPr>
          <w:rFonts w:ascii="Wingdings2" w:hAnsi="Wingdings2" w:hint="eastAsia"/>
          <w:sz w:val="24"/>
          <w:szCs w:val="24"/>
        </w:rPr>
        <w:t xml:space="preserve">      </w:t>
      </w:r>
      <w:r>
        <w:rPr>
          <w:rFonts w:ascii="宋体" w:hAnsi="宋体" w:hint="eastAsia"/>
          <w:sz w:val="24"/>
          <w:szCs w:val="24"/>
        </w:rPr>
        <w:t>□支持创新    □支持绿色发展   □支持首台套   ☑支持监狱企业</w:t>
      </w:r>
    </w:p>
    <w:p w:rsidR="00D54747" w:rsidRDefault="00B3463E">
      <w:pPr>
        <w:spacing w:line="360" w:lineRule="auto"/>
        <w:ind w:firstLineChars="400" w:firstLine="960"/>
        <w:jc w:val="left"/>
        <w:rPr>
          <w:rFonts w:ascii="宋体" w:hAnsi="宋体"/>
          <w:sz w:val="24"/>
          <w:szCs w:val="24"/>
        </w:rPr>
      </w:pPr>
      <w:r>
        <w:rPr>
          <w:rFonts w:ascii="宋体" w:hAnsi="宋体" w:hint="eastAsia"/>
          <w:sz w:val="24"/>
          <w:szCs w:val="24"/>
        </w:rPr>
        <w:t>☑支持中小企业发展</w:t>
      </w:r>
      <w:r>
        <w:rPr>
          <w:rFonts w:ascii="Wingdings2" w:eastAsia="Wingdings2" w:hAnsi="Wingdings2" w:hint="eastAsia"/>
          <w:sz w:val="24"/>
          <w:szCs w:val="24"/>
        </w:rPr>
        <w:t></w:t>
      </w:r>
      <w:r>
        <w:rPr>
          <w:rFonts w:ascii="Wingdings2" w:hAnsi="Wingdings2" w:hint="eastAsia"/>
          <w:sz w:val="24"/>
          <w:szCs w:val="24"/>
        </w:rPr>
        <w:t xml:space="preserve">  </w:t>
      </w:r>
      <w:r>
        <w:rPr>
          <w:rFonts w:ascii="宋体" w:hAnsi="宋体" w:hint="eastAsia"/>
          <w:sz w:val="24"/>
          <w:szCs w:val="24"/>
        </w:rPr>
        <w:t>☑支持残疾人福利性企业</w:t>
      </w:r>
      <w:r>
        <w:rPr>
          <w:rFonts w:ascii="Wingdings2" w:hAnsi="Wingdings2" w:hint="eastAsia"/>
          <w:sz w:val="24"/>
          <w:szCs w:val="24"/>
        </w:rPr>
        <w:t xml:space="preserve">  </w:t>
      </w:r>
      <w:r>
        <w:rPr>
          <w:rFonts w:ascii="宋体" w:hAnsi="宋体" w:hint="eastAsia"/>
          <w:sz w:val="24"/>
          <w:szCs w:val="24"/>
        </w:rPr>
        <w:t>□其他（</w:t>
      </w:r>
      <w:r>
        <w:rPr>
          <w:rFonts w:ascii="宋体" w:hAnsi="宋体" w:hint="eastAsia"/>
          <w:sz w:val="24"/>
          <w:szCs w:val="24"/>
          <w:u w:val="single"/>
        </w:rPr>
        <w:t xml:space="preserve">         </w:t>
      </w:r>
      <w:r>
        <w:rPr>
          <w:rFonts w:ascii="宋体" w:hAnsi="宋体" w:hint="eastAsia"/>
          <w:sz w:val="24"/>
          <w:szCs w:val="24"/>
        </w:rPr>
        <w:t>）</w:t>
      </w:r>
    </w:p>
    <w:p w:rsidR="00D54747" w:rsidRDefault="00B3463E">
      <w:pPr>
        <w:spacing w:line="360" w:lineRule="auto"/>
        <w:ind w:firstLineChars="300" w:firstLine="720"/>
        <w:jc w:val="left"/>
        <w:rPr>
          <w:rFonts w:ascii="宋体" w:hAnsi="宋体" w:cs="宋体"/>
          <w:sz w:val="24"/>
          <w:szCs w:val="24"/>
        </w:rPr>
      </w:pPr>
      <w:r>
        <w:rPr>
          <w:rFonts w:ascii="宋体" w:hAnsi="宋体" w:hint="eastAsia"/>
          <w:sz w:val="24"/>
          <w:szCs w:val="24"/>
        </w:rPr>
        <w:t>12、采购项目是否专门面向中小企业采购：</w:t>
      </w:r>
      <w:r>
        <w:rPr>
          <w:rFonts w:ascii="MS Mincho" w:eastAsia="MS Mincho" w:hAnsi="MS Mincho" w:cs="MS Mincho" w:hint="eastAsia"/>
          <w:sz w:val="24"/>
          <w:szCs w:val="24"/>
        </w:rPr>
        <w:t>☑</w:t>
      </w:r>
      <w:r>
        <w:rPr>
          <w:rFonts w:ascii="宋体" w:hAnsi="宋体" w:hint="eastAsia"/>
          <w:sz w:val="24"/>
          <w:szCs w:val="24"/>
        </w:rPr>
        <w:t>是</w:t>
      </w:r>
      <w:r>
        <w:rPr>
          <w:rFonts w:ascii="宋体" w:hAnsi="宋体" w:cs="宋体" w:hint="eastAsia"/>
          <w:sz w:val="24"/>
          <w:szCs w:val="24"/>
        </w:rPr>
        <w:t></w:t>
      </w:r>
      <w:r>
        <w:rPr>
          <w:rFonts w:ascii="宋体" w:hAnsi="宋体" w:hint="eastAsia"/>
          <w:sz w:val="24"/>
          <w:szCs w:val="24"/>
        </w:rPr>
        <w:t>□</w:t>
      </w:r>
      <w:proofErr w:type="gramStart"/>
      <w:r>
        <w:rPr>
          <w:rFonts w:ascii="宋体" w:hAnsi="宋体" w:cs="宋体" w:hint="eastAsia"/>
          <w:sz w:val="24"/>
          <w:szCs w:val="24"/>
        </w:rPr>
        <w:t>否</w:t>
      </w:r>
      <w:proofErr w:type="gramEnd"/>
      <w:r>
        <w:rPr>
          <w:rFonts w:ascii="宋体" w:hAnsi="宋体" w:cs="宋体" w:hint="eastAsia"/>
          <w:sz w:val="24"/>
          <w:szCs w:val="24"/>
        </w:rPr>
        <w:t xml:space="preserve">   </w:t>
      </w:r>
      <w:r>
        <w:rPr>
          <w:rFonts w:ascii="宋体" w:hAnsi="宋体" w:hint="eastAsia"/>
          <w:sz w:val="24"/>
          <w:szCs w:val="24"/>
        </w:rPr>
        <w:t>□设置专门采购包</w:t>
      </w:r>
    </w:p>
    <w:p w:rsidR="00D54747" w:rsidRDefault="00B3463E">
      <w:pPr>
        <w:spacing w:line="360" w:lineRule="auto"/>
        <w:ind w:firstLineChars="300" w:firstLine="720"/>
        <w:jc w:val="left"/>
        <w:rPr>
          <w:rFonts w:ascii="宋体" w:hAnsi="宋体" w:cs="宋体"/>
          <w:sz w:val="24"/>
          <w:szCs w:val="24"/>
        </w:rPr>
      </w:pPr>
      <w:r>
        <w:rPr>
          <w:rFonts w:ascii="宋体" w:hAnsi="宋体" w:cs="宋体" w:hint="eastAsia"/>
          <w:sz w:val="24"/>
          <w:szCs w:val="24"/>
        </w:rPr>
        <w:t xml:space="preserve">13、是否改变采购方式  </w:t>
      </w:r>
      <w:r>
        <w:rPr>
          <w:rFonts w:ascii="宋体" w:hAnsi="宋体" w:cs="宋体" w:hint="eastAsia"/>
          <w:sz w:val="24"/>
          <w:szCs w:val="24"/>
        </w:rPr>
        <w:t>□是</w:t>
      </w:r>
      <w:r>
        <w:rPr>
          <w:rFonts w:ascii="宋体" w:hAnsi="宋体" w:cs="宋体" w:hint="eastAsia"/>
          <w:sz w:val="24"/>
          <w:szCs w:val="24"/>
        </w:rPr>
        <w:t>☑</w:t>
      </w:r>
      <w:proofErr w:type="gramStart"/>
      <w:r>
        <w:rPr>
          <w:rFonts w:ascii="宋体" w:hAnsi="宋体" w:cs="宋体" w:hint="eastAsia"/>
          <w:sz w:val="24"/>
          <w:szCs w:val="24"/>
        </w:rPr>
        <w:t>否</w:t>
      </w:r>
      <w:proofErr w:type="gramEnd"/>
    </w:p>
    <w:p w:rsidR="00D54747" w:rsidRDefault="00B3463E">
      <w:pPr>
        <w:spacing w:line="360" w:lineRule="auto"/>
        <w:ind w:firstLineChars="200" w:firstLine="480"/>
        <w:jc w:val="left"/>
        <w:rPr>
          <w:rFonts w:ascii="宋体" w:hAnsi="宋体" w:cs="宋体"/>
          <w:sz w:val="24"/>
          <w:szCs w:val="24"/>
        </w:rPr>
      </w:pPr>
      <w:r>
        <w:rPr>
          <w:rFonts w:ascii="宋体" w:hAnsi="宋体" w:cs="宋体" w:hint="eastAsia"/>
          <w:sz w:val="24"/>
          <w:szCs w:val="24"/>
        </w:rPr>
        <w:t>（达到公开招标数额标准的采购项目因特殊情况需要采用公开招标以外的采购方式的）</w:t>
      </w:r>
    </w:p>
    <w:p w:rsidR="00D54747" w:rsidRDefault="00B3463E">
      <w:pPr>
        <w:spacing w:line="360" w:lineRule="auto"/>
        <w:ind w:firstLineChars="200" w:firstLine="480"/>
        <w:jc w:val="left"/>
        <w:rPr>
          <w:rFonts w:ascii="宋体" w:hAnsi="宋体" w:cs="宋体"/>
          <w:sz w:val="24"/>
          <w:szCs w:val="24"/>
          <w:u w:val="single"/>
        </w:rPr>
      </w:pPr>
      <w:r>
        <w:rPr>
          <w:rFonts w:ascii="宋体" w:hAnsi="宋体" w:cs="宋体" w:hint="eastAsia"/>
          <w:sz w:val="24"/>
          <w:szCs w:val="24"/>
        </w:rPr>
        <w:t>改变采购方式理由及需采用的采购方式：</w:t>
      </w:r>
      <w:r>
        <w:rPr>
          <w:rFonts w:ascii="宋体" w:hAnsi="宋体" w:cs="宋体" w:hint="eastAsia"/>
          <w:sz w:val="24"/>
          <w:szCs w:val="24"/>
          <w:u w:val="single"/>
        </w:rPr>
        <w:t xml:space="preserve">             /                                </w:t>
      </w:r>
    </w:p>
    <w:p w:rsidR="00D54747" w:rsidRDefault="00B3463E">
      <w:pPr>
        <w:spacing w:line="360" w:lineRule="auto"/>
        <w:ind w:firstLineChars="300" w:firstLine="723"/>
        <w:jc w:val="left"/>
        <w:rPr>
          <w:rFonts w:ascii="宋体" w:hAnsi="宋体" w:cs="宋体"/>
          <w:b/>
          <w:bCs/>
          <w:sz w:val="24"/>
          <w:szCs w:val="24"/>
        </w:rPr>
      </w:pPr>
      <w:r>
        <w:rPr>
          <w:rFonts w:ascii="宋体" w:hAnsi="宋体" w:cs="宋体" w:hint="eastAsia"/>
          <w:b/>
          <w:bCs/>
          <w:sz w:val="24"/>
          <w:szCs w:val="24"/>
        </w:rPr>
        <w:t>（二）、合同管理安排</w:t>
      </w:r>
    </w:p>
    <w:p w:rsidR="00D54747" w:rsidRDefault="00B3463E">
      <w:pPr>
        <w:spacing w:line="312" w:lineRule="auto"/>
        <w:ind w:firstLineChars="300" w:firstLine="720"/>
        <w:jc w:val="left"/>
        <w:rPr>
          <w:rFonts w:ascii="宋体" w:hAnsi="宋体"/>
          <w:sz w:val="24"/>
          <w:szCs w:val="24"/>
        </w:rPr>
      </w:pPr>
      <w:r>
        <w:rPr>
          <w:rFonts w:ascii="宋体" w:hAnsi="宋体" w:hint="eastAsia"/>
          <w:sz w:val="24"/>
          <w:szCs w:val="24"/>
        </w:rPr>
        <w:t xml:space="preserve">1、合同类型  </w:t>
      </w:r>
      <w:r>
        <w:rPr>
          <w:rFonts w:ascii="Wingdings2" w:hAnsi="Wingdings2" w:hint="eastAsia"/>
          <w:sz w:val="24"/>
          <w:szCs w:val="24"/>
        </w:rPr>
        <w:t xml:space="preserve"> </w:t>
      </w:r>
      <w:r>
        <w:rPr>
          <w:rFonts w:ascii="宋体" w:hAnsi="宋体" w:hint="eastAsia"/>
          <w:sz w:val="24"/>
          <w:szCs w:val="24"/>
        </w:rPr>
        <w:t xml:space="preserve">□货物    □服务   </w:t>
      </w:r>
      <w:r>
        <w:rPr>
          <w:rFonts w:ascii="Wingdings2" w:hAnsi="Wingdings2" w:hint="eastAsia"/>
          <w:sz w:val="24"/>
          <w:szCs w:val="24"/>
        </w:rPr>
        <w:t xml:space="preserve"> </w:t>
      </w:r>
      <w:r>
        <w:rPr>
          <w:rFonts w:ascii="MS Mincho" w:eastAsia="MS Mincho" w:hAnsi="MS Mincho" w:cs="MS Mincho" w:hint="eastAsia"/>
          <w:sz w:val="24"/>
          <w:szCs w:val="24"/>
        </w:rPr>
        <w:t>☑</w:t>
      </w:r>
      <w:r>
        <w:rPr>
          <w:rFonts w:ascii="宋体" w:hAnsi="宋体" w:hint="eastAsia"/>
          <w:sz w:val="24"/>
          <w:szCs w:val="24"/>
        </w:rPr>
        <w:t>工程     □其他（</w:t>
      </w:r>
      <w:r>
        <w:rPr>
          <w:rFonts w:ascii="宋体" w:hAnsi="宋体" w:hint="eastAsia"/>
          <w:sz w:val="24"/>
          <w:szCs w:val="24"/>
          <w:u w:val="single"/>
        </w:rPr>
        <w:t xml:space="preserve">            </w:t>
      </w:r>
      <w:r>
        <w:rPr>
          <w:rFonts w:ascii="宋体" w:hAnsi="宋体" w:hint="eastAsia"/>
          <w:sz w:val="24"/>
          <w:szCs w:val="24"/>
        </w:rPr>
        <w:t xml:space="preserve"> ）</w:t>
      </w:r>
    </w:p>
    <w:p w:rsidR="00D54747" w:rsidRDefault="00B3463E">
      <w:pPr>
        <w:spacing w:line="312" w:lineRule="auto"/>
        <w:ind w:firstLineChars="300" w:firstLine="720"/>
        <w:jc w:val="left"/>
        <w:rPr>
          <w:rFonts w:ascii="宋体" w:hAnsi="宋体"/>
          <w:sz w:val="24"/>
          <w:szCs w:val="24"/>
          <w:u w:val="single"/>
        </w:rPr>
      </w:pPr>
      <w:r>
        <w:rPr>
          <w:rFonts w:ascii="宋体" w:hAnsi="宋体" w:hint="eastAsia"/>
          <w:sz w:val="24"/>
          <w:szCs w:val="24"/>
        </w:rPr>
        <w:t>合同类型选择理由：</w:t>
      </w:r>
      <w:r>
        <w:rPr>
          <w:rFonts w:ascii="宋体" w:hAnsi="宋体" w:hint="eastAsia"/>
          <w:sz w:val="24"/>
          <w:szCs w:val="24"/>
          <w:u w:val="single"/>
        </w:rPr>
        <w:t xml:space="preserve">         依据采购标的内容确定                        </w:t>
      </w:r>
    </w:p>
    <w:p w:rsidR="00D54747" w:rsidRDefault="00B3463E">
      <w:pPr>
        <w:spacing w:line="312" w:lineRule="auto"/>
        <w:ind w:firstLineChars="300" w:firstLine="720"/>
        <w:jc w:val="left"/>
        <w:rPr>
          <w:rFonts w:ascii="宋体" w:hAnsi="宋体"/>
          <w:sz w:val="24"/>
          <w:szCs w:val="24"/>
        </w:rPr>
      </w:pPr>
      <w:r>
        <w:rPr>
          <w:rFonts w:ascii="宋体" w:hAnsi="宋体" w:hint="eastAsia"/>
          <w:sz w:val="24"/>
          <w:szCs w:val="24"/>
        </w:rPr>
        <w:t>2、定价方式   □固定总价</w:t>
      </w:r>
      <w:r>
        <w:rPr>
          <w:rFonts w:ascii="Wingdings2" w:eastAsia="Wingdings2" w:hAnsi="Wingdings2" w:hint="eastAsia"/>
          <w:sz w:val="24"/>
          <w:szCs w:val="24"/>
        </w:rPr>
        <w:t></w:t>
      </w:r>
      <w:r>
        <w:rPr>
          <w:rFonts w:ascii="宋体" w:hAnsi="宋体" w:hint="eastAsia"/>
          <w:sz w:val="24"/>
          <w:szCs w:val="24"/>
        </w:rPr>
        <w:t xml:space="preserve">  ☑固定单价  </w:t>
      </w:r>
      <w:bookmarkStart w:id="9" w:name="OLE_LINK6"/>
      <w:bookmarkStart w:id="10" w:name="OLE_LINK5"/>
      <w:r>
        <w:rPr>
          <w:rFonts w:ascii="宋体" w:hAnsi="宋体" w:hint="eastAsia"/>
          <w:sz w:val="24"/>
          <w:szCs w:val="24"/>
        </w:rPr>
        <w:t>□</w:t>
      </w:r>
      <w:bookmarkEnd w:id="9"/>
      <w:bookmarkEnd w:id="10"/>
      <w:r>
        <w:rPr>
          <w:rFonts w:ascii="宋体" w:hAnsi="宋体" w:hint="eastAsia"/>
          <w:sz w:val="24"/>
          <w:szCs w:val="24"/>
        </w:rPr>
        <w:t>成本补偿</w:t>
      </w:r>
      <w:r>
        <w:rPr>
          <w:rFonts w:ascii="Wingdings2" w:eastAsia="Wingdings2" w:hAnsi="Wingdings2" w:hint="eastAsia"/>
          <w:sz w:val="24"/>
          <w:szCs w:val="24"/>
        </w:rPr>
        <w:t></w:t>
      </w:r>
      <w:r>
        <w:rPr>
          <w:rFonts w:ascii="Wingdings2" w:hAnsi="Wingdings2" w:hint="eastAsia"/>
          <w:sz w:val="24"/>
          <w:szCs w:val="24"/>
        </w:rPr>
        <w:t xml:space="preserve">  </w:t>
      </w:r>
      <w:r>
        <w:rPr>
          <w:rFonts w:ascii="宋体" w:hAnsi="宋体" w:hint="eastAsia"/>
          <w:sz w:val="24"/>
          <w:szCs w:val="24"/>
        </w:rPr>
        <w:t>□绩效激励</w:t>
      </w:r>
    </w:p>
    <w:p w:rsidR="00D54747" w:rsidRDefault="00B3463E">
      <w:pPr>
        <w:spacing w:line="312" w:lineRule="auto"/>
        <w:ind w:firstLineChars="200" w:firstLine="480"/>
        <w:jc w:val="left"/>
        <w:rPr>
          <w:rFonts w:ascii="宋体" w:hAnsi="宋体"/>
          <w:sz w:val="24"/>
          <w:szCs w:val="24"/>
          <w:u w:val="single"/>
        </w:rPr>
      </w:pPr>
      <w:r>
        <w:rPr>
          <w:rFonts w:ascii="宋体" w:hAnsi="宋体" w:hint="eastAsia"/>
          <w:sz w:val="24"/>
          <w:szCs w:val="24"/>
        </w:rPr>
        <w:t>定价方式选择理由：</w:t>
      </w:r>
      <w:r>
        <w:rPr>
          <w:rFonts w:ascii="宋体" w:hAnsi="宋体" w:hint="eastAsia"/>
          <w:sz w:val="24"/>
          <w:szCs w:val="24"/>
          <w:u w:val="single"/>
        </w:rPr>
        <w:t xml:space="preserve">        根据项目实际情况确定                </w:t>
      </w:r>
    </w:p>
    <w:p w:rsidR="00D54747" w:rsidRDefault="00B3463E">
      <w:pPr>
        <w:numPr>
          <w:ilvl w:val="0"/>
          <w:numId w:val="2"/>
        </w:numPr>
        <w:spacing w:line="312" w:lineRule="auto"/>
        <w:ind w:firstLineChars="200" w:firstLine="480"/>
        <w:jc w:val="left"/>
        <w:rPr>
          <w:rFonts w:ascii="宋体" w:hAnsi="宋体"/>
          <w:sz w:val="24"/>
          <w:szCs w:val="24"/>
        </w:rPr>
      </w:pPr>
      <w:r>
        <w:rPr>
          <w:rFonts w:ascii="宋体" w:hAnsi="宋体" w:hint="eastAsia"/>
          <w:sz w:val="24"/>
          <w:szCs w:val="24"/>
        </w:rPr>
        <w:t>合同文本的主要条款</w:t>
      </w:r>
    </w:p>
    <w:p w:rsidR="00D54747" w:rsidRDefault="00B3463E">
      <w:pPr>
        <w:spacing w:line="312" w:lineRule="auto"/>
        <w:jc w:val="left"/>
        <w:rPr>
          <w:rFonts w:ascii="宋体" w:hAnsi="宋体"/>
          <w:sz w:val="24"/>
          <w:szCs w:val="24"/>
        </w:rPr>
      </w:pPr>
      <w:r>
        <w:rPr>
          <w:rFonts w:ascii="宋体" w:hAnsi="宋体" w:hint="eastAsia"/>
          <w:sz w:val="24"/>
          <w:szCs w:val="24"/>
        </w:rPr>
        <w:t xml:space="preserve">    （1）采购标的名称：</w:t>
      </w:r>
      <w:r>
        <w:rPr>
          <w:rFonts w:asciiTheme="minorEastAsia" w:eastAsiaTheme="minorEastAsia" w:hAnsiTheme="minorEastAsia" w:hint="eastAsia"/>
          <w:sz w:val="24"/>
          <w:szCs w:val="24"/>
          <w:u w:val="single"/>
          <w:lang w:val="zh-CN"/>
        </w:rPr>
        <w:t>陕西省</w:t>
      </w:r>
      <w:proofErr w:type="gramStart"/>
      <w:r>
        <w:rPr>
          <w:rFonts w:asciiTheme="minorEastAsia" w:eastAsiaTheme="minorEastAsia" w:hAnsiTheme="minorEastAsia" w:hint="eastAsia"/>
          <w:sz w:val="24"/>
          <w:szCs w:val="24"/>
          <w:u w:val="single"/>
          <w:lang w:val="zh-CN"/>
        </w:rPr>
        <w:t>桃曲坡</w:t>
      </w:r>
      <w:proofErr w:type="gramEnd"/>
      <w:r>
        <w:rPr>
          <w:rFonts w:asciiTheme="minorEastAsia" w:eastAsiaTheme="minorEastAsia" w:hAnsiTheme="minorEastAsia" w:hint="eastAsia"/>
          <w:sz w:val="24"/>
          <w:szCs w:val="24"/>
          <w:u w:val="single"/>
          <w:lang w:val="zh-CN"/>
        </w:rPr>
        <w:t>水库灌区“十三五”续建配套与节水改造项目尾留工程（二期）</w:t>
      </w:r>
      <w:r>
        <w:rPr>
          <w:rFonts w:asciiTheme="minorEastAsia" w:eastAsiaTheme="minorEastAsia" w:hAnsiTheme="minorEastAsia" w:hint="eastAsia"/>
          <w:sz w:val="24"/>
          <w:szCs w:val="24"/>
          <w:lang w:val="zh-CN"/>
        </w:rPr>
        <w:t>；</w:t>
      </w:r>
      <w:r>
        <w:rPr>
          <w:rFonts w:ascii="宋体" w:hAnsi="宋体" w:hint="eastAsia"/>
          <w:sz w:val="24"/>
          <w:szCs w:val="24"/>
        </w:rPr>
        <w:t xml:space="preserve"> </w:t>
      </w:r>
    </w:p>
    <w:p w:rsidR="00D54747" w:rsidRDefault="00B3463E">
      <w:pPr>
        <w:spacing w:line="312" w:lineRule="auto"/>
        <w:ind w:firstLineChars="200" w:firstLine="480"/>
        <w:jc w:val="left"/>
        <w:rPr>
          <w:rFonts w:ascii="宋体" w:hAnsi="宋体"/>
          <w:sz w:val="24"/>
          <w:szCs w:val="24"/>
          <w:u w:val="single"/>
        </w:rPr>
      </w:pPr>
      <w:r>
        <w:rPr>
          <w:rFonts w:ascii="宋体" w:hAnsi="宋体" w:hint="eastAsia"/>
          <w:sz w:val="24"/>
          <w:szCs w:val="24"/>
        </w:rPr>
        <w:t>（2）质量标准及技术要求：</w:t>
      </w:r>
      <w:bookmarkStart w:id="11" w:name="OLE_LINK26"/>
      <w:bookmarkStart w:id="12" w:name="OLE_LINK27"/>
      <w:r>
        <w:rPr>
          <w:rFonts w:asciiTheme="minorEastAsia" w:eastAsiaTheme="minorEastAsia" w:hAnsiTheme="minorEastAsia" w:hint="eastAsia"/>
          <w:sz w:val="24"/>
          <w:szCs w:val="24"/>
          <w:u w:val="single"/>
          <w:lang w:val="zh-CN"/>
        </w:rPr>
        <w:t>符合国家规范、行业标准及招标文件技术规范要求，达到合格验收标准，并通过采购人组织的验收</w:t>
      </w:r>
      <w:r>
        <w:rPr>
          <w:rFonts w:ascii="宋体" w:hAnsi="宋体" w:hint="eastAsia"/>
          <w:sz w:val="24"/>
          <w:szCs w:val="24"/>
        </w:rPr>
        <w:t>。</w:t>
      </w:r>
      <w:bookmarkEnd w:id="11"/>
      <w:bookmarkEnd w:id="12"/>
    </w:p>
    <w:p w:rsidR="00D54747" w:rsidRDefault="00B3463E">
      <w:pPr>
        <w:spacing w:line="312" w:lineRule="auto"/>
        <w:ind w:firstLineChars="200" w:firstLine="480"/>
        <w:jc w:val="left"/>
        <w:rPr>
          <w:rFonts w:ascii="宋体" w:hAnsi="宋体"/>
          <w:sz w:val="24"/>
          <w:szCs w:val="24"/>
          <w:u w:val="single"/>
        </w:rPr>
      </w:pPr>
      <w:r>
        <w:rPr>
          <w:rFonts w:ascii="宋体" w:hAnsi="宋体" w:hint="eastAsia"/>
          <w:sz w:val="24"/>
          <w:szCs w:val="24"/>
        </w:rPr>
        <w:t>（3）规格要求：</w:t>
      </w:r>
      <w:r>
        <w:rPr>
          <w:rFonts w:ascii="宋体" w:hAnsi="宋体" w:hint="eastAsia"/>
          <w:sz w:val="24"/>
          <w:szCs w:val="24"/>
          <w:u w:val="single"/>
        </w:rPr>
        <w:t xml:space="preserve">                            /                        </w:t>
      </w:r>
      <w:r>
        <w:rPr>
          <w:rFonts w:ascii="宋体" w:hAnsi="宋体" w:hint="eastAsia"/>
          <w:sz w:val="24"/>
          <w:szCs w:val="24"/>
        </w:rPr>
        <w:t xml:space="preserve">      </w:t>
      </w:r>
    </w:p>
    <w:p w:rsidR="00D54747" w:rsidRDefault="00B3463E">
      <w:pPr>
        <w:spacing w:line="312" w:lineRule="auto"/>
        <w:ind w:firstLineChars="200" w:firstLine="480"/>
        <w:jc w:val="left"/>
        <w:rPr>
          <w:rFonts w:ascii="宋体" w:hAnsi="宋体"/>
          <w:sz w:val="24"/>
          <w:szCs w:val="24"/>
          <w:u w:val="single"/>
        </w:rPr>
      </w:pPr>
      <w:r>
        <w:rPr>
          <w:rFonts w:ascii="宋体" w:hAnsi="宋体" w:hint="eastAsia"/>
          <w:sz w:val="24"/>
          <w:szCs w:val="24"/>
        </w:rPr>
        <w:t>（4）数量（规模）：</w:t>
      </w:r>
      <w:r>
        <w:rPr>
          <w:rFonts w:ascii="宋体" w:hAnsi="宋体" w:hint="eastAsia"/>
          <w:sz w:val="24"/>
          <w:szCs w:val="24"/>
          <w:u w:val="single"/>
        </w:rPr>
        <w:t xml:space="preserve">                       </w:t>
      </w:r>
      <w:r>
        <w:rPr>
          <w:rFonts w:ascii="宋体" w:hAnsi="宋体"/>
          <w:sz w:val="24"/>
          <w:szCs w:val="24"/>
          <w:u w:val="single"/>
        </w:rPr>
        <w:t xml:space="preserve">  </w:t>
      </w:r>
      <w:r>
        <w:rPr>
          <w:rFonts w:ascii="宋体" w:hAnsi="宋体" w:hint="eastAsia"/>
          <w:sz w:val="24"/>
          <w:szCs w:val="24"/>
          <w:u w:val="single"/>
        </w:rPr>
        <w:t xml:space="preserve">/                       </w:t>
      </w:r>
      <w:r>
        <w:rPr>
          <w:rFonts w:ascii="宋体" w:hAnsi="宋体" w:hint="eastAsia"/>
          <w:sz w:val="24"/>
          <w:szCs w:val="24"/>
        </w:rPr>
        <w:t xml:space="preserve">                  </w:t>
      </w:r>
    </w:p>
    <w:p w:rsidR="00D54747" w:rsidRDefault="00B3463E">
      <w:pPr>
        <w:spacing w:line="312" w:lineRule="auto"/>
        <w:ind w:firstLineChars="200" w:firstLine="480"/>
        <w:jc w:val="left"/>
        <w:rPr>
          <w:rFonts w:ascii="宋体" w:hAnsi="宋体"/>
          <w:sz w:val="24"/>
          <w:szCs w:val="24"/>
          <w:u w:val="single"/>
        </w:rPr>
      </w:pPr>
      <w:r>
        <w:rPr>
          <w:rFonts w:ascii="宋体" w:hAnsi="宋体" w:hint="eastAsia"/>
          <w:sz w:val="24"/>
          <w:szCs w:val="24"/>
        </w:rPr>
        <w:t>（5）合同履行时间（期限）：</w:t>
      </w:r>
      <w:r>
        <w:rPr>
          <w:rFonts w:asciiTheme="minorEastAsia" w:eastAsiaTheme="minorEastAsia" w:hAnsiTheme="minorEastAsia" w:hint="eastAsia"/>
          <w:sz w:val="24"/>
          <w:szCs w:val="24"/>
          <w:u w:val="single"/>
          <w:lang w:val="zh-CN"/>
        </w:rPr>
        <w:t>自合同签订之日起60日历天</w:t>
      </w:r>
    </w:p>
    <w:p w:rsidR="00D54747" w:rsidRDefault="00B3463E">
      <w:pPr>
        <w:spacing w:line="312" w:lineRule="auto"/>
        <w:ind w:firstLineChars="200" w:firstLine="480"/>
        <w:jc w:val="left"/>
        <w:rPr>
          <w:rFonts w:ascii="宋体" w:hAnsi="宋体"/>
          <w:sz w:val="24"/>
          <w:szCs w:val="24"/>
        </w:rPr>
      </w:pPr>
      <w:r>
        <w:rPr>
          <w:rFonts w:ascii="宋体" w:hAnsi="宋体" w:hint="eastAsia"/>
          <w:sz w:val="24"/>
          <w:szCs w:val="24"/>
        </w:rPr>
        <w:t>（6）合同履约地点和方式：</w:t>
      </w:r>
      <w:r>
        <w:rPr>
          <w:rFonts w:ascii="宋体" w:hAnsi="宋体" w:hint="eastAsia"/>
          <w:sz w:val="24"/>
          <w:szCs w:val="24"/>
          <w:u w:val="single"/>
        </w:rPr>
        <w:t>铜川市</w:t>
      </w:r>
    </w:p>
    <w:p w:rsidR="00D54747" w:rsidRDefault="00B3463E">
      <w:pPr>
        <w:ind w:firstLineChars="200" w:firstLine="480"/>
        <w:rPr>
          <w:rFonts w:ascii="宋体" w:hAnsi="宋体"/>
          <w:sz w:val="24"/>
          <w:szCs w:val="24"/>
          <w:u w:val="single"/>
        </w:rPr>
      </w:pPr>
      <w:r>
        <w:rPr>
          <w:rFonts w:ascii="宋体" w:hAnsi="宋体" w:hint="eastAsia"/>
          <w:sz w:val="24"/>
          <w:szCs w:val="24"/>
        </w:rPr>
        <w:t>（7）包装方式：</w:t>
      </w:r>
      <w:r>
        <w:rPr>
          <w:rFonts w:ascii="宋体" w:hAnsi="宋体" w:hint="eastAsia"/>
          <w:sz w:val="24"/>
          <w:szCs w:val="24"/>
          <w:u w:val="single"/>
        </w:rPr>
        <w:t xml:space="preserve">                         /                                </w:t>
      </w:r>
    </w:p>
    <w:p w:rsidR="00D54747" w:rsidRDefault="00B3463E">
      <w:pPr>
        <w:spacing w:line="384" w:lineRule="auto"/>
        <w:ind w:firstLineChars="200" w:firstLine="480"/>
        <w:jc w:val="left"/>
        <w:rPr>
          <w:rFonts w:ascii="宋体" w:hAnsi="宋体"/>
          <w:sz w:val="24"/>
          <w:szCs w:val="24"/>
          <w:u w:val="single"/>
        </w:rPr>
      </w:pPr>
      <w:r>
        <w:rPr>
          <w:rFonts w:ascii="宋体" w:hAnsi="宋体" w:hint="eastAsia"/>
          <w:sz w:val="24"/>
          <w:szCs w:val="24"/>
        </w:rPr>
        <w:t>（8）价款或者报酬：</w:t>
      </w:r>
      <w:r>
        <w:rPr>
          <w:rFonts w:ascii="宋体" w:hAnsi="宋体" w:hint="eastAsia"/>
          <w:sz w:val="24"/>
          <w:szCs w:val="24"/>
          <w:u w:val="single"/>
        </w:rPr>
        <w:t xml:space="preserve">     按中标价签订           </w:t>
      </w:r>
    </w:p>
    <w:p w:rsidR="00D54747" w:rsidRDefault="00B3463E">
      <w:pPr>
        <w:spacing w:line="384" w:lineRule="auto"/>
        <w:ind w:firstLineChars="200" w:firstLine="480"/>
        <w:jc w:val="left"/>
        <w:rPr>
          <w:rFonts w:ascii="宋体" w:hAnsi="宋体"/>
          <w:sz w:val="24"/>
          <w:szCs w:val="24"/>
        </w:rPr>
      </w:pPr>
      <w:r>
        <w:rPr>
          <w:rFonts w:ascii="宋体" w:hAnsi="宋体" w:hint="eastAsia"/>
          <w:sz w:val="24"/>
          <w:szCs w:val="24"/>
        </w:rPr>
        <w:t>（9）考核要求和付款进度安排</w:t>
      </w:r>
    </w:p>
    <w:tbl>
      <w:tblPr>
        <w:tblW w:w="8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9"/>
        <w:gridCol w:w="4945"/>
        <w:gridCol w:w="2952"/>
      </w:tblGrid>
      <w:tr w:rsidR="00D54747">
        <w:tc>
          <w:tcPr>
            <w:tcW w:w="959" w:type="dxa"/>
            <w:shd w:val="clear" w:color="auto" w:fill="auto"/>
            <w:vAlign w:val="center"/>
          </w:tcPr>
          <w:p w:rsidR="00D54747" w:rsidRDefault="00B3463E">
            <w:pPr>
              <w:spacing w:line="384" w:lineRule="auto"/>
              <w:jc w:val="center"/>
              <w:rPr>
                <w:rFonts w:ascii="宋体" w:hAnsi="宋体" w:cs="宋体"/>
                <w:sz w:val="24"/>
                <w:szCs w:val="24"/>
              </w:rPr>
            </w:pPr>
            <w:r>
              <w:rPr>
                <w:rFonts w:ascii="宋体" w:hAnsi="宋体" w:cs="宋体" w:hint="eastAsia"/>
                <w:sz w:val="24"/>
                <w:szCs w:val="24"/>
              </w:rPr>
              <w:t>序号</w:t>
            </w:r>
          </w:p>
        </w:tc>
        <w:tc>
          <w:tcPr>
            <w:tcW w:w="4945" w:type="dxa"/>
            <w:shd w:val="clear" w:color="auto" w:fill="auto"/>
            <w:vAlign w:val="center"/>
          </w:tcPr>
          <w:p w:rsidR="00D54747" w:rsidRDefault="00B3463E">
            <w:pPr>
              <w:spacing w:line="384" w:lineRule="auto"/>
              <w:jc w:val="center"/>
              <w:rPr>
                <w:rFonts w:ascii="宋体" w:hAnsi="宋体" w:cs="宋体"/>
                <w:sz w:val="24"/>
                <w:szCs w:val="24"/>
                <w:u w:val="single"/>
              </w:rPr>
            </w:pPr>
            <w:r>
              <w:rPr>
                <w:rFonts w:ascii="宋体" w:hAnsi="宋体" w:cs="宋体" w:hint="eastAsia"/>
                <w:sz w:val="24"/>
                <w:szCs w:val="24"/>
              </w:rPr>
              <w:t>付款条件</w:t>
            </w:r>
          </w:p>
        </w:tc>
        <w:tc>
          <w:tcPr>
            <w:tcW w:w="2952" w:type="dxa"/>
            <w:shd w:val="clear" w:color="auto" w:fill="auto"/>
            <w:vAlign w:val="center"/>
          </w:tcPr>
          <w:p w:rsidR="00D54747" w:rsidRDefault="00B3463E">
            <w:pPr>
              <w:spacing w:line="384" w:lineRule="auto"/>
              <w:jc w:val="center"/>
              <w:rPr>
                <w:rFonts w:ascii="宋体" w:hAnsi="宋体" w:cs="宋体"/>
                <w:sz w:val="24"/>
                <w:szCs w:val="24"/>
                <w:u w:val="single"/>
              </w:rPr>
            </w:pPr>
            <w:r>
              <w:rPr>
                <w:rFonts w:ascii="宋体" w:hAnsi="宋体" w:cs="宋体" w:hint="eastAsia"/>
                <w:sz w:val="24"/>
                <w:szCs w:val="24"/>
              </w:rPr>
              <w:t>付款比例（％）</w:t>
            </w:r>
          </w:p>
        </w:tc>
      </w:tr>
      <w:tr w:rsidR="00D54747">
        <w:tc>
          <w:tcPr>
            <w:tcW w:w="959" w:type="dxa"/>
            <w:shd w:val="clear" w:color="auto" w:fill="auto"/>
            <w:vAlign w:val="center"/>
          </w:tcPr>
          <w:p w:rsidR="00D54747" w:rsidRDefault="00B3463E">
            <w:pPr>
              <w:spacing w:line="384" w:lineRule="auto"/>
              <w:jc w:val="center"/>
              <w:rPr>
                <w:rFonts w:ascii="宋体" w:hAnsi="宋体" w:cs="宋体"/>
                <w:sz w:val="24"/>
                <w:szCs w:val="24"/>
              </w:rPr>
            </w:pPr>
            <w:r>
              <w:rPr>
                <w:rFonts w:ascii="宋体" w:hAnsi="宋体" w:cs="宋体" w:hint="eastAsia"/>
                <w:sz w:val="24"/>
                <w:szCs w:val="24"/>
              </w:rPr>
              <w:t>1</w:t>
            </w:r>
          </w:p>
        </w:tc>
        <w:tc>
          <w:tcPr>
            <w:tcW w:w="4945" w:type="dxa"/>
            <w:shd w:val="clear" w:color="auto" w:fill="auto"/>
            <w:vAlign w:val="center"/>
          </w:tcPr>
          <w:p w:rsidR="00D54747" w:rsidRDefault="00B3463E">
            <w:pPr>
              <w:spacing w:line="384" w:lineRule="auto"/>
              <w:jc w:val="center"/>
              <w:rPr>
                <w:rFonts w:ascii="宋体" w:hAnsi="宋体" w:cs="宋体"/>
                <w:sz w:val="24"/>
                <w:szCs w:val="24"/>
                <w:u w:val="single"/>
              </w:rPr>
            </w:pPr>
            <w:bookmarkStart w:id="13" w:name="OLE_LINK19"/>
            <w:r>
              <w:rPr>
                <w:rFonts w:ascii="宋体" w:hAnsi="宋体" w:hint="eastAsia"/>
                <w:sz w:val="24"/>
              </w:rPr>
              <w:t>进度支付报表审核后</w:t>
            </w:r>
            <w:r>
              <w:rPr>
                <w:rFonts w:ascii="宋体" w:hAnsi="宋体" w:cs="宋体" w:hint="eastAsia"/>
                <w:sz w:val="24"/>
                <w:szCs w:val="24"/>
                <w:u w:val="single"/>
              </w:rPr>
              <w:t>7日内</w:t>
            </w:r>
            <w:bookmarkEnd w:id="13"/>
          </w:p>
        </w:tc>
        <w:tc>
          <w:tcPr>
            <w:tcW w:w="2952" w:type="dxa"/>
            <w:shd w:val="clear" w:color="auto" w:fill="auto"/>
            <w:vAlign w:val="center"/>
          </w:tcPr>
          <w:p w:rsidR="00D54747" w:rsidRDefault="00B3463E">
            <w:pPr>
              <w:spacing w:line="384" w:lineRule="auto"/>
              <w:jc w:val="center"/>
              <w:rPr>
                <w:rFonts w:ascii="宋体" w:hAnsi="宋体" w:cs="宋体"/>
                <w:sz w:val="24"/>
                <w:szCs w:val="24"/>
                <w:u w:val="single"/>
              </w:rPr>
            </w:pPr>
            <w:r>
              <w:rPr>
                <w:rFonts w:ascii="宋体" w:hAnsi="宋体" w:cs="宋体" w:hint="eastAsia"/>
                <w:sz w:val="24"/>
                <w:szCs w:val="24"/>
                <w:u w:val="single"/>
              </w:rPr>
              <w:t>50</w:t>
            </w:r>
          </w:p>
        </w:tc>
      </w:tr>
      <w:tr w:rsidR="00D54747">
        <w:tc>
          <w:tcPr>
            <w:tcW w:w="959" w:type="dxa"/>
            <w:shd w:val="clear" w:color="auto" w:fill="auto"/>
            <w:vAlign w:val="center"/>
          </w:tcPr>
          <w:p w:rsidR="00D54747" w:rsidRDefault="00B3463E">
            <w:pPr>
              <w:spacing w:line="384" w:lineRule="auto"/>
              <w:jc w:val="center"/>
              <w:rPr>
                <w:rFonts w:ascii="宋体" w:hAnsi="宋体" w:cs="宋体"/>
                <w:sz w:val="24"/>
                <w:szCs w:val="24"/>
              </w:rPr>
            </w:pPr>
            <w:r>
              <w:rPr>
                <w:rFonts w:ascii="宋体" w:hAnsi="宋体" w:cs="宋体" w:hint="eastAsia"/>
                <w:sz w:val="24"/>
                <w:szCs w:val="24"/>
              </w:rPr>
              <w:t>2</w:t>
            </w:r>
          </w:p>
        </w:tc>
        <w:tc>
          <w:tcPr>
            <w:tcW w:w="4945" w:type="dxa"/>
            <w:shd w:val="clear" w:color="auto" w:fill="auto"/>
            <w:vAlign w:val="center"/>
          </w:tcPr>
          <w:p w:rsidR="00D54747" w:rsidRDefault="00B3463E">
            <w:pPr>
              <w:spacing w:line="384" w:lineRule="auto"/>
              <w:jc w:val="center"/>
              <w:rPr>
                <w:rFonts w:ascii="宋体" w:hAnsi="宋体" w:cs="宋体"/>
                <w:sz w:val="24"/>
                <w:szCs w:val="24"/>
                <w:u w:val="single"/>
              </w:rPr>
            </w:pPr>
            <w:bookmarkStart w:id="14" w:name="OLE_LINK20"/>
            <w:bookmarkStart w:id="15" w:name="OLE_LINK21"/>
            <w:r>
              <w:rPr>
                <w:rFonts w:ascii="宋体" w:hAnsi="宋体" w:cs="宋体" w:hint="eastAsia"/>
                <w:sz w:val="24"/>
                <w:szCs w:val="24"/>
                <w:u w:val="single"/>
              </w:rPr>
              <w:t>工程验收完成后7日内</w:t>
            </w:r>
            <w:bookmarkEnd w:id="14"/>
            <w:bookmarkEnd w:id="15"/>
          </w:p>
        </w:tc>
        <w:tc>
          <w:tcPr>
            <w:tcW w:w="2952" w:type="dxa"/>
            <w:shd w:val="clear" w:color="auto" w:fill="auto"/>
            <w:vAlign w:val="center"/>
          </w:tcPr>
          <w:p w:rsidR="00D54747" w:rsidRDefault="00B3463E">
            <w:pPr>
              <w:spacing w:line="384" w:lineRule="auto"/>
              <w:jc w:val="center"/>
              <w:rPr>
                <w:rFonts w:ascii="宋体" w:hAnsi="宋体" w:cs="宋体"/>
                <w:sz w:val="24"/>
                <w:szCs w:val="24"/>
                <w:u w:val="single"/>
              </w:rPr>
            </w:pPr>
            <w:r>
              <w:rPr>
                <w:rFonts w:ascii="宋体" w:hAnsi="宋体" w:cs="宋体" w:hint="eastAsia"/>
                <w:sz w:val="24"/>
                <w:szCs w:val="24"/>
                <w:u w:val="single"/>
              </w:rPr>
              <w:t>47</w:t>
            </w:r>
          </w:p>
        </w:tc>
      </w:tr>
      <w:tr w:rsidR="00D54747">
        <w:tc>
          <w:tcPr>
            <w:tcW w:w="959" w:type="dxa"/>
            <w:shd w:val="clear" w:color="auto" w:fill="auto"/>
            <w:vAlign w:val="center"/>
          </w:tcPr>
          <w:p w:rsidR="00D54747" w:rsidRDefault="00B3463E">
            <w:pPr>
              <w:spacing w:line="384" w:lineRule="auto"/>
              <w:jc w:val="center"/>
              <w:rPr>
                <w:rFonts w:ascii="宋体" w:hAnsi="宋体" w:cs="宋体"/>
                <w:sz w:val="24"/>
                <w:szCs w:val="24"/>
              </w:rPr>
            </w:pPr>
            <w:r>
              <w:rPr>
                <w:rFonts w:ascii="宋体" w:hAnsi="宋体" w:cs="宋体" w:hint="eastAsia"/>
                <w:sz w:val="24"/>
                <w:szCs w:val="24"/>
              </w:rPr>
              <w:lastRenderedPageBreak/>
              <w:t>3</w:t>
            </w:r>
          </w:p>
        </w:tc>
        <w:tc>
          <w:tcPr>
            <w:tcW w:w="4945" w:type="dxa"/>
            <w:shd w:val="clear" w:color="auto" w:fill="auto"/>
            <w:vAlign w:val="center"/>
          </w:tcPr>
          <w:p w:rsidR="00D54747" w:rsidRDefault="00B3463E">
            <w:pPr>
              <w:spacing w:line="384" w:lineRule="auto"/>
              <w:jc w:val="center"/>
              <w:rPr>
                <w:rFonts w:ascii="宋体" w:hAnsi="宋体" w:cs="宋体"/>
                <w:sz w:val="24"/>
                <w:szCs w:val="24"/>
                <w:u w:val="single"/>
              </w:rPr>
            </w:pPr>
            <w:bookmarkStart w:id="16" w:name="OLE_LINK22"/>
            <w:bookmarkStart w:id="17" w:name="OLE_LINK23"/>
            <w:r>
              <w:rPr>
                <w:rFonts w:ascii="宋体" w:hAnsi="宋体" w:cs="宋体" w:hint="eastAsia"/>
                <w:sz w:val="24"/>
                <w:szCs w:val="24"/>
                <w:u w:val="single"/>
              </w:rPr>
              <w:t>质量保修期结束后</w:t>
            </w:r>
            <w:bookmarkEnd w:id="16"/>
            <w:bookmarkEnd w:id="17"/>
          </w:p>
        </w:tc>
        <w:tc>
          <w:tcPr>
            <w:tcW w:w="2952" w:type="dxa"/>
            <w:shd w:val="clear" w:color="auto" w:fill="auto"/>
            <w:vAlign w:val="center"/>
          </w:tcPr>
          <w:p w:rsidR="00D54747" w:rsidRDefault="00B3463E">
            <w:pPr>
              <w:spacing w:line="384" w:lineRule="auto"/>
              <w:jc w:val="center"/>
              <w:rPr>
                <w:rFonts w:ascii="宋体" w:hAnsi="宋体" w:cs="宋体"/>
                <w:sz w:val="24"/>
                <w:szCs w:val="24"/>
                <w:u w:val="single"/>
              </w:rPr>
            </w:pPr>
            <w:r>
              <w:rPr>
                <w:rFonts w:ascii="宋体" w:hAnsi="宋体" w:cs="宋体" w:hint="eastAsia"/>
                <w:sz w:val="24"/>
                <w:szCs w:val="24"/>
                <w:u w:val="single"/>
              </w:rPr>
              <w:t>3</w:t>
            </w:r>
          </w:p>
        </w:tc>
      </w:tr>
    </w:tbl>
    <w:p w:rsidR="00D54747" w:rsidRDefault="00B3463E">
      <w:pPr>
        <w:spacing w:line="384" w:lineRule="auto"/>
        <w:ind w:firstLineChars="200" w:firstLine="480"/>
        <w:jc w:val="left"/>
        <w:rPr>
          <w:rFonts w:ascii="宋体" w:hAnsi="宋体"/>
          <w:sz w:val="24"/>
          <w:szCs w:val="24"/>
          <w:u w:val="single"/>
        </w:rPr>
      </w:pPr>
      <w:r>
        <w:rPr>
          <w:rFonts w:ascii="宋体" w:hAnsi="宋体" w:hint="eastAsia"/>
          <w:sz w:val="24"/>
          <w:szCs w:val="24"/>
        </w:rPr>
        <w:t>（10）资金支付方式：</w:t>
      </w:r>
      <w:r>
        <w:rPr>
          <w:rFonts w:ascii="宋体" w:hAnsi="宋体" w:hint="eastAsia"/>
          <w:sz w:val="24"/>
          <w:szCs w:val="24"/>
          <w:u w:val="single"/>
        </w:rPr>
        <w:t xml:space="preserve"> 银行转账  </w:t>
      </w:r>
    </w:p>
    <w:p w:rsidR="00D54747" w:rsidRDefault="00B3463E">
      <w:pPr>
        <w:spacing w:line="384" w:lineRule="auto"/>
        <w:ind w:firstLineChars="200" w:firstLine="480"/>
        <w:jc w:val="left"/>
        <w:rPr>
          <w:rFonts w:ascii="宋体" w:hAnsi="宋体"/>
          <w:bCs/>
          <w:color w:val="000000"/>
          <w:sz w:val="24"/>
          <w:u w:val="single"/>
        </w:rPr>
      </w:pPr>
      <w:r>
        <w:rPr>
          <w:rFonts w:ascii="宋体" w:hAnsi="宋体" w:hint="eastAsia"/>
          <w:sz w:val="24"/>
          <w:szCs w:val="24"/>
        </w:rPr>
        <w:t>（11）验收交付标准和方法：</w:t>
      </w:r>
      <w:r>
        <w:rPr>
          <w:rFonts w:ascii="宋体" w:hAnsi="宋体"/>
          <w:sz w:val="24"/>
          <w:szCs w:val="24"/>
          <w:u w:val="single"/>
        </w:rPr>
        <w:t>参照合同执行</w:t>
      </w:r>
    </w:p>
    <w:p w:rsidR="00D54747" w:rsidRDefault="00B3463E">
      <w:pPr>
        <w:spacing w:line="384" w:lineRule="auto"/>
        <w:ind w:firstLineChars="200" w:firstLine="480"/>
        <w:jc w:val="left"/>
        <w:rPr>
          <w:rFonts w:ascii="宋体" w:hAnsi="宋体"/>
          <w:sz w:val="24"/>
          <w:szCs w:val="24"/>
        </w:rPr>
      </w:pPr>
      <w:r>
        <w:rPr>
          <w:rFonts w:ascii="宋体" w:hAnsi="宋体" w:hint="eastAsia"/>
          <w:sz w:val="24"/>
          <w:szCs w:val="24"/>
        </w:rPr>
        <w:t>（12）质量保修范围和保修期：</w:t>
      </w:r>
      <w:r>
        <w:rPr>
          <w:rFonts w:ascii="宋体" w:hAnsi="宋体"/>
          <w:sz w:val="24"/>
          <w:szCs w:val="24"/>
          <w:u w:val="single"/>
        </w:rPr>
        <w:t>参照合同执行</w:t>
      </w:r>
    </w:p>
    <w:p w:rsidR="00D54747" w:rsidRDefault="00B3463E">
      <w:pPr>
        <w:spacing w:line="384" w:lineRule="auto"/>
        <w:ind w:firstLineChars="200" w:firstLine="480"/>
        <w:jc w:val="left"/>
        <w:rPr>
          <w:rFonts w:ascii="宋体" w:hAnsi="宋体"/>
          <w:sz w:val="24"/>
          <w:szCs w:val="24"/>
        </w:rPr>
      </w:pPr>
      <w:r>
        <w:rPr>
          <w:rFonts w:ascii="宋体" w:hAnsi="宋体" w:hint="eastAsia"/>
          <w:sz w:val="24"/>
          <w:szCs w:val="24"/>
        </w:rPr>
        <w:t>（13）知识产权归属、处理方式</w:t>
      </w:r>
    </w:p>
    <w:p w:rsidR="00D54747" w:rsidRDefault="00B3463E">
      <w:pPr>
        <w:tabs>
          <w:tab w:val="left" w:pos="1155"/>
        </w:tabs>
        <w:overflowPunct w:val="0"/>
        <w:topLinePunct/>
        <w:spacing w:line="440" w:lineRule="exact"/>
        <w:ind w:firstLineChars="213" w:firstLine="511"/>
        <w:rPr>
          <w:rFonts w:ascii="宋体" w:hAnsi="宋体"/>
          <w:bCs/>
          <w:sz w:val="24"/>
          <w:u w:val="single"/>
        </w:rPr>
      </w:pPr>
      <w:r>
        <w:rPr>
          <w:rFonts w:ascii="宋体" w:hAnsi="宋体" w:hint="eastAsia"/>
          <w:bCs/>
          <w:sz w:val="24"/>
          <w:u w:val="single"/>
        </w:rPr>
        <w:t>承包人在使用任何材料、承包人设备、工程设备或采用施工工艺时，因侵犯专利权或其他知识产权所引起的责任，由承包人承担，但由于遵照发包人提供的设计或技术标准和要求引起的除外。承包人在投标文件中采用专利技术的，专利技术的使用费包含在投标报价内。 承包人的技术秘密和声明需要保密的资料和信息，发包人和监理人不得为合同以外的目的泄露给他人。合同实施过程中，发包人要求承包人采用专利技术，发包人应办理相应的使用手续，承包人应按发包人约定的条件使用，并承担使用专利技术的相关实验工作，所需费用由发包人承担。</w:t>
      </w:r>
    </w:p>
    <w:p w:rsidR="00D54747" w:rsidRDefault="00B3463E">
      <w:pPr>
        <w:spacing w:line="480" w:lineRule="auto"/>
        <w:ind w:firstLineChars="200" w:firstLine="480"/>
        <w:rPr>
          <w:rFonts w:ascii="宋体" w:hAnsi="宋体"/>
          <w:sz w:val="24"/>
          <w:szCs w:val="24"/>
        </w:rPr>
      </w:pPr>
      <w:r>
        <w:rPr>
          <w:rFonts w:ascii="宋体" w:hAnsi="宋体" w:hint="eastAsia"/>
          <w:sz w:val="24"/>
          <w:szCs w:val="24"/>
        </w:rPr>
        <w:t>（14）成本补偿、风险分担约定：</w:t>
      </w:r>
      <w:r>
        <w:rPr>
          <w:rFonts w:ascii="宋体" w:hAnsi="宋体"/>
          <w:bCs/>
          <w:sz w:val="24"/>
          <w:u w:val="single"/>
        </w:rPr>
        <w:t>不补偿，不分担。</w:t>
      </w:r>
    </w:p>
    <w:p w:rsidR="00D54747" w:rsidRDefault="00B3463E">
      <w:pPr>
        <w:spacing w:line="480" w:lineRule="auto"/>
        <w:ind w:firstLineChars="200" w:firstLine="480"/>
        <w:jc w:val="left"/>
        <w:rPr>
          <w:rFonts w:ascii="宋体" w:hAnsi="宋体"/>
          <w:sz w:val="24"/>
          <w:szCs w:val="24"/>
        </w:rPr>
      </w:pPr>
      <w:r>
        <w:rPr>
          <w:rFonts w:ascii="宋体" w:hAnsi="宋体" w:hint="eastAsia"/>
          <w:sz w:val="24"/>
          <w:szCs w:val="24"/>
        </w:rPr>
        <w:t>（15）违约责任与解决争议的方法：</w:t>
      </w:r>
      <w:r>
        <w:rPr>
          <w:rFonts w:ascii="宋体" w:hAnsi="宋体" w:hint="eastAsia"/>
          <w:bCs/>
          <w:sz w:val="24"/>
          <w:u w:val="single"/>
        </w:rPr>
        <w:t>参照合同执行</w:t>
      </w:r>
    </w:p>
    <w:p w:rsidR="00D54747" w:rsidRDefault="00B3463E">
      <w:pPr>
        <w:spacing w:line="480" w:lineRule="auto"/>
        <w:ind w:leftChars="200" w:left="420" w:firstLineChars="50" w:firstLine="120"/>
        <w:jc w:val="left"/>
        <w:rPr>
          <w:rFonts w:ascii="宋体" w:hAnsi="宋体"/>
          <w:sz w:val="24"/>
          <w:szCs w:val="24"/>
        </w:rPr>
      </w:pPr>
      <w:r>
        <w:rPr>
          <w:rFonts w:ascii="宋体" w:hAnsi="宋体" w:hint="eastAsia"/>
          <w:sz w:val="24"/>
          <w:szCs w:val="24"/>
        </w:rPr>
        <w:t>（16）合同其他条款：</w:t>
      </w:r>
      <w:r>
        <w:rPr>
          <w:rFonts w:ascii="宋体" w:hAnsi="宋体" w:hint="eastAsia"/>
          <w:bCs/>
          <w:sz w:val="24"/>
          <w:u w:val="single"/>
        </w:rPr>
        <w:t>参照合同执行</w:t>
      </w:r>
    </w:p>
    <w:p w:rsidR="00D54747" w:rsidRDefault="00D54747">
      <w:pPr>
        <w:spacing w:line="720" w:lineRule="auto"/>
        <w:ind w:firstLineChars="200" w:firstLine="562"/>
        <w:jc w:val="center"/>
        <w:rPr>
          <w:rFonts w:ascii="黑体" w:eastAsia="黑体" w:hAnsi="黑体" w:cs="黑体"/>
          <w:b/>
          <w:bCs/>
          <w:sz w:val="28"/>
          <w:szCs w:val="24"/>
        </w:rPr>
      </w:pPr>
    </w:p>
    <w:p w:rsidR="00D54747" w:rsidRDefault="00D54747">
      <w:pPr>
        <w:spacing w:line="720" w:lineRule="auto"/>
        <w:ind w:firstLineChars="200" w:firstLine="562"/>
        <w:jc w:val="center"/>
        <w:rPr>
          <w:rFonts w:ascii="黑体" w:eastAsia="黑体" w:hAnsi="黑体" w:cs="黑体"/>
          <w:b/>
          <w:bCs/>
          <w:sz w:val="28"/>
          <w:szCs w:val="24"/>
        </w:rPr>
      </w:pPr>
    </w:p>
    <w:p w:rsidR="00D54747" w:rsidRDefault="00D54747">
      <w:pPr>
        <w:spacing w:line="360" w:lineRule="auto"/>
        <w:ind w:firstLineChars="200" w:firstLine="562"/>
        <w:jc w:val="center"/>
        <w:rPr>
          <w:rFonts w:ascii="黑体" w:eastAsia="黑体" w:hAnsi="黑体" w:cs="黑体"/>
          <w:b/>
          <w:bCs/>
          <w:sz w:val="28"/>
          <w:szCs w:val="24"/>
        </w:rPr>
      </w:pPr>
    </w:p>
    <w:p w:rsidR="00D54747" w:rsidRDefault="00D54747">
      <w:pPr>
        <w:spacing w:line="360" w:lineRule="auto"/>
        <w:ind w:firstLineChars="200" w:firstLine="562"/>
        <w:jc w:val="center"/>
        <w:rPr>
          <w:rFonts w:ascii="黑体" w:eastAsia="黑体" w:hAnsi="黑体" w:cs="黑体"/>
          <w:b/>
          <w:bCs/>
          <w:sz w:val="28"/>
          <w:szCs w:val="24"/>
        </w:rPr>
      </w:pPr>
    </w:p>
    <w:p w:rsidR="00D54747" w:rsidRDefault="00D54747">
      <w:pPr>
        <w:spacing w:line="360" w:lineRule="auto"/>
        <w:ind w:firstLineChars="200" w:firstLine="562"/>
        <w:jc w:val="center"/>
        <w:rPr>
          <w:rFonts w:ascii="黑体" w:eastAsia="黑体" w:hAnsi="黑体" w:cs="黑体"/>
          <w:b/>
          <w:bCs/>
          <w:sz w:val="28"/>
          <w:szCs w:val="24"/>
        </w:rPr>
      </w:pPr>
    </w:p>
    <w:p w:rsidR="00D54747" w:rsidRDefault="00D54747">
      <w:pPr>
        <w:spacing w:line="360" w:lineRule="auto"/>
        <w:ind w:firstLineChars="200" w:firstLine="562"/>
        <w:jc w:val="center"/>
        <w:rPr>
          <w:rFonts w:ascii="黑体" w:eastAsia="黑体" w:hAnsi="黑体" w:cs="黑体"/>
          <w:b/>
          <w:bCs/>
          <w:sz w:val="28"/>
          <w:szCs w:val="24"/>
        </w:rPr>
      </w:pPr>
    </w:p>
    <w:p w:rsidR="00D54747" w:rsidRDefault="00D54747">
      <w:pPr>
        <w:spacing w:line="360" w:lineRule="auto"/>
        <w:ind w:firstLineChars="200" w:firstLine="562"/>
        <w:jc w:val="center"/>
        <w:rPr>
          <w:rFonts w:ascii="黑体" w:eastAsia="黑体" w:hAnsi="黑体" w:cs="黑体"/>
          <w:b/>
          <w:bCs/>
          <w:sz w:val="28"/>
          <w:szCs w:val="24"/>
        </w:rPr>
      </w:pPr>
    </w:p>
    <w:p w:rsidR="00D54747" w:rsidRDefault="00D54747">
      <w:pPr>
        <w:spacing w:line="360" w:lineRule="auto"/>
        <w:ind w:firstLineChars="200" w:firstLine="562"/>
        <w:jc w:val="center"/>
        <w:rPr>
          <w:rFonts w:ascii="黑体" w:eastAsia="黑体" w:hAnsi="黑体" w:cs="黑体"/>
          <w:b/>
          <w:bCs/>
          <w:sz w:val="28"/>
          <w:szCs w:val="24"/>
        </w:rPr>
      </w:pPr>
    </w:p>
    <w:p w:rsidR="00D54747" w:rsidRDefault="00B3463E">
      <w:pPr>
        <w:spacing w:line="360" w:lineRule="auto"/>
        <w:ind w:firstLineChars="200" w:firstLine="562"/>
        <w:jc w:val="center"/>
        <w:rPr>
          <w:rFonts w:ascii="黑体" w:eastAsia="黑体" w:hAnsi="黑体" w:cs="黑体"/>
          <w:b/>
          <w:bCs/>
          <w:sz w:val="28"/>
          <w:szCs w:val="24"/>
        </w:rPr>
      </w:pPr>
      <w:r>
        <w:rPr>
          <w:rFonts w:ascii="黑体" w:eastAsia="黑体" w:hAnsi="黑体" w:cs="黑体" w:hint="eastAsia"/>
          <w:b/>
          <w:bCs/>
          <w:sz w:val="28"/>
          <w:szCs w:val="24"/>
        </w:rPr>
        <w:lastRenderedPageBreak/>
        <w:t>第四部分：履约验收方案</w:t>
      </w:r>
    </w:p>
    <w:p w:rsidR="00D54747" w:rsidRDefault="00D54747">
      <w:pPr>
        <w:spacing w:line="312" w:lineRule="auto"/>
        <w:ind w:firstLineChars="100" w:firstLine="240"/>
        <w:jc w:val="left"/>
        <w:rPr>
          <w:rFonts w:ascii="宋体" w:hAnsi="宋体"/>
          <w:sz w:val="24"/>
          <w:szCs w:val="24"/>
        </w:rPr>
      </w:pPr>
    </w:p>
    <w:p w:rsidR="00D54747" w:rsidRDefault="00B3463E">
      <w:pPr>
        <w:spacing w:line="312" w:lineRule="auto"/>
        <w:ind w:firstLineChars="100" w:firstLine="240"/>
        <w:jc w:val="left"/>
        <w:rPr>
          <w:rFonts w:ascii="宋体" w:hAnsi="宋体"/>
          <w:sz w:val="24"/>
          <w:szCs w:val="24"/>
        </w:rPr>
      </w:pPr>
      <w:r>
        <w:rPr>
          <w:rFonts w:ascii="宋体" w:hAnsi="宋体" w:hint="eastAsia"/>
          <w:sz w:val="24"/>
          <w:szCs w:val="24"/>
        </w:rPr>
        <w:t>（一）履约验收组织</w:t>
      </w:r>
    </w:p>
    <w:p w:rsidR="00D54747" w:rsidRDefault="00B3463E">
      <w:pPr>
        <w:spacing w:line="312" w:lineRule="auto"/>
        <w:ind w:firstLineChars="200" w:firstLine="480"/>
        <w:jc w:val="left"/>
        <w:rPr>
          <w:rFonts w:ascii="宋体" w:hAnsi="宋体"/>
          <w:sz w:val="24"/>
          <w:szCs w:val="24"/>
          <w:u w:val="single"/>
        </w:rPr>
      </w:pPr>
      <w:r>
        <w:rPr>
          <w:rFonts w:ascii="宋体" w:hAnsi="宋体" w:hint="eastAsia"/>
          <w:sz w:val="24"/>
          <w:szCs w:val="24"/>
        </w:rPr>
        <w:t>1.履约验收主体：</w:t>
      </w:r>
      <w:r>
        <w:rPr>
          <w:rFonts w:ascii="宋体" w:hAnsi="宋体" w:hint="eastAsia"/>
          <w:sz w:val="24"/>
          <w:szCs w:val="24"/>
          <w:u w:val="single"/>
        </w:rPr>
        <w:t xml:space="preserve"> 陕西省</w:t>
      </w:r>
      <w:proofErr w:type="gramStart"/>
      <w:r>
        <w:rPr>
          <w:rFonts w:ascii="宋体" w:hAnsi="宋体" w:hint="eastAsia"/>
          <w:sz w:val="24"/>
          <w:szCs w:val="24"/>
          <w:u w:val="single"/>
        </w:rPr>
        <w:t>桃曲坡</w:t>
      </w:r>
      <w:proofErr w:type="gramEnd"/>
      <w:r>
        <w:rPr>
          <w:rFonts w:ascii="宋体" w:hAnsi="宋体" w:hint="eastAsia"/>
          <w:sz w:val="24"/>
          <w:szCs w:val="24"/>
          <w:u w:val="single"/>
        </w:rPr>
        <w:t xml:space="preserve">水库灌溉中心                                   </w:t>
      </w:r>
    </w:p>
    <w:p w:rsidR="00D54747" w:rsidRDefault="00B3463E">
      <w:pPr>
        <w:spacing w:line="312" w:lineRule="auto"/>
        <w:ind w:firstLineChars="200" w:firstLine="480"/>
        <w:jc w:val="left"/>
        <w:rPr>
          <w:rFonts w:ascii="宋体" w:hAnsi="宋体"/>
          <w:sz w:val="24"/>
          <w:szCs w:val="24"/>
        </w:rPr>
      </w:pPr>
      <w:r>
        <w:rPr>
          <w:rFonts w:ascii="宋体" w:hAnsi="宋体" w:hint="eastAsia"/>
          <w:sz w:val="24"/>
          <w:szCs w:val="24"/>
        </w:rPr>
        <w:t xml:space="preserve">2.验收组织方式： </w:t>
      </w:r>
      <w:r>
        <w:rPr>
          <w:rFonts w:ascii="Wingdings2" w:eastAsia="Wingdings2" w:hAnsi="Wingdings2" w:hint="eastAsia"/>
          <w:sz w:val="24"/>
          <w:szCs w:val="24"/>
        </w:rPr>
        <w:t></w:t>
      </w:r>
      <w:r>
        <w:rPr>
          <w:rFonts w:ascii="宋体" w:hAnsi="宋体" w:hint="eastAsia"/>
          <w:sz w:val="24"/>
          <w:szCs w:val="24"/>
        </w:rPr>
        <w:t>☑自行验收</w:t>
      </w:r>
      <w:r>
        <w:rPr>
          <w:rFonts w:ascii="Wingdings2" w:eastAsia="Wingdings2" w:hAnsi="Wingdings2" w:hint="eastAsia"/>
          <w:sz w:val="24"/>
          <w:szCs w:val="24"/>
        </w:rPr>
        <w:t></w:t>
      </w:r>
      <w:r>
        <w:rPr>
          <w:rFonts w:ascii="宋体" w:hAnsi="宋体" w:hint="eastAsia"/>
          <w:sz w:val="24"/>
          <w:szCs w:val="24"/>
        </w:rPr>
        <w:t>□委托第三方验收</w:t>
      </w:r>
    </w:p>
    <w:p w:rsidR="00D54747" w:rsidRDefault="00B3463E">
      <w:pPr>
        <w:spacing w:line="312" w:lineRule="auto"/>
        <w:ind w:firstLineChars="200" w:firstLine="480"/>
        <w:jc w:val="left"/>
        <w:rPr>
          <w:rFonts w:ascii="宋体" w:hAnsi="宋体"/>
          <w:sz w:val="24"/>
          <w:szCs w:val="24"/>
        </w:rPr>
      </w:pPr>
      <w:r>
        <w:rPr>
          <w:rFonts w:ascii="宋体" w:hAnsi="宋体" w:hint="eastAsia"/>
          <w:sz w:val="24"/>
          <w:szCs w:val="24"/>
        </w:rPr>
        <w:t xml:space="preserve">3.是否邀请本项目的其他供应商： </w:t>
      </w:r>
      <w:r>
        <w:rPr>
          <w:rFonts w:ascii="Wingdings2" w:eastAsia="Wingdings2" w:hAnsi="Wingdings2" w:hint="eastAsia"/>
          <w:sz w:val="24"/>
          <w:szCs w:val="24"/>
        </w:rPr>
        <w:t></w:t>
      </w:r>
      <w:r>
        <w:rPr>
          <w:rFonts w:ascii="宋体" w:hAnsi="宋体" w:hint="eastAsia"/>
          <w:sz w:val="24"/>
          <w:szCs w:val="24"/>
        </w:rPr>
        <w:t>□是</w:t>
      </w:r>
      <w:r>
        <w:rPr>
          <w:rFonts w:ascii="Wingdings2" w:eastAsia="Wingdings2" w:hAnsi="Wingdings2" w:hint="eastAsia"/>
          <w:sz w:val="24"/>
          <w:szCs w:val="24"/>
        </w:rPr>
        <w:t></w:t>
      </w:r>
      <w:r>
        <w:rPr>
          <w:rFonts w:ascii="Wingdings2" w:hAnsi="Wingdings2" w:hint="eastAsia"/>
          <w:sz w:val="24"/>
          <w:szCs w:val="24"/>
        </w:rPr>
        <w:t xml:space="preserve">  </w:t>
      </w:r>
      <w:r>
        <w:rPr>
          <w:rFonts w:ascii="宋体" w:hAnsi="宋体" w:hint="eastAsia"/>
          <w:sz w:val="24"/>
          <w:szCs w:val="24"/>
        </w:rPr>
        <w:t>☑否</w:t>
      </w:r>
    </w:p>
    <w:p w:rsidR="00D54747" w:rsidRDefault="00B3463E">
      <w:pPr>
        <w:spacing w:line="312" w:lineRule="auto"/>
        <w:ind w:firstLineChars="200" w:firstLine="480"/>
        <w:jc w:val="left"/>
        <w:rPr>
          <w:rFonts w:ascii="宋体" w:hAnsi="宋体"/>
          <w:sz w:val="24"/>
          <w:szCs w:val="24"/>
        </w:rPr>
      </w:pPr>
      <w:r>
        <w:rPr>
          <w:rFonts w:ascii="宋体" w:hAnsi="宋体" w:hint="eastAsia"/>
          <w:sz w:val="24"/>
          <w:szCs w:val="24"/>
        </w:rPr>
        <w:t xml:space="preserve">4.是否邀请专家： </w:t>
      </w:r>
      <w:r>
        <w:rPr>
          <w:rFonts w:ascii="Wingdings2" w:eastAsia="Wingdings2" w:hAnsi="Wingdings2" w:hint="eastAsia"/>
          <w:sz w:val="24"/>
          <w:szCs w:val="24"/>
        </w:rPr>
        <w:t></w:t>
      </w:r>
      <w:r>
        <w:rPr>
          <w:rFonts w:ascii="宋体" w:hAnsi="宋体" w:hint="eastAsia"/>
          <w:sz w:val="24"/>
          <w:szCs w:val="24"/>
        </w:rPr>
        <w:t>☑是</w:t>
      </w:r>
      <w:r>
        <w:rPr>
          <w:rFonts w:ascii="Wingdings2" w:eastAsia="Wingdings2" w:hAnsi="Wingdings2" w:hint="eastAsia"/>
          <w:sz w:val="24"/>
          <w:szCs w:val="24"/>
        </w:rPr>
        <w:t></w:t>
      </w:r>
      <w:r>
        <w:rPr>
          <w:rFonts w:ascii="Wingdings2" w:hAnsi="Wingdings2" w:hint="eastAsia"/>
          <w:sz w:val="24"/>
          <w:szCs w:val="24"/>
        </w:rPr>
        <w:t xml:space="preserve"> </w:t>
      </w:r>
      <w:r>
        <w:rPr>
          <w:rFonts w:ascii="宋体" w:hAnsi="宋体" w:hint="eastAsia"/>
          <w:sz w:val="24"/>
          <w:szCs w:val="24"/>
        </w:rPr>
        <w:t>□否</w:t>
      </w:r>
    </w:p>
    <w:p w:rsidR="00D54747" w:rsidRDefault="00B3463E">
      <w:pPr>
        <w:spacing w:line="312" w:lineRule="auto"/>
        <w:ind w:firstLineChars="200" w:firstLine="480"/>
        <w:jc w:val="left"/>
        <w:rPr>
          <w:rFonts w:ascii="宋体" w:hAnsi="宋体"/>
          <w:sz w:val="24"/>
          <w:szCs w:val="24"/>
        </w:rPr>
      </w:pPr>
      <w:r>
        <w:rPr>
          <w:rFonts w:ascii="宋体" w:hAnsi="宋体" w:hint="eastAsia"/>
          <w:sz w:val="24"/>
          <w:szCs w:val="24"/>
        </w:rPr>
        <w:t xml:space="preserve">5.是否邀请服务对象： </w:t>
      </w:r>
      <w:r>
        <w:rPr>
          <w:rFonts w:ascii="Wingdings2" w:eastAsia="Wingdings2" w:hAnsi="Wingdings2" w:hint="eastAsia"/>
          <w:sz w:val="24"/>
          <w:szCs w:val="24"/>
        </w:rPr>
        <w:t></w:t>
      </w:r>
      <w:r>
        <w:rPr>
          <w:rFonts w:ascii="宋体" w:hAnsi="宋体" w:hint="eastAsia"/>
          <w:sz w:val="24"/>
          <w:szCs w:val="24"/>
        </w:rPr>
        <w:t>□是</w:t>
      </w:r>
      <w:r>
        <w:rPr>
          <w:rFonts w:ascii="Wingdings2" w:eastAsia="Wingdings2" w:hAnsi="Wingdings2" w:hint="eastAsia"/>
          <w:sz w:val="24"/>
          <w:szCs w:val="24"/>
        </w:rPr>
        <w:t></w:t>
      </w:r>
      <w:r>
        <w:rPr>
          <w:rFonts w:ascii="Wingdings2" w:hAnsi="Wingdings2" w:hint="eastAsia"/>
          <w:sz w:val="24"/>
          <w:szCs w:val="24"/>
        </w:rPr>
        <w:t xml:space="preserve">  </w:t>
      </w:r>
      <w:r>
        <w:rPr>
          <w:rFonts w:ascii="宋体" w:hAnsi="宋体" w:hint="eastAsia"/>
          <w:sz w:val="24"/>
          <w:szCs w:val="24"/>
        </w:rPr>
        <w:t>☑否</w:t>
      </w:r>
    </w:p>
    <w:p w:rsidR="00D54747" w:rsidRDefault="00B3463E">
      <w:pPr>
        <w:spacing w:line="312" w:lineRule="auto"/>
        <w:ind w:firstLineChars="200" w:firstLine="480"/>
        <w:jc w:val="left"/>
        <w:rPr>
          <w:rFonts w:ascii="宋体" w:hAnsi="宋体"/>
          <w:sz w:val="24"/>
          <w:szCs w:val="24"/>
        </w:rPr>
      </w:pPr>
      <w:r>
        <w:rPr>
          <w:rFonts w:ascii="宋体" w:hAnsi="宋体" w:hint="eastAsia"/>
          <w:sz w:val="24"/>
          <w:szCs w:val="24"/>
        </w:rPr>
        <w:t>6.是否邀请第三方检测机构</w:t>
      </w:r>
      <w:r>
        <w:rPr>
          <w:rFonts w:ascii="Wingdings2" w:eastAsia="Wingdings2" w:hAnsi="Wingdings2" w:hint="eastAsia"/>
          <w:sz w:val="24"/>
          <w:szCs w:val="24"/>
        </w:rPr>
        <w:t></w:t>
      </w:r>
      <w:r>
        <w:rPr>
          <w:rFonts w:ascii="宋体" w:hAnsi="宋体" w:hint="eastAsia"/>
          <w:sz w:val="24"/>
          <w:szCs w:val="24"/>
        </w:rPr>
        <w:t>□是</w:t>
      </w:r>
      <w:r>
        <w:rPr>
          <w:rFonts w:ascii="Wingdings2" w:eastAsia="Wingdings2" w:hAnsi="Wingdings2" w:hint="eastAsia"/>
          <w:sz w:val="24"/>
          <w:szCs w:val="24"/>
        </w:rPr>
        <w:t></w:t>
      </w:r>
      <w:r>
        <w:rPr>
          <w:rFonts w:ascii="Wingdings2" w:hAnsi="Wingdings2" w:hint="eastAsia"/>
          <w:sz w:val="24"/>
          <w:szCs w:val="24"/>
        </w:rPr>
        <w:t xml:space="preserve">  </w:t>
      </w:r>
      <w:r>
        <w:rPr>
          <w:rFonts w:ascii="宋体" w:hAnsi="宋体" w:hint="eastAsia"/>
          <w:sz w:val="24"/>
          <w:szCs w:val="24"/>
        </w:rPr>
        <w:t>☑否</w:t>
      </w:r>
    </w:p>
    <w:p w:rsidR="00D54747" w:rsidRDefault="00B3463E">
      <w:pPr>
        <w:spacing w:line="312" w:lineRule="auto"/>
        <w:ind w:firstLineChars="200" w:firstLine="480"/>
        <w:jc w:val="left"/>
        <w:rPr>
          <w:rFonts w:ascii="宋体" w:hAnsi="宋体"/>
          <w:sz w:val="24"/>
          <w:szCs w:val="24"/>
        </w:rPr>
      </w:pPr>
      <w:r>
        <w:rPr>
          <w:rFonts w:ascii="宋体" w:hAnsi="宋体" w:hint="eastAsia"/>
          <w:sz w:val="24"/>
          <w:szCs w:val="24"/>
        </w:rPr>
        <w:t>7.履约验收程序：   ☑ 一次性验收   □分段验收</w:t>
      </w:r>
      <w:r>
        <w:rPr>
          <w:rFonts w:ascii="Wingdings2" w:eastAsia="Wingdings2" w:hAnsi="Wingdings2" w:hint="eastAsia"/>
          <w:sz w:val="24"/>
          <w:szCs w:val="24"/>
        </w:rPr>
        <w:t></w:t>
      </w:r>
      <w:r>
        <w:rPr>
          <w:rFonts w:ascii="宋体" w:hAnsi="宋体" w:hint="eastAsia"/>
          <w:sz w:val="24"/>
          <w:szCs w:val="24"/>
        </w:rPr>
        <w:t>□分期验收</w:t>
      </w:r>
    </w:p>
    <w:p w:rsidR="00D54747" w:rsidRDefault="00B3463E">
      <w:pPr>
        <w:spacing w:line="312" w:lineRule="auto"/>
        <w:ind w:firstLineChars="200" w:firstLine="480"/>
        <w:jc w:val="left"/>
        <w:rPr>
          <w:rFonts w:ascii="宋体" w:hAnsi="宋体"/>
          <w:sz w:val="24"/>
          <w:szCs w:val="24"/>
        </w:rPr>
      </w:pPr>
      <w:r>
        <w:rPr>
          <w:rFonts w:ascii="宋体" w:hAnsi="宋体" w:hint="eastAsia"/>
          <w:sz w:val="24"/>
          <w:szCs w:val="24"/>
        </w:rPr>
        <w:t>8.履约验收时间：①计划于何时验收：</w:t>
      </w:r>
      <w:r>
        <w:rPr>
          <w:rFonts w:ascii="宋体" w:hAnsi="宋体" w:hint="eastAsia"/>
          <w:sz w:val="24"/>
          <w:szCs w:val="24"/>
          <w:u w:val="single"/>
        </w:rPr>
        <w:t xml:space="preserve">      /         </w:t>
      </w:r>
    </w:p>
    <w:p w:rsidR="00D54747" w:rsidRDefault="00B3463E">
      <w:pPr>
        <w:spacing w:line="312" w:lineRule="auto"/>
        <w:ind w:firstLineChars="1000" w:firstLine="2400"/>
        <w:jc w:val="left"/>
        <w:rPr>
          <w:rFonts w:ascii="宋体" w:hAnsi="宋体"/>
          <w:sz w:val="24"/>
          <w:szCs w:val="24"/>
        </w:rPr>
      </w:pPr>
      <w:r>
        <w:rPr>
          <w:rFonts w:ascii="宋体" w:hAnsi="宋体" w:hint="eastAsia"/>
          <w:sz w:val="24"/>
          <w:szCs w:val="24"/>
        </w:rPr>
        <w:t>②供应商提出验收申请之日起</w:t>
      </w:r>
      <w:r>
        <w:rPr>
          <w:rFonts w:ascii="宋体" w:hAnsi="宋体" w:hint="eastAsia"/>
          <w:sz w:val="24"/>
          <w:szCs w:val="24"/>
          <w:u w:val="single"/>
        </w:rPr>
        <w:t>30</w:t>
      </w:r>
      <w:r>
        <w:rPr>
          <w:rFonts w:ascii="宋体" w:hAnsi="宋体" w:hint="eastAsia"/>
          <w:sz w:val="24"/>
          <w:szCs w:val="24"/>
        </w:rPr>
        <w:t xml:space="preserve">日内组织验收 </w:t>
      </w:r>
    </w:p>
    <w:p w:rsidR="00D54747" w:rsidRDefault="00D54747">
      <w:pPr>
        <w:spacing w:line="312" w:lineRule="auto"/>
        <w:ind w:firstLineChars="200" w:firstLine="480"/>
        <w:jc w:val="left"/>
        <w:rPr>
          <w:rFonts w:ascii="宋体" w:hAnsi="宋体"/>
          <w:sz w:val="24"/>
          <w:szCs w:val="24"/>
        </w:rPr>
      </w:pPr>
    </w:p>
    <w:p w:rsidR="00D54747" w:rsidRDefault="00B3463E">
      <w:pPr>
        <w:spacing w:line="312" w:lineRule="auto"/>
        <w:ind w:firstLineChars="200" w:firstLine="480"/>
        <w:jc w:val="left"/>
        <w:rPr>
          <w:rFonts w:ascii="宋体" w:hAnsi="宋体"/>
          <w:sz w:val="24"/>
          <w:szCs w:val="24"/>
        </w:rPr>
      </w:pPr>
      <w:r>
        <w:rPr>
          <w:rFonts w:ascii="宋体" w:hAnsi="宋体" w:hint="eastAsia"/>
          <w:sz w:val="24"/>
          <w:szCs w:val="24"/>
        </w:rPr>
        <w:t>9.验收组织的其他事项</w:t>
      </w:r>
    </w:p>
    <w:p w:rsidR="00D54747" w:rsidRDefault="00B3463E">
      <w:pPr>
        <w:spacing w:line="312" w:lineRule="auto"/>
        <w:jc w:val="left"/>
        <w:rPr>
          <w:rFonts w:ascii="宋体" w:hAnsi="宋体"/>
          <w:sz w:val="24"/>
          <w:szCs w:val="24"/>
          <w:u w:val="single"/>
        </w:rPr>
      </w:pPr>
      <w:r>
        <w:rPr>
          <w:rFonts w:ascii="宋体" w:hAnsi="宋体" w:hint="eastAsia"/>
          <w:sz w:val="24"/>
          <w:szCs w:val="24"/>
        </w:rPr>
        <w:t xml:space="preserve">    </w:t>
      </w:r>
      <w:r>
        <w:rPr>
          <w:rFonts w:ascii="宋体" w:hAnsi="宋体" w:hint="eastAsia"/>
          <w:sz w:val="24"/>
          <w:szCs w:val="24"/>
          <w:u w:val="single"/>
        </w:rPr>
        <w:t xml:space="preserve">                              /                                             </w:t>
      </w:r>
    </w:p>
    <w:p w:rsidR="00D54747" w:rsidRDefault="00B3463E">
      <w:pPr>
        <w:spacing w:line="480" w:lineRule="auto"/>
        <w:jc w:val="left"/>
        <w:rPr>
          <w:rFonts w:ascii="宋体" w:hAnsi="宋体"/>
          <w:sz w:val="24"/>
          <w:szCs w:val="24"/>
        </w:rPr>
      </w:pPr>
      <w:r>
        <w:rPr>
          <w:rFonts w:ascii="宋体" w:hAnsi="宋体" w:hint="eastAsia"/>
          <w:sz w:val="24"/>
          <w:szCs w:val="24"/>
        </w:rPr>
        <w:t xml:space="preserve">   （二）履约验收内容：</w:t>
      </w:r>
      <w:r>
        <w:rPr>
          <w:rFonts w:ascii="宋体" w:hAnsi="宋体"/>
          <w:bCs/>
          <w:sz w:val="24"/>
          <w:u w:val="single"/>
        </w:rPr>
        <w:t>参照合同执行</w:t>
      </w:r>
      <w:r>
        <w:rPr>
          <w:rFonts w:ascii="宋体" w:hAnsi="宋体" w:hint="eastAsia"/>
          <w:bCs/>
          <w:sz w:val="24"/>
          <w:u w:val="single"/>
        </w:rPr>
        <w:t>。</w:t>
      </w:r>
    </w:p>
    <w:p w:rsidR="00D54747" w:rsidRDefault="00B3463E">
      <w:pPr>
        <w:spacing w:line="480" w:lineRule="auto"/>
        <w:jc w:val="left"/>
        <w:rPr>
          <w:rFonts w:ascii="宋体" w:hAnsi="宋体"/>
          <w:b/>
          <w:sz w:val="24"/>
          <w:szCs w:val="24"/>
        </w:rPr>
      </w:pPr>
      <w:r>
        <w:rPr>
          <w:rFonts w:ascii="宋体" w:hAnsi="宋体" w:hint="eastAsia"/>
          <w:sz w:val="24"/>
          <w:szCs w:val="24"/>
        </w:rPr>
        <w:t xml:space="preserve">   （三）履约验收标准：</w:t>
      </w:r>
      <w:r>
        <w:rPr>
          <w:rFonts w:ascii="宋体" w:hAnsi="宋体"/>
          <w:bCs/>
          <w:sz w:val="24"/>
          <w:u w:val="single"/>
        </w:rPr>
        <w:t>《水利水电建设工程验收规程》(</w:t>
      </w:r>
      <w:bookmarkStart w:id="18" w:name="OLE_LINK12"/>
      <w:r>
        <w:rPr>
          <w:rFonts w:ascii="宋体" w:hAnsi="宋体"/>
          <w:bCs/>
          <w:sz w:val="24"/>
          <w:u w:val="single"/>
        </w:rPr>
        <w:t>SL223-2008</w:t>
      </w:r>
      <w:bookmarkEnd w:id="18"/>
      <w:r>
        <w:rPr>
          <w:rFonts w:ascii="宋体" w:hAnsi="宋体"/>
          <w:bCs/>
          <w:sz w:val="24"/>
          <w:u w:val="single"/>
        </w:rPr>
        <w:t>)</w:t>
      </w:r>
      <w:r>
        <w:rPr>
          <w:rFonts w:ascii="宋体" w:hAnsi="宋体" w:hint="eastAsia"/>
          <w:bCs/>
          <w:sz w:val="24"/>
          <w:u w:val="single"/>
        </w:rPr>
        <w:t>。</w:t>
      </w:r>
    </w:p>
    <w:p w:rsidR="00D54747" w:rsidRDefault="00B3463E">
      <w:pPr>
        <w:spacing w:line="480" w:lineRule="auto"/>
        <w:ind w:leftChars="150" w:left="435" w:hangingChars="50" w:hanging="120"/>
        <w:jc w:val="left"/>
        <w:rPr>
          <w:rFonts w:ascii="宋体" w:hAnsi="宋体"/>
          <w:sz w:val="24"/>
          <w:szCs w:val="24"/>
        </w:rPr>
      </w:pPr>
      <w:r>
        <w:rPr>
          <w:rFonts w:ascii="宋体" w:hAnsi="宋体" w:hint="eastAsia"/>
          <w:sz w:val="24"/>
          <w:szCs w:val="24"/>
        </w:rPr>
        <w:t>（四）履约验收其他事项：</w:t>
      </w:r>
      <w:r>
        <w:rPr>
          <w:rFonts w:ascii="宋体" w:hAnsi="宋体"/>
          <w:bCs/>
          <w:sz w:val="24"/>
          <w:u w:val="single"/>
        </w:rPr>
        <w:t>参照合同执行</w:t>
      </w:r>
      <w:r>
        <w:rPr>
          <w:rFonts w:ascii="宋体" w:hAnsi="宋体" w:hint="eastAsia"/>
          <w:bCs/>
          <w:sz w:val="24"/>
          <w:u w:val="single"/>
        </w:rPr>
        <w:t>。</w:t>
      </w:r>
    </w:p>
    <w:p w:rsidR="00D54747" w:rsidRDefault="00D54747">
      <w:pPr>
        <w:spacing w:line="360" w:lineRule="auto"/>
        <w:ind w:firstLineChars="200" w:firstLine="562"/>
        <w:jc w:val="center"/>
        <w:rPr>
          <w:rFonts w:ascii="黑体" w:eastAsia="黑体" w:hAnsi="黑体" w:cs="黑体"/>
          <w:b/>
          <w:bCs/>
          <w:sz w:val="28"/>
          <w:szCs w:val="24"/>
        </w:rPr>
      </w:pPr>
    </w:p>
    <w:p w:rsidR="00D54747" w:rsidRDefault="00D54747">
      <w:pPr>
        <w:spacing w:line="360" w:lineRule="auto"/>
        <w:ind w:firstLineChars="200" w:firstLine="562"/>
        <w:jc w:val="center"/>
        <w:rPr>
          <w:rFonts w:ascii="黑体" w:eastAsia="黑体" w:hAnsi="黑体" w:cs="黑体"/>
          <w:b/>
          <w:bCs/>
          <w:sz w:val="28"/>
          <w:szCs w:val="24"/>
        </w:rPr>
      </w:pPr>
    </w:p>
    <w:p w:rsidR="00D54747" w:rsidRDefault="00D54747">
      <w:pPr>
        <w:spacing w:line="360" w:lineRule="auto"/>
        <w:ind w:firstLineChars="200" w:firstLine="562"/>
        <w:jc w:val="center"/>
        <w:rPr>
          <w:rFonts w:ascii="黑体" w:eastAsia="黑体" w:hAnsi="黑体" w:cs="黑体"/>
          <w:b/>
          <w:bCs/>
          <w:sz w:val="28"/>
          <w:szCs w:val="24"/>
        </w:rPr>
      </w:pPr>
    </w:p>
    <w:p w:rsidR="00D54747" w:rsidRDefault="00D54747">
      <w:pPr>
        <w:spacing w:line="360" w:lineRule="auto"/>
        <w:ind w:firstLineChars="200" w:firstLine="562"/>
        <w:jc w:val="center"/>
        <w:rPr>
          <w:rFonts w:ascii="黑体" w:eastAsia="黑体" w:hAnsi="黑体" w:cs="黑体"/>
          <w:b/>
          <w:bCs/>
          <w:sz w:val="28"/>
          <w:szCs w:val="24"/>
        </w:rPr>
      </w:pPr>
    </w:p>
    <w:p w:rsidR="00D54747" w:rsidRDefault="00D54747">
      <w:pPr>
        <w:spacing w:line="360" w:lineRule="auto"/>
        <w:ind w:firstLineChars="200" w:firstLine="562"/>
        <w:jc w:val="center"/>
        <w:rPr>
          <w:rFonts w:ascii="黑体" w:eastAsia="黑体" w:hAnsi="黑体" w:cs="黑体"/>
          <w:b/>
          <w:bCs/>
          <w:sz w:val="28"/>
          <w:szCs w:val="24"/>
        </w:rPr>
      </w:pPr>
    </w:p>
    <w:p w:rsidR="00D54747" w:rsidRDefault="00D54747">
      <w:pPr>
        <w:spacing w:line="360" w:lineRule="auto"/>
        <w:ind w:firstLineChars="200" w:firstLine="562"/>
        <w:jc w:val="center"/>
        <w:rPr>
          <w:rFonts w:ascii="黑体" w:eastAsia="黑体" w:hAnsi="黑体" w:cs="黑体"/>
          <w:b/>
          <w:bCs/>
          <w:sz w:val="28"/>
          <w:szCs w:val="24"/>
        </w:rPr>
      </w:pPr>
    </w:p>
    <w:p w:rsidR="00D54747" w:rsidRDefault="00B3463E">
      <w:pPr>
        <w:spacing w:line="360" w:lineRule="auto"/>
        <w:ind w:firstLineChars="200" w:firstLine="562"/>
        <w:jc w:val="center"/>
        <w:rPr>
          <w:rFonts w:ascii="黑体" w:eastAsia="黑体" w:hAnsi="黑体" w:cs="黑体"/>
          <w:b/>
          <w:bCs/>
          <w:sz w:val="28"/>
          <w:szCs w:val="24"/>
        </w:rPr>
      </w:pPr>
      <w:r>
        <w:rPr>
          <w:rFonts w:ascii="黑体" w:eastAsia="黑体" w:hAnsi="黑体" w:cs="黑体" w:hint="eastAsia"/>
          <w:b/>
          <w:bCs/>
          <w:sz w:val="28"/>
          <w:szCs w:val="24"/>
        </w:rPr>
        <w:lastRenderedPageBreak/>
        <w:t>第五部分：风险控制措施和替代方案</w:t>
      </w:r>
    </w:p>
    <w:p w:rsidR="00D54747" w:rsidRDefault="00B3463E">
      <w:pPr>
        <w:spacing w:line="360" w:lineRule="auto"/>
        <w:ind w:firstLineChars="200" w:firstLine="480"/>
        <w:jc w:val="left"/>
        <w:rPr>
          <w:rFonts w:ascii="宋体" w:hAnsi="宋体"/>
          <w:sz w:val="24"/>
          <w:szCs w:val="24"/>
        </w:rPr>
      </w:pPr>
      <w:r>
        <w:rPr>
          <w:rFonts w:ascii="宋体" w:hAnsi="宋体" w:cs="宋体" w:hint="eastAsia"/>
          <w:sz w:val="24"/>
          <w:szCs w:val="24"/>
        </w:rPr>
        <w:t>该采购项目按照《政府采购需求管理办法》第二十五条规定，本项目需要组织风险判断、提出处置措施和替代方案</w:t>
      </w:r>
      <w:r>
        <w:rPr>
          <w:rFonts w:ascii="微软雅黑" w:eastAsia="微软雅黑" w:hAnsi="微软雅黑" w:cs="微软雅黑" w:hint="eastAsia"/>
          <w:color w:val="333333"/>
          <w:szCs w:val="21"/>
          <w:shd w:val="clear" w:color="auto" w:fill="FFFFFF"/>
        </w:rPr>
        <w:t xml:space="preserve">    </w:t>
      </w:r>
      <w:r>
        <w:rPr>
          <w:rFonts w:ascii="宋体" w:hAnsi="宋体" w:hint="eastAsia"/>
          <w:sz w:val="24"/>
          <w:szCs w:val="24"/>
        </w:rPr>
        <w:t>□是</w:t>
      </w:r>
      <w:r>
        <w:rPr>
          <w:rFonts w:ascii="Wingdings2" w:eastAsia="Wingdings2" w:hAnsi="Wingdings2" w:hint="eastAsia"/>
          <w:sz w:val="24"/>
          <w:szCs w:val="24"/>
        </w:rPr>
        <w:t></w:t>
      </w:r>
      <w:r>
        <w:rPr>
          <w:rFonts w:ascii="Wingdings2" w:hAnsi="Wingdings2" w:hint="eastAsia"/>
          <w:sz w:val="24"/>
          <w:szCs w:val="24"/>
        </w:rPr>
        <w:t xml:space="preserve">  </w:t>
      </w:r>
      <w:r>
        <w:rPr>
          <w:rFonts w:ascii="宋体" w:hAnsi="宋体" w:hint="eastAsia"/>
          <w:sz w:val="24"/>
          <w:szCs w:val="24"/>
        </w:rPr>
        <w:t>☑否</w:t>
      </w:r>
    </w:p>
    <w:p w:rsidR="00D54747" w:rsidRDefault="00B3463E">
      <w:pPr>
        <w:spacing w:line="360" w:lineRule="auto"/>
        <w:ind w:firstLine="560"/>
        <w:jc w:val="left"/>
        <w:rPr>
          <w:rFonts w:ascii="宋体" w:hAnsi="宋体"/>
          <w:szCs w:val="21"/>
        </w:rPr>
      </w:pPr>
      <w:r>
        <w:rPr>
          <w:rFonts w:ascii="仿宋" w:eastAsia="仿宋" w:hAnsi="仿宋" w:cs="仿宋" w:hint="eastAsia"/>
          <w:szCs w:val="21"/>
        </w:rPr>
        <w:t>注：《政府采购需求管理办法》第二十五条 对于本办法第十一条规定的采购项目，要研究采购过程和合同履行过程中的风险，判断风险发生的环节、可能性、影响程度和管控责任，提出有针对性的处置措施和替代方案。</w:t>
      </w:r>
    </w:p>
    <w:p w:rsidR="00D54747" w:rsidRDefault="00B3463E">
      <w:pPr>
        <w:numPr>
          <w:ilvl w:val="0"/>
          <w:numId w:val="3"/>
        </w:numPr>
        <w:spacing w:line="360" w:lineRule="auto"/>
        <w:jc w:val="left"/>
        <w:rPr>
          <w:rFonts w:ascii="宋体" w:hAnsi="宋体" w:cs="宋体"/>
          <w:sz w:val="24"/>
          <w:szCs w:val="24"/>
        </w:rPr>
      </w:pPr>
      <w:r>
        <w:rPr>
          <w:rFonts w:ascii="宋体" w:hAnsi="宋体" w:cs="宋体" w:hint="eastAsia"/>
          <w:sz w:val="24"/>
          <w:szCs w:val="24"/>
        </w:rPr>
        <w:t>国家政策变化风险的应对措施</w:t>
      </w:r>
    </w:p>
    <w:p w:rsidR="00D54747" w:rsidRDefault="00B3463E">
      <w:pPr>
        <w:spacing w:line="360" w:lineRule="auto"/>
        <w:jc w:val="left"/>
        <w:rPr>
          <w:rFonts w:ascii="宋体" w:hAnsi="宋体" w:cs="宋体"/>
          <w:sz w:val="24"/>
          <w:szCs w:val="24"/>
          <w:u w:val="single"/>
        </w:rPr>
      </w:pPr>
      <w:r>
        <w:rPr>
          <w:rFonts w:ascii="宋体" w:hAnsi="宋体" w:cs="宋体" w:hint="eastAsia"/>
          <w:sz w:val="24"/>
          <w:szCs w:val="24"/>
        </w:rPr>
        <w:t xml:space="preserve">     </w:t>
      </w:r>
      <w:r>
        <w:rPr>
          <w:rFonts w:ascii="宋体" w:hAnsi="宋体" w:cs="宋体" w:hint="eastAsia"/>
          <w:sz w:val="24"/>
          <w:szCs w:val="24"/>
          <w:u w:val="single"/>
        </w:rPr>
        <w:t xml:space="preserve">                             /                                        </w:t>
      </w:r>
    </w:p>
    <w:p w:rsidR="00D54747" w:rsidRDefault="00B3463E">
      <w:pPr>
        <w:numPr>
          <w:ilvl w:val="0"/>
          <w:numId w:val="3"/>
        </w:numPr>
        <w:spacing w:line="360" w:lineRule="auto"/>
        <w:jc w:val="left"/>
        <w:rPr>
          <w:rFonts w:ascii="宋体" w:hAnsi="宋体" w:cs="宋体"/>
          <w:sz w:val="24"/>
          <w:szCs w:val="24"/>
        </w:rPr>
      </w:pPr>
      <w:r>
        <w:rPr>
          <w:rFonts w:ascii="宋体" w:hAnsi="宋体" w:cs="宋体" w:hint="eastAsia"/>
          <w:sz w:val="24"/>
          <w:szCs w:val="24"/>
        </w:rPr>
        <w:t>实施环境变化风险的应对措施</w:t>
      </w:r>
    </w:p>
    <w:p w:rsidR="00D54747" w:rsidRDefault="00B3463E">
      <w:pPr>
        <w:spacing w:line="360" w:lineRule="auto"/>
        <w:jc w:val="left"/>
        <w:rPr>
          <w:rFonts w:ascii="宋体" w:hAnsi="宋体" w:cs="宋体"/>
          <w:sz w:val="24"/>
          <w:szCs w:val="24"/>
          <w:u w:val="single"/>
        </w:rPr>
      </w:pPr>
      <w:r>
        <w:rPr>
          <w:rFonts w:ascii="宋体" w:hAnsi="宋体" w:cs="宋体" w:hint="eastAsia"/>
          <w:sz w:val="24"/>
          <w:szCs w:val="24"/>
        </w:rPr>
        <w:t xml:space="preserve">     </w:t>
      </w:r>
      <w:r>
        <w:rPr>
          <w:rFonts w:ascii="宋体" w:hAnsi="宋体" w:cs="宋体" w:hint="eastAsia"/>
          <w:sz w:val="24"/>
          <w:szCs w:val="24"/>
          <w:u w:val="single"/>
        </w:rPr>
        <w:t xml:space="preserve">                             /                                         </w:t>
      </w:r>
    </w:p>
    <w:p w:rsidR="00D54747" w:rsidRDefault="00B3463E">
      <w:pPr>
        <w:numPr>
          <w:ilvl w:val="0"/>
          <w:numId w:val="3"/>
        </w:numPr>
        <w:spacing w:line="360" w:lineRule="auto"/>
        <w:rPr>
          <w:rFonts w:ascii="宋体" w:hAnsi="宋体" w:cs="宋体"/>
          <w:sz w:val="24"/>
          <w:szCs w:val="24"/>
        </w:rPr>
      </w:pPr>
      <w:r>
        <w:rPr>
          <w:rFonts w:ascii="宋体" w:hAnsi="宋体" w:cs="宋体" w:hint="eastAsia"/>
          <w:sz w:val="24"/>
          <w:szCs w:val="24"/>
        </w:rPr>
        <w:t>重大技术变化风险的应对措施</w:t>
      </w:r>
    </w:p>
    <w:p w:rsidR="00D54747" w:rsidRDefault="00B3463E">
      <w:pPr>
        <w:spacing w:line="360" w:lineRule="auto"/>
        <w:rPr>
          <w:rFonts w:ascii="宋体" w:hAnsi="宋体" w:cs="宋体"/>
          <w:sz w:val="24"/>
          <w:szCs w:val="24"/>
          <w:u w:val="single"/>
        </w:rPr>
      </w:pPr>
      <w:r>
        <w:rPr>
          <w:rFonts w:ascii="宋体" w:hAnsi="宋体" w:cs="宋体" w:hint="eastAsia"/>
          <w:sz w:val="24"/>
          <w:szCs w:val="24"/>
        </w:rPr>
        <w:t xml:space="preserve">     </w:t>
      </w:r>
      <w:r>
        <w:rPr>
          <w:rFonts w:ascii="宋体" w:hAnsi="宋体" w:cs="宋体" w:hint="eastAsia"/>
          <w:sz w:val="24"/>
          <w:szCs w:val="24"/>
          <w:u w:val="single"/>
        </w:rPr>
        <w:t xml:space="preserve">                             /                                        </w:t>
      </w:r>
    </w:p>
    <w:p w:rsidR="00D54747" w:rsidRDefault="00B3463E">
      <w:pPr>
        <w:numPr>
          <w:ilvl w:val="0"/>
          <w:numId w:val="3"/>
        </w:numPr>
        <w:spacing w:line="384" w:lineRule="auto"/>
        <w:jc w:val="left"/>
        <w:rPr>
          <w:rFonts w:ascii="宋体" w:hAnsi="宋体" w:cs="宋体"/>
          <w:sz w:val="24"/>
          <w:szCs w:val="24"/>
        </w:rPr>
      </w:pPr>
      <w:r>
        <w:rPr>
          <w:rFonts w:ascii="宋体" w:hAnsi="宋体" w:cs="宋体" w:hint="eastAsia"/>
          <w:sz w:val="24"/>
          <w:szCs w:val="24"/>
        </w:rPr>
        <w:t>预算项目调整风险的应对措施</w:t>
      </w:r>
    </w:p>
    <w:p w:rsidR="00D54747" w:rsidRDefault="00B3463E">
      <w:pPr>
        <w:spacing w:line="384" w:lineRule="auto"/>
        <w:jc w:val="left"/>
        <w:rPr>
          <w:rFonts w:ascii="宋体" w:hAnsi="宋体" w:cs="宋体"/>
          <w:sz w:val="24"/>
          <w:szCs w:val="24"/>
          <w:u w:val="single"/>
        </w:rPr>
      </w:pPr>
      <w:r>
        <w:rPr>
          <w:rFonts w:ascii="宋体" w:hAnsi="宋体" w:cs="宋体" w:hint="eastAsia"/>
          <w:sz w:val="24"/>
          <w:szCs w:val="24"/>
        </w:rPr>
        <w:t xml:space="preserve">     </w:t>
      </w:r>
      <w:r>
        <w:rPr>
          <w:rFonts w:ascii="宋体" w:hAnsi="宋体" w:cs="宋体" w:hint="eastAsia"/>
          <w:sz w:val="24"/>
          <w:szCs w:val="24"/>
          <w:u w:val="single"/>
        </w:rPr>
        <w:t xml:space="preserve">                             /                                    </w:t>
      </w:r>
    </w:p>
    <w:p w:rsidR="00D54747" w:rsidRDefault="00B3463E">
      <w:pPr>
        <w:numPr>
          <w:ilvl w:val="0"/>
          <w:numId w:val="3"/>
        </w:numPr>
        <w:spacing w:line="384" w:lineRule="auto"/>
        <w:jc w:val="left"/>
        <w:rPr>
          <w:rFonts w:ascii="宋体" w:hAnsi="宋体" w:cs="宋体"/>
          <w:sz w:val="24"/>
          <w:szCs w:val="24"/>
        </w:rPr>
      </w:pPr>
      <w:r>
        <w:rPr>
          <w:rFonts w:ascii="宋体" w:hAnsi="宋体" w:cs="宋体" w:hint="eastAsia"/>
          <w:sz w:val="24"/>
          <w:szCs w:val="24"/>
        </w:rPr>
        <w:t>因质疑投诉影响采购进度风险的应对措施</w:t>
      </w:r>
    </w:p>
    <w:p w:rsidR="00D54747" w:rsidRDefault="00B3463E">
      <w:pPr>
        <w:spacing w:line="384" w:lineRule="auto"/>
        <w:jc w:val="left"/>
        <w:rPr>
          <w:rFonts w:ascii="宋体" w:hAnsi="宋体" w:cs="宋体"/>
          <w:sz w:val="24"/>
          <w:szCs w:val="24"/>
          <w:u w:val="single"/>
        </w:rPr>
      </w:pPr>
      <w:r>
        <w:rPr>
          <w:rFonts w:ascii="宋体" w:hAnsi="宋体" w:cs="宋体" w:hint="eastAsia"/>
          <w:sz w:val="24"/>
          <w:szCs w:val="24"/>
        </w:rPr>
        <w:t xml:space="preserve">     </w:t>
      </w:r>
      <w:r>
        <w:rPr>
          <w:rFonts w:ascii="宋体" w:hAnsi="宋体" w:cs="宋体" w:hint="eastAsia"/>
          <w:sz w:val="24"/>
          <w:szCs w:val="24"/>
          <w:u w:val="single"/>
        </w:rPr>
        <w:t xml:space="preserve">                            /                                     </w:t>
      </w:r>
    </w:p>
    <w:p w:rsidR="00D54747" w:rsidRDefault="00B3463E">
      <w:pPr>
        <w:numPr>
          <w:ilvl w:val="0"/>
          <w:numId w:val="3"/>
        </w:numPr>
        <w:spacing w:line="384" w:lineRule="auto"/>
        <w:jc w:val="left"/>
        <w:rPr>
          <w:rFonts w:ascii="宋体" w:hAnsi="宋体" w:cs="宋体"/>
          <w:sz w:val="24"/>
          <w:szCs w:val="24"/>
        </w:rPr>
      </w:pPr>
      <w:r>
        <w:rPr>
          <w:rFonts w:ascii="宋体" w:hAnsi="宋体" w:cs="宋体" w:hint="eastAsia"/>
          <w:sz w:val="24"/>
          <w:szCs w:val="24"/>
        </w:rPr>
        <w:t>采购失败风险的应对措施</w:t>
      </w:r>
    </w:p>
    <w:p w:rsidR="00D54747" w:rsidRDefault="00B3463E">
      <w:pPr>
        <w:spacing w:line="384" w:lineRule="auto"/>
        <w:jc w:val="left"/>
        <w:rPr>
          <w:rFonts w:ascii="宋体" w:hAnsi="宋体" w:cs="宋体"/>
          <w:sz w:val="24"/>
          <w:szCs w:val="24"/>
          <w:u w:val="single"/>
        </w:rPr>
      </w:pPr>
      <w:r>
        <w:rPr>
          <w:rFonts w:ascii="宋体" w:hAnsi="宋体" w:cs="宋体" w:hint="eastAsia"/>
          <w:sz w:val="24"/>
          <w:szCs w:val="24"/>
        </w:rPr>
        <w:t xml:space="preserve">      </w:t>
      </w:r>
      <w:r>
        <w:rPr>
          <w:rFonts w:ascii="宋体" w:hAnsi="宋体" w:cs="宋体" w:hint="eastAsia"/>
          <w:sz w:val="24"/>
          <w:szCs w:val="24"/>
          <w:u w:val="single"/>
        </w:rPr>
        <w:t xml:space="preserve">                           /                                        </w:t>
      </w:r>
    </w:p>
    <w:p w:rsidR="00D54747" w:rsidRDefault="00B3463E">
      <w:pPr>
        <w:numPr>
          <w:ilvl w:val="0"/>
          <w:numId w:val="3"/>
        </w:numPr>
        <w:spacing w:line="384" w:lineRule="auto"/>
        <w:jc w:val="left"/>
        <w:rPr>
          <w:rFonts w:ascii="宋体" w:hAnsi="宋体" w:cs="宋体"/>
          <w:sz w:val="24"/>
          <w:szCs w:val="24"/>
        </w:rPr>
      </w:pPr>
      <w:r>
        <w:rPr>
          <w:rFonts w:ascii="宋体" w:hAnsi="宋体" w:cs="宋体" w:hint="eastAsia"/>
          <w:sz w:val="24"/>
          <w:szCs w:val="24"/>
        </w:rPr>
        <w:t>不按规定签订或者履行合同风险的应对措施</w:t>
      </w:r>
    </w:p>
    <w:p w:rsidR="00D54747" w:rsidRDefault="00B3463E">
      <w:pPr>
        <w:spacing w:line="384" w:lineRule="auto"/>
        <w:jc w:val="left"/>
        <w:rPr>
          <w:rFonts w:ascii="宋体" w:hAnsi="宋体" w:cs="宋体"/>
          <w:sz w:val="24"/>
          <w:szCs w:val="24"/>
          <w:u w:val="single"/>
        </w:rPr>
      </w:pPr>
      <w:r>
        <w:rPr>
          <w:rFonts w:ascii="宋体" w:hAnsi="宋体" w:cs="宋体" w:hint="eastAsia"/>
          <w:sz w:val="24"/>
          <w:szCs w:val="24"/>
        </w:rPr>
        <w:t xml:space="preserve">      </w:t>
      </w:r>
      <w:r>
        <w:rPr>
          <w:rFonts w:ascii="宋体" w:hAnsi="宋体" w:cs="宋体" w:hint="eastAsia"/>
          <w:sz w:val="24"/>
          <w:szCs w:val="24"/>
          <w:u w:val="single"/>
        </w:rPr>
        <w:t xml:space="preserve">                           /                                         </w:t>
      </w:r>
    </w:p>
    <w:p w:rsidR="00D54747" w:rsidRDefault="00B3463E">
      <w:pPr>
        <w:numPr>
          <w:ilvl w:val="0"/>
          <w:numId w:val="3"/>
        </w:numPr>
        <w:spacing w:line="384" w:lineRule="auto"/>
        <w:jc w:val="left"/>
        <w:rPr>
          <w:rFonts w:ascii="宋体" w:hAnsi="宋体" w:cs="宋体"/>
          <w:sz w:val="24"/>
          <w:szCs w:val="24"/>
        </w:rPr>
      </w:pPr>
      <w:r>
        <w:rPr>
          <w:rFonts w:ascii="宋体" w:hAnsi="宋体" w:cs="宋体" w:hint="eastAsia"/>
          <w:sz w:val="24"/>
          <w:szCs w:val="24"/>
        </w:rPr>
        <w:t>出现损害国家利益和社会公共利益情形风险的应对措施</w:t>
      </w:r>
    </w:p>
    <w:p w:rsidR="00D54747" w:rsidRDefault="00B3463E">
      <w:pPr>
        <w:spacing w:line="384" w:lineRule="auto"/>
        <w:jc w:val="left"/>
        <w:rPr>
          <w:rFonts w:ascii="宋体" w:hAnsi="宋体" w:cs="宋体"/>
          <w:sz w:val="24"/>
          <w:szCs w:val="24"/>
          <w:u w:val="single"/>
        </w:rPr>
      </w:pPr>
      <w:r>
        <w:rPr>
          <w:rFonts w:ascii="宋体" w:hAnsi="宋体" w:cs="宋体" w:hint="eastAsia"/>
          <w:sz w:val="24"/>
          <w:szCs w:val="24"/>
        </w:rPr>
        <w:t xml:space="preserve">      </w:t>
      </w:r>
      <w:r>
        <w:rPr>
          <w:rFonts w:ascii="宋体" w:hAnsi="宋体" w:cs="宋体" w:hint="eastAsia"/>
          <w:sz w:val="24"/>
          <w:szCs w:val="24"/>
          <w:u w:val="single"/>
        </w:rPr>
        <w:t xml:space="preserve">                            /                                        </w:t>
      </w:r>
    </w:p>
    <w:p w:rsidR="00D54747" w:rsidRDefault="00B3463E">
      <w:pPr>
        <w:numPr>
          <w:ilvl w:val="0"/>
          <w:numId w:val="3"/>
        </w:numPr>
        <w:spacing w:line="384" w:lineRule="auto"/>
        <w:rPr>
          <w:rFonts w:ascii="宋体" w:hAnsi="宋体" w:cs="宋体"/>
          <w:sz w:val="24"/>
          <w:szCs w:val="24"/>
        </w:rPr>
      </w:pPr>
      <w:r>
        <w:rPr>
          <w:rFonts w:ascii="宋体" w:hAnsi="宋体" w:cs="宋体" w:hint="eastAsia"/>
          <w:sz w:val="24"/>
          <w:szCs w:val="24"/>
        </w:rPr>
        <w:t>其他采购和合同履行过程的风险及应对措施</w:t>
      </w:r>
    </w:p>
    <w:p w:rsidR="00D54747" w:rsidRDefault="00B3463E">
      <w:pPr>
        <w:spacing w:line="384" w:lineRule="auto"/>
        <w:rPr>
          <w:rFonts w:ascii="宋体" w:hAnsi="宋体"/>
          <w:sz w:val="24"/>
          <w:szCs w:val="24"/>
          <w:u w:val="single"/>
        </w:rPr>
      </w:pPr>
      <w:r>
        <w:rPr>
          <w:rFonts w:ascii="宋体" w:hAnsi="宋体" w:cs="宋体" w:hint="eastAsia"/>
          <w:sz w:val="24"/>
          <w:szCs w:val="24"/>
        </w:rPr>
        <w:t xml:space="preserve">      </w:t>
      </w:r>
      <w:r>
        <w:rPr>
          <w:rFonts w:ascii="宋体" w:hAnsi="宋体" w:cs="宋体" w:hint="eastAsia"/>
          <w:sz w:val="24"/>
          <w:szCs w:val="24"/>
          <w:u w:val="single"/>
        </w:rPr>
        <w:t xml:space="preserve">                           /                   </w:t>
      </w:r>
      <w:r>
        <w:rPr>
          <w:rFonts w:ascii="宋体" w:hAnsi="宋体" w:hint="eastAsia"/>
          <w:sz w:val="24"/>
          <w:szCs w:val="24"/>
          <w:u w:val="single"/>
        </w:rPr>
        <w:t xml:space="preserve">                    </w:t>
      </w:r>
    </w:p>
    <w:p w:rsidR="00D54747" w:rsidRDefault="00D54747">
      <w:pPr>
        <w:pStyle w:val="12"/>
        <w:rPr>
          <w:rFonts w:ascii="宋体"/>
          <w:sz w:val="24"/>
          <w:szCs w:val="24"/>
          <w:u w:val="single"/>
        </w:rPr>
      </w:pPr>
    </w:p>
    <w:p w:rsidR="00D54747" w:rsidRDefault="00D54747">
      <w:pPr>
        <w:pStyle w:val="12"/>
        <w:rPr>
          <w:rFonts w:ascii="宋体"/>
          <w:sz w:val="24"/>
          <w:szCs w:val="24"/>
          <w:u w:val="single"/>
        </w:rPr>
      </w:pPr>
    </w:p>
    <w:p w:rsidR="00D54747" w:rsidRDefault="00D54747">
      <w:pPr>
        <w:pStyle w:val="12"/>
        <w:rPr>
          <w:rFonts w:ascii="宋体"/>
          <w:sz w:val="24"/>
          <w:szCs w:val="24"/>
          <w:u w:val="single"/>
        </w:rPr>
      </w:pPr>
    </w:p>
    <w:p w:rsidR="00D54747" w:rsidRDefault="00D54747">
      <w:pPr>
        <w:pStyle w:val="12"/>
        <w:rPr>
          <w:rFonts w:ascii="宋体"/>
          <w:sz w:val="24"/>
          <w:szCs w:val="24"/>
          <w:u w:val="single"/>
        </w:rPr>
      </w:pPr>
    </w:p>
    <w:p w:rsidR="00D54747" w:rsidRDefault="00B3463E">
      <w:pPr>
        <w:pStyle w:val="12"/>
        <w:jc w:val="center"/>
        <w:rPr>
          <w:b/>
          <w:sz w:val="24"/>
        </w:rPr>
      </w:pPr>
      <w:r>
        <w:rPr>
          <w:rFonts w:eastAsia="黑体" w:hAnsi="黑体" w:hint="eastAsia"/>
          <w:b/>
          <w:bCs/>
          <w:sz w:val="28"/>
          <w:szCs w:val="24"/>
        </w:rPr>
        <w:lastRenderedPageBreak/>
        <w:t>第六部分：</w:t>
      </w:r>
      <w:proofErr w:type="gramStart"/>
      <w:r>
        <w:rPr>
          <w:rFonts w:eastAsia="黑体" w:hAnsi="黑体" w:hint="eastAsia"/>
          <w:b/>
          <w:bCs/>
          <w:sz w:val="28"/>
          <w:szCs w:val="24"/>
        </w:rPr>
        <w:t>拟签订</w:t>
      </w:r>
      <w:proofErr w:type="gramEnd"/>
      <w:r>
        <w:rPr>
          <w:rFonts w:eastAsia="黑体" w:hAnsi="黑体" w:hint="eastAsia"/>
          <w:b/>
          <w:bCs/>
          <w:sz w:val="28"/>
          <w:szCs w:val="24"/>
        </w:rPr>
        <w:t>的合同模板</w:t>
      </w:r>
    </w:p>
    <w:p w:rsidR="00D54747" w:rsidRDefault="00B3463E">
      <w:pPr>
        <w:pStyle w:val="2"/>
        <w:spacing w:line="240" w:lineRule="auto"/>
        <w:jc w:val="center"/>
        <w:rPr>
          <w:rFonts w:ascii="宋体" w:eastAsia="宋体" w:hAnsi="宋体"/>
          <w:sz w:val="24"/>
          <w:szCs w:val="24"/>
        </w:rPr>
      </w:pPr>
      <w:bookmarkStart w:id="19" w:name="_Toc1181"/>
      <w:bookmarkStart w:id="20" w:name="_Toc525112400"/>
      <w:bookmarkStart w:id="21" w:name="_Toc525051440"/>
      <w:bookmarkStart w:id="22" w:name="_Toc23204"/>
      <w:bookmarkStart w:id="23" w:name="_Toc23146908"/>
      <w:bookmarkStart w:id="24" w:name="_Toc529551075"/>
      <w:bookmarkStart w:id="25" w:name="_Toc525112567"/>
      <w:bookmarkStart w:id="26" w:name="_Toc525048635"/>
      <w:r>
        <w:rPr>
          <w:rFonts w:ascii="宋体" w:eastAsia="宋体" w:hAnsi="宋体" w:hint="eastAsia"/>
          <w:sz w:val="24"/>
          <w:szCs w:val="24"/>
        </w:rPr>
        <w:t xml:space="preserve">第1节　</w:t>
      </w:r>
      <w:bookmarkEnd w:id="19"/>
      <w:r>
        <w:rPr>
          <w:rFonts w:ascii="宋体" w:eastAsia="宋体" w:hAnsi="宋体" w:hint="eastAsia"/>
          <w:sz w:val="24"/>
          <w:szCs w:val="24"/>
        </w:rPr>
        <w:t>通用合同条款</w:t>
      </w:r>
      <w:bookmarkEnd w:id="20"/>
      <w:bookmarkEnd w:id="21"/>
      <w:bookmarkEnd w:id="22"/>
      <w:bookmarkEnd w:id="23"/>
      <w:bookmarkEnd w:id="24"/>
      <w:bookmarkEnd w:id="25"/>
      <w:bookmarkEnd w:id="26"/>
    </w:p>
    <w:p w:rsidR="00D54747" w:rsidRDefault="00B3463E">
      <w:pPr>
        <w:pStyle w:val="3"/>
        <w:spacing w:line="240" w:lineRule="auto"/>
        <w:rPr>
          <w:rFonts w:ascii="宋体" w:hAnsi="宋体"/>
          <w:sz w:val="24"/>
          <w:szCs w:val="24"/>
        </w:rPr>
      </w:pPr>
      <w:bookmarkStart w:id="27" w:name="_Toc415732956"/>
      <w:bookmarkStart w:id="28" w:name="_Toc203758978"/>
      <w:bookmarkStart w:id="29" w:name="_Toc415679673"/>
      <w:bookmarkStart w:id="30" w:name="_Toc184635098"/>
      <w:bookmarkStart w:id="31" w:name="_Toc23146909"/>
      <w:bookmarkStart w:id="32" w:name="_Toc508112526"/>
      <w:bookmarkStart w:id="33" w:name="_Toc23789"/>
      <w:r>
        <w:rPr>
          <w:rFonts w:ascii="宋体" w:hAnsi="宋体"/>
          <w:sz w:val="24"/>
          <w:szCs w:val="24"/>
        </w:rPr>
        <w:t>1</w:t>
      </w:r>
      <w:r>
        <w:rPr>
          <w:rFonts w:ascii="宋体" w:hAnsi="宋体" w:hint="eastAsia"/>
          <w:sz w:val="24"/>
          <w:szCs w:val="24"/>
        </w:rPr>
        <w:t>．一般约定</w:t>
      </w:r>
      <w:bookmarkEnd w:id="27"/>
      <w:bookmarkEnd w:id="28"/>
      <w:bookmarkEnd w:id="29"/>
      <w:bookmarkEnd w:id="30"/>
      <w:bookmarkEnd w:id="31"/>
      <w:bookmarkEnd w:id="32"/>
      <w:bookmarkEnd w:id="33"/>
    </w:p>
    <w:p w:rsidR="00D54747" w:rsidRDefault="00B3463E">
      <w:pPr>
        <w:pStyle w:val="3"/>
        <w:spacing w:line="240" w:lineRule="auto"/>
        <w:rPr>
          <w:rFonts w:ascii="宋体" w:hAnsi="宋体"/>
          <w:sz w:val="24"/>
          <w:szCs w:val="24"/>
        </w:rPr>
      </w:pPr>
      <w:bookmarkStart w:id="34" w:name="_Toc415732957"/>
      <w:bookmarkStart w:id="35" w:name="_Toc17896"/>
      <w:bookmarkStart w:id="36" w:name="_Toc23146910"/>
      <w:bookmarkStart w:id="37" w:name="_Toc415679674"/>
      <w:bookmarkStart w:id="38" w:name="_Toc508112527"/>
      <w:r>
        <w:rPr>
          <w:rFonts w:ascii="宋体" w:hAnsi="宋体"/>
          <w:sz w:val="24"/>
          <w:szCs w:val="24"/>
        </w:rPr>
        <w:t xml:space="preserve">1.1 </w:t>
      </w:r>
      <w:r>
        <w:rPr>
          <w:rFonts w:ascii="宋体" w:hAnsi="宋体" w:hint="eastAsia"/>
          <w:sz w:val="24"/>
          <w:szCs w:val="24"/>
        </w:rPr>
        <w:t>词语定义</w:t>
      </w:r>
      <w:bookmarkEnd w:id="34"/>
      <w:bookmarkEnd w:id="35"/>
      <w:bookmarkEnd w:id="36"/>
      <w:bookmarkEnd w:id="37"/>
      <w:bookmarkEnd w:id="3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通用合同条款、专用合同条款中的下列词语应具有本款所赋予的含义。</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 </w:t>
      </w:r>
      <w:r>
        <w:rPr>
          <w:rFonts w:ascii="宋体" w:hAnsi="宋体" w:hint="eastAsia"/>
          <w:bCs/>
          <w:color w:val="000000"/>
          <w:sz w:val="24"/>
          <w:szCs w:val="24"/>
        </w:rPr>
        <w:t>合同</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1.1.1.1 </w:t>
      </w:r>
      <w:r>
        <w:rPr>
          <w:rFonts w:ascii="宋体" w:hAnsi="宋体" w:hint="eastAsia"/>
          <w:bCs/>
          <w:color w:val="000000"/>
          <w:sz w:val="24"/>
          <w:szCs w:val="24"/>
        </w:rPr>
        <w:t>合同文件（或称合同）：指合同协议书、中标通知书、投标函及投标函附录、专用合同条款、通用合同条款、技术标准和要求、图纸、已标价工程量清单，以及其他合同文件。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1.1.1.2 </w:t>
      </w:r>
      <w:r>
        <w:rPr>
          <w:rFonts w:ascii="宋体" w:hAnsi="宋体" w:hint="eastAsia"/>
          <w:bCs/>
          <w:color w:val="000000"/>
          <w:sz w:val="24"/>
          <w:szCs w:val="24"/>
        </w:rPr>
        <w:t>合同协议书：指第</w:t>
      </w:r>
      <w:r>
        <w:rPr>
          <w:rFonts w:ascii="宋体" w:hAnsi="宋体"/>
          <w:bCs/>
          <w:color w:val="000000"/>
          <w:sz w:val="24"/>
          <w:szCs w:val="24"/>
        </w:rPr>
        <w:t>1.5</w:t>
      </w:r>
      <w:r>
        <w:rPr>
          <w:rFonts w:ascii="宋体" w:hAnsi="宋体" w:hint="eastAsia"/>
          <w:bCs/>
          <w:color w:val="000000"/>
          <w:sz w:val="24"/>
          <w:szCs w:val="24"/>
        </w:rPr>
        <w:t>款所指的合同协议书。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1.1.1.3 </w:t>
      </w:r>
      <w:r>
        <w:rPr>
          <w:rFonts w:ascii="宋体" w:hAnsi="宋体" w:hint="eastAsia"/>
          <w:bCs/>
          <w:color w:val="000000"/>
          <w:sz w:val="24"/>
          <w:szCs w:val="24"/>
        </w:rPr>
        <w:t>中标通知书：指发包人通知承包人中标的函件。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1.1.1.4 </w:t>
      </w:r>
      <w:r>
        <w:rPr>
          <w:rFonts w:ascii="宋体" w:hAnsi="宋体" w:hint="eastAsia"/>
          <w:bCs/>
          <w:color w:val="000000"/>
          <w:sz w:val="24"/>
          <w:szCs w:val="24"/>
        </w:rPr>
        <w:t>投标函：指构成合同文件组成部分的由承包人填写并签署的投标函。</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bCs/>
          <w:color w:val="000000"/>
          <w:sz w:val="24"/>
          <w:szCs w:val="24"/>
        </w:rPr>
        <w:t xml:space="preserve">1.1.1.5 </w:t>
      </w:r>
      <w:r>
        <w:rPr>
          <w:rFonts w:ascii="宋体" w:hAnsi="宋体" w:hint="eastAsia"/>
          <w:bCs/>
          <w:color w:val="000000"/>
          <w:sz w:val="24"/>
          <w:szCs w:val="24"/>
        </w:rPr>
        <w:t>投标函附录：指附在投标函后构成合同文件的投标函附录。</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bCs/>
          <w:color w:val="000000"/>
          <w:sz w:val="24"/>
          <w:szCs w:val="24"/>
        </w:rPr>
        <w:t xml:space="preserve">1.1.1.6 </w:t>
      </w:r>
      <w:r>
        <w:rPr>
          <w:rFonts w:ascii="宋体" w:hAnsi="宋体" w:hint="eastAsia"/>
          <w:bCs/>
          <w:color w:val="000000"/>
          <w:sz w:val="24"/>
          <w:szCs w:val="24"/>
        </w:rPr>
        <w:t>技术标准和要求：指构成合同文件组成部分的名为技术标准和要求（合同技术条款）的文件，包括合同双方当事人约定对其所作的修改或补充。</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bCs/>
          <w:color w:val="000000"/>
          <w:sz w:val="24"/>
          <w:szCs w:val="24"/>
        </w:rPr>
        <w:t>1.1.1.7</w:t>
      </w:r>
      <w:r>
        <w:rPr>
          <w:rFonts w:ascii="宋体" w:hAnsi="宋体" w:hint="eastAsia"/>
          <w:bCs/>
          <w:color w:val="000000"/>
          <w:sz w:val="24"/>
          <w:szCs w:val="24"/>
        </w:rPr>
        <w:t>图纸：指</w:t>
      </w:r>
      <w:proofErr w:type="gramStart"/>
      <w:r>
        <w:rPr>
          <w:rFonts w:ascii="宋体" w:hAnsi="宋体" w:hint="eastAsia"/>
          <w:bCs/>
          <w:color w:val="000000"/>
          <w:sz w:val="24"/>
          <w:szCs w:val="24"/>
        </w:rPr>
        <w:t>列如</w:t>
      </w:r>
      <w:proofErr w:type="gramEnd"/>
      <w:r>
        <w:rPr>
          <w:rFonts w:ascii="宋体" w:hAnsi="宋体" w:hint="eastAsia"/>
          <w:bCs/>
          <w:color w:val="000000"/>
          <w:sz w:val="24"/>
          <w:szCs w:val="24"/>
        </w:rPr>
        <w:t>合同的招标图纸、投标图纸和发包人按合同约定向承包人提供的施工图纸和其它图纸（包括配套说明和有关资料）。列入合同的招标图纸已成为合同文件的一部分，具有合同效力，主要用于在履行合同中作为衡量变更的依据，但不能直接用于施工。经发包人确认进入合同的投标图纸亦成为合同文件的一部分，用于在履行合同中检验承包人是否按其投标时承诺的条件进行施工的依据，亦不能直接用于施工。</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bCs/>
          <w:color w:val="000000"/>
          <w:sz w:val="24"/>
          <w:szCs w:val="24"/>
        </w:rPr>
        <w:t xml:space="preserve">1.1.1.8 </w:t>
      </w:r>
      <w:r>
        <w:rPr>
          <w:rFonts w:ascii="宋体" w:hAnsi="宋体" w:hint="eastAsia"/>
          <w:bCs/>
          <w:color w:val="000000"/>
          <w:sz w:val="24"/>
          <w:szCs w:val="24"/>
        </w:rPr>
        <w:t>已标价工程量清单：指构成合同文件组成部分的由承包人按照规定的格式和要求填写并标明价格的工程量清单。</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bCs/>
          <w:color w:val="000000"/>
          <w:sz w:val="24"/>
          <w:szCs w:val="24"/>
        </w:rPr>
        <w:t xml:space="preserve">1.1.1.9 </w:t>
      </w:r>
      <w:r>
        <w:rPr>
          <w:rFonts w:ascii="宋体" w:hAnsi="宋体" w:hint="eastAsia"/>
          <w:bCs/>
          <w:color w:val="000000"/>
          <w:sz w:val="24"/>
          <w:szCs w:val="24"/>
        </w:rPr>
        <w:t>其他合同文件：指经合同双方当事人确认构成合同文件的其他文件。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1.1.2 </w:t>
      </w:r>
      <w:r>
        <w:rPr>
          <w:rFonts w:ascii="宋体" w:hAnsi="宋体" w:hint="eastAsia"/>
          <w:bCs/>
          <w:color w:val="000000"/>
          <w:sz w:val="24"/>
          <w:szCs w:val="24"/>
        </w:rPr>
        <w:t>合同当事人和人员</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1.1.2.1 </w:t>
      </w:r>
      <w:r>
        <w:rPr>
          <w:rFonts w:ascii="宋体" w:hAnsi="宋体" w:hint="eastAsia"/>
          <w:bCs/>
          <w:color w:val="000000"/>
          <w:sz w:val="24"/>
          <w:szCs w:val="24"/>
        </w:rPr>
        <w:t>合同当事人：指发包人和（或）承包人。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1.1.2.2 </w:t>
      </w:r>
      <w:r>
        <w:rPr>
          <w:rFonts w:ascii="宋体" w:hAnsi="宋体" w:hint="eastAsia"/>
          <w:bCs/>
          <w:color w:val="000000"/>
          <w:sz w:val="24"/>
          <w:szCs w:val="24"/>
        </w:rPr>
        <w:t>发包人：指专用合同条款中指明并与承包人在合同协议书中签字的当事人。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1.1.2.3 </w:t>
      </w:r>
      <w:r>
        <w:rPr>
          <w:rFonts w:ascii="宋体" w:hAnsi="宋体" w:hint="eastAsia"/>
          <w:bCs/>
          <w:color w:val="000000"/>
          <w:sz w:val="24"/>
          <w:szCs w:val="24"/>
        </w:rPr>
        <w:t>承包人：指专用合同条款中指明并与发包人在合同协议书中签字的当事人。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1.1.2.4 </w:t>
      </w:r>
      <w:r>
        <w:rPr>
          <w:rFonts w:ascii="宋体" w:hAnsi="宋体" w:hint="eastAsia"/>
          <w:bCs/>
          <w:color w:val="000000"/>
          <w:sz w:val="24"/>
          <w:szCs w:val="24"/>
        </w:rPr>
        <w:t>承包人项目经理：指承包人派驻施工场地的全权负责人。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1.1.2.5 </w:t>
      </w:r>
      <w:r>
        <w:rPr>
          <w:rFonts w:ascii="宋体" w:hAnsi="宋体" w:hint="eastAsia"/>
          <w:bCs/>
          <w:color w:val="000000"/>
          <w:sz w:val="24"/>
          <w:szCs w:val="24"/>
        </w:rPr>
        <w:t>分包人：指专用合同条款中指明的，从承包人处分包合同中某一部分工程，并与其签订分包合同的分包人。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1.1.2.6 </w:t>
      </w:r>
      <w:r>
        <w:rPr>
          <w:rFonts w:ascii="宋体" w:hAnsi="宋体" w:hint="eastAsia"/>
          <w:bCs/>
          <w:color w:val="000000"/>
          <w:sz w:val="24"/>
          <w:szCs w:val="24"/>
        </w:rPr>
        <w:t>监理人：指在专用合同条款中指明的，受发包人委托对合同履行实施管理的法人或其他组织。</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1.1.2.7 </w:t>
      </w:r>
      <w:r>
        <w:rPr>
          <w:rFonts w:ascii="宋体" w:hAnsi="宋体" w:hint="eastAsia"/>
          <w:bCs/>
          <w:color w:val="000000"/>
          <w:sz w:val="24"/>
          <w:szCs w:val="24"/>
        </w:rPr>
        <w:t>总监理工程师（总监）：指由监理人委派常驻施工场地对合同履行实施管理的全权负责人。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lastRenderedPageBreak/>
        <w:t xml:space="preserve">1.1.3 </w:t>
      </w:r>
      <w:r>
        <w:rPr>
          <w:rFonts w:ascii="宋体" w:hAnsi="宋体" w:hint="eastAsia"/>
          <w:bCs/>
          <w:color w:val="000000"/>
          <w:sz w:val="24"/>
          <w:szCs w:val="24"/>
        </w:rPr>
        <w:t>工程和设备</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1.1.3.1 </w:t>
      </w:r>
      <w:r>
        <w:rPr>
          <w:rFonts w:ascii="宋体" w:hAnsi="宋体" w:hint="eastAsia"/>
          <w:bCs/>
          <w:color w:val="000000"/>
          <w:sz w:val="24"/>
          <w:szCs w:val="24"/>
        </w:rPr>
        <w:t>工程：指永久工程和（或）临时工程。</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1.1.3.2 </w:t>
      </w:r>
      <w:r>
        <w:rPr>
          <w:rFonts w:ascii="宋体" w:hAnsi="宋体" w:hint="eastAsia"/>
          <w:bCs/>
          <w:color w:val="000000"/>
          <w:sz w:val="24"/>
          <w:szCs w:val="24"/>
        </w:rPr>
        <w:t>永久工程：指按合同约定建造并移交给发包人的工程，包括工程设备。</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1.1.3.3 </w:t>
      </w:r>
      <w:r>
        <w:rPr>
          <w:rFonts w:ascii="宋体" w:hAnsi="宋体" w:hint="eastAsia"/>
          <w:bCs/>
          <w:color w:val="000000"/>
          <w:sz w:val="24"/>
          <w:szCs w:val="24"/>
        </w:rPr>
        <w:t>临时工程：指为完成合同约定的永久工程所修建的各类临时性工程，不包括施工设备。</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1.1.3.4 </w:t>
      </w:r>
      <w:r>
        <w:rPr>
          <w:rFonts w:ascii="宋体" w:hAnsi="宋体" w:hint="eastAsia"/>
          <w:bCs/>
          <w:color w:val="000000"/>
          <w:sz w:val="24"/>
          <w:szCs w:val="24"/>
        </w:rPr>
        <w:t>单位工程：指专用合同条款中指明特定范围的永久工程。</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1.1.3.5 </w:t>
      </w:r>
      <w:r>
        <w:rPr>
          <w:rFonts w:ascii="宋体" w:hAnsi="宋体" w:hint="eastAsia"/>
          <w:bCs/>
          <w:color w:val="000000"/>
          <w:sz w:val="24"/>
          <w:szCs w:val="24"/>
        </w:rPr>
        <w:t>工程设备：指构成或计划构成永久工程一部分的机电设备、金属结构设备、仪器装置及其他类似的设备和装置。</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1.1.3.6 </w:t>
      </w:r>
      <w:r>
        <w:rPr>
          <w:rFonts w:ascii="宋体" w:hAnsi="宋体" w:hint="eastAsia"/>
          <w:bCs/>
          <w:color w:val="000000"/>
          <w:sz w:val="24"/>
          <w:szCs w:val="24"/>
        </w:rPr>
        <w:t>施工设备：指为完成合同约定的各项工作所需的设备、器具和其他物品，不包括临时工程和材料。</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1.1.3.7 </w:t>
      </w:r>
      <w:r>
        <w:rPr>
          <w:rFonts w:ascii="宋体" w:hAnsi="宋体" w:hint="eastAsia"/>
          <w:bCs/>
          <w:color w:val="000000"/>
          <w:sz w:val="24"/>
          <w:szCs w:val="24"/>
        </w:rPr>
        <w:t>临时设施：指为完成合同约定的各项工作所服务的临时性生产和生活设施。</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1.1.3.8 </w:t>
      </w:r>
      <w:r>
        <w:rPr>
          <w:rFonts w:ascii="宋体" w:hAnsi="宋体" w:hint="eastAsia"/>
          <w:bCs/>
          <w:color w:val="000000"/>
          <w:sz w:val="24"/>
          <w:szCs w:val="24"/>
        </w:rPr>
        <w:t>承包人设备：指承包人自带的施工设备。</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1.1.3.9 </w:t>
      </w:r>
      <w:r>
        <w:rPr>
          <w:rFonts w:ascii="宋体" w:hAnsi="宋体" w:hint="eastAsia"/>
          <w:bCs/>
          <w:color w:val="000000"/>
          <w:sz w:val="24"/>
          <w:szCs w:val="24"/>
        </w:rPr>
        <w:t>施工场地（或称工地、现场）：指用于合同工程施工的场所，以及在合同中指定作为施工场地组成部分的其他场所，包括永久占地和临时占地。</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1.1.3.10</w:t>
      </w:r>
      <w:r>
        <w:rPr>
          <w:rFonts w:ascii="宋体" w:hAnsi="宋体" w:hint="eastAsia"/>
          <w:bCs/>
          <w:color w:val="000000"/>
          <w:sz w:val="24"/>
          <w:szCs w:val="24"/>
        </w:rPr>
        <w:t>永久占地：指发包人为建设本合同工程永久征用的场地。</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1.1.3.11 </w:t>
      </w:r>
      <w:r>
        <w:rPr>
          <w:rFonts w:ascii="宋体" w:hAnsi="宋体" w:hint="eastAsia"/>
          <w:bCs/>
          <w:color w:val="000000"/>
          <w:sz w:val="24"/>
          <w:szCs w:val="24"/>
        </w:rPr>
        <w:t>临时占地：指发包人为建设本合同工程临时征用，承包人在完工后须按合同要求退还场地。</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1.1.4 </w:t>
      </w:r>
      <w:r>
        <w:rPr>
          <w:rFonts w:ascii="宋体" w:hAnsi="宋体" w:hint="eastAsia"/>
          <w:bCs/>
          <w:color w:val="000000"/>
          <w:sz w:val="24"/>
          <w:szCs w:val="24"/>
        </w:rPr>
        <w:t>日期</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1.1.4.1 </w:t>
      </w:r>
      <w:r>
        <w:rPr>
          <w:rFonts w:ascii="宋体" w:hAnsi="宋体" w:hint="eastAsia"/>
          <w:bCs/>
          <w:color w:val="000000"/>
          <w:sz w:val="24"/>
          <w:szCs w:val="24"/>
        </w:rPr>
        <w:t>开工通知：指监理人按第</w:t>
      </w:r>
      <w:r>
        <w:rPr>
          <w:rFonts w:ascii="宋体" w:hAnsi="宋体"/>
          <w:bCs/>
          <w:color w:val="000000"/>
          <w:sz w:val="24"/>
          <w:szCs w:val="24"/>
        </w:rPr>
        <w:t>11.1</w:t>
      </w:r>
      <w:r>
        <w:rPr>
          <w:rFonts w:ascii="宋体" w:hAnsi="宋体" w:hint="eastAsia"/>
          <w:bCs/>
          <w:color w:val="000000"/>
          <w:sz w:val="24"/>
          <w:szCs w:val="24"/>
        </w:rPr>
        <w:t>款通知承包人开工的函件。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1.1.4.2 </w:t>
      </w:r>
      <w:r>
        <w:rPr>
          <w:rFonts w:ascii="宋体" w:hAnsi="宋体" w:hint="eastAsia"/>
          <w:bCs/>
          <w:color w:val="000000"/>
          <w:sz w:val="24"/>
          <w:szCs w:val="24"/>
        </w:rPr>
        <w:t>开工日期：指监理人按第</w:t>
      </w:r>
      <w:r>
        <w:rPr>
          <w:rFonts w:ascii="宋体" w:hAnsi="宋体"/>
          <w:bCs/>
          <w:color w:val="000000"/>
          <w:sz w:val="24"/>
          <w:szCs w:val="24"/>
        </w:rPr>
        <w:t>11.1</w:t>
      </w:r>
      <w:r>
        <w:rPr>
          <w:rFonts w:ascii="宋体" w:hAnsi="宋体" w:hint="eastAsia"/>
          <w:bCs/>
          <w:color w:val="000000"/>
          <w:sz w:val="24"/>
          <w:szCs w:val="24"/>
        </w:rPr>
        <w:t>款发出的开工通知中写明的开工日期。</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1.1.4.3 </w:t>
      </w:r>
      <w:r>
        <w:rPr>
          <w:rFonts w:ascii="宋体" w:hAnsi="宋体" w:hint="eastAsia"/>
          <w:bCs/>
          <w:color w:val="000000"/>
          <w:sz w:val="24"/>
          <w:szCs w:val="24"/>
        </w:rPr>
        <w:t>工期：指承包人在投标函中承诺的完成合同工程所需的期限，包括按第</w:t>
      </w:r>
      <w:r>
        <w:rPr>
          <w:rFonts w:ascii="宋体" w:hAnsi="宋体"/>
          <w:bCs/>
          <w:color w:val="000000"/>
          <w:sz w:val="24"/>
          <w:szCs w:val="24"/>
        </w:rPr>
        <w:t>11.3</w:t>
      </w:r>
      <w:r>
        <w:rPr>
          <w:rFonts w:ascii="宋体" w:hAnsi="宋体" w:hint="eastAsia"/>
          <w:bCs/>
          <w:color w:val="000000"/>
          <w:sz w:val="24"/>
          <w:szCs w:val="24"/>
        </w:rPr>
        <w:t>款、第</w:t>
      </w:r>
      <w:r>
        <w:rPr>
          <w:rFonts w:ascii="宋体" w:hAnsi="宋体"/>
          <w:bCs/>
          <w:color w:val="000000"/>
          <w:sz w:val="24"/>
          <w:szCs w:val="24"/>
        </w:rPr>
        <w:t xml:space="preserve">11.4 </w:t>
      </w:r>
      <w:r>
        <w:rPr>
          <w:rFonts w:ascii="宋体" w:hAnsi="宋体" w:hint="eastAsia"/>
          <w:bCs/>
          <w:color w:val="000000"/>
          <w:sz w:val="24"/>
          <w:szCs w:val="24"/>
        </w:rPr>
        <w:t>款和第</w:t>
      </w:r>
      <w:r>
        <w:rPr>
          <w:rFonts w:ascii="宋体" w:hAnsi="宋体"/>
          <w:bCs/>
          <w:color w:val="000000"/>
          <w:sz w:val="24"/>
          <w:szCs w:val="24"/>
        </w:rPr>
        <w:t xml:space="preserve">11.6 </w:t>
      </w:r>
      <w:r>
        <w:rPr>
          <w:rFonts w:ascii="宋体" w:hAnsi="宋体" w:hint="eastAsia"/>
          <w:bCs/>
          <w:color w:val="000000"/>
          <w:sz w:val="24"/>
          <w:szCs w:val="24"/>
        </w:rPr>
        <w:t>款约定所作的变更。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1.1.4.4 </w:t>
      </w:r>
      <w:r>
        <w:rPr>
          <w:rFonts w:ascii="宋体" w:hAnsi="宋体" w:hint="eastAsia"/>
          <w:bCs/>
          <w:color w:val="000000"/>
          <w:sz w:val="24"/>
          <w:szCs w:val="24"/>
        </w:rPr>
        <w:t>竣工日期：即合同工程完工日期，指第</w:t>
      </w:r>
      <w:r>
        <w:rPr>
          <w:rFonts w:ascii="宋体" w:hAnsi="宋体"/>
          <w:bCs/>
          <w:color w:val="000000"/>
          <w:sz w:val="24"/>
          <w:szCs w:val="24"/>
        </w:rPr>
        <w:t>1.1.4.3</w:t>
      </w:r>
      <w:r>
        <w:rPr>
          <w:rFonts w:ascii="宋体" w:hAnsi="宋体" w:hint="eastAsia"/>
          <w:bCs/>
          <w:color w:val="000000"/>
          <w:sz w:val="24"/>
          <w:szCs w:val="24"/>
        </w:rPr>
        <w:t>目</w:t>
      </w:r>
      <w:r>
        <w:rPr>
          <w:rFonts w:ascii="宋体" w:hAnsi="宋体"/>
          <w:bCs/>
          <w:color w:val="000000"/>
          <w:sz w:val="24"/>
          <w:szCs w:val="24"/>
        </w:rPr>
        <w:t xml:space="preserve"> </w:t>
      </w:r>
      <w:r>
        <w:rPr>
          <w:rFonts w:ascii="宋体" w:hAnsi="宋体" w:hint="eastAsia"/>
          <w:bCs/>
          <w:color w:val="000000"/>
          <w:sz w:val="24"/>
          <w:szCs w:val="24"/>
        </w:rPr>
        <w:t>约定工期届满时的日期。实际完工日期以合同工程完工证书中写明的日期为准。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1.1.4.5 </w:t>
      </w:r>
      <w:r>
        <w:rPr>
          <w:rFonts w:ascii="宋体" w:hAnsi="宋体" w:hint="eastAsia"/>
          <w:bCs/>
          <w:color w:val="000000"/>
          <w:sz w:val="24"/>
          <w:szCs w:val="24"/>
        </w:rPr>
        <w:t>缺陷责任期：即工程质量保修期，指履行第</w:t>
      </w:r>
      <w:r>
        <w:rPr>
          <w:rFonts w:ascii="宋体" w:hAnsi="宋体"/>
          <w:bCs/>
          <w:color w:val="000000"/>
          <w:sz w:val="24"/>
          <w:szCs w:val="24"/>
        </w:rPr>
        <w:t>19.2</w:t>
      </w:r>
      <w:r>
        <w:rPr>
          <w:rFonts w:ascii="宋体" w:hAnsi="宋体" w:hint="eastAsia"/>
          <w:bCs/>
          <w:color w:val="000000"/>
          <w:sz w:val="24"/>
          <w:szCs w:val="24"/>
        </w:rPr>
        <w:t>款约定的缺陷责任的期限，包括根据第</w:t>
      </w:r>
      <w:r>
        <w:rPr>
          <w:rFonts w:ascii="宋体" w:hAnsi="宋体"/>
          <w:bCs/>
          <w:color w:val="000000"/>
          <w:sz w:val="24"/>
          <w:szCs w:val="24"/>
        </w:rPr>
        <w:t>19.3</w:t>
      </w:r>
      <w:r>
        <w:rPr>
          <w:rFonts w:ascii="宋体" w:hAnsi="宋体" w:hint="eastAsia"/>
          <w:bCs/>
          <w:color w:val="000000"/>
          <w:sz w:val="24"/>
          <w:szCs w:val="24"/>
        </w:rPr>
        <w:t>款约定所作的延长，具体期限由专用合同条款约定。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1.1.4.6 </w:t>
      </w:r>
      <w:r>
        <w:rPr>
          <w:rFonts w:ascii="宋体" w:hAnsi="宋体" w:hint="eastAsia"/>
          <w:bCs/>
          <w:color w:val="000000"/>
          <w:sz w:val="24"/>
          <w:szCs w:val="24"/>
        </w:rPr>
        <w:t>基准日期：指投标截止时间前</w:t>
      </w:r>
      <w:r>
        <w:rPr>
          <w:rFonts w:ascii="宋体" w:hAnsi="宋体"/>
          <w:bCs/>
          <w:color w:val="000000"/>
          <w:sz w:val="24"/>
          <w:szCs w:val="24"/>
        </w:rPr>
        <w:t>28</w:t>
      </w:r>
      <w:r>
        <w:rPr>
          <w:rFonts w:ascii="宋体" w:hAnsi="宋体" w:hint="eastAsia"/>
          <w:bCs/>
          <w:color w:val="000000"/>
          <w:sz w:val="24"/>
          <w:szCs w:val="24"/>
        </w:rPr>
        <w:t>天的日期。</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1.1.4.7 </w:t>
      </w:r>
      <w:r>
        <w:rPr>
          <w:rFonts w:ascii="宋体" w:hAnsi="宋体" w:hint="eastAsia"/>
          <w:bCs/>
          <w:color w:val="000000"/>
          <w:sz w:val="24"/>
          <w:szCs w:val="24"/>
        </w:rPr>
        <w:t>天：除特别指明外，指日历天。合同中按天计算时间的，开始当天不计入，从次日开始计算。期限最后一天的截止时间为当天</w:t>
      </w:r>
      <w:r>
        <w:rPr>
          <w:rFonts w:ascii="宋体" w:hAnsi="宋体"/>
          <w:bCs/>
          <w:color w:val="000000"/>
          <w:sz w:val="24"/>
          <w:szCs w:val="24"/>
        </w:rPr>
        <w:t>24:00</w:t>
      </w:r>
      <w:r>
        <w:rPr>
          <w:rFonts w:ascii="宋体" w:hAnsi="宋体" w:hint="eastAsia"/>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1.1.5 </w:t>
      </w:r>
      <w:r>
        <w:rPr>
          <w:rFonts w:ascii="宋体" w:hAnsi="宋体" w:hint="eastAsia"/>
          <w:bCs/>
          <w:color w:val="000000"/>
          <w:sz w:val="24"/>
          <w:szCs w:val="24"/>
        </w:rPr>
        <w:t>合同价格和费用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1.1.5.1 </w:t>
      </w:r>
      <w:r>
        <w:rPr>
          <w:rFonts w:ascii="宋体" w:hAnsi="宋体" w:hint="eastAsia"/>
          <w:bCs/>
          <w:color w:val="000000"/>
          <w:sz w:val="24"/>
          <w:szCs w:val="24"/>
        </w:rPr>
        <w:t>签约合同价：指签订合同时合同协议书中写明的，包括了暂列金额、暂估价的合同总金额。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1.1.5.2 </w:t>
      </w:r>
      <w:r>
        <w:rPr>
          <w:rFonts w:ascii="宋体" w:hAnsi="宋体" w:hint="eastAsia"/>
          <w:bCs/>
          <w:color w:val="000000"/>
          <w:sz w:val="24"/>
          <w:szCs w:val="24"/>
        </w:rPr>
        <w:t>合同价格：指承包人按合同约定完成了包括缺陷责任期内的全部承包工作后，发包人应付给承包人的金额，包括在履行合同过程中按合同约定进行的变更和调整。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1.1.5.3 </w:t>
      </w:r>
      <w:r>
        <w:rPr>
          <w:rFonts w:ascii="宋体" w:hAnsi="宋体" w:hint="eastAsia"/>
          <w:bCs/>
          <w:color w:val="000000"/>
          <w:sz w:val="24"/>
          <w:szCs w:val="24"/>
        </w:rPr>
        <w:t>费用：指为履行合同所发生的或将要发生的所有合理开支，包括管理费和应分摊的其他费用，但不包括利润。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1.1.5.4 </w:t>
      </w:r>
      <w:r>
        <w:rPr>
          <w:rFonts w:ascii="宋体" w:hAnsi="宋体" w:hint="eastAsia"/>
          <w:bCs/>
          <w:color w:val="000000"/>
          <w:sz w:val="24"/>
          <w:szCs w:val="24"/>
        </w:rPr>
        <w:t>暂列金额：指已标价工程量清单中所列的暂列金额，用于在签订协议书时尚未确定或不可预见变更的施工及其所需材料、工程设备、服务等的金额，包括以计日工方式支付的金额。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lastRenderedPageBreak/>
        <w:t xml:space="preserve">1.1.5.5 </w:t>
      </w:r>
      <w:r>
        <w:rPr>
          <w:rFonts w:ascii="宋体" w:hAnsi="宋体" w:hint="eastAsia"/>
          <w:bCs/>
          <w:color w:val="000000"/>
          <w:sz w:val="24"/>
          <w:szCs w:val="24"/>
        </w:rPr>
        <w:t>暂估价：指发包人在工程量清单中给定的用于支付必然发生但暂时不能确定价格的材料、设备以及专业工程的金额。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1.1.5.6 </w:t>
      </w:r>
      <w:r>
        <w:rPr>
          <w:rFonts w:ascii="宋体" w:hAnsi="宋体" w:hint="eastAsia"/>
          <w:bCs/>
          <w:color w:val="000000"/>
          <w:sz w:val="24"/>
          <w:szCs w:val="24"/>
        </w:rPr>
        <w:t>计日工：指对零星工作采取的一种计价方式，按合同中的计日工子目及其单价计价付款。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1.1.5.7 </w:t>
      </w:r>
      <w:r>
        <w:rPr>
          <w:rFonts w:ascii="宋体" w:hAnsi="宋体" w:hint="eastAsia"/>
          <w:bCs/>
          <w:color w:val="000000"/>
          <w:sz w:val="24"/>
          <w:szCs w:val="24"/>
        </w:rPr>
        <w:t>质量保证金（或称保留金）：指按第</w:t>
      </w:r>
      <w:r>
        <w:rPr>
          <w:rFonts w:ascii="宋体" w:hAnsi="宋体"/>
          <w:bCs/>
          <w:color w:val="000000"/>
          <w:sz w:val="24"/>
          <w:szCs w:val="24"/>
        </w:rPr>
        <w:t>17:41</w:t>
      </w:r>
      <w:r>
        <w:rPr>
          <w:rFonts w:ascii="宋体" w:hAnsi="宋体" w:hint="eastAsia"/>
          <w:bCs/>
          <w:color w:val="000000"/>
          <w:sz w:val="24"/>
          <w:szCs w:val="24"/>
        </w:rPr>
        <w:t>项约定用于保证在缺陷责任期内履行缺陷修复义务的金额。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1.1.6 </w:t>
      </w:r>
      <w:r>
        <w:rPr>
          <w:rFonts w:ascii="宋体" w:hAnsi="宋体" w:hint="eastAsia"/>
          <w:bCs/>
          <w:color w:val="000000"/>
          <w:sz w:val="24"/>
          <w:szCs w:val="24"/>
        </w:rPr>
        <w:t>其他</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1.1.6.1 </w:t>
      </w:r>
      <w:r>
        <w:rPr>
          <w:rFonts w:ascii="宋体" w:hAnsi="宋体" w:hint="eastAsia"/>
          <w:bCs/>
          <w:color w:val="000000"/>
          <w:sz w:val="24"/>
          <w:szCs w:val="24"/>
        </w:rPr>
        <w:t>书面形式：指合同文件、信函、电报、传真等可以有形地表现所载内容的形式。</w:t>
      </w:r>
    </w:p>
    <w:p w:rsidR="00D54747" w:rsidRDefault="00B3463E">
      <w:pPr>
        <w:pStyle w:val="3"/>
        <w:spacing w:line="240" w:lineRule="auto"/>
        <w:rPr>
          <w:rFonts w:ascii="宋体" w:hAnsi="宋体"/>
          <w:sz w:val="24"/>
          <w:szCs w:val="24"/>
        </w:rPr>
      </w:pPr>
      <w:bookmarkStart w:id="39" w:name="_Toc21728"/>
      <w:bookmarkStart w:id="40" w:name="_Toc23146911"/>
      <w:bookmarkStart w:id="41" w:name="_Toc415679675"/>
      <w:bookmarkStart w:id="42" w:name="_Toc508112528"/>
      <w:bookmarkStart w:id="43" w:name="_Toc415732958"/>
      <w:r>
        <w:rPr>
          <w:rFonts w:ascii="宋体" w:hAnsi="宋体"/>
          <w:sz w:val="24"/>
          <w:szCs w:val="24"/>
        </w:rPr>
        <w:t xml:space="preserve">1.2 </w:t>
      </w:r>
      <w:r>
        <w:rPr>
          <w:rFonts w:ascii="宋体" w:hAnsi="宋体" w:hint="eastAsia"/>
          <w:sz w:val="24"/>
          <w:szCs w:val="24"/>
        </w:rPr>
        <w:t>语言文字</w:t>
      </w:r>
      <w:bookmarkEnd w:id="39"/>
      <w:bookmarkEnd w:id="40"/>
      <w:bookmarkEnd w:id="41"/>
      <w:bookmarkEnd w:id="42"/>
      <w:bookmarkEnd w:id="4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除专用术语外，合同使用的语言文字为中文。必要时专用术语应附有中文注释。</w:t>
      </w:r>
    </w:p>
    <w:p w:rsidR="00D54747" w:rsidRDefault="00B3463E">
      <w:pPr>
        <w:pStyle w:val="3"/>
        <w:spacing w:line="240" w:lineRule="auto"/>
        <w:rPr>
          <w:rFonts w:ascii="宋体" w:hAnsi="宋体"/>
          <w:sz w:val="24"/>
          <w:szCs w:val="24"/>
        </w:rPr>
      </w:pPr>
      <w:bookmarkStart w:id="44" w:name="_Toc415679676"/>
      <w:bookmarkStart w:id="45" w:name="_Toc508112529"/>
      <w:bookmarkStart w:id="46" w:name="_Toc23146912"/>
      <w:bookmarkStart w:id="47" w:name="_Toc15854"/>
      <w:bookmarkStart w:id="48" w:name="_Toc415732959"/>
      <w:r>
        <w:rPr>
          <w:rFonts w:ascii="宋体" w:hAnsi="宋体"/>
          <w:sz w:val="24"/>
          <w:szCs w:val="24"/>
        </w:rPr>
        <w:t xml:space="preserve">1.3 </w:t>
      </w:r>
      <w:r>
        <w:rPr>
          <w:rFonts w:ascii="宋体" w:hAnsi="宋体" w:hint="eastAsia"/>
          <w:sz w:val="24"/>
          <w:szCs w:val="24"/>
        </w:rPr>
        <w:t>法律</w:t>
      </w:r>
      <w:bookmarkEnd w:id="44"/>
      <w:bookmarkEnd w:id="45"/>
      <w:bookmarkEnd w:id="46"/>
      <w:bookmarkEnd w:id="47"/>
      <w:bookmarkEnd w:id="4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适用于合同的法律包括中华人民共和国法律、行政法规、部门规章，以及工程所在地的地方法规、自治条例、单行条例和地方政府规章。</w:t>
      </w:r>
    </w:p>
    <w:p w:rsidR="00D54747" w:rsidRDefault="00B3463E">
      <w:pPr>
        <w:pStyle w:val="3"/>
        <w:spacing w:line="240" w:lineRule="auto"/>
        <w:rPr>
          <w:rFonts w:ascii="宋体" w:hAnsi="宋体"/>
          <w:sz w:val="24"/>
          <w:szCs w:val="24"/>
        </w:rPr>
      </w:pPr>
      <w:bookmarkStart w:id="49" w:name="_Toc23146913"/>
      <w:bookmarkStart w:id="50" w:name="_Toc9687"/>
      <w:bookmarkStart w:id="51" w:name="_Toc508112530"/>
      <w:bookmarkStart w:id="52" w:name="_Toc415732960"/>
      <w:bookmarkStart w:id="53" w:name="_Toc415679677"/>
      <w:r>
        <w:rPr>
          <w:rFonts w:ascii="宋体" w:hAnsi="宋体"/>
          <w:sz w:val="24"/>
          <w:szCs w:val="24"/>
        </w:rPr>
        <w:t xml:space="preserve">1.4 </w:t>
      </w:r>
      <w:r>
        <w:rPr>
          <w:rFonts w:ascii="宋体" w:hAnsi="宋体" w:hint="eastAsia"/>
          <w:sz w:val="24"/>
          <w:szCs w:val="24"/>
        </w:rPr>
        <w:t>合同文件的优先顺序</w:t>
      </w:r>
      <w:bookmarkEnd w:id="49"/>
      <w:bookmarkEnd w:id="50"/>
      <w:bookmarkEnd w:id="51"/>
      <w:bookmarkEnd w:id="52"/>
      <w:bookmarkEnd w:id="5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组成合同的各项文件应互相解释，互为说明。除专用合同条款另有约定外，解释合同文件的优先顺序如下：</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）合同协议书；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）中标通知书；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）投标函及投标函附录；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）专用合同条款；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）通用合同条款；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6</w:t>
      </w:r>
      <w:r>
        <w:rPr>
          <w:rFonts w:ascii="宋体" w:hAnsi="宋体" w:hint="eastAsia"/>
          <w:bCs/>
          <w:color w:val="000000"/>
          <w:sz w:val="24"/>
          <w:szCs w:val="24"/>
        </w:rPr>
        <w:t>）技术标准和要求；</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7</w:t>
      </w:r>
      <w:r>
        <w:rPr>
          <w:rFonts w:ascii="宋体" w:hAnsi="宋体" w:hint="eastAsia"/>
          <w:bCs/>
          <w:color w:val="000000"/>
          <w:sz w:val="24"/>
          <w:szCs w:val="24"/>
        </w:rPr>
        <w:t>）图纸；</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8</w:t>
      </w:r>
      <w:r>
        <w:rPr>
          <w:rFonts w:ascii="宋体" w:hAnsi="宋体" w:hint="eastAsia"/>
          <w:bCs/>
          <w:color w:val="000000"/>
          <w:sz w:val="24"/>
          <w:szCs w:val="24"/>
        </w:rPr>
        <w:t>）已标价工程量清单；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9</w:t>
      </w:r>
      <w:r>
        <w:rPr>
          <w:rFonts w:ascii="宋体" w:hAnsi="宋体" w:hint="eastAsia"/>
          <w:bCs/>
          <w:color w:val="000000"/>
          <w:sz w:val="24"/>
          <w:szCs w:val="24"/>
        </w:rPr>
        <w:t>）其他合同文件。</w:t>
      </w:r>
    </w:p>
    <w:p w:rsidR="00D54747" w:rsidRDefault="00B3463E">
      <w:pPr>
        <w:pStyle w:val="3"/>
        <w:spacing w:line="240" w:lineRule="auto"/>
        <w:rPr>
          <w:rFonts w:ascii="宋体" w:hAnsi="宋体"/>
          <w:sz w:val="24"/>
          <w:szCs w:val="24"/>
        </w:rPr>
      </w:pPr>
      <w:bookmarkStart w:id="54" w:name="_Toc23146914"/>
      <w:bookmarkStart w:id="55" w:name="_Toc5651"/>
      <w:bookmarkStart w:id="56" w:name="_Toc508112531"/>
      <w:bookmarkStart w:id="57" w:name="_Toc415679678"/>
      <w:bookmarkStart w:id="58" w:name="_Toc415732961"/>
      <w:r>
        <w:rPr>
          <w:rFonts w:ascii="宋体" w:hAnsi="宋体"/>
          <w:sz w:val="24"/>
          <w:szCs w:val="24"/>
        </w:rPr>
        <w:t xml:space="preserve">1.5 </w:t>
      </w:r>
      <w:r>
        <w:rPr>
          <w:rFonts w:ascii="宋体" w:hAnsi="宋体" w:hint="eastAsia"/>
          <w:sz w:val="24"/>
          <w:szCs w:val="24"/>
        </w:rPr>
        <w:t>合同协议书</w:t>
      </w:r>
      <w:bookmarkEnd w:id="54"/>
      <w:bookmarkEnd w:id="55"/>
      <w:bookmarkEnd w:id="56"/>
      <w:bookmarkEnd w:id="57"/>
      <w:bookmarkEnd w:id="5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承包人按中标通知书规定的时间与发包人签订合同协议书。除法律另有规定或合同另有约定外，发包人和承包人的法定代表人或其委托代理人在合同协议书上签字并盖单位章后，合同生效。</w:t>
      </w:r>
    </w:p>
    <w:p w:rsidR="00D54747" w:rsidRDefault="00B3463E">
      <w:pPr>
        <w:pStyle w:val="3"/>
        <w:spacing w:line="240" w:lineRule="auto"/>
        <w:rPr>
          <w:rFonts w:ascii="宋体" w:hAnsi="宋体"/>
          <w:sz w:val="24"/>
          <w:szCs w:val="24"/>
        </w:rPr>
      </w:pPr>
      <w:bookmarkStart w:id="59" w:name="_Toc23146915"/>
      <w:bookmarkStart w:id="60" w:name="_Toc508112532"/>
      <w:bookmarkStart w:id="61" w:name="_Toc415679679"/>
      <w:bookmarkStart w:id="62" w:name="_Toc23015"/>
      <w:bookmarkStart w:id="63" w:name="_Toc415732962"/>
      <w:r>
        <w:rPr>
          <w:rFonts w:ascii="宋体" w:hAnsi="宋体"/>
          <w:sz w:val="24"/>
          <w:szCs w:val="24"/>
        </w:rPr>
        <w:t xml:space="preserve">1.6 </w:t>
      </w:r>
      <w:r>
        <w:rPr>
          <w:rFonts w:ascii="宋体" w:hAnsi="宋体" w:hint="eastAsia"/>
          <w:sz w:val="24"/>
          <w:szCs w:val="24"/>
        </w:rPr>
        <w:t>图纸和承包人文件</w:t>
      </w:r>
      <w:bookmarkEnd w:id="59"/>
      <w:bookmarkEnd w:id="60"/>
      <w:bookmarkEnd w:id="61"/>
      <w:bookmarkEnd w:id="62"/>
      <w:bookmarkEnd w:id="6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1.6.1 </w:t>
      </w:r>
      <w:r>
        <w:rPr>
          <w:rFonts w:ascii="宋体" w:hAnsi="宋体" w:hint="eastAsia"/>
          <w:bCs/>
          <w:color w:val="000000"/>
          <w:sz w:val="24"/>
          <w:szCs w:val="24"/>
        </w:rPr>
        <w:t>图纸的提供</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lastRenderedPageBreak/>
        <w:t>发包人应按技术标准和要求（合同技术条款）约定的期限和数量将施工图纸以及其它图纸（包括配套说明和有关资料）提供给承包人。由于发包人未按时提供图纸造成工期延误的，按第</w:t>
      </w:r>
      <w:r>
        <w:rPr>
          <w:rFonts w:ascii="宋体" w:hAnsi="宋体"/>
          <w:bCs/>
          <w:color w:val="000000"/>
          <w:sz w:val="24"/>
          <w:szCs w:val="24"/>
        </w:rPr>
        <w:t>11.3</w:t>
      </w:r>
      <w:r>
        <w:rPr>
          <w:rFonts w:ascii="宋体" w:hAnsi="宋体" w:hint="eastAsia"/>
          <w:bCs/>
          <w:color w:val="000000"/>
          <w:sz w:val="24"/>
          <w:szCs w:val="24"/>
        </w:rPr>
        <w:t>款的约定办理。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1.6.2 </w:t>
      </w:r>
      <w:r>
        <w:rPr>
          <w:rFonts w:ascii="宋体" w:hAnsi="宋体" w:hint="eastAsia"/>
          <w:bCs/>
          <w:color w:val="000000"/>
          <w:sz w:val="24"/>
          <w:szCs w:val="24"/>
        </w:rPr>
        <w:t>承包人提供的文件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承包人提供的文件应按技术保准和要求（合同技术条款）约定的期限和数量提供给监理人。监理人应按技术标准和要求（合同技术条款）约定的期限批复承包人。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1.6.3 </w:t>
      </w:r>
      <w:r>
        <w:rPr>
          <w:rFonts w:ascii="宋体" w:hAnsi="宋体" w:hint="eastAsia"/>
          <w:bCs/>
          <w:color w:val="000000"/>
          <w:sz w:val="24"/>
          <w:szCs w:val="24"/>
        </w:rPr>
        <w:t>图纸的修改</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设计人需要对已发给承包人的施工图纸进行修改时，监理人应在技术标准和要求（合同技术条款）约定的期限内签发施工图纸的修改图给承包人。承包人应按技术标准和要求（合同技术条款）的约定编制一份承包人实施计划提交监理人批准后执行。</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1.6.4 </w:t>
      </w:r>
      <w:r>
        <w:rPr>
          <w:rFonts w:ascii="宋体" w:hAnsi="宋体" w:hint="eastAsia"/>
          <w:bCs/>
          <w:color w:val="000000"/>
          <w:sz w:val="24"/>
          <w:szCs w:val="24"/>
        </w:rPr>
        <w:t>图纸的错误</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承包人发现发包人提供的图纸存在明显错误或疏忽，应及时通知监理人。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1.6.5 </w:t>
      </w:r>
      <w:r>
        <w:rPr>
          <w:rFonts w:ascii="宋体" w:hAnsi="宋体" w:hint="eastAsia"/>
          <w:bCs/>
          <w:color w:val="000000"/>
          <w:sz w:val="24"/>
          <w:szCs w:val="24"/>
        </w:rPr>
        <w:t>图纸和承包人文件的保管</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监理人和承包人均应在施工场地各保存一套完整的包含第</w:t>
      </w:r>
      <w:r>
        <w:rPr>
          <w:rFonts w:ascii="宋体" w:hAnsi="宋体"/>
          <w:bCs/>
          <w:color w:val="000000"/>
          <w:sz w:val="24"/>
          <w:szCs w:val="24"/>
        </w:rPr>
        <w:t>1.6.1</w:t>
      </w:r>
      <w:r>
        <w:rPr>
          <w:rFonts w:ascii="宋体" w:hAnsi="宋体" w:hint="eastAsia"/>
          <w:bCs/>
          <w:color w:val="000000"/>
          <w:sz w:val="24"/>
          <w:szCs w:val="24"/>
        </w:rPr>
        <w:t>项、第</w:t>
      </w:r>
      <w:r>
        <w:rPr>
          <w:rFonts w:ascii="宋体" w:hAnsi="宋体"/>
          <w:bCs/>
          <w:color w:val="000000"/>
          <w:sz w:val="24"/>
          <w:szCs w:val="24"/>
        </w:rPr>
        <w:t>1.6.2</w:t>
      </w:r>
      <w:r>
        <w:rPr>
          <w:rFonts w:ascii="宋体" w:hAnsi="宋体" w:hint="eastAsia"/>
          <w:bCs/>
          <w:color w:val="000000"/>
          <w:sz w:val="24"/>
          <w:szCs w:val="24"/>
        </w:rPr>
        <w:t>项、第</w:t>
      </w:r>
      <w:r>
        <w:rPr>
          <w:rFonts w:ascii="宋体" w:hAnsi="宋体"/>
          <w:bCs/>
          <w:color w:val="000000"/>
          <w:sz w:val="24"/>
          <w:szCs w:val="24"/>
        </w:rPr>
        <w:t>1.6.3</w:t>
      </w:r>
      <w:r>
        <w:rPr>
          <w:rFonts w:ascii="宋体" w:hAnsi="宋体" w:hint="eastAsia"/>
          <w:bCs/>
          <w:color w:val="000000"/>
          <w:sz w:val="24"/>
          <w:szCs w:val="24"/>
        </w:rPr>
        <w:t>项约定内容的图纸和承包人文件。</w:t>
      </w:r>
    </w:p>
    <w:p w:rsidR="00D54747" w:rsidRDefault="00B3463E">
      <w:pPr>
        <w:pStyle w:val="3"/>
        <w:spacing w:line="240" w:lineRule="auto"/>
        <w:rPr>
          <w:rFonts w:ascii="宋体" w:hAnsi="宋体"/>
          <w:sz w:val="24"/>
          <w:szCs w:val="24"/>
        </w:rPr>
      </w:pPr>
      <w:bookmarkStart w:id="64" w:name="_Toc415679680"/>
      <w:bookmarkStart w:id="65" w:name="_Toc23146916"/>
      <w:bookmarkStart w:id="66" w:name="_Toc508112533"/>
      <w:bookmarkStart w:id="67" w:name="_Toc415732963"/>
      <w:bookmarkStart w:id="68" w:name="_Toc27527"/>
      <w:r>
        <w:rPr>
          <w:rFonts w:ascii="宋体" w:hAnsi="宋体"/>
          <w:sz w:val="24"/>
          <w:szCs w:val="24"/>
        </w:rPr>
        <w:t xml:space="preserve">1.7 </w:t>
      </w:r>
      <w:r>
        <w:rPr>
          <w:rFonts w:ascii="宋体" w:hAnsi="宋体" w:hint="eastAsia"/>
          <w:sz w:val="24"/>
          <w:szCs w:val="24"/>
        </w:rPr>
        <w:t>联络</w:t>
      </w:r>
      <w:bookmarkEnd w:id="64"/>
      <w:bookmarkEnd w:id="65"/>
      <w:bookmarkEnd w:id="66"/>
      <w:bookmarkEnd w:id="67"/>
      <w:bookmarkEnd w:id="6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1.7.1 </w:t>
      </w:r>
      <w:r>
        <w:rPr>
          <w:rFonts w:ascii="宋体" w:hAnsi="宋体" w:hint="eastAsia"/>
          <w:bCs/>
          <w:color w:val="000000"/>
          <w:sz w:val="24"/>
          <w:szCs w:val="24"/>
        </w:rPr>
        <w:t>与合同有关的通知、批准、证明、证书、指示、要求、请求、同意、意见、确定和决定等，均应采用书面形式。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1.7.2 </w:t>
      </w:r>
      <w:r>
        <w:rPr>
          <w:rFonts w:ascii="宋体" w:hAnsi="宋体" w:hint="eastAsia"/>
          <w:bCs/>
          <w:color w:val="000000"/>
          <w:sz w:val="24"/>
          <w:szCs w:val="24"/>
        </w:rPr>
        <w:t>第</w:t>
      </w:r>
      <w:r>
        <w:rPr>
          <w:rFonts w:ascii="宋体" w:hAnsi="宋体"/>
          <w:bCs/>
          <w:color w:val="000000"/>
          <w:sz w:val="24"/>
          <w:szCs w:val="24"/>
        </w:rPr>
        <w:t>1.7.1</w:t>
      </w:r>
      <w:r>
        <w:rPr>
          <w:rFonts w:ascii="宋体" w:hAnsi="宋体" w:hint="eastAsia"/>
          <w:bCs/>
          <w:color w:val="000000"/>
          <w:sz w:val="24"/>
          <w:szCs w:val="24"/>
        </w:rPr>
        <w:t>项中的通知、批准、证明、证书、指示、要求、请求、同意、意见、确定和决定等来往函件，均应在合同约定的期限内送达指定地点和接收人，并办理签收手续。来往函件的送达期限在技术标准和要求（合同技术条款）中约定，送达地点在专用合同条款中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1.7.3 </w:t>
      </w:r>
      <w:r>
        <w:rPr>
          <w:rFonts w:ascii="宋体" w:hAnsi="宋体" w:hint="eastAsia"/>
          <w:bCs/>
          <w:color w:val="000000"/>
          <w:sz w:val="24"/>
          <w:szCs w:val="24"/>
        </w:rPr>
        <w:t>来往函件均应按合同约定的期限即使发出和答复，不得无故扣压和拖延，亦不得拒收。否则，由此造成的后果由责任方负责。</w:t>
      </w:r>
    </w:p>
    <w:p w:rsidR="00D54747" w:rsidRDefault="00B3463E">
      <w:pPr>
        <w:pStyle w:val="3"/>
        <w:spacing w:line="240" w:lineRule="auto"/>
        <w:rPr>
          <w:rFonts w:ascii="宋体" w:hAnsi="宋体"/>
          <w:sz w:val="24"/>
          <w:szCs w:val="24"/>
        </w:rPr>
      </w:pPr>
      <w:bookmarkStart w:id="69" w:name="_Toc415679681"/>
      <w:bookmarkStart w:id="70" w:name="_Toc415732964"/>
      <w:bookmarkStart w:id="71" w:name="_Toc508112534"/>
      <w:bookmarkStart w:id="72" w:name="_Toc23146917"/>
      <w:bookmarkStart w:id="73" w:name="_Toc3909"/>
      <w:r>
        <w:rPr>
          <w:rFonts w:ascii="宋体" w:hAnsi="宋体"/>
          <w:sz w:val="24"/>
          <w:szCs w:val="24"/>
        </w:rPr>
        <w:t xml:space="preserve">1.8 </w:t>
      </w:r>
      <w:r>
        <w:rPr>
          <w:rFonts w:ascii="宋体" w:hAnsi="宋体" w:hint="eastAsia"/>
          <w:sz w:val="24"/>
          <w:szCs w:val="24"/>
        </w:rPr>
        <w:t>转让</w:t>
      </w:r>
      <w:bookmarkEnd w:id="69"/>
      <w:bookmarkEnd w:id="70"/>
      <w:bookmarkEnd w:id="71"/>
      <w:bookmarkEnd w:id="72"/>
      <w:bookmarkEnd w:id="7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除合同另有约定外，未经对方当事人同意，一方当事人不得将合同权利全部或部分转让给第三人，也不得全部或部分转移合同义务。</w:t>
      </w:r>
    </w:p>
    <w:p w:rsidR="00D54747" w:rsidRDefault="00B3463E">
      <w:pPr>
        <w:pStyle w:val="3"/>
        <w:spacing w:line="240" w:lineRule="auto"/>
        <w:rPr>
          <w:rFonts w:ascii="宋体" w:hAnsi="宋体"/>
          <w:sz w:val="24"/>
          <w:szCs w:val="24"/>
        </w:rPr>
      </w:pPr>
      <w:bookmarkStart w:id="74" w:name="_Toc508112535"/>
      <w:bookmarkStart w:id="75" w:name="_Toc2656"/>
      <w:bookmarkStart w:id="76" w:name="_Toc23146918"/>
      <w:bookmarkStart w:id="77" w:name="_Toc415732965"/>
      <w:bookmarkStart w:id="78" w:name="_Toc415679682"/>
      <w:r>
        <w:rPr>
          <w:rFonts w:ascii="宋体" w:hAnsi="宋体"/>
          <w:sz w:val="24"/>
          <w:szCs w:val="24"/>
        </w:rPr>
        <w:t xml:space="preserve">1.9 </w:t>
      </w:r>
      <w:r>
        <w:rPr>
          <w:rFonts w:ascii="宋体" w:hAnsi="宋体" w:hint="eastAsia"/>
          <w:sz w:val="24"/>
          <w:szCs w:val="24"/>
        </w:rPr>
        <w:t>严禁贿赂</w:t>
      </w:r>
      <w:bookmarkEnd w:id="74"/>
      <w:bookmarkEnd w:id="75"/>
      <w:bookmarkEnd w:id="76"/>
      <w:bookmarkEnd w:id="77"/>
      <w:bookmarkEnd w:id="7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合同双方当事人不得以贿赂或变相贿赂的方式，谋取不当利益或损害对方权益。因贿赂造成对方损失的，行为人应赔偿损失，并承担相应的法律责任。</w:t>
      </w:r>
    </w:p>
    <w:p w:rsidR="00D54747" w:rsidRDefault="00B3463E">
      <w:pPr>
        <w:pStyle w:val="3"/>
        <w:spacing w:line="240" w:lineRule="auto"/>
        <w:rPr>
          <w:rFonts w:ascii="宋体" w:hAnsi="宋体"/>
          <w:sz w:val="24"/>
          <w:szCs w:val="24"/>
        </w:rPr>
      </w:pPr>
      <w:bookmarkStart w:id="79" w:name="_Toc415679683"/>
      <w:bookmarkStart w:id="80" w:name="_Toc23146919"/>
      <w:bookmarkStart w:id="81" w:name="_Toc415732966"/>
      <w:bookmarkStart w:id="82" w:name="_Toc21887"/>
      <w:bookmarkStart w:id="83" w:name="_Toc508112536"/>
      <w:r>
        <w:rPr>
          <w:rFonts w:ascii="宋体" w:hAnsi="宋体"/>
          <w:sz w:val="24"/>
          <w:szCs w:val="24"/>
        </w:rPr>
        <w:t xml:space="preserve">1.10 </w:t>
      </w:r>
      <w:r>
        <w:rPr>
          <w:rFonts w:ascii="宋体" w:hAnsi="宋体" w:hint="eastAsia"/>
          <w:sz w:val="24"/>
          <w:szCs w:val="24"/>
        </w:rPr>
        <w:t>化石、文物</w:t>
      </w:r>
      <w:bookmarkEnd w:id="79"/>
      <w:bookmarkEnd w:id="80"/>
      <w:bookmarkEnd w:id="81"/>
      <w:bookmarkEnd w:id="82"/>
      <w:bookmarkEnd w:id="8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1.10.1 </w:t>
      </w:r>
      <w:r>
        <w:rPr>
          <w:rFonts w:ascii="宋体" w:hAnsi="宋体" w:hint="eastAsia"/>
          <w:bCs/>
          <w:color w:val="000000"/>
          <w:sz w:val="24"/>
          <w:szCs w:val="24"/>
        </w:rPr>
        <w:t>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w:t>
      </w:r>
      <w:r>
        <w:rPr>
          <w:rFonts w:ascii="宋体" w:hAnsi="宋体" w:hint="eastAsia"/>
          <w:bCs/>
          <w:color w:val="000000"/>
          <w:sz w:val="24"/>
          <w:szCs w:val="24"/>
        </w:rPr>
        <w:lastRenderedPageBreak/>
        <w:t>同时通知监理人。发包人、监理人和承包人应按文物行政部门要求采取妥善保护措施，由此导致费用增加和（或）工期延误由发包人承担。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1.10.2 </w:t>
      </w:r>
      <w:r>
        <w:rPr>
          <w:rFonts w:ascii="宋体" w:hAnsi="宋体" w:hint="eastAsia"/>
          <w:bCs/>
          <w:color w:val="000000"/>
          <w:sz w:val="24"/>
          <w:szCs w:val="24"/>
        </w:rPr>
        <w:t>承包人发现文物后不及时报告或隐瞒不报，致使文物丢失或损坏的，应赔偿损失，并承担相应的法律责任。</w:t>
      </w:r>
    </w:p>
    <w:p w:rsidR="00D54747" w:rsidRDefault="00B3463E">
      <w:pPr>
        <w:pStyle w:val="3"/>
        <w:spacing w:line="240" w:lineRule="auto"/>
        <w:rPr>
          <w:rFonts w:ascii="宋体" w:hAnsi="宋体"/>
          <w:sz w:val="24"/>
          <w:szCs w:val="24"/>
        </w:rPr>
      </w:pPr>
      <w:bookmarkStart w:id="84" w:name="_Toc12415"/>
      <w:bookmarkStart w:id="85" w:name="_Toc415679684"/>
      <w:bookmarkStart w:id="86" w:name="_Toc508112537"/>
      <w:bookmarkStart w:id="87" w:name="_Toc415732967"/>
      <w:bookmarkStart w:id="88" w:name="_Toc23146920"/>
      <w:r>
        <w:rPr>
          <w:rFonts w:ascii="宋体" w:hAnsi="宋体"/>
          <w:sz w:val="24"/>
          <w:szCs w:val="24"/>
        </w:rPr>
        <w:t xml:space="preserve">1.11 </w:t>
      </w:r>
      <w:r>
        <w:rPr>
          <w:rFonts w:ascii="宋体" w:hAnsi="宋体" w:hint="eastAsia"/>
          <w:sz w:val="24"/>
          <w:szCs w:val="24"/>
        </w:rPr>
        <w:t>专利技术</w:t>
      </w:r>
      <w:bookmarkEnd w:id="84"/>
      <w:bookmarkEnd w:id="85"/>
      <w:bookmarkEnd w:id="86"/>
      <w:bookmarkEnd w:id="87"/>
      <w:bookmarkEnd w:id="8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1.11.1 </w:t>
      </w:r>
      <w:r>
        <w:rPr>
          <w:rFonts w:ascii="宋体" w:hAnsi="宋体" w:hint="eastAsia"/>
          <w:bCs/>
          <w:color w:val="000000"/>
          <w:sz w:val="24"/>
          <w:szCs w:val="24"/>
        </w:rPr>
        <w:t>承包人在使用任何材料、承包人设备、工程设备或采用施工工艺时，因侵犯专利权或其他知识产权所引起的责任，由承包人承担，但由于遵照发包人提供的设计或技术标准和要求引起的除外。</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1.11.2 </w:t>
      </w:r>
      <w:r>
        <w:rPr>
          <w:rFonts w:ascii="宋体" w:hAnsi="宋体" w:hint="eastAsia"/>
          <w:bCs/>
          <w:color w:val="000000"/>
          <w:sz w:val="24"/>
          <w:szCs w:val="24"/>
        </w:rPr>
        <w:t>承包人在投标文件中采用专利技术的，专利技术的使用费包含在投标报价内。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1.11.3 </w:t>
      </w:r>
      <w:r>
        <w:rPr>
          <w:rFonts w:ascii="宋体" w:hAnsi="宋体" w:hint="eastAsia"/>
          <w:bCs/>
          <w:color w:val="000000"/>
          <w:sz w:val="24"/>
          <w:szCs w:val="24"/>
        </w:rPr>
        <w:t>承包人的技术秘密和声明需要保密的资料和信息，发包人和监理人不得为合同以外的目的泄露给他人。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1.11.4 </w:t>
      </w:r>
      <w:r>
        <w:rPr>
          <w:rFonts w:ascii="宋体" w:hAnsi="宋体" w:hint="eastAsia"/>
          <w:bCs/>
          <w:color w:val="000000"/>
          <w:sz w:val="24"/>
          <w:szCs w:val="24"/>
        </w:rPr>
        <w:t>合同实施过程中，发包人要求承包人采用专利技术，发包人应办理相应的使用手续，承包人应按发包人约定的条件使用，并承担使用专利技术的相关实验工作，所需费用由发包人承担。</w:t>
      </w:r>
    </w:p>
    <w:p w:rsidR="00D54747" w:rsidRDefault="00B3463E">
      <w:pPr>
        <w:pStyle w:val="3"/>
        <w:spacing w:line="240" w:lineRule="auto"/>
        <w:rPr>
          <w:rFonts w:ascii="宋体" w:hAnsi="宋体"/>
          <w:sz w:val="24"/>
          <w:szCs w:val="24"/>
        </w:rPr>
      </w:pPr>
      <w:bookmarkStart w:id="89" w:name="_Toc508112538"/>
      <w:bookmarkStart w:id="90" w:name="_Toc415679685"/>
      <w:bookmarkStart w:id="91" w:name="_Toc415732968"/>
      <w:bookmarkStart w:id="92" w:name="_Toc21844"/>
      <w:bookmarkStart w:id="93" w:name="_Toc23146921"/>
      <w:r>
        <w:rPr>
          <w:rFonts w:ascii="宋体" w:hAnsi="宋体"/>
          <w:sz w:val="24"/>
          <w:szCs w:val="24"/>
        </w:rPr>
        <w:t xml:space="preserve">1.12 </w:t>
      </w:r>
      <w:r>
        <w:rPr>
          <w:rFonts w:ascii="宋体" w:hAnsi="宋体" w:hint="eastAsia"/>
          <w:sz w:val="24"/>
          <w:szCs w:val="24"/>
        </w:rPr>
        <w:t>图纸和文件的保密</w:t>
      </w:r>
      <w:bookmarkEnd w:id="89"/>
      <w:bookmarkEnd w:id="90"/>
      <w:bookmarkEnd w:id="91"/>
      <w:bookmarkEnd w:id="92"/>
      <w:bookmarkEnd w:id="9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1.12.1 </w:t>
      </w:r>
      <w:r>
        <w:rPr>
          <w:rFonts w:ascii="宋体" w:hAnsi="宋体" w:hint="eastAsia"/>
          <w:bCs/>
          <w:color w:val="000000"/>
          <w:sz w:val="24"/>
          <w:szCs w:val="24"/>
        </w:rPr>
        <w:t>发包人提供的图纸和文件，未经发包人同意，承包人不得为合同以外的目的泄露给他人或公开发表与引用。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1.12.2 </w:t>
      </w:r>
      <w:r>
        <w:rPr>
          <w:rFonts w:ascii="宋体" w:hAnsi="宋体" w:hint="eastAsia"/>
          <w:bCs/>
          <w:color w:val="000000"/>
          <w:sz w:val="24"/>
          <w:szCs w:val="24"/>
        </w:rPr>
        <w:t>承包人提供的文件，未经承包人同意，发包人和监理人不得为合同以外的目的泄露给他人或公开发表与引用。</w:t>
      </w:r>
    </w:p>
    <w:p w:rsidR="00D54747" w:rsidRDefault="00B3463E">
      <w:pPr>
        <w:pStyle w:val="3"/>
        <w:spacing w:line="240" w:lineRule="auto"/>
        <w:rPr>
          <w:rFonts w:ascii="宋体" w:hAnsi="宋体"/>
          <w:sz w:val="24"/>
          <w:szCs w:val="24"/>
        </w:rPr>
      </w:pPr>
      <w:bookmarkStart w:id="94" w:name="_Toc415679686"/>
      <w:bookmarkStart w:id="95" w:name="_Toc508112539"/>
      <w:bookmarkStart w:id="96" w:name="_Toc23146922"/>
      <w:bookmarkStart w:id="97" w:name="_Toc203758979"/>
      <w:bookmarkStart w:id="98" w:name="_Toc415732969"/>
      <w:bookmarkStart w:id="99" w:name="_Toc17540"/>
      <w:r>
        <w:rPr>
          <w:rFonts w:ascii="宋体" w:hAnsi="宋体"/>
          <w:sz w:val="24"/>
          <w:szCs w:val="24"/>
        </w:rPr>
        <w:t>2</w:t>
      </w:r>
      <w:r>
        <w:rPr>
          <w:rFonts w:ascii="宋体" w:hAnsi="宋体" w:hint="eastAsia"/>
          <w:sz w:val="24"/>
          <w:szCs w:val="24"/>
        </w:rPr>
        <w:t>．发包人义务</w:t>
      </w:r>
      <w:bookmarkEnd w:id="94"/>
      <w:bookmarkEnd w:id="95"/>
      <w:bookmarkEnd w:id="96"/>
      <w:bookmarkEnd w:id="97"/>
      <w:bookmarkEnd w:id="98"/>
      <w:bookmarkEnd w:id="99"/>
    </w:p>
    <w:p w:rsidR="00D54747" w:rsidRDefault="00B3463E">
      <w:pPr>
        <w:pStyle w:val="3"/>
        <w:spacing w:line="240" w:lineRule="auto"/>
        <w:rPr>
          <w:rFonts w:ascii="宋体" w:hAnsi="宋体"/>
          <w:sz w:val="24"/>
          <w:szCs w:val="24"/>
        </w:rPr>
      </w:pPr>
      <w:bookmarkStart w:id="100" w:name="_Toc508112540"/>
      <w:bookmarkStart w:id="101" w:name="_Toc8282"/>
      <w:bookmarkStart w:id="102" w:name="_Toc415732970"/>
      <w:bookmarkStart w:id="103" w:name="_Toc23146923"/>
      <w:bookmarkStart w:id="104" w:name="_Toc415679687"/>
      <w:r>
        <w:rPr>
          <w:rFonts w:ascii="宋体" w:hAnsi="宋体"/>
          <w:sz w:val="24"/>
          <w:szCs w:val="24"/>
        </w:rPr>
        <w:t xml:space="preserve">2.1 </w:t>
      </w:r>
      <w:r>
        <w:rPr>
          <w:rFonts w:ascii="宋体" w:hAnsi="宋体" w:hint="eastAsia"/>
          <w:sz w:val="24"/>
          <w:szCs w:val="24"/>
        </w:rPr>
        <w:t>遵守法律</w:t>
      </w:r>
      <w:bookmarkEnd w:id="100"/>
      <w:bookmarkEnd w:id="101"/>
      <w:bookmarkEnd w:id="102"/>
      <w:bookmarkEnd w:id="103"/>
      <w:bookmarkEnd w:id="10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发包人在履行合同过程中应遵守法律，并保证承包人免于承担因发包人违反法律而引起的任何责任。</w:t>
      </w:r>
    </w:p>
    <w:p w:rsidR="00D54747" w:rsidRDefault="00B3463E">
      <w:pPr>
        <w:pStyle w:val="3"/>
        <w:spacing w:line="240" w:lineRule="auto"/>
        <w:rPr>
          <w:rFonts w:ascii="宋体" w:hAnsi="宋体"/>
          <w:sz w:val="24"/>
          <w:szCs w:val="24"/>
        </w:rPr>
      </w:pPr>
      <w:bookmarkStart w:id="105" w:name="_Toc415679688"/>
      <w:bookmarkStart w:id="106" w:name="_Toc415732971"/>
      <w:bookmarkStart w:id="107" w:name="_Toc23146924"/>
      <w:bookmarkStart w:id="108" w:name="_Toc508112541"/>
      <w:bookmarkStart w:id="109" w:name="_Toc2391"/>
      <w:r>
        <w:rPr>
          <w:rFonts w:ascii="宋体" w:hAnsi="宋体"/>
          <w:sz w:val="24"/>
          <w:szCs w:val="24"/>
        </w:rPr>
        <w:t xml:space="preserve">2.2 </w:t>
      </w:r>
      <w:r>
        <w:rPr>
          <w:rFonts w:ascii="宋体" w:hAnsi="宋体" w:hint="eastAsia"/>
          <w:sz w:val="24"/>
          <w:szCs w:val="24"/>
        </w:rPr>
        <w:t>发出开工通知</w:t>
      </w:r>
      <w:bookmarkEnd w:id="105"/>
      <w:bookmarkEnd w:id="106"/>
      <w:bookmarkEnd w:id="107"/>
      <w:bookmarkEnd w:id="108"/>
      <w:bookmarkEnd w:id="10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发包人应委托监理人按第</w:t>
      </w:r>
      <w:r>
        <w:rPr>
          <w:rFonts w:ascii="宋体" w:hAnsi="宋体"/>
          <w:bCs/>
          <w:color w:val="000000"/>
          <w:sz w:val="24"/>
          <w:szCs w:val="24"/>
        </w:rPr>
        <w:t>11.1</w:t>
      </w:r>
      <w:r>
        <w:rPr>
          <w:rFonts w:ascii="宋体" w:hAnsi="宋体" w:hint="eastAsia"/>
          <w:bCs/>
          <w:color w:val="000000"/>
          <w:sz w:val="24"/>
          <w:szCs w:val="24"/>
        </w:rPr>
        <w:t>款的约定向承包人发出开工通知。</w:t>
      </w:r>
    </w:p>
    <w:p w:rsidR="00D54747" w:rsidRDefault="00B3463E">
      <w:pPr>
        <w:pStyle w:val="3"/>
        <w:spacing w:line="240" w:lineRule="auto"/>
        <w:rPr>
          <w:rFonts w:ascii="宋体" w:hAnsi="宋体"/>
          <w:sz w:val="24"/>
          <w:szCs w:val="24"/>
        </w:rPr>
      </w:pPr>
      <w:bookmarkStart w:id="110" w:name="_Toc11993"/>
      <w:bookmarkStart w:id="111" w:name="_Toc415679689"/>
      <w:bookmarkStart w:id="112" w:name="_Toc23146925"/>
      <w:bookmarkStart w:id="113" w:name="_Toc415732972"/>
      <w:bookmarkStart w:id="114" w:name="_Toc508112542"/>
      <w:r>
        <w:rPr>
          <w:rFonts w:ascii="宋体" w:hAnsi="宋体"/>
          <w:sz w:val="24"/>
          <w:szCs w:val="24"/>
        </w:rPr>
        <w:t xml:space="preserve">2.3 </w:t>
      </w:r>
      <w:r>
        <w:rPr>
          <w:rFonts w:ascii="宋体" w:hAnsi="宋体" w:hint="eastAsia"/>
          <w:sz w:val="24"/>
          <w:szCs w:val="24"/>
        </w:rPr>
        <w:t>提供施工场地</w:t>
      </w:r>
      <w:bookmarkEnd w:id="110"/>
      <w:bookmarkEnd w:id="111"/>
      <w:bookmarkEnd w:id="112"/>
      <w:bookmarkEnd w:id="113"/>
      <w:bookmarkEnd w:id="11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2.3.1 </w:t>
      </w:r>
      <w:r>
        <w:rPr>
          <w:rFonts w:ascii="宋体" w:hAnsi="宋体" w:hint="eastAsia"/>
          <w:bCs/>
          <w:color w:val="000000"/>
          <w:sz w:val="24"/>
          <w:szCs w:val="24"/>
        </w:rPr>
        <w:t>发包人应在合同双方签订合同协议书后的</w:t>
      </w:r>
      <w:r>
        <w:rPr>
          <w:rFonts w:ascii="宋体" w:hAnsi="宋体"/>
          <w:bCs/>
          <w:color w:val="000000"/>
          <w:sz w:val="24"/>
          <w:szCs w:val="24"/>
        </w:rPr>
        <w:t>14</w:t>
      </w:r>
      <w:r>
        <w:rPr>
          <w:rFonts w:ascii="宋体" w:hAnsi="宋体" w:hint="eastAsia"/>
          <w:bCs/>
          <w:color w:val="000000"/>
          <w:sz w:val="24"/>
          <w:szCs w:val="24"/>
        </w:rPr>
        <w:t>天内，将本合同工程的施工场地范围图提交给承包人。发包人提供的施工场地范围图应标明场地范围内永久占地与临时占地的范围和界限，以及指明提供给承包人用于施工场地布置的范围和界限及其有关资料。</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2.3.2 </w:t>
      </w:r>
      <w:r>
        <w:rPr>
          <w:rFonts w:ascii="宋体" w:hAnsi="宋体" w:hint="eastAsia"/>
          <w:bCs/>
          <w:color w:val="000000"/>
          <w:sz w:val="24"/>
          <w:szCs w:val="24"/>
        </w:rPr>
        <w:t>发包人提供的施工用地范围在专用合同条款中约定。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lastRenderedPageBreak/>
        <w:t xml:space="preserve">2.3.3 </w:t>
      </w:r>
      <w:r>
        <w:rPr>
          <w:rFonts w:ascii="宋体" w:hAnsi="宋体" w:hint="eastAsia"/>
          <w:bCs/>
          <w:color w:val="000000"/>
          <w:sz w:val="24"/>
          <w:szCs w:val="24"/>
        </w:rPr>
        <w:t>除专用合同条款另有约定外，发包人应按技术标准和要求（合同技术条款）的约定，向承包人提供施工场地内的工程地质图纸和报告，以及地下障碍物图纸等施工场地有关资料，并保证资料的真实、准确、完整。</w:t>
      </w:r>
    </w:p>
    <w:p w:rsidR="00D54747" w:rsidRDefault="00B3463E">
      <w:pPr>
        <w:pStyle w:val="3"/>
        <w:spacing w:line="240" w:lineRule="auto"/>
        <w:rPr>
          <w:rFonts w:ascii="宋体" w:hAnsi="宋体"/>
          <w:sz w:val="24"/>
          <w:szCs w:val="24"/>
        </w:rPr>
      </w:pPr>
      <w:bookmarkStart w:id="115" w:name="_Toc508112543"/>
      <w:bookmarkStart w:id="116" w:name="_Toc23146926"/>
      <w:bookmarkStart w:id="117" w:name="_Toc415679690"/>
      <w:bookmarkStart w:id="118" w:name="_Toc415732973"/>
      <w:bookmarkStart w:id="119" w:name="_Toc23318"/>
      <w:r>
        <w:rPr>
          <w:rFonts w:ascii="宋体" w:hAnsi="宋体"/>
          <w:sz w:val="24"/>
          <w:szCs w:val="24"/>
        </w:rPr>
        <w:t xml:space="preserve">2.4 </w:t>
      </w:r>
      <w:r>
        <w:rPr>
          <w:rFonts w:ascii="宋体" w:hAnsi="宋体" w:hint="eastAsia"/>
          <w:sz w:val="24"/>
          <w:szCs w:val="24"/>
        </w:rPr>
        <w:t>协助承包人办理证件和批件</w:t>
      </w:r>
      <w:bookmarkEnd w:id="115"/>
      <w:bookmarkEnd w:id="116"/>
      <w:bookmarkEnd w:id="117"/>
      <w:bookmarkEnd w:id="118"/>
      <w:bookmarkEnd w:id="11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发包人应协助承包人办理法律规定的有关施工证件和批件。</w:t>
      </w:r>
    </w:p>
    <w:p w:rsidR="00D54747" w:rsidRDefault="00B3463E">
      <w:pPr>
        <w:pStyle w:val="3"/>
        <w:spacing w:line="240" w:lineRule="auto"/>
        <w:rPr>
          <w:rFonts w:ascii="宋体" w:hAnsi="宋体"/>
          <w:sz w:val="24"/>
          <w:szCs w:val="24"/>
        </w:rPr>
      </w:pPr>
      <w:bookmarkStart w:id="120" w:name="_Toc1414"/>
      <w:bookmarkStart w:id="121" w:name="_Toc23146927"/>
      <w:bookmarkStart w:id="122" w:name="_Toc415679691"/>
      <w:bookmarkStart w:id="123" w:name="_Toc508112544"/>
      <w:bookmarkStart w:id="124" w:name="_Toc415732974"/>
      <w:r>
        <w:rPr>
          <w:rFonts w:ascii="宋体" w:hAnsi="宋体"/>
          <w:sz w:val="24"/>
          <w:szCs w:val="24"/>
        </w:rPr>
        <w:t xml:space="preserve">2.5 </w:t>
      </w:r>
      <w:r>
        <w:rPr>
          <w:rFonts w:ascii="宋体" w:hAnsi="宋体" w:hint="eastAsia"/>
          <w:sz w:val="24"/>
          <w:szCs w:val="24"/>
        </w:rPr>
        <w:t>组织设计交底</w:t>
      </w:r>
      <w:bookmarkEnd w:id="120"/>
      <w:bookmarkEnd w:id="121"/>
      <w:bookmarkEnd w:id="122"/>
      <w:bookmarkEnd w:id="123"/>
      <w:bookmarkEnd w:id="12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发包人应根据合同进度计划，组织设计单位向承包人进行设计交底。</w:t>
      </w:r>
    </w:p>
    <w:p w:rsidR="00D54747" w:rsidRDefault="00B3463E">
      <w:pPr>
        <w:pStyle w:val="3"/>
        <w:spacing w:line="240" w:lineRule="auto"/>
        <w:rPr>
          <w:rFonts w:ascii="宋体" w:hAnsi="宋体"/>
          <w:sz w:val="24"/>
          <w:szCs w:val="24"/>
        </w:rPr>
      </w:pPr>
      <w:bookmarkStart w:id="125" w:name="_Toc415679692"/>
      <w:bookmarkStart w:id="126" w:name="_Toc415732975"/>
      <w:bookmarkStart w:id="127" w:name="_Toc508112545"/>
      <w:bookmarkStart w:id="128" w:name="_Toc23146928"/>
      <w:bookmarkStart w:id="129" w:name="_Toc10350"/>
      <w:r>
        <w:rPr>
          <w:rFonts w:ascii="宋体" w:hAnsi="宋体"/>
          <w:sz w:val="24"/>
          <w:szCs w:val="24"/>
        </w:rPr>
        <w:t xml:space="preserve">2.6 </w:t>
      </w:r>
      <w:r>
        <w:rPr>
          <w:rFonts w:ascii="宋体" w:hAnsi="宋体" w:hint="eastAsia"/>
          <w:sz w:val="24"/>
          <w:szCs w:val="24"/>
        </w:rPr>
        <w:t>支付合同价款</w:t>
      </w:r>
      <w:bookmarkEnd w:id="125"/>
      <w:bookmarkEnd w:id="126"/>
      <w:bookmarkEnd w:id="127"/>
      <w:bookmarkEnd w:id="128"/>
      <w:bookmarkEnd w:id="12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发包人应按合同约定向承包人及时支付合同价款。</w:t>
      </w:r>
    </w:p>
    <w:p w:rsidR="00D54747" w:rsidRDefault="00B3463E">
      <w:pPr>
        <w:pStyle w:val="3"/>
        <w:spacing w:line="240" w:lineRule="auto"/>
        <w:rPr>
          <w:rFonts w:ascii="宋体" w:hAnsi="宋体"/>
          <w:sz w:val="24"/>
          <w:szCs w:val="24"/>
        </w:rPr>
      </w:pPr>
      <w:bookmarkStart w:id="130" w:name="_Toc23146929"/>
      <w:bookmarkStart w:id="131" w:name="_Toc415732976"/>
      <w:bookmarkStart w:id="132" w:name="_Toc2559"/>
      <w:bookmarkStart w:id="133" w:name="_Toc415679693"/>
      <w:bookmarkStart w:id="134" w:name="_Toc508112546"/>
      <w:r>
        <w:rPr>
          <w:rFonts w:ascii="宋体" w:hAnsi="宋体"/>
          <w:sz w:val="24"/>
          <w:szCs w:val="24"/>
        </w:rPr>
        <w:t xml:space="preserve">2.7 </w:t>
      </w:r>
      <w:r>
        <w:rPr>
          <w:rFonts w:ascii="宋体" w:hAnsi="宋体" w:hint="eastAsia"/>
          <w:sz w:val="24"/>
          <w:szCs w:val="24"/>
        </w:rPr>
        <w:t>组织竣工验收</w:t>
      </w:r>
      <w:bookmarkEnd w:id="130"/>
      <w:bookmarkEnd w:id="131"/>
      <w:bookmarkEnd w:id="132"/>
      <w:bookmarkEnd w:id="133"/>
      <w:bookmarkEnd w:id="13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发包人应按合同约定及时组织竣工验收。</w:t>
      </w:r>
    </w:p>
    <w:p w:rsidR="00D54747" w:rsidRDefault="00B3463E">
      <w:pPr>
        <w:pStyle w:val="3"/>
        <w:spacing w:line="240" w:lineRule="auto"/>
        <w:rPr>
          <w:rFonts w:ascii="宋体" w:hAnsi="宋体"/>
          <w:sz w:val="24"/>
          <w:szCs w:val="24"/>
        </w:rPr>
      </w:pPr>
      <w:bookmarkStart w:id="135" w:name="_Toc415732977"/>
      <w:bookmarkStart w:id="136" w:name="_Toc23146930"/>
      <w:bookmarkStart w:id="137" w:name="_Toc508112547"/>
      <w:bookmarkStart w:id="138" w:name="_Toc13214"/>
      <w:bookmarkStart w:id="139" w:name="_Toc415679694"/>
      <w:r>
        <w:rPr>
          <w:rFonts w:ascii="宋体" w:hAnsi="宋体"/>
          <w:sz w:val="24"/>
          <w:szCs w:val="24"/>
        </w:rPr>
        <w:t xml:space="preserve">2.8 </w:t>
      </w:r>
      <w:r>
        <w:rPr>
          <w:rFonts w:ascii="宋体" w:hAnsi="宋体" w:hint="eastAsia"/>
          <w:sz w:val="24"/>
          <w:szCs w:val="24"/>
        </w:rPr>
        <w:t>其他义务</w:t>
      </w:r>
      <w:bookmarkEnd w:id="135"/>
      <w:bookmarkEnd w:id="136"/>
      <w:bookmarkEnd w:id="137"/>
      <w:bookmarkEnd w:id="138"/>
      <w:bookmarkEnd w:id="13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发包人应履行合同约定的其他义务。</w:t>
      </w:r>
    </w:p>
    <w:p w:rsidR="00D54747" w:rsidRDefault="00B3463E">
      <w:pPr>
        <w:pStyle w:val="3"/>
        <w:spacing w:line="240" w:lineRule="auto"/>
        <w:rPr>
          <w:rFonts w:ascii="宋体" w:hAnsi="宋体"/>
          <w:sz w:val="24"/>
          <w:szCs w:val="24"/>
        </w:rPr>
      </w:pPr>
      <w:bookmarkStart w:id="140" w:name="_Toc23146931"/>
      <w:bookmarkStart w:id="141" w:name="_Toc415732978"/>
      <w:bookmarkStart w:id="142" w:name="_Toc508112548"/>
      <w:bookmarkStart w:id="143" w:name="_Toc415679695"/>
      <w:bookmarkStart w:id="144" w:name="_Toc203758980"/>
      <w:bookmarkStart w:id="145" w:name="_Toc1079"/>
      <w:r>
        <w:rPr>
          <w:rFonts w:ascii="宋体" w:hAnsi="宋体"/>
          <w:sz w:val="24"/>
          <w:szCs w:val="24"/>
        </w:rPr>
        <w:t xml:space="preserve">3 </w:t>
      </w:r>
      <w:r>
        <w:rPr>
          <w:rFonts w:ascii="宋体" w:hAnsi="宋体" w:hint="eastAsia"/>
          <w:sz w:val="24"/>
          <w:szCs w:val="24"/>
        </w:rPr>
        <w:t>监理人</w:t>
      </w:r>
      <w:bookmarkEnd w:id="140"/>
      <w:bookmarkEnd w:id="141"/>
      <w:bookmarkEnd w:id="142"/>
      <w:bookmarkEnd w:id="143"/>
      <w:bookmarkEnd w:id="144"/>
      <w:bookmarkEnd w:id="145"/>
    </w:p>
    <w:p w:rsidR="00D54747" w:rsidRDefault="00B3463E">
      <w:pPr>
        <w:pStyle w:val="3"/>
        <w:spacing w:line="240" w:lineRule="auto"/>
        <w:rPr>
          <w:rFonts w:ascii="宋体" w:hAnsi="宋体"/>
          <w:sz w:val="24"/>
          <w:szCs w:val="24"/>
        </w:rPr>
      </w:pPr>
      <w:bookmarkStart w:id="146" w:name="_Toc415679696"/>
      <w:bookmarkStart w:id="147" w:name="_Toc23146932"/>
      <w:bookmarkStart w:id="148" w:name="_Toc415732979"/>
      <w:bookmarkStart w:id="149" w:name="_Toc508112549"/>
      <w:bookmarkStart w:id="150" w:name="_Toc16572"/>
      <w:r>
        <w:rPr>
          <w:rFonts w:ascii="宋体" w:hAnsi="宋体"/>
          <w:sz w:val="24"/>
          <w:szCs w:val="24"/>
        </w:rPr>
        <w:t xml:space="preserve">3.1 </w:t>
      </w:r>
      <w:r>
        <w:rPr>
          <w:rFonts w:ascii="宋体" w:hAnsi="宋体" w:hint="eastAsia"/>
          <w:sz w:val="24"/>
          <w:szCs w:val="24"/>
        </w:rPr>
        <w:t>监理人的职责和权力</w:t>
      </w:r>
      <w:bookmarkEnd w:id="146"/>
      <w:bookmarkEnd w:id="147"/>
      <w:bookmarkEnd w:id="148"/>
      <w:bookmarkEnd w:id="149"/>
      <w:bookmarkEnd w:id="15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3.1.1 </w:t>
      </w:r>
      <w:r>
        <w:rPr>
          <w:rFonts w:ascii="宋体" w:hAnsi="宋体" w:hint="eastAsia"/>
          <w:bCs/>
          <w:color w:val="000000"/>
          <w:sz w:val="24"/>
          <w:szCs w:val="24"/>
        </w:rPr>
        <w:t>监理人受发包人的委托，享有合同约定的权利。监理人的权利范围在专用合同条款中明确。当监理人认为出现了危及生命、工程或毗邻财产等安全的紧急事件时，在</w:t>
      </w:r>
      <w:proofErr w:type="gramStart"/>
      <w:r>
        <w:rPr>
          <w:rFonts w:ascii="宋体" w:hAnsi="宋体" w:hint="eastAsia"/>
          <w:bCs/>
          <w:color w:val="000000"/>
          <w:sz w:val="24"/>
          <w:szCs w:val="24"/>
        </w:rPr>
        <w:t>不</w:t>
      </w:r>
      <w:proofErr w:type="gramEnd"/>
      <w:r>
        <w:rPr>
          <w:rFonts w:ascii="宋体" w:hAnsi="宋体" w:hint="eastAsia"/>
          <w:bCs/>
          <w:color w:val="000000"/>
          <w:sz w:val="24"/>
          <w:szCs w:val="24"/>
        </w:rPr>
        <w:t>免除合同约定的承包人责任的情况下，监理人可以指示承包人实施为消除或减少这种危险所必须进行的工作，即使没有发包人的事先批准，承包人也应立即遵照执行。监理人应按第</w:t>
      </w:r>
      <w:r>
        <w:rPr>
          <w:rFonts w:ascii="宋体" w:hAnsi="宋体"/>
          <w:bCs/>
          <w:color w:val="000000"/>
          <w:sz w:val="24"/>
          <w:szCs w:val="24"/>
        </w:rPr>
        <w:t>15</w:t>
      </w:r>
      <w:r>
        <w:rPr>
          <w:rFonts w:ascii="宋体" w:hAnsi="宋体" w:hint="eastAsia"/>
          <w:bCs/>
          <w:color w:val="000000"/>
          <w:sz w:val="24"/>
          <w:szCs w:val="24"/>
        </w:rPr>
        <w:t>条的约定增加相应的费用，并通知承包人。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3.1.2 </w:t>
      </w:r>
      <w:r>
        <w:rPr>
          <w:rFonts w:ascii="宋体" w:hAnsi="宋体" w:hint="eastAsia"/>
          <w:bCs/>
          <w:color w:val="000000"/>
          <w:sz w:val="24"/>
          <w:szCs w:val="24"/>
        </w:rPr>
        <w:t>监理人发出的任何指示应视为已得到发包人的批准，但监理人无权免除或变更合同约定的发包人和承包人的权利、义务和责任。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3.1.3 </w:t>
      </w:r>
      <w:r>
        <w:rPr>
          <w:rFonts w:ascii="宋体" w:hAnsi="宋体" w:hint="eastAsia"/>
          <w:bCs/>
          <w:color w:val="000000"/>
          <w:sz w:val="24"/>
          <w:szCs w:val="24"/>
        </w:rPr>
        <w:t>合同约定应由承包人承担的义务和责任，不因监理人对承包人提交文件的审查或批准，对工程、材料和设备的检查和检验，以及为实施监理做出的指示等职务行为而减轻或解除。</w:t>
      </w:r>
    </w:p>
    <w:p w:rsidR="00D54747" w:rsidRDefault="00B3463E">
      <w:pPr>
        <w:pStyle w:val="3"/>
        <w:spacing w:line="240" w:lineRule="auto"/>
        <w:rPr>
          <w:rFonts w:ascii="宋体" w:hAnsi="宋体"/>
          <w:sz w:val="24"/>
          <w:szCs w:val="24"/>
        </w:rPr>
      </w:pPr>
      <w:bookmarkStart w:id="151" w:name="_Toc23146933"/>
      <w:bookmarkStart w:id="152" w:name="_Toc415732980"/>
      <w:bookmarkStart w:id="153" w:name="_Toc415679697"/>
      <w:bookmarkStart w:id="154" w:name="_Toc508112550"/>
      <w:bookmarkStart w:id="155" w:name="_Toc31794"/>
      <w:r>
        <w:rPr>
          <w:rFonts w:ascii="宋体" w:hAnsi="宋体"/>
          <w:sz w:val="24"/>
          <w:szCs w:val="24"/>
        </w:rPr>
        <w:t xml:space="preserve">3.2 </w:t>
      </w:r>
      <w:r>
        <w:rPr>
          <w:rFonts w:ascii="宋体" w:hAnsi="宋体" w:hint="eastAsia"/>
          <w:sz w:val="24"/>
          <w:szCs w:val="24"/>
        </w:rPr>
        <w:t>总监理工程师</w:t>
      </w:r>
      <w:bookmarkEnd w:id="151"/>
      <w:bookmarkEnd w:id="152"/>
      <w:bookmarkEnd w:id="153"/>
      <w:bookmarkEnd w:id="154"/>
      <w:bookmarkEnd w:id="15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发包人应在发出开工通知前将总监理工程师的任命通知承包人。总监理工程师更换时，应在调离</w:t>
      </w:r>
      <w:r>
        <w:rPr>
          <w:rFonts w:ascii="宋体" w:hAnsi="宋体"/>
          <w:bCs/>
          <w:color w:val="000000"/>
          <w:sz w:val="24"/>
          <w:szCs w:val="24"/>
        </w:rPr>
        <w:t xml:space="preserve">14 </w:t>
      </w:r>
      <w:r>
        <w:rPr>
          <w:rFonts w:ascii="宋体" w:hAnsi="宋体" w:hint="eastAsia"/>
          <w:bCs/>
          <w:color w:val="000000"/>
          <w:sz w:val="24"/>
          <w:szCs w:val="24"/>
        </w:rPr>
        <w:t>天前通知承包人。总监理工程师短期离开施工场地的，应委派代表代行其职责，并通知承包人。</w:t>
      </w:r>
    </w:p>
    <w:p w:rsidR="00D54747" w:rsidRDefault="00B3463E">
      <w:pPr>
        <w:pStyle w:val="3"/>
        <w:spacing w:line="240" w:lineRule="auto"/>
        <w:rPr>
          <w:rFonts w:ascii="宋体" w:hAnsi="宋体"/>
          <w:sz w:val="24"/>
          <w:szCs w:val="24"/>
        </w:rPr>
      </w:pPr>
      <w:bookmarkStart w:id="156" w:name="_Toc415732981"/>
      <w:bookmarkStart w:id="157" w:name="_Toc415679698"/>
      <w:bookmarkStart w:id="158" w:name="_Toc23146934"/>
      <w:bookmarkStart w:id="159" w:name="_Toc17136"/>
      <w:bookmarkStart w:id="160" w:name="_Toc508112551"/>
      <w:r>
        <w:rPr>
          <w:rFonts w:ascii="宋体" w:hAnsi="宋体"/>
          <w:sz w:val="24"/>
          <w:szCs w:val="24"/>
        </w:rPr>
        <w:lastRenderedPageBreak/>
        <w:t xml:space="preserve">3.3 </w:t>
      </w:r>
      <w:r>
        <w:rPr>
          <w:rFonts w:ascii="宋体" w:hAnsi="宋体" w:hint="eastAsia"/>
          <w:sz w:val="24"/>
          <w:szCs w:val="24"/>
        </w:rPr>
        <w:t>监理人员</w:t>
      </w:r>
      <w:bookmarkEnd w:id="156"/>
      <w:bookmarkEnd w:id="157"/>
      <w:bookmarkEnd w:id="158"/>
      <w:bookmarkEnd w:id="159"/>
      <w:bookmarkEnd w:id="16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3.3.1 </w:t>
      </w:r>
      <w:r>
        <w:rPr>
          <w:rFonts w:ascii="宋体" w:hAnsi="宋体" w:hint="eastAsia"/>
          <w:bCs/>
          <w:color w:val="000000"/>
          <w:sz w:val="24"/>
          <w:szCs w:val="24"/>
        </w:rPr>
        <w:t>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3.3.2 </w:t>
      </w:r>
      <w:r>
        <w:rPr>
          <w:rFonts w:ascii="宋体" w:hAnsi="宋体" w:hint="eastAsia"/>
          <w:bCs/>
          <w:color w:val="000000"/>
          <w:sz w:val="24"/>
          <w:szCs w:val="24"/>
        </w:rPr>
        <w:t>监理人员对承包人的任何工作、工程或其采用的材料和工程设备未在约定的或合理的期限内提出否定意见的，视为已获批准，但不影响监理人在以后拒绝该项工作、工程、材料或工程设备的权利。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3.3.3 </w:t>
      </w:r>
      <w:r>
        <w:rPr>
          <w:rFonts w:ascii="宋体" w:hAnsi="宋体" w:hint="eastAsia"/>
          <w:bCs/>
          <w:color w:val="000000"/>
          <w:sz w:val="24"/>
          <w:szCs w:val="24"/>
        </w:rPr>
        <w:t>承包人对总监理工程师授权的监理人员发出的指示有疑问的，可向总监理工程师提出书面异议，总监理工程师应在</w:t>
      </w:r>
      <w:r>
        <w:rPr>
          <w:rFonts w:ascii="宋体" w:hAnsi="宋体"/>
          <w:bCs/>
          <w:color w:val="000000"/>
          <w:sz w:val="24"/>
          <w:szCs w:val="24"/>
        </w:rPr>
        <w:t>48</w:t>
      </w:r>
      <w:r>
        <w:rPr>
          <w:rFonts w:ascii="宋体" w:hAnsi="宋体" w:hint="eastAsia"/>
          <w:bCs/>
          <w:color w:val="000000"/>
          <w:sz w:val="24"/>
          <w:szCs w:val="24"/>
        </w:rPr>
        <w:t>小时内对该指示予以确认、更改或撤销。</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3.3.4 </w:t>
      </w:r>
      <w:r>
        <w:rPr>
          <w:rFonts w:ascii="宋体" w:hAnsi="宋体" w:hint="eastAsia"/>
          <w:bCs/>
          <w:color w:val="000000"/>
          <w:sz w:val="24"/>
          <w:szCs w:val="24"/>
        </w:rPr>
        <w:t>除专用合同条款另有约定外，总监理工程师不应将第</w:t>
      </w:r>
      <w:r>
        <w:rPr>
          <w:rFonts w:ascii="宋体" w:hAnsi="宋体"/>
          <w:bCs/>
          <w:color w:val="000000"/>
          <w:sz w:val="24"/>
          <w:szCs w:val="24"/>
        </w:rPr>
        <w:t>3.5</w:t>
      </w:r>
      <w:r>
        <w:rPr>
          <w:rFonts w:ascii="宋体" w:hAnsi="宋体" w:hint="eastAsia"/>
          <w:bCs/>
          <w:color w:val="000000"/>
          <w:sz w:val="24"/>
          <w:szCs w:val="24"/>
        </w:rPr>
        <w:t>款约定应由总监理工程师做出确定的权力授权或委托给其他监理人员。</w:t>
      </w:r>
    </w:p>
    <w:p w:rsidR="00D54747" w:rsidRDefault="00B3463E">
      <w:pPr>
        <w:pStyle w:val="3"/>
        <w:spacing w:line="240" w:lineRule="auto"/>
        <w:rPr>
          <w:rFonts w:ascii="宋体" w:hAnsi="宋体"/>
          <w:sz w:val="24"/>
          <w:szCs w:val="24"/>
        </w:rPr>
      </w:pPr>
      <w:bookmarkStart w:id="161" w:name="_Toc24263"/>
      <w:bookmarkStart w:id="162" w:name="_Toc23146935"/>
      <w:bookmarkStart w:id="163" w:name="_Toc415732982"/>
      <w:bookmarkStart w:id="164" w:name="_Toc508112552"/>
      <w:bookmarkStart w:id="165" w:name="_Toc415679699"/>
      <w:r>
        <w:rPr>
          <w:rFonts w:ascii="宋体" w:hAnsi="宋体"/>
          <w:sz w:val="24"/>
          <w:szCs w:val="24"/>
        </w:rPr>
        <w:t xml:space="preserve">3.4 </w:t>
      </w:r>
      <w:r>
        <w:rPr>
          <w:rFonts w:ascii="宋体" w:hAnsi="宋体" w:hint="eastAsia"/>
          <w:sz w:val="24"/>
          <w:szCs w:val="24"/>
        </w:rPr>
        <w:t>监理人的指示</w:t>
      </w:r>
      <w:bookmarkEnd w:id="161"/>
      <w:bookmarkEnd w:id="162"/>
      <w:bookmarkEnd w:id="163"/>
      <w:bookmarkEnd w:id="164"/>
      <w:bookmarkEnd w:id="16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3.4.1 </w:t>
      </w:r>
      <w:r>
        <w:rPr>
          <w:rFonts w:ascii="宋体" w:hAnsi="宋体" w:hint="eastAsia"/>
          <w:bCs/>
          <w:color w:val="000000"/>
          <w:sz w:val="24"/>
          <w:szCs w:val="24"/>
        </w:rPr>
        <w:t>监理人应按第</w:t>
      </w:r>
      <w:r>
        <w:rPr>
          <w:rFonts w:ascii="宋体" w:hAnsi="宋体"/>
          <w:bCs/>
          <w:color w:val="000000"/>
          <w:sz w:val="24"/>
          <w:szCs w:val="24"/>
        </w:rPr>
        <w:t xml:space="preserve">3.1 </w:t>
      </w:r>
      <w:r>
        <w:rPr>
          <w:rFonts w:ascii="宋体" w:hAnsi="宋体" w:hint="eastAsia"/>
          <w:bCs/>
          <w:color w:val="000000"/>
          <w:sz w:val="24"/>
          <w:szCs w:val="24"/>
        </w:rPr>
        <w:t>款的约定向承包人发出指示，监理人的指示应盖有监理人授权的施工场地机构章，并由总监理工程师或总监理工程师按第</w:t>
      </w:r>
      <w:r>
        <w:rPr>
          <w:rFonts w:ascii="宋体" w:hAnsi="宋体"/>
          <w:bCs/>
          <w:color w:val="000000"/>
          <w:sz w:val="24"/>
          <w:szCs w:val="24"/>
        </w:rPr>
        <w:t>3.3.1</w:t>
      </w:r>
      <w:r>
        <w:rPr>
          <w:rFonts w:ascii="宋体" w:hAnsi="宋体" w:hint="eastAsia"/>
          <w:bCs/>
          <w:color w:val="000000"/>
          <w:sz w:val="24"/>
          <w:szCs w:val="24"/>
        </w:rPr>
        <w:t>项约定授权的监理人员签字。</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3.4.2 </w:t>
      </w:r>
      <w:r>
        <w:rPr>
          <w:rFonts w:ascii="宋体" w:hAnsi="宋体" w:hint="eastAsia"/>
          <w:bCs/>
          <w:color w:val="000000"/>
          <w:sz w:val="24"/>
          <w:szCs w:val="24"/>
        </w:rPr>
        <w:t>承包人收到监理人按第</w:t>
      </w:r>
      <w:r>
        <w:rPr>
          <w:rFonts w:ascii="宋体" w:hAnsi="宋体"/>
          <w:bCs/>
          <w:color w:val="000000"/>
          <w:sz w:val="24"/>
          <w:szCs w:val="24"/>
        </w:rPr>
        <w:t>3.4.1</w:t>
      </w:r>
      <w:r>
        <w:rPr>
          <w:rFonts w:ascii="宋体" w:hAnsi="宋体" w:hint="eastAsia"/>
          <w:bCs/>
          <w:color w:val="000000"/>
          <w:sz w:val="24"/>
          <w:szCs w:val="24"/>
        </w:rPr>
        <w:t>项做出的指示后应遵照执行。指示构成变更的，应按第</w:t>
      </w:r>
      <w:r>
        <w:rPr>
          <w:rFonts w:ascii="宋体" w:hAnsi="宋体"/>
          <w:bCs/>
          <w:color w:val="000000"/>
          <w:sz w:val="24"/>
          <w:szCs w:val="24"/>
        </w:rPr>
        <w:t>15</w:t>
      </w:r>
      <w:r>
        <w:rPr>
          <w:rFonts w:ascii="宋体" w:hAnsi="宋体" w:hint="eastAsia"/>
          <w:bCs/>
          <w:color w:val="000000"/>
          <w:sz w:val="24"/>
          <w:szCs w:val="24"/>
        </w:rPr>
        <w:t>条处理。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3.4.3 </w:t>
      </w:r>
      <w:r>
        <w:rPr>
          <w:rFonts w:ascii="宋体" w:hAnsi="宋体" w:hint="eastAsia"/>
          <w:bCs/>
          <w:color w:val="000000"/>
          <w:sz w:val="24"/>
          <w:szCs w:val="24"/>
        </w:rPr>
        <w:t>在紧急情况下，总监理工程师或被授权的监理人员可以当场签发临时书面指示，承包人应遵照执行。承包人应在收到上述临时书面指示后</w:t>
      </w:r>
      <w:r>
        <w:rPr>
          <w:rFonts w:ascii="宋体" w:hAnsi="宋体"/>
          <w:bCs/>
          <w:color w:val="000000"/>
          <w:sz w:val="24"/>
          <w:szCs w:val="24"/>
        </w:rPr>
        <w:t>24</w:t>
      </w:r>
      <w:r>
        <w:rPr>
          <w:rFonts w:ascii="宋体" w:hAnsi="宋体" w:hint="eastAsia"/>
          <w:bCs/>
          <w:color w:val="000000"/>
          <w:sz w:val="24"/>
          <w:szCs w:val="24"/>
        </w:rPr>
        <w:t>小时内，向监理人发出书面确认函。监理人在收到书面确认函后</w:t>
      </w:r>
      <w:r>
        <w:rPr>
          <w:rFonts w:ascii="宋体" w:hAnsi="宋体"/>
          <w:bCs/>
          <w:color w:val="000000"/>
          <w:sz w:val="24"/>
          <w:szCs w:val="24"/>
        </w:rPr>
        <w:t>24</w:t>
      </w:r>
      <w:r>
        <w:rPr>
          <w:rFonts w:ascii="宋体" w:hAnsi="宋体" w:hint="eastAsia"/>
          <w:bCs/>
          <w:color w:val="000000"/>
          <w:sz w:val="24"/>
          <w:szCs w:val="24"/>
        </w:rPr>
        <w:t>小时内未予答复的，该书面</w:t>
      </w:r>
      <w:proofErr w:type="gramStart"/>
      <w:r>
        <w:rPr>
          <w:rFonts w:ascii="宋体" w:hAnsi="宋体" w:hint="eastAsia"/>
          <w:bCs/>
          <w:color w:val="000000"/>
          <w:sz w:val="24"/>
          <w:szCs w:val="24"/>
        </w:rPr>
        <w:t>确认函应被</w:t>
      </w:r>
      <w:proofErr w:type="gramEnd"/>
      <w:r>
        <w:rPr>
          <w:rFonts w:ascii="宋体" w:hAnsi="宋体" w:hint="eastAsia"/>
          <w:bCs/>
          <w:color w:val="000000"/>
          <w:sz w:val="24"/>
          <w:szCs w:val="24"/>
        </w:rPr>
        <w:t>视为监理人的正式指示。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3.4.4 </w:t>
      </w:r>
      <w:r>
        <w:rPr>
          <w:rFonts w:ascii="宋体" w:hAnsi="宋体" w:hint="eastAsia"/>
          <w:bCs/>
          <w:color w:val="000000"/>
          <w:sz w:val="24"/>
          <w:szCs w:val="24"/>
        </w:rPr>
        <w:t>除合同另有约定外，承包人只从总监理工程师或按第</w:t>
      </w:r>
      <w:r>
        <w:rPr>
          <w:rFonts w:ascii="宋体" w:hAnsi="宋体"/>
          <w:bCs/>
          <w:color w:val="000000"/>
          <w:sz w:val="24"/>
          <w:szCs w:val="24"/>
        </w:rPr>
        <w:t>3.3.1</w:t>
      </w:r>
      <w:r>
        <w:rPr>
          <w:rFonts w:ascii="宋体" w:hAnsi="宋体" w:hint="eastAsia"/>
          <w:bCs/>
          <w:color w:val="000000"/>
          <w:sz w:val="24"/>
          <w:szCs w:val="24"/>
        </w:rPr>
        <w:t>项被授权的监理人员处取得指示。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3.4.5 </w:t>
      </w:r>
      <w:r>
        <w:rPr>
          <w:rFonts w:ascii="宋体" w:hAnsi="宋体" w:hint="eastAsia"/>
          <w:bCs/>
          <w:color w:val="000000"/>
          <w:sz w:val="24"/>
          <w:szCs w:val="24"/>
        </w:rPr>
        <w:t>由于监理人未能按合同约定发出指示、指示延误或指示错误而导致承包人费用增加和（或）工期延误的，由发包人承担赔偿责任。</w:t>
      </w:r>
    </w:p>
    <w:p w:rsidR="00D54747" w:rsidRDefault="00B3463E">
      <w:pPr>
        <w:pStyle w:val="3"/>
        <w:spacing w:line="240" w:lineRule="auto"/>
        <w:rPr>
          <w:rFonts w:ascii="宋体" w:hAnsi="宋体"/>
          <w:sz w:val="24"/>
          <w:szCs w:val="24"/>
        </w:rPr>
      </w:pPr>
      <w:bookmarkStart w:id="166" w:name="_Toc415679700"/>
      <w:bookmarkStart w:id="167" w:name="_Toc508112553"/>
      <w:bookmarkStart w:id="168" w:name="_Toc26818"/>
      <w:bookmarkStart w:id="169" w:name="_Toc415732983"/>
      <w:bookmarkStart w:id="170" w:name="_Toc23146936"/>
      <w:r>
        <w:rPr>
          <w:rFonts w:ascii="宋体" w:hAnsi="宋体"/>
          <w:sz w:val="24"/>
          <w:szCs w:val="24"/>
        </w:rPr>
        <w:t xml:space="preserve">3.5 </w:t>
      </w:r>
      <w:r>
        <w:rPr>
          <w:rFonts w:ascii="宋体" w:hAnsi="宋体" w:hint="eastAsia"/>
          <w:sz w:val="24"/>
          <w:szCs w:val="24"/>
        </w:rPr>
        <w:t>商定或确定</w:t>
      </w:r>
      <w:bookmarkEnd w:id="166"/>
      <w:bookmarkEnd w:id="167"/>
      <w:bookmarkEnd w:id="168"/>
      <w:bookmarkEnd w:id="169"/>
      <w:bookmarkEnd w:id="17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3.5.1 </w:t>
      </w:r>
      <w:r>
        <w:rPr>
          <w:rFonts w:ascii="宋体" w:hAnsi="宋体" w:hint="eastAsia"/>
          <w:bCs/>
          <w:color w:val="000000"/>
          <w:sz w:val="24"/>
          <w:szCs w:val="24"/>
        </w:rPr>
        <w:t>合同约定总监理工程师应按照本款对任何事项进行商定或确定时，总监理工程师应与合同当事人协商，尽量达成一致。不能达成一致的，总监理工程师应认真研究后审慎确定。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3.5.2 </w:t>
      </w:r>
      <w:r>
        <w:rPr>
          <w:rFonts w:ascii="宋体" w:hAnsi="宋体" w:hint="eastAsia"/>
          <w:bCs/>
          <w:color w:val="000000"/>
          <w:sz w:val="24"/>
          <w:szCs w:val="24"/>
        </w:rPr>
        <w:t>总监理工程师应将商定或确定的事项通知合同当事人，并附详细依据。对总监理工程师的确定有异议的，构成争议，按照第</w:t>
      </w:r>
      <w:r>
        <w:rPr>
          <w:rFonts w:ascii="宋体" w:hAnsi="宋体"/>
          <w:bCs/>
          <w:color w:val="000000"/>
          <w:sz w:val="24"/>
          <w:szCs w:val="24"/>
        </w:rPr>
        <w:t>24</w:t>
      </w:r>
      <w:r>
        <w:rPr>
          <w:rFonts w:ascii="宋体" w:hAnsi="宋体" w:hint="eastAsia"/>
          <w:bCs/>
          <w:color w:val="000000"/>
          <w:sz w:val="24"/>
          <w:szCs w:val="24"/>
        </w:rPr>
        <w:t>条的约定处理。在争议解决前，双方应暂按总监理工程师的确定执行，按照第</w:t>
      </w:r>
      <w:r>
        <w:rPr>
          <w:rFonts w:ascii="宋体" w:hAnsi="宋体"/>
          <w:bCs/>
          <w:color w:val="000000"/>
          <w:sz w:val="24"/>
          <w:szCs w:val="24"/>
        </w:rPr>
        <w:t>24</w:t>
      </w:r>
      <w:r>
        <w:rPr>
          <w:rFonts w:ascii="宋体" w:hAnsi="宋体" w:hint="eastAsia"/>
          <w:bCs/>
          <w:color w:val="000000"/>
          <w:sz w:val="24"/>
          <w:szCs w:val="24"/>
        </w:rPr>
        <w:t>条的约定对总监理工程师的确定做出修改的，按修改后的结果执行。</w:t>
      </w:r>
    </w:p>
    <w:p w:rsidR="00D54747" w:rsidRDefault="00B3463E">
      <w:pPr>
        <w:pStyle w:val="3"/>
        <w:spacing w:line="240" w:lineRule="auto"/>
        <w:rPr>
          <w:rFonts w:ascii="宋体" w:hAnsi="宋体"/>
          <w:sz w:val="24"/>
          <w:szCs w:val="24"/>
        </w:rPr>
      </w:pPr>
      <w:bookmarkStart w:id="171" w:name="_Toc415679701"/>
      <w:bookmarkStart w:id="172" w:name="_Toc508112554"/>
      <w:bookmarkStart w:id="173" w:name="_Toc23146937"/>
      <w:bookmarkStart w:id="174" w:name="_Toc203758981"/>
      <w:bookmarkStart w:id="175" w:name="_Toc26940"/>
      <w:bookmarkStart w:id="176" w:name="_Toc415732984"/>
      <w:r>
        <w:rPr>
          <w:rFonts w:ascii="宋体" w:hAnsi="宋体"/>
          <w:sz w:val="24"/>
          <w:szCs w:val="24"/>
        </w:rPr>
        <w:lastRenderedPageBreak/>
        <w:t>4</w:t>
      </w:r>
      <w:r>
        <w:rPr>
          <w:rFonts w:ascii="宋体" w:hAnsi="宋体" w:hint="eastAsia"/>
          <w:sz w:val="24"/>
          <w:szCs w:val="24"/>
        </w:rPr>
        <w:t>．承包人</w:t>
      </w:r>
      <w:bookmarkEnd w:id="171"/>
      <w:bookmarkEnd w:id="172"/>
      <w:bookmarkEnd w:id="173"/>
      <w:bookmarkEnd w:id="174"/>
      <w:bookmarkEnd w:id="175"/>
      <w:bookmarkEnd w:id="176"/>
    </w:p>
    <w:p w:rsidR="00D54747" w:rsidRDefault="00B3463E">
      <w:pPr>
        <w:pStyle w:val="3"/>
        <w:spacing w:line="240" w:lineRule="auto"/>
        <w:rPr>
          <w:rFonts w:ascii="宋体" w:hAnsi="宋体"/>
          <w:sz w:val="24"/>
          <w:szCs w:val="24"/>
        </w:rPr>
      </w:pPr>
      <w:bookmarkStart w:id="177" w:name="_Toc508112555"/>
      <w:bookmarkStart w:id="178" w:name="_Toc415732985"/>
      <w:bookmarkStart w:id="179" w:name="_Toc23146938"/>
      <w:bookmarkStart w:id="180" w:name="_Toc10168"/>
      <w:bookmarkStart w:id="181" w:name="_Toc415679702"/>
      <w:r>
        <w:rPr>
          <w:rFonts w:ascii="宋体" w:hAnsi="宋体"/>
          <w:sz w:val="24"/>
          <w:szCs w:val="24"/>
        </w:rPr>
        <w:t xml:space="preserve">4.1 </w:t>
      </w:r>
      <w:r>
        <w:rPr>
          <w:rFonts w:ascii="宋体" w:hAnsi="宋体" w:hint="eastAsia"/>
          <w:sz w:val="24"/>
          <w:szCs w:val="24"/>
        </w:rPr>
        <w:t>承包人的一般义务</w:t>
      </w:r>
      <w:bookmarkEnd w:id="177"/>
      <w:bookmarkEnd w:id="178"/>
      <w:bookmarkEnd w:id="179"/>
      <w:bookmarkEnd w:id="180"/>
      <w:bookmarkEnd w:id="18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4.1.1 </w:t>
      </w:r>
      <w:r>
        <w:rPr>
          <w:rFonts w:ascii="宋体" w:hAnsi="宋体" w:hint="eastAsia"/>
          <w:bCs/>
          <w:color w:val="000000"/>
          <w:sz w:val="24"/>
          <w:szCs w:val="24"/>
        </w:rPr>
        <w:t>遵守法律</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承包人在履行合同过程中应遵守法律，并保证发包人免于承担因承包人违反法律而引起的任何责任。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4.1.2 </w:t>
      </w:r>
      <w:r>
        <w:rPr>
          <w:rFonts w:ascii="宋体" w:hAnsi="宋体" w:hint="eastAsia"/>
          <w:bCs/>
          <w:color w:val="000000"/>
          <w:sz w:val="24"/>
          <w:szCs w:val="24"/>
        </w:rPr>
        <w:t>依法纳税</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承包人应按有关法律规定纳税，应缴纳的税金包括在合同价格内。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4.1.3 </w:t>
      </w:r>
      <w:r>
        <w:rPr>
          <w:rFonts w:ascii="宋体" w:hAnsi="宋体" w:hint="eastAsia"/>
          <w:bCs/>
          <w:color w:val="000000"/>
          <w:sz w:val="24"/>
          <w:szCs w:val="24"/>
        </w:rPr>
        <w:t>完成各项承包工作</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承包人应按合同约定以及监理人根据第</w:t>
      </w:r>
      <w:r>
        <w:rPr>
          <w:rFonts w:ascii="宋体" w:hAnsi="宋体"/>
          <w:bCs/>
          <w:color w:val="000000"/>
          <w:sz w:val="24"/>
          <w:szCs w:val="24"/>
        </w:rPr>
        <w:t>3.4</w:t>
      </w:r>
      <w:r>
        <w:rPr>
          <w:rFonts w:ascii="宋体" w:hAnsi="宋体" w:hint="eastAsia"/>
          <w:bCs/>
          <w:color w:val="000000"/>
          <w:sz w:val="24"/>
          <w:szCs w:val="24"/>
        </w:rPr>
        <w:t>款做出的指示，实施、完成全部工程，并修补工程中的任何缺陷。除第</w:t>
      </w:r>
      <w:r>
        <w:rPr>
          <w:rFonts w:ascii="宋体" w:hAnsi="宋体"/>
          <w:bCs/>
          <w:color w:val="000000"/>
          <w:sz w:val="24"/>
          <w:szCs w:val="24"/>
        </w:rPr>
        <w:t>5.2</w:t>
      </w:r>
      <w:r>
        <w:rPr>
          <w:rFonts w:ascii="宋体" w:hAnsi="宋体" w:hint="eastAsia"/>
          <w:bCs/>
          <w:color w:val="000000"/>
          <w:sz w:val="24"/>
          <w:szCs w:val="24"/>
        </w:rPr>
        <w:t>款、第</w:t>
      </w:r>
      <w:r>
        <w:rPr>
          <w:rFonts w:ascii="宋体" w:hAnsi="宋体"/>
          <w:bCs/>
          <w:color w:val="000000"/>
          <w:sz w:val="24"/>
          <w:szCs w:val="24"/>
        </w:rPr>
        <w:t>6.2</w:t>
      </w:r>
      <w:r>
        <w:rPr>
          <w:rFonts w:ascii="宋体" w:hAnsi="宋体" w:hint="eastAsia"/>
          <w:bCs/>
          <w:color w:val="000000"/>
          <w:sz w:val="24"/>
          <w:szCs w:val="24"/>
        </w:rPr>
        <w:t>条款另有约定外，承包人应提供为完成合同工作所需的劳务、材料、施工设备、工程设备和其他物品，并按合同约定负责临时设施的设计、建造、运行、维护、管理和拆除。</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4.1.4 </w:t>
      </w:r>
      <w:r>
        <w:rPr>
          <w:rFonts w:ascii="宋体" w:hAnsi="宋体" w:hint="eastAsia"/>
          <w:bCs/>
          <w:color w:val="000000"/>
          <w:sz w:val="24"/>
          <w:szCs w:val="24"/>
        </w:rPr>
        <w:t>对施工作业和施工方法的完备性负责</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承包人应按合同约定的工作内容和施工进度要求，编制施工组织设计和施工措施计划，并对所有施工作业和施工方法的完备性和安全可靠性负责。</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4.1.5 </w:t>
      </w:r>
      <w:r>
        <w:rPr>
          <w:rFonts w:ascii="宋体" w:hAnsi="宋体" w:hint="eastAsia"/>
          <w:bCs/>
          <w:color w:val="000000"/>
          <w:sz w:val="24"/>
          <w:szCs w:val="24"/>
        </w:rPr>
        <w:t>保证工程施工和人员的安全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承包人应按第</w:t>
      </w:r>
      <w:r>
        <w:rPr>
          <w:rFonts w:ascii="宋体" w:hAnsi="宋体"/>
          <w:bCs/>
          <w:color w:val="000000"/>
          <w:sz w:val="24"/>
          <w:szCs w:val="24"/>
        </w:rPr>
        <w:t>9.2</w:t>
      </w:r>
      <w:r>
        <w:rPr>
          <w:rFonts w:ascii="宋体" w:hAnsi="宋体" w:hint="eastAsia"/>
          <w:bCs/>
          <w:color w:val="000000"/>
          <w:sz w:val="24"/>
          <w:szCs w:val="24"/>
        </w:rPr>
        <w:t>款约定采取施工安全措施，确保工程及其人员、材料、设备和设施的安全，防止因工程施工造成的人身伤害和财产损失。</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4.1.6 </w:t>
      </w:r>
      <w:r>
        <w:rPr>
          <w:rFonts w:ascii="宋体" w:hAnsi="宋体" w:hint="eastAsia"/>
          <w:bCs/>
          <w:color w:val="000000"/>
          <w:sz w:val="24"/>
          <w:szCs w:val="24"/>
        </w:rPr>
        <w:t>负责施工场地及其周边环境与生态的保护工作</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承包人应按照第</w:t>
      </w:r>
      <w:r>
        <w:rPr>
          <w:rFonts w:ascii="宋体" w:hAnsi="宋体"/>
          <w:bCs/>
          <w:color w:val="000000"/>
          <w:sz w:val="24"/>
          <w:szCs w:val="24"/>
        </w:rPr>
        <w:t>9.4</w:t>
      </w:r>
      <w:r>
        <w:rPr>
          <w:rFonts w:ascii="宋体" w:hAnsi="宋体" w:hint="eastAsia"/>
          <w:bCs/>
          <w:color w:val="000000"/>
          <w:sz w:val="24"/>
          <w:szCs w:val="24"/>
        </w:rPr>
        <w:t>款约定负责施工场地及其周边环境与生态的保护工作。</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4.1.7 </w:t>
      </w:r>
      <w:r>
        <w:rPr>
          <w:rFonts w:ascii="宋体" w:hAnsi="宋体" w:hint="eastAsia"/>
          <w:bCs/>
          <w:color w:val="000000"/>
          <w:sz w:val="24"/>
          <w:szCs w:val="24"/>
        </w:rPr>
        <w:t>避免施工对公众与他人的利益造成损害</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4.1.8 </w:t>
      </w:r>
      <w:r>
        <w:rPr>
          <w:rFonts w:ascii="宋体" w:hAnsi="宋体" w:hint="eastAsia"/>
          <w:bCs/>
          <w:color w:val="000000"/>
          <w:sz w:val="24"/>
          <w:szCs w:val="24"/>
        </w:rPr>
        <w:t>为他人提供方便</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承包人应按监理人的指示为他人在施工场地或附近实施与工程有关的其他各项工作提供可能的条件。除合同另有约定外，提供有关条件的内容和可能发生的费用，由监理人按第</w:t>
      </w:r>
      <w:r>
        <w:rPr>
          <w:rFonts w:ascii="宋体" w:hAnsi="宋体"/>
          <w:bCs/>
          <w:color w:val="000000"/>
          <w:sz w:val="24"/>
          <w:szCs w:val="24"/>
        </w:rPr>
        <w:t>3.5</w:t>
      </w:r>
      <w:r>
        <w:rPr>
          <w:rFonts w:ascii="宋体" w:hAnsi="宋体" w:hint="eastAsia"/>
          <w:bCs/>
          <w:color w:val="000000"/>
          <w:sz w:val="24"/>
          <w:szCs w:val="24"/>
        </w:rPr>
        <w:t>款商定或确定。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4.1.9 </w:t>
      </w:r>
      <w:r>
        <w:rPr>
          <w:rFonts w:ascii="宋体" w:hAnsi="宋体" w:hint="eastAsia"/>
          <w:bCs/>
          <w:color w:val="000000"/>
          <w:sz w:val="24"/>
          <w:szCs w:val="24"/>
        </w:rPr>
        <w:t>工程的维护和照管</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除合同另有约定外，合同工程完工证书颁发前，承包人应负责照管和维护工程。合同工程完工证书颁发时尚有部分未完工程的，承包人还应负责该未完工程的照管和维护工作，直至完工后移交给发包人为止。</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4.1.10</w:t>
      </w:r>
      <w:r>
        <w:rPr>
          <w:rFonts w:ascii="宋体" w:hAnsi="宋体" w:hint="eastAsia"/>
          <w:bCs/>
          <w:color w:val="000000"/>
          <w:sz w:val="24"/>
          <w:szCs w:val="24"/>
        </w:rPr>
        <w:t>其它义务</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其它义务在专用合同条款中补充约定。</w:t>
      </w:r>
    </w:p>
    <w:p w:rsidR="00D54747" w:rsidRDefault="00B3463E">
      <w:pPr>
        <w:pStyle w:val="3"/>
        <w:spacing w:line="240" w:lineRule="auto"/>
        <w:rPr>
          <w:rFonts w:ascii="宋体" w:hAnsi="宋体"/>
          <w:sz w:val="24"/>
          <w:szCs w:val="24"/>
        </w:rPr>
      </w:pPr>
      <w:bookmarkStart w:id="182" w:name="_Toc415679703"/>
      <w:bookmarkStart w:id="183" w:name="_Toc6907"/>
      <w:bookmarkStart w:id="184" w:name="_Toc415732986"/>
      <w:bookmarkStart w:id="185" w:name="_Toc23146939"/>
      <w:bookmarkStart w:id="186" w:name="_Toc508112556"/>
      <w:r>
        <w:rPr>
          <w:rFonts w:ascii="宋体" w:hAnsi="宋体"/>
          <w:sz w:val="24"/>
          <w:szCs w:val="24"/>
        </w:rPr>
        <w:t xml:space="preserve">4.2 </w:t>
      </w:r>
      <w:r>
        <w:rPr>
          <w:rFonts w:ascii="宋体" w:hAnsi="宋体" w:hint="eastAsia"/>
          <w:sz w:val="24"/>
          <w:szCs w:val="24"/>
        </w:rPr>
        <w:t>履约担保</w:t>
      </w:r>
      <w:bookmarkEnd w:id="182"/>
      <w:bookmarkEnd w:id="183"/>
      <w:bookmarkEnd w:id="184"/>
      <w:bookmarkEnd w:id="185"/>
      <w:bookmarkEnd w:id="18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承包人应保证其履约担保在发包人颁发合同工程完工证书前一直有效。发包人应在合同工程完工证书颁发后</w:t>
      </w:r>
      <w:r>
        <w:rPr>
          <w:rFonts w:ascii="宋体" w:hAnsi="宋体"/>
          <w:bCs/>
          <w:color w:val="000000"/>
          <w:sz w:val="24"/>
          <w:szCs w:val="24"/>
        </w:rPr>
        <w:t>28</w:t>
      </w:r>
      <w:r>
        <w:rPr>
          <w:rFonts w:ascii="宋体" w:hAnsi="宋体" w:hint="eastAsia"/>
          <w:bCs/>
          <w:color w:val="000000"/>
          <w:sz w:val="24"/>
          <w:szCs w:val="24"/>
        </w:rPr>
        <w:t>天内将履约担保退还给承包人。</w:t>
      </w:r>
    </w:p>
    <w:p w:rsidR="00D54747" w:rsidRDefault="00B3463E">
      <w:pPr>
        <w:pStyle w:val="3"/>
        <w:spacing w:line="240" w:lineRule="auto"/>
        <w:rPr>
          <w:rFonts w:ascii="宋体" w:hAnsi="宋体"/>
          <w:sz w:val="24"/>
          <w:szCs w:val="24"/>
        </w:rPr>
      </w:pPr>
      <w:bookmarkStart w:id="187" w:name="_Toc415679704"/>
      <w:bookmarkStart w:id="188" w:name="_Toc508112557"/>
      <w:bookmarkStart w:id="189" w:name="_Toc10689"/>
      <w:bookmarkStart w:id="190" w:name="_Toc415732987"/>
      <w:bookmarkStart w:id="191" w:name="_Toc23146940"/>
      <w:r>
        <w:rPr>
          <w:rFonts w:ascii="宋体" w:hAnsi="宋体"/>
          <w:sz w:val="24"/>
          <w:szCs w:val="24"/>
        </w:rPr>
        <w:lastRenderedPageBreak/>
        <w:t xml:space="preserve">4.3 </w:t>
      </w:r>
      <w:r>
        <w:rPr>
          <w:rFonts w:ascii="宋体" w:hAnsi="宋体" w:hint="eastAsia"/>
          <w:sz w:val="24"/>
          <w:szCs w:val="24"/>
        </w:rPr>
        <w:t>分包</w:t>
      </w:r>
      <w:bookmarkEnd w:id="187"/>
      <w:bookmarkEnd w:id="188"/>
      <w:bookmarkEnd w:id="189"/>
      <w:bookmarkEnd w:id="190"/>
      <w:bookmarkEnd w:id="19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4.3.1 </w:t>
      </w:r>
      <w:r>
        <w:rPr>
          <w:rFonts w:ascii="宋体" w:hAnsi="宋体" w:hint="eastAsia"/>
          <w:bCs/>
          <w:color w:val="000000"/>
          <w:sz w:val="24"/>
          <w:szCs w:val="24"/>
        </w:rPr>
        <w:t>承包人不得将其承包的全部工程转包给第三人，或将其承包的全部工程肢解后以分包的名义转包给第三人。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4.3.2 </w:t>
      </w:r>
      <w:r>
        <w:rPr>
          <w:rFonts w:ascii="宋体" w:hAnsi="宋体" w:hint="eastAsia"/>
          <w:bCs/>
          <w:color w:val="000000"/>
          <w:sz w:val="24"/>
          <w:szCs w:val="24"/>
        </w:rPr>
        <w:t>承包人不得将工程主体、关键性工作分包给第三人。除专用合同条款另有约定外，未经发包人同意，承包人不得将工程的其他部分或工作分包给第三人。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4.3.3 </w:t>
      </w:r>
      <w:r>
        <w:rPr>
          <w:rFonts w:ascii="宋体" w:hAnsi="宋体" w:hint="eastAsia"/>
          <w:bCs/>
          <w:color w:val="000000"/>
          <w:sz w:val="24"/>
          <w:szCs w:val="24"/>
        </w:rPr>
        <w:t>分包人的资格能力应与其分包工程的标准和规模相适应。</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4.3.4 </w:t>
      </w:r>
      <w:r>
        <w:rPr>
          <w:rFonts w:ascii="宋体" w:hAnsi="宋体" w:hint="eastAsia"/>
          <w:bCs/>
          <w:color w:val="000000"/>
          <w:sz w:val="24"/>
          <w:szCs w:val="24"/>
        </w:rPr>
        <w:t>按投标函附录约定分包工程的，承包人应向发包人和监理人提交分包合同副本。</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4.3.5 </w:t>
      </w:r>
      <w:r>
        <w:rPr>
          <w:rFonts w:ascii="宋体" w:hAnsi="宋体" w:hint="eastAsia"/>
          <w:bCs/>
          <w:color w:val="000000"/>
          <w:sz w:val="24"/>
          <w:szCs w:val="24"/>
        </w:rPr>
        <w:t>承包人应与分包人就分包工程向发包人承担连带责任。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4.3.6 </w:t>
      </w:r>
      <w:r>
        <w:rPr>
          <w:rFonts w:ascii="宋体" w:hAnsi="宋体" w:hint="eastAsia"/>
          <w:bCs/>
          <w:color w:val="000000"/>
          <w:sz w:val="24"/>
          <w:szCs w:val="24"/>
        </w:rPr>
        <w:t>分包分为工程分包和劳务作业分包。工程分包应遵循合同约定或者经发包人书面认可。禁止承包人将本合同工程进行违法分包。分包人应具备与分包工程规模和标准相适应的资质和业绩，在人力、设备、资金等方面具有承担分包工程施工的能力。分包人应自行完成所承包的任务。</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4.3.7 </w:t>
      </w:r>
      <w:r>
        <w:rPr>
          <w:rFonts w:ascii="宋体" w:hAnsi="宋体" w:hint="eastAsia"/>
          <w:bCs/>
          <w:color w:val="000000"/>
          <w:sz w:val="24"/>
          <w:szCs w:val="24"/>
        </w:rPr>
        <w:t>在合同实施过程中，如承包人无力在合同规定的期限内完成合同中的应急防汛抢险等危及公共安全和工程安全的项目，发包人可对该应急防汛、抢险等项目的部分工程指定分包人。因非承包人原因形成指定分包条件的，发包人的指定分包不应增加承包人的额外费用</w:t>
      </w:r>
      <w:r>
        <w:rPr>
          <w:rFonts w:ascii="宋体" w:hAnsi="宋体"/>
          <w:bCs/>
          <w:color w:val="000000"/>
          <w:sz w:val="24"/>
          <w:szCs w:val="24"/>
        </w:rPr>
        <w:t>;</w:t>
      </w:r>
      <w:r>
        <w:rPr>
          <w:rFonts w:ascii="宋体" w:hAnsi="宋体" w:hint="eastAsia"/>
          <w:bCs/>
          <w:color w:val="000000"/>
          <w:sz w:val="24"/>
          <w:szCs w:val="24"/>
        </w:rPr>
        <w:t>因承包人原因形成指定分包条件的，承包人应承担指定分包所增加的费用。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由指定分包人造成的与其分包工作有关的一切索赔、诉讼和损失赔偿由指定分包人直接对发包人负责，承包人</w:t>
      </w:r>
      <w:proofErr w:type="gramStart"/>
      <w:r>
        <w:rPr>
          <w:rFonts w:ascii="宋体" w:hAnsi="宋体" w:hint="eastAsia"/>
          <w:bCs/>
          <w:color w:val="000000"/>
          <w:sz w:val="24"/>
          <w:szCs w:val="24"/>
        </w:rPr>
        <w:t>不</w:t>
      </w:r>
      <w:proofErr w:type="gramEnd"/>
      <w:r>
        <w:rPr>
          <w:rFonts w:ascii="宋体" w:hAnsi="宋体" w:hint="eastAsia"/>
          <w:bCs/>
          <w:color w:val="000000"/>
          <w:sz w:val="24"/>
          <w:szCs w:val="24"/>
        </w:rPr>
        <w:t>对此承担责任</w:t>
      </w:r>
    </w:p>
    <w:p w:rsidR="00D54747" w:rsidRDefault="00B3463E" w:rsidP="008B77A2">
      <w:pPr>
        <w:tabs>
          <w:tab w:val="left" w:pos="1155"/>
        </w:tabs>
        <w:overflowPunct w:val="0"/>
        <w:topLinePunct/>
        <w:ind w:firstLineChars="242" w:firstLine="581"/>
        <w:rPr>
          <w:rFonts w:ascii="宋体" w:hAnsi="宋体"/>
          <w:bCs/>
          <w:color w:val="000000"/>
          <w:sz w:val="24"/>
          <w:szCs w:val="24"/>
        </w:rPr>
      </w:pPr>
      <w:r>
        <w:rPr>
          <w:rFonts w:ascii="宋体" w:hAnsi="宋体"/>
          <w:bCs/>
          <w:color w:val="000000"/>
          <w:sz w:val="24"/>
          <w:szCs w:val="24"/>
        </w:rPr>
        <w:t xml:space="preserve">4.3.8 </w:t>
      </w:r>
      <w:r>
        <w:rPr>
          <w:rFonts w:ascii="宋体" w:hAnsi="宋体" w:hint="eastAsia"/>
          <w:bCs/>
          <w:color w:val="000000"/>
          <w:sz w:val="24"/>
          <w:szCs w:val="24"/>
        </w:rPr>
        <w:t>承包人和分包人应当签订分包合同，并履行合同约定的义务。分包合同必须遵循承包合同的各项原则，满足承包合同中相应条款的要求。发包人可以对分包合同实施情况进行监督检查。承包人应将分包合同副本提交发包人和监理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4.3.9 </w:t>
      </w:r>
      <w:r>
        <w:rPr>
          <w:rFonts w:ascii="宋体" w:hAnsi="宋体" w:hint="eastAsia"/>
          <w:bCs/>
          <w:color w:val="000000"/>
          <w:sz w:val="24"/>
          <w:szCs w:val="24"/>
        </w:rPr>
        <w:t>除</w:t>
      </w:r>
      <w:r>
        <w:rPr>
          <w:rFonts w:ascii="宋体" w:hAnsi="宋体"/>
          <w:bCs/>
          <w:color w:val="000000"/>
          <w:sz w:val="24"/>
          <w:szCs w:val="24"/>
        </w:rPr>
        <w:t>4.3.7</w:t>
      </w:r>
      <w:r>
        <w:rPr>
          <w:rFonts w:ascii="宋体" w:hAnsi="宋体" w:hint="eastAsia"/>
          <w:bCs/>
          <w:color w:val="000000"/>
          <w:sz w:val="24"/>
          <w:szCs w:val="24"/>
        </w:rPr>
        <w:t>项规定的指定分包外，承包人对其分包项目的实施以及分包人的行为向发包人负全部责任。承包人应对分包项目的工程进度、质量、安全、计量和验收等实施监督和管理。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4.3.10 </w:t>
      </w:r>
      <w:r>
        <w:rPr>
          <w:rFonts w:ascii="宋体" w:hAnsi="宋体" w:hint="eastAsia"/>
          <w:bCs/>
          <w:color w:val="000000"/>
          <w:sz w:val="24"/>
          <w:szCs w:val="24"/>
        </w:rPr>
        <w:t>分包人应按专用合同条款的约定设立项目管理机构组织管理分包工程的施工活动。</w:t>
      </w:r>
    </w:p>
    <w:p w:rsidR="00D54747" w:rsidRDefault="00B3463E">
      <w:pPr>
        <w:pStyle w:val="3"/>
        <w:spacing w:line="240" w:lineRule="auto"/>
        <w:rPr>
          <w:rFonts w:ascii="宋体" w:hAnsi="宋体"/>
          <w:sz w:val="24"/>
          <w:szCs w:val="24"/>
        </w:rPr>
      </w:pPr>
      <w:bookmarkStart w:id="192" w:name="_Toc508112558"/>
      <w:bookmarkStart w:id="193" w:name="_Toc9646"/>
      <w:bookmarkStart w:id="194" w:name="_Toc23146941"/>
      <w:bookmarkStart w:id="195" w:name="_Toc415679705"/>
      <w:bookmarkStart w:id="196" w:name="_Toc415732988"/>
      <w:r>
        <w:rPr>
          <w:rFonts w:ascii="宋体" w:hAnsi="宋体"/>
          <w:sz w:val="24"/>
          <w:szCs w:val="24"/>
        </w:rPr>
        <w:t xml:space="preserve">4.4 </w:t>
      </w:r>
      <w:r>
        <w:rPr>
          <w:rFonts w:ascii="宋体" w:hAnsi="宋体" w:hint="eastAsia"/>
          <w:sz w:val="24"/>
          <w:szCs w:val="24"/>
        </w:rPr>
        <w:t>联合体</w:t>
      </w:r>
      <w:bookmarkEnd w:id="192"/>
      <w:bookmarkEnd w:id="193"/>
      <w:bookmarkEnd w:id="194"/>
      <w:bookmarkEnd w:id="195"/>
      <w:bookmarkEnd w:id="19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4.4.1 </w:t>
      </w:r>
      <w:r>
        <w:rPr>
          <w:rFonts w:ascii="宋体" w:hAnsi="宋体" w:hint="eastAsia"/>
          <w:bCs/>
          <w:color w:val="000000"/>
          <w:sz w:val="24"/>
          <w:szCs w:val="24"/>
        </w:rPr>
        <w:t>联合体各方应共同与发包人签订合同协议书。联合体各方应为履行合同承担连带责任。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4.4.2 </w:t>
      </w:r>
      <w:r>
        <w:rPr>
          <w:rFonts w:ascii="宋体" w:hAnsi="宋体" w:hint="eastAsia"/>
          <w:bCs/>
          <w:color w:val="000000"/>
          <w:sz w:val="24"/>
          <w:szCs w:val="24"/>
        </w:rPr>
        <w:t>联合体协议经发包人确认后作为合同附件。在履行合同过程中，未经发包人同意，不得修改联合体协议。</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4.4.3 </w:t>
      </w:r>
      <w:r>
        <w:rPr>
          <w:rFonts w:ascii="宋体" w:hAnsi="宋体" w:hint="eastAsia"/>
          <w:bCs/>
          <w:color w:val="000000"/>
          <w:sz w:val="24"/>
          <w:szCs w:val="24"/>
        </w:rPr>
        <w:t>联合体牵头人负责与发包人和监理人联系，并接受指示，负责组织联合体各成员全面履行合同。</w:t>
      </w:r>
    </w:p>
    <w:p w:rsidR="00D54747" w:rsidRDefault="00B3463E">
      <w:pPr>
        <w:pStyle w:val="3"/>
        <w:spacing w:line="240" w:lineRule="auto"/>
        <w:rPr>
          <w:rFonts w:ascii="宋体" w:hAnsi="宋体"/>
          <w:sz w:val="24"/>
          <w:szCs w:val="24"/>
        </w:rPr>
      </w:pPr>
      <w:bookmarkStart w:id="197" w:name="_Toc23146942"/>
      <w:bookmarkStart w:id="198" w:name="_Toc415679706"/>
      <w:bookmarkStart w:id="199" w:name="_Toc508112559"/>
      <w:bookmarkStart w:id="200" w:name="_Toc415732989"/>
      <w:bookmarkStart w:id="201" w:name="_Toc21333"/>
      <w:r>
        <w:rPr>
          <w:rFonts w:ascii="宋体" w:hAnsi="宋体"/>
          <w:sz w:val="24"/>
          <w:szCs w:val="24"/>
        </w:rPr>
        <w:lastRenderedPageBreak/>
        <w:t xml:space="preserve">4.5 </w:t>
      </w:r>
      <w:r>
        <w:rPr>
          <w:rFonts w:ascii="宋体" w:hAnsi="宋体" w:hint="eastAsia"/>
          <w:sz w:val="24"/>
          <w:szCs w:val="24"/>
        </w:rPr>
        <w:t>承包人项目经理</w:t>
      </w:r>
      <w:bookmarkEnd w:id="197"/>
      <w:bookmarkEnd w:id="198"/>
      <w:bookmarkEnd w:id="199"/>
      <w:bookmarkEnd w:id="200"/>
      <w:bookmarkEnd w:id="20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4.5.1 </w:t>
      </w:r>
      <w:r>
        <w:rPr>
          <w:rFonts w:ascii="宋体" w:hAnsi="宋体" w:hint="eastAsia"/>
          <w:bCs/>
          <w:color w:val="000000"/>
          <w:sz w:val="24"/>
          <w:szCs w:val="24"/>
        </w:rPr>
        <w:t>承包人应按合同约定指派项目经理，并在约定的期限内到职。承包人更换项目经理应事先征得发包人同意，并应在更换</w:t>
      </w:r>
      <w:r>
        <w:rPr>
          <w:rFonts w:ascii="宋体" w:hAnsi="宋体"/>
          <w:bCs/>
          <w:color w:val="000000"/>
          <w:sz w:val="24"/>
          <w:szCs w:val="24"/>
        </w:rPr>
        <w:t>14</w:t>
      </w:r>
      <w:r>
        <w:rPr>
          <w:rFonts w:ascii="宋体" w:hAnsi="宋体" w:hint="eastAsia"/>
          <w:bCs/>
          <w:color w:val="000000"/>
          <w:sz w:val="24"/>
          <w:szCs w:val="24"/>
        </w:rPr>
        <w:t>天前通知发包人和监理人。承包人项目经理短期离开施工场地，应事先征得监理人同意，并委派代表代行其职责。</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4.5.2 </w:t>
      </w:r>
      <w:r>
        <w:rPr>
          <w:rFonts w:ascii="宋体" w:hAnsi="宋体" w:hint="eastAsia"/>
          <w:bCs/>
          <w:color w:val="000000"/>
          <w:sz w:val="24"/>
          <w:szCs w:val="24"/>
        </w:rPr>
        <w:t>承包人项目经理应按合同约定以及监理人按第</w:t>
      </w:r>
      <w:r>
        <w:rPr>
          <w:rFonts w:ascii="宋体" w:hAnsi="宋体"/>
          <w:bCs/>
          <w:color w:val="000000"/>
          <w:sz w:val="24"/>
          <w:szCs w:val="24"/>
        </w:rPr>
        <w:t>3.4</w:t>
      </w:r>
      <w:r>
        <w:rPr>
          <w:rFonts w:ascii="宋体" w:hAnsi="宋体" w:hint="eastAsia"/>
          <w:bCs/>
          <w:color w:val="000000"/>
          <w:sz w:val="24"/>
          <w:szCs w:val="24"/>
        </w:rPr>
        <w:t>款做出的指示，负责组织合同工程的实施。在情况紧急且无法与监理人取得联系时，可采取保证工程和人员生命财产安全的紧急措施，并在采取措施后</w:t>
      </w:r>
      <w:r>
        <w:rPr>
          <w:rFonts w:ascii="宋体" w:hAnsi="宋体"/>
          <w:bCs/>
          <w:color w:val="000000"/>
          <w:sz w:val="24"/>
          <w:szCs w:val="24"/>
        </w:rPr>
        <w:t>24</w:t>
      </w:r>
      <w:r>
        <w:rPr>
          <w:rFonts w:ascii="宋体" w:hAnsi="宋体" w:hint="eastAsia"/>
          <w:bCs/>
          <w:color w:val="000000"/>
          <w:sz w:val="24"/>
          <w:szCs w:val="24"/>
        </w:rPr>
        <w:t>小时内向监理人提交书面报告。</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4.5.3 </w:t>
      </w:r>
      <w:r>
        <w:rPr>
          <w:rFonts w:ascii="宋体" w:hAnsi="宋体" w:hint="eastAsia"/>
          <w:bCs/>
          <w:color w:val="000000"/>
          <w:sz w:val="24"/>
          <w:szCs w:val="24"/>
        </w:rPr>
        <w:t>承包人为履行合同发出的一切函件均应盖有承包人授权的施工场地管理机构章，并由承包人项目经理或其授权代表签字。</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4.5.4 </w:t>
      </w:r>
      <w:r>
        <w:rPr>
          <w:rFonts w:ascii="宋体" w:hAnsi="宋体" w:hint="eastAsia"/>
          <w:bCs/>
          <w:color w:val="000000"/>
          <w:sz w:val="24"/>
          <w:szCs w:val="24"/>
        </w:rPr>
        <w:t>承包人项目经理可以授权其下属人员履行其某项职责，但事先应将这些人员的姓名和授权范围通知监理人。</w:t>
      </w:r>
    </w:p>
    <w:p w:rsidR="00D54747" w:rsidRDefault="00B3463E">
      <w:pPr>
        <w:pStyle w:val="3"/>
        <w:spacing w:line="240" w:lineRule="auto"/>
        <w:rPr>
          <w:rFonts w:ascii="宋体" w:hAnsi="宋体"/>
          <w:sz w:val="24"/>
          <w:szCs w:val="24"/>
        </w:rPr>
      </w:pPr>
      <w:bookmarkStart w:id="202" w:name="_Toc415679707"/>
      <w:bookmarkStart w:id="203" w:name="_Toc22408"/>
      <w:bookmarkStart w:id="204" w:name="_Toc23146943"/>
      <w:bookmarkStart w:id="205" w:name="_Toc508112560"/>
      <w:bookmarkStart w:id="206" w:name="_Toc415732990"/>
      <w:r>
        <w:rPr>
          <w:rFonts w:ascii="宋体" w:hAnsi="宋体"/>
          <w:sz w:val="24"/>
          <w:szCs w:val="24"/>
        </w:rPr>
        <w:t xml:space="preserve">4.6 </w:t>
      </w:r>
      <w:r>
        <w:rPr>
          <w:rFonts w:ascii="宋体" w:hAnsi="宋体" w:hint="eastAsia"/>
          <w:sz w:val="24"/>
          <w:szCs w:val="24"/>
        </w:rPr>
        <w:t>承包人人员的管理</w:t>
      </w:r>
      <w:bookmarkEnd w:id="202"/>
      <w:bookmarkEnd w:id="203"/>
      <w:bookmarkEnd w:id="204"/>
      <w:bookmarkEnd w:id="205"/>
      <w:bookmarkEnd w:id="20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4.6.1 </w:t>
      </w:r>
      <w:r>
        <w:rPr>
          <w:rFonts w:ascii="宋体" w:hAnsi="宋体" w:hint="eastAsia"/>
          <w:bCs/>
          <w:color w:val="000000"/>
          <w:sz w:val="24"/>
          <w:szCs w:val="24"/>
        </w:rPr>
        <w:t>承包人应在接到开工通知后</w:t>
      </w:r>
      <w:r>
        <w:rPr>
          <w:rFonts w:ascii="宋体" w:hAnsi="宋体"/>
          <w:bCs/>
          <w:color w:val="000000"/>
          <w:sz w:val="24"/>
          <w:szCs w:val="24"/>
        </w:rPr>
        <w:t>28</w:t>
      </w:r>
      <w:r>
        <w:rPr>
          <w:rFonts w:ascii="宋体" w:hAnsi="宋体" w:hint="eastAsia"/>
          <w:bCs/>
          <w:color w:val="000000"/>
          <w:sz w:val="24"/>
          <w:szCs w:val="24"/>
        </w:rPr>
        <w:t>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4.6.2 </w:t>
      </w:r>
      <w:r>
        <w:rPr>
          <w:rFonts w:ascii="宋体" w:hAnsi="宋体" w:hint="eastAsia"/>
          <w:bCs/>
          <w:color w:val="000000"/>
          <w:sz w:val="24"/>
          <w:szCs w:val="24"/>
        </w:rPr>
        <w:t>为完成合同约定的各项工作，承包人应向施工场地派遣或雇佣足够数量的下列人员：</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）具有相应资格的专业技工和合格的普工；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）具有相应施工经验的技术人员；</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）具有相应岗位资格的各级管理人员。</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4.6.3 </w:t>
      </w:r>
      <w:r>
        <w:rPr>
          <w:rFonts w:ascii="宋体" w:hAnsi="宋体" w:hint="eastAsia"/>
          <w:bCs/>
          <w:color w:val="000000"/>
          <w:sz w:val="24"/>
          <w:szCs w:val="24"/>
        </w:rPr>
        <w:t>承包人安排在施工场地的主要管理人员和技术骨干应相对稳定。承包人更换主要管理人员和技术骨干时，应取得监理人的同意。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4.6.4 </w:t>
      </w:r>
      <w:r>
        <w:rPr>
          <w:rFonts w:ascii="宋体" w:hAnsi="宋体" w:hint="eastAsia"/>
          <w:bCs/>
          <w:color w:val="000000"/>
          <w:sz w:val="24"/>
          <w:szCs w:val="24"/>
        </w:rPr>
        <w:t>特殊岗位的工作人员均应持有相应的资格证明，监理人有权随时检查。监理人认为有必要时，可进行现场考核。</w:t>
      </w:r>
    </w:p>
    <w:p w:rsidR="00D54747" w:rsidRDefault="00B3463E">
      <w:pPr>
        <w:pStyle w:val="3"/>
        <w:spacing w:line="240" w:lineRule="auto"/>
        <w:rPr>
          <w:rFonts w:ascii="宋体" w:hAnsi="宋体"/>
          <w:sz w:val="24"/>
          <w:szCs w:val="24"/>
        </w:rPr>
      </w:pPr>
      <w:bookmarkStart w:id="207" w:name="_Toc415679708"/>
      <w:bookmarkStart w:id="208" w:name="_Toc3883"/>
      <w:bookmarkStart w:id="209" w:name="_Toc508112561"/>
      <w:bookmarkStart w:id="210" w:name="_Toc415732991"/>
      <w:bookmarkStart w:id="211" w:name="_Toc23146944"/>
      <w:r>
        <w:rPr>
          <w:rFonts w:ascii="宋体" w:hAnsi="宋体"/>
          <w:sz w:val="24"/>
          <w:szCs w:val="24"/>
        </w:rPr>
        <w:t xml:space="preserve">4.7 </w:t>
      </w:r>
      <w:r>
        <w:rPr>
          <w:rFonts w:ascii="宋体" w:hAnsi="宋体" w:hint="eastAsia"/>
          <w:sz w:val="24"/>
          <w:szCs w:val="24"/>
        </w:rPr>
        <w:t>撤换承包人项目经理和其他人员</w:t>
      </w:r>
      <w:bookmarkEnd w:id="207"/>
      <w:bookmarkEnd w:id="208"/>
      <w:bookmarkEnd w:id="209"/>
      <w:bookmarkEnd w:id="210"/>
      <w:bookmarkEnd w:id="21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承包人应对其项目经理和其他人员进行有效管理。监理人要求撤换不能胜任本职工作、行为不端或玩忽职守的承包人项目经理和其他人员的，承包人应予以撤换。</w:t>
      </w:r>
    </w:p>
    <w:p w:rsidR="00D54747" w:rsidRDefault="00B3463E">
      <w:pPr>
        <w:pStyle w:val="3"/>
        <w:spacing w:line="240" w:lineRule="auto"/>
        <w:rPr>
          <w:rFonts w:ascii="宋体" w:hAnsi="宋体"/>
          <w:sz w:val="24"/>
          <w:szCs w:val="24"/>
        </w:rPr>
      </w:pPr>
      <w:bookmarkStart w:id="212" w:name="_Toc508112562"/>
      <w:bookmarkStart w:id="213" w:name="_Toc23146945"/>
      <w:bookmarkStart w:id="214" w:name="_Toc415679709"/>
      <w:bookmarkStart w:id="215" w:name="_Toc6274"/>
      <w:bookmarkStart w:id="216" w:name="_Toc415732992"/>
      <w:r>
        <w:rPr>
          <w:rFonts w:ascii="宋体" w:hAnsi="宋体"/>
          <w:sz w:val="24"/>
          <w:szCs w:val="24"/>
        </w:rPr>
        <w:t xml:space="preserve">4.8 </w:t>
      </w:r>
      <w:r>
        <w:rPr>
          <w:rFonts w:ascii="宋体" w:hAnsi="宋体" w:hint="eastAsia"/>
          <w:sz w:val="24"/>
          <w:szCs w:val="24"/>
        </w:rPr>
        <w:t>保障承包人人员的合法权益</w:t>
      </w:r>
      <w:bookmarkEnd w:id="212"/>
      <w:bookmarkEnd w:id="213"/>
      <w:bookmarkEnd w:id="214"/>
      <w:bookmarkEnd w:id="215"/>
      <w:bookmarkEnd w:id="21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4.8.1 </w:t>
      </w:r>
      <w:r>
        <w:rPr>
          <w:rFonts w:ascii="宋体" w:hAnsi="宋体" w:hint="eastAsia"/>
          <w:bCs/>
          <w:color w:val="000000"/>
          <w:sz w:val="24"/>
          <w:szCs w:val="24"/>
        </w:rPr>
        <w:t>承包人应与其雇佣的人员签订劳动合同，并按时发放工资。</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4.8.2 </w:t>
      </w:r>
      <w:r>
        <w:rPr>
          <w:rFonts w:ascii="宋体" w:hAnsi="宋体" w:hint="eastAsia"/>
          <w:bCs/>
          <w:color w:val="000000"/>
          <w:sz w:val="24"/>
          <w:szCs w:val="24"/>
        </w:rPr>
        <w:t>承包人应按劳动法的规定安排工作时间，保证其雇佣人员享有休息和休假的权利。因工程施工的特殊需要占用休假日或延长工作时间的，应不超过法律规定的限度，并按法律规定给予补休或付酬。</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4.8.3 </w:t>
      </w:r>
      <w:r>
        <w:rPr>
          <w:rFonts w:ascii="宋体" w:hAnsi="宋体" w:hint="eastAsia"/>
          <w:bCs/>
          <w:color w:val="000000"/>
          <w:sz w:val="24"/>
          <w:szCs w:val="24"/>
        </w:rPr>
        <w:t>承包人应为其雇佣人员提供必要的食宿条件，以及符合环境保护和卫生要求的生活环境，在远离城镇的施工场地，还应配备必要的伤病防治和急救的医务人员与医疗设施。</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lastRenderedPageBreak/>
        <w:t xml:space="preserve">4.8.4 </w:t>
      </w:r>
      <w:r>
        <w:rPr>
          <w:rFonts w:ascii="宋体" w:hAnsi="宋体" w:hint="eastAsia"/>
          <w:bCs/>
          <w:color w:val="000000"/>
          <w:sz w:val="24"/>
          <w:szCs w:val="24"/>
        </w:rPr>
        <w:t>承包人应按国家有关劳动保护的规定，采取有效的防止粉尘、降低噪声、控制有害气体和保障高温、高寒、高空作业安全等劳动保护措施。其雇佣人员在施工中受到伤害的，承包人应立即采取有效措施进行抢救和治疗。</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4.8.5 </w:t>
      </w:r>
      <w:r>
        <w:rPr>
          <w:rFonts w:ascii="宋体" w:hAnsi="宋体" w:hint="eastAsia"/>
          <w:bCs/>
          <w:color w:val="000000"/>
          <w:sz w:val="24"/>
          <w:szCs w:val="24"/>
        </w:rPr>
        <w:t>承包人应按有关法律规定和合同约定，为其雇佣人员办理保险。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4.8.6 </w:t>
      </w:r>
      <w:r>
        <w:rPr>
          <w:rFonts w:ascii="宋体" w:hAnsi="宋体" w:hint="eastAsia"/>
          <w:bCs/>
          <w:color w:val="000000"/>
          <w:sz w:val="24"/>
          <w:szCs w:val="24"/>
        </w:rPr>
        <w:t>承包人应负责处理其雇佣人员因工伤亡事故的善后事宜。</w:t>
      </w:r>
    </w:p>
    <w:p w:rsidR="00D54747" w:rsidRDefault="00B3463E">
      <w:pPr>
        <w:pStyle w:val="3"/>
        <w:spacing w:line="240" w:lineRule="auto"/>
        <w:rPr>
          <w:rFonts w:ascii="宋体" w:hAnsi="宋体"/>
          <w:sz w:val="24"/>
          <w:szCs w:val="24"/>
        </w:rPr>
      </w:pPr>
      <w:bookmarkStart w:id="217" w:name="_Toc508112563"/>
      <w:bookmarkStart w:id="218" w:name="_Toc23146946"/>
      <w:bookmarkStart w:id="219" w:name="_Toc13547"/>
      <w:bookmarkStart w:id="220" w:name="_Toc415732993"/>
      <w:bookmarkStart w:id="221" w:name="_Toc415679710"/>
      <w:r>
        <w:rPr>
          <w:rFonts w:ascii="宋体" w:hAnsi="宋体"/>
          <w:sz w:val="24"/>
          <w:szCs w:val="24"/>
        </w:rPr>
        <w:t xml:space="preserve">4.9 </w:t>
      </w:r>
      <w:r>
        <w:rPr>
          <w:rFonts w:ascii="宋体" w:hAnsi="宋体" w:hint="eastAsia"/>
          <w:sz w:val="24"/>
          <w:szCs w:val="24"/>
        </w:rPr>
        <w:t>工程价款应专款专用</w:t>
      </w:r>
      <w:bookmarkEnd w:id="217"/>
      <w:bookmarkEnd w:id="218"/>
      <w:bookmarkEnd w:id="219"/>
      <w:bookmarkEnd w:id="220"/>
      <w:bookmarkEnd w:id="22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发包人按合同约定支付给承包人的各项价款应专用于合同工程。</w:t>
      </w:r>
    </w:p>
    <w:p w:rsidR="00D54747" w:rsidRDefault="00B3463E">
      <w:pPr>
        <w:pStyle w:val="3"/>
        <w:spacing w:line="240" w:lineRule="auto"/>
        <w:rPr>
          <w:rFonts w:ascii="宋体" w:hAnsi="宋体"/>
          <w:sz w:val="24"/>
          <w:szCs w:val="24"/>
        </w:rPr>
      </w:pPr>
      <w:bookmarkStart w:id="222" w:name="_Toc415732994"/>
      <w:bookmarkStart w:id="223" w:name="_Toc415679711"/>
      <w:bookmarkStart w:id="224" w:name="_Toc508112564"/>
      <w:bookmarkStart w:id="225" w:name="_Toc23146947"/>
      <w:bookmarkStart w:id="226" w:name="_Toc6869"/>
      <w:r>
        <w:rPr>
          <w:rFonts w:ascii="宋体" w:hAnsi="宋体"/>
          <w:sz w:val="24"/>
          <w:szCs w:val="24"/>
        </w:rPr>
        <w:t xml:space="preserve">4.10 </w:t>
      </w:r>
      <w:r>
        <w:rPr>
          <w:rFonts w:ascii="宋体" w:hAnsi="宋体" w:hint="eastAsia"/>
          <w:sz w:val="24"/>
          <w:szCs w:val="24"/>
        </w:rPr>
        <w:t>承包人现场查勘</w:t>
      </w:r>
      <w:bookmarkEnd w:id="222"/>
      <w:bookmarkEnd w:id="223"/>
      <w:bookmarkEnd w:id="224"/>
      <w:bookmarkEnd w:id="225"/>
      <w:bookmarkEnd w:id="22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4.10.1 </w:t>
      </w:r>
      <w:r>
        <w:rPr>
          <w:rFonts w:ascii="宋体" w:hAnsi="宋体" w:hint="eastAsia"/>
          <w:bCs/>
          <w:color w:val="000000"/>
          <w:sz w:val="24"/>
          <w:szCs w:val="24"/>
        </w:rPr>
        <w:t>发包人应将其持有的现场地质勘探资料、水文气象资料提供给承包人，并对其准确胜负责。但承包人应对其阅读上述有关资料后所做出的解释和推断负责。</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4.10.2 </w:t>
      </w:r>
      <w:r>
        <w:rPr>
          <w:rFonts w:ascii="宋体" w:hAnsi="宋体" w:hint="eastAsia"/>
          <w:bCs/>
          <w:color w:val="000000"/>
          <w:sz w:val="24"/>
          <w:szCs w:val="24"/>
        </w:rPr>
        <w:t>承包人应对施工场地和周围环境进行查勘，并收集有关地质、水文、气象条件、交通条件、风俗习惯以及其他为完成合同工作有关的当地资料。在全部合同工作中，应视为承包人已充分估计了应承担的责任和风险。</w:t>
      </w:r>
    </w:p>
    <w:p w:rsidR="00D54747" w:rsidRDefault="00B3463E">
      <w:pPr>
        <w:pStyle w:val="3"/>
        <w:spacing w:line="240" w:lineRule="auto"/>
        <w:rPr>
          <w:rFonts w:ascii="宋体" w:hAnsi="宋体"/>
          <w:sz w:val="24"/>
          <w:szCs w:val="24"/>
        </w:rPr>
      </w:pPr>
      <w:bookmarkStart w:id="227" w:name="_Toc23146948"/>
      <w:bookmarkStart w:id="228" w:name="_Toc19031"/>
      <w:bookmarkStart w:id="229" w:name="_Toc415679712"/>
      <w:bookmarkStart w:id="230" w:name="_Toc415732995"/>
      <w:bookmarkStart w:id="231" w:name="_Toc508112565"/>
      <w:r>
        <w:rPr>
          <w:rFonts w:ascii="宋体" w:hAnsi="宋体"/>
          <w:sz w:val="24"/>
          <w:szCs w:val="24"/>
        </w:rPr>
        <w:t xml:space="preserve">4.11 </w:t>
      </w:r>
      <w:r>
        <w:rPr>
          <w:rFonts w:ascii="宋体" w:hAnsi="宋体" w:hint="eastAsia"/>
          <w:sz w:val="24"/>
          <w:szCs w:val="24"/>
        </w:rPr>
        <w:t>不利物质条件</w:t>
      </w:r>
      <w:bookmarkEnd w:id="227"/>
      <w:bookmarkEnd w:id="228"/>
      <w:bookmarkEnd w:id="229"/>
      <w:bookmarkEnd w:id="230"/>
      <w:bookmarkEnd w:id="23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4.11.1 </w:t>
      </w:r>
      <w:r>
        <w:rPr>
          <w:rFonts w:ascii="宋体" w:hAnsi="宋体" w:hint="eastAsia"/>
          <w:bCs/>
          <w:color w:val="000000"/>
          <w:sz w:val="24"/>
          <w:szCs w:val="24"/>
        </w:rPr>
        <w:t>除专用合同条款另有约定外，不利物质条件是指在施工中遭遇不可预见的外界障碍或自然条件造成施工受阻。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4.11.2 </w:t>
      </w:r>
      <w:r>
        <w:rPr>
          <w:rFonts w:ascii="宋体" w:hAnsi="宋体" w:hint="eastAsia"/>
          <w:bCs/>
          <w:color w:val="000000"/>
          <w:sz w:val="24"/>
          <w:szCs w:val="24"/>
        </w:rPr>
        <w:t>承包人遇到不利物质条件时，应采取适应不利物质条件的合理措施继续施工，并及时通知监理人。承包人有权根据第</w:t>
      </w:r>
      <w:r>
        <w:rPr>
          <w:rFonts w:ascii="宋体" w:hAnsi="宋体"/>
          <w:bCs/>
          <w:color w:val="000000"/>
          <w:sz w:val="24"/>
          <w:szCs w:val="24"/>
        </w:rPr>
        <w:t>23.1</w:t>
      </w:r>
      <w:r>
        <w:rPr>
          <w:rFonts w:ascii="宋体" w:hAnsi="宋体" w:hint="eastAsia"/>
          <w:bCs/>
          <w:color w:val="000000"/>
          <w:sz w:val="24"/>
          <w:szCs w:val="24"/>
        </w:rPr>
        <w:t>款的约定，要求延长工期及增加费用。监理人收到此类要求后，应在分析上述外界障碍或自然条件是否不可预见及不可预见程度的基础上，按照通用合同条款第</w:t>
      </w:r>
      <w:r>
        <w:rPr>
          <w:rFonts w:ascii="宋体" w:hAnsi="宋体"/>
          <w:bCs/>
          <w:color w:val="000000"/>
          <w:sz w:val="24"/>
          <w:szCs w:val="24"/>
        </w:rPr>
        <w:t>15</w:t>
      </w:r>
      <w:r>
        <w:rPr>
          <w:rFonts w:ascii="宋体" w:hAnsi="宋体" w:hint="eastAsia"/>
          <w:bCs/>
          <w:color w:val="000000"/>
          <w:sz w:val="24"/>
          <w:szCs w:val="24"/>
        </w:rPr>
        <w:t>条的约定办理。</w:t>
      </w:r>
    </w:p>
    <w:p w:rsidR="00D54747" w:rsidRDefault="00B3463E">
      <w:pPr>
        <w:pStyle w:val="3"/>
        <w:spacing w:line="240" w:lineRule="auto"/>
        <w:rPr>
          <w:rFonts w:ascii="宋体" w:hAnsi="宋体"/>
          <w:sz w:val="24"/>
          <w:szCs w:val="24"/>
        </w:rPr>
      </w:pPr>
      <w:bookmarkStart w:id="232" w:name="_Toc203758982"/>
      <w:bookmarkStart w:id="233" w:name="_Toc508112566"/>
      <w:bookmarkStart w:id="234" w:name="_Toc415732996"/>
      <w:bookmarkStart w:id="235" w:name="_Toc415679713"/>
      <w:bookmarkStart w:id="236" w:name="_Toc184635102"/>
      <w:bookmarkStart w:id="237" w:name="_Toc8190"/>
      <w:bookmarkStart w:id="238" w:name="_Toc23146949"/>
      <w:r>
        <w:rPr>
          <w:rFonts w:ascii="宋体" w:hAnsi="宋体"/>
          <w:sz w:val="24"/>
          <w:szCs w:val="24"/>
        </w:rPr>
        <w:t>5</w:t>
      </w:r>
      <w:r>
        <w:rPr>
          <w:rFonts w:ascii="宋体" w:hAnsi="宋体" w:hint="eastAsia"/>
          <w:sz w:val="24"/>
          <w:szCs w:val="24"/>
        </w:rPr>
        <w:t>．材料和工程设备</w:t>
      </w:r>
      <w:bookmarkEnd w:id="232"/>
      <w:bookmarkEnd w:id="233"/>
      <w:bookmarkEnd w:id="234"/>
      <w:bookmarkEnd w:id="235"/>
      <w:bookmarkEnd w:id="236"/>
      <w:bookmarkEnd w:id="237"/>
      <w:bookmarkEnd w:id="238"/>
    </w:p>
    <w:p w:rsidR="00D54747" w:rsidRDefault="00B3463E">
      <w:pPr>
        <w:pStyle w:val="3"/>
        <w:spacing w:line="240" w:lineRule="auto"/>
        <w:rPr>
          <w:rFonts w:ascii="宋体" w:hAnsi="宋体"/>
          <w:sz w:val="24"/>
          <w:szCs w:val="24"/>
        </w:rPr>
      </w:pPr>
      <w:bookmarkStart w:id="239" w:name="_Toc415732997"/>
      <w:bookmarkStart w:id="240" w:name="_Toc23146950"/>
      <w:bookmarkStart w:id="241" w:name="_Toc6835"/>
      <w:bookmarkStart w:id="242" w:name="_Toc415679714"/>
      <w:bookmarkStart w:id="243" w:name="_Toc508112567"/>
      <w:r>
        <w:rPr>
          <w:rFonts w:ascii="宋体" w:hAnsi="宋体"/>
          <w:sz w:val="24"/>
          <w:szCs w:val="24"/>
        </w:rPr>
        <w:t xml:space="preserve">5.1 </w:t>
      </w:r>
      <w:r>
        <w:rPr>
          <w:rFonts w:ascii="宋体" w:hAnsi="宋体" w:hint="eastAsia"/>
          <w:sz w:val="24"/>
          <w:szCs w:val="24"/>
        </w:rPr>
        <w:t>承包人提供的材料和工程设备</w:t>
      </w:r>
      <w:bookmarkEnd w:id="239"/>
      <w:bookmarkEnd w:id="240"/>
      <w:bookmarkEnd w:id="241"/>
      <w:bookmarkEnd w:id="242"/>
      <w:bookmarkEnd w:id="24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5.1.1</w:t>
      </w:r>
      <w:r>
        <w:rPr>
          <w:rFonts w:ascii="宋体" w:hAnsi="宋体" w:hint="eastAsia"/>
          <w:bCs/>
          <w:color w:val="000000"/>
          <w:sz w:val="24"/>
          <w:szCs w:val="24"/>
        </w:rPr>
        <w:t>除第</w:t>
      </w:r>
      <w:r>
        <w:rPr>
          <w:rFonts w:ascii="宋体" w:hAnsi="宋体"/>
          <w:bCs/>
          <w:color w:val="000000"/>
          <w:sz w:val="24"/>
          <w:szCs w:val="24"/>
        </w:rPr>
        <w:t>5.2</w:t>
      </w:r>
      <w:r>
        <w:rPr>
          <w:rFonts w:ascii="宋体" w:hAnsi="宋体" w:hint="eastAsia"/>
          <w:bCs/>
          <w:color w:val="000000"/>
          <w:sz w:val="24"/>
          <w:szCs w:val="24"/>
        </w:rPr>
        <w:t>款约定由发包人提供的材料和工程设备外，承包人负责采购、运输和保管完成本合同工作所需要的材料和工程设备。承包人应对其采购的材料和工程设备负责。</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5.1.2 </w:t>
      </w:r>
      <w:r>
        <w:rPr>
          <w:rFonts w:ascii="宋体" w:hAnsi="宋体" w:hint="eastAsia"/>
          <w:bCs/>
          <w:color w:val="000000"/>
          <w:sz w:val="24"/>
          <w:szCs w:val="24"/>
        </w:rPr>
        <w:t>承包人应按专用合同条款的约定，将各项材料和工程设备的供货人及品种、规格、数量和供货时间等报送监理人审批。承包人应向监理人提交其负责提供的材料和工程设备的质量证明文件，并满足合同约定的质量标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5.1.3 </w:t>
      </w:r>
      <w:r>
        <w:rPr>
          <w:rFonts w:ascii="宋体" w:hAnsi="宋体" w:hint="eastAsia"/>
          <w:bCs/>
          <w:color w:val="000000"/>
          <w:sz w:val="24"/>
          <w:szCs w:val="24"/>
        </w:rPr>
        <w:t>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p>
    <w:p w:rsidR="00D54747" w:rsidRDefault="00B3463E">
      <w:pPr>
        <w:pStyle w:val="3"/>
        <w:spacing w:line="240" w:lineRule="auto"/>
        <w:rPr>
          <w:rFonts w:ascii="宋体" w:hAnsi="宋体"/>
          <w:sz w:val="24"/>
          <w:szCs w:val="24"/>
        </w:rPr>
      </w:pPr>
      <w:bookmarkStart w:id="244" w:name="_Toc508112568"/>
      <w:bookmarkStart w:id="245" w:name="_Toc23146951"/>
      <w:bookmarkStart w:id="246" w:name="_Toc415732998"/>
      <w:bookmarkStart w:id="247" w:name="_Toc32515"/>
      <w:bookmarkStart w:id="248" w:name="_Toc415679715"/>
      <w:r>
        <w:rPr>
          <w:rFonts w:ascii="宋体" w:hAnsi="宋体"/>
          <w:sz w:val="24"/>
          <w:szCs w:val="24"/>
        </w:rPr>
        <w:lastRenderedPageBreak/>
        <w:t xml:space="preserve">5.2 </w:t>
      </w:r>
      <w:r>
        <w:rPr>
          <w:rFonts w:ascii="宋体" w:hAnsi="宋体" w:hint="eastAsia"/>
          <w:sz w:val="24"/>
          <w:szCs w:val="24"/>
        </w:rPr>
        <w:t>发包人提供的材料和工程设备</w:t>
      </w:r>
      <w:bookmarkEnd w:id="244"/>
      <w:bookmarkEnd w:id="245"/>
      <w:bookmarkEnd w:id="246"/>
      <w:bookmarkEnd w:id="247"/>
      <w:bookmarkEnd w:id="24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5.2.1 </w:t>
      </w:r>
      <w:r>
        <w:rPr>
          <w:rFonts w:ascii="宋体" w:hAnsi="宋体" w:hint="eastAsia"/>
          <w:bCs/>
          <w:color w:val="000000"/>
          <w:sz w:val="24"/>
          <w:szCs w:val="24"/>
        </w:rPr>
        <w:t>发包人提供的材料和工程设备，应在专用合同条款中写明材料和工程设备的名称、规格、数量、价格、交货方式、交货地点和计划交货日期等。</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5.2.2 </w:t>
      </w:r>
      <w:r>
        <w:rPr>
          <w:rFonts w:ascii="宋体" w:hAnsi="宋体" w:hint="eastAsia"/>
          <w:bCs/>
          <w:color w:val="000000"/>
          <w:sz w:val="24"/>
          <w:szCs w:val="24"/>
        </w:rPr>
        <w:t>承包人应根据合同进度计划的安排，向监理人报送要求发包人交货的日期计划。发包人应按照监理人与合同双方当事人商定的交货日期，向承包人提交材料和工程设备。</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5.2.3 </w:t>
      </w:r>
      <w:r>
        <w:rPr>
          <w:rFonts w:ascii="宋体" w:hAnsi="宋体" w:hint="eastAsia"/>
          <w:bCs/>
          <w:color w:val="000000"/>
          <w:sz w:val="24"/>
          <w:szCs w:val="24"/>
        </w:rPr>
        <w:t>发包人应在材料和工程设备到货</w:t>
      </w:r>
      <w:r>
        <w:rPr>
          <w:rFonts w:ascii="宋体" w:hAnsi="宋体"/>
          <w:bCs/>
          <w:color w:val="000000"/>
          <w:sz w:val="24"/>
          <w:szCs w:val="24"/>
        </w:rPr>
        <w:t>7</w:t>
      </w:r>
      <w:r>
        <w:rPr>
          <w:rFonts w:ascii="宋体" w:hAnsi="宋体" w:hint="eastAsia"/>
          <w:bCs/>
          <w:color w:val="000000"/>
          <w:sz w:val="24"/>
          <w:szCs w:val="24"/>
        </w:rPr>
        <w:t>天前通知承包人，承包人应会同监理人在约定的时间内，赴交货地点共同进行验收。发包人提供的材料和工程设备运至交货地点验收后，由承包人负责接收、卸货、运输和保管。</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5.2.4 </w:t>
      </w:r>
      <w:r>
        <w:rPr>
          <w:rFonts w:ascii="宋体" w:hAnsi="宋体" w:hint="eastAsia"/>
          <w:bCs/>
          <w:color w:val="000000"/>
          <w:sz w:val="24"/>
          <w:szCs w:val="24"/>
        </w:rPr>
        <w:t>发包人要求向承包人提前交货的，承包人不得拒绝，但发包人应承担承包人由此增加的费用。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5.2.5 </w:t>
      </w:r>
      <w:r>
        <w:rPr>
          <w:rFonts w:ascii="宋体" w:hAnsi="宋体" w:hint="eastAsia"/>
          <w:bCs/>
          <w:color w:val="000000"/>
          <w:sz w:val="24"/>
          <w:szCs w:val="24"/>
        </w:rPr>
        <w:t>承包人要求更改交货日期或地点的，应事先报请监理人批准。由于承包人要求更改交货时间或地点所增加的费用和（或）工期延误由承包人承担。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5.2.6 </w:t>
      </w:r>
      <w:r>
        <w:rPr>
          <w:rFonts w:ascii="宋体" w:hAnsi="宋体" w:hint="eastAsia"/>
          <w:bCs/>
          <w:color w:val="000000"/>
          <w:sz w:val="24"/>
          <w:szCs w:val="24"/>
        </w:rPr>
        <w:t>发包人提供的材料和工程设备的规格、数量或质量不符合合同要求，或由于发包人原因发生交货日期延误及交货地点变更等情况的，发包人应承担由此增加的费用和（或）工期延误，并向承包人支付合理利润。</w:t>
      </w:r>
    </w:p>
    <w:p w:rsidR="00D54747" w:rsidRDefault="00B3463E">
      <w:pPr>
        <w:pStyle w:val="3"/>
        <w:spacing w:line="240" w:lineRule="auto"/>
        <w:rPr>
          <w:rFonts w:ascii="宋体" w:hAnsi="宋体"/>
          <w:sz w:val="24"/>
          <w:szCs w:val="24"/>
        </w:rPr>
      </w:pPr>
      <w:bookmarkStart w:id="249" w:name="_Toc23146952"/>
      <w:bookmarkStart w:id="250" w:name="_Toc415679716"/>
      <w:bookmarkStart w:id="251" w:name="_Toc508112569"/>
      <w:bookmarkStart w:id="252" w:name="_Toc415732999"/>
      <w:bookmarkStart w:id="253" w:name="_Toc15992"/>
      <w:r>
        <w:rPr>
          <w:rFonts w:ascii="宋体" w:hAnsi="宋体"/>
          <w:sz w:val="24"/>
          <w:szCs w:val="24"/>
        </w:rPr>
        <w:t xml:space="preserve">5.3 </w:t>
      </w:r>
      <w:r>
        <w:rPr>
          <w:rFonts w:ascii="宋体" w:hAnsi="宋体" w:hint="eastAsia"/>
          <w:sz w:val="24"/>
          <w:szCs w:val="24"/>
        </w:rPr>
        <w:t>材料和工程设备专用于合同工程</w:t>
      </w:r>
      <w:bookmarkEnd w:id="249"/>
      <w:bookmarkEnd w:id="250"/>
      <w:bookmarkEnd w:id="251"/>
      <w:bookmarkEnd w:id="252"/>
      <w:bookmarkEnd w:id="25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5.3.1 </w:t>
      </w:r>
      <w:r>
        <w:rPr>
          <w:rFonts w:ascii="宋体" w:hAnsi="宋体" w:hint="eastAsia"/>
          <w:bCs/>
          <w:color w:val="000000"/>
          <w:sz w:val="24"/>
          <w:szCs w:val="24"/>
        </w:rPr>
        <w:t>运入施工场地的材料、工程设备，包括备品备件、安装</w:t>
      </w:r>
      <w:proofErr w:type="gramStart"/>
      <w:r>
        <w:rPr>
          <w:rFonts w:ascii="宋体" w:hAnsi="宋体" w:hint="eastAsia"/>
          <w:bCs/>
          <w:color w:val="000000"/>
          <w:sz w:val="24"/>
          <w:szCs w:val="24"/>
        </w:rPr>
        <w:t>专用工</w:t>
      </w:r>
      <w:proofErr w:type="gramEnd"/>
      <w:r>
        <w:rPr>
          <w:rFonts w:ascii="宋体" w:hAnsi="宋体" w:hint="eastAsia"/>
          <w:bCs/>
          <w:color w:val="000000"/>
          <w:sz w:val="24"/>
          <w:szCs w:val="24"/>
        </w:rPr>
        <w:t>器具与随机资料，必须专用于合同工程，未经监理人同意，承包人不得运出施工场地或挪作他用。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5.3.2 </w:t>
      </w:r>
      <w:r>
        <w:rPr>
          <w:rFonts w:ascii="宋体" w:hAnsi="宋体" w:hint="eastAsia"/>
          <w:bCs/>
          <w:color w:val="000000"/>
          <w:sz w:val="24"/>
          <w:szCs w:val="24"/>
        </w:rPr>
        <w:t>随同工程设备运入施工场地的备品备件、</w:t>
      </w:r>
      <w:proofErr w:type="gramStart"/>
      <w:r>
        <w:rPr>
          <w:rFonts w:ascii="宋体" w:hAnsi="宋体" w:hint="eastAsia"/>
          <w:bCs/>
          <w:color w:val="000000"/>
          <w:sz w:val="24"/>
          <w:szCs w:val="24"/>
        </w:rPr>
        <w:t>专用工</w:t>
      </w:r>
      <w:proofErr w:type="gramEnd"/>
      <w:r>
        <w:rPr>
          <w:rFonts w:ascii="宋体" w:hAnsi="宋体" w:hint="eastAsia"/>
          <w:bCs/>
          <w:color w:val="000000"/>
          <w:sz w:val="24"/>
          <w:szCs w:val="24"/>
        </w:rPr>
        <w:t>器具与随机资料，应由承包人会同监理人按供货人的装箱单清点后共同封存，未经监理人同意不得启用。承包人因合同工作需要使用上述物品时，应向监理人提出申请。</w:t>
      </w:r>
    </w:p>
    <w:p w:rsidR="00D54747" w:rsidRDefault="00B3463E">
      <w:pPr>
        <w:pStyle w:val="3"/>
        <w:spacing w:line="240" w:lineRule="auto"/>
        <w:rPr>
          <w:rFonts w:ascii="宋体" w:hAnsi="宋体"/>
          <w:sz w:val="24"/>
          <w:szCs w:val="24"/>
        </w:rPr>
      </w:pPr>
      <w:bookmarkStart w:id="254" w:name="_Toc415733000"/>
      <w:bookmarkStart w:id="255" w:name="_Toc415679717"/>
      <w:bookmarkStart w:id="256" w:name="_Toc23146953"/>
      <w:bookmarkStart w:id="257" w:name="_Toc15836"/>
      <w:bookmarkStart w:id="258" w:name="_Toc508112570"/>
      <w:r>
        <w:rPr>
          <w:rFonts w:ascii="宋体" w:hAnsi="宋体"/>
          <w:sz w:val="24"/>
          <w:szCs w:val="24"/>
        </w:rPr>
        <w:t xml:space="preserve">5.4 </w:t>
      </w:r>
      <w:r>
        <w:rPr>
          <w:rFonts w:ascii="宋体" w:hAnsi="宋体" w:hint="eastAsia"/>
          <w:sz w:val="24"/>
          <w:szCs w:val="24"/>
        </w:rPr>
        <w:t>禁止使用不合格的材料和工程设备</w:t>
      </w:r>
      <w:bookmarkEnd w:id="254"/>
      <w:bookmarkEnd w:id="255"/>
      <w:bookmarkEnd w:id="256"/>
      <w:bookmarkEnd w:id="257"/>
      <w:bookmarkEnd w:id="25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5.4.1 </w:t>
      </w:r>
      <w:r>
        <w:rPr>
          <w:rFonts w:ascii="宋体" w:hAnsi="宋体" w:hint="eastAsia"/>
          <w:bCs/>
          <w:color w:val="000000"/>
          <w:sz w:val="24"/>
          <w:szCs w:val="24"/>
        </w:rPr>
        <w:t>监理人有权拒绝承包人提供的不合格材料或工程设备，并要求承包人立即进行更换。监理人应在更换后再次进行检查和检验，由此增加的费用和（或）工期延误由承包人承担。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5.4.2 </w:t>
      </w:r>
      <w:r>
        <w:rPr>
          <w:rFonts w:ascii="宋体" w:hAnsi="宋体" w:hint="eastAsia"/>
          <w:bCs/>
          <w:color w:val="000000"/>
          <w:sz w:val="24"/>
          <w:szCs w:val="24"/>
        </w:rPr>
        <w:t>监理人发现承包人使用了不合格的材料和工程设备，应即时发出指示要求承包人立即改正，并禁止在工程中继续使用不合格的材料和工程设备。</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5.4.3 </w:t>
      </w:r>
      <w:r>
        <w:rPr>
          <w:rFonts w:ascii="宋体" w:hAnsi="宋体" w:hint="eastAsia"/>
          <w:bCs/>
          <w:color w:val="000000"/>
          <w:sz w:val="24"/>
          <w:szCs w:val="24"/>
        </w:rPr>
        <w:t>发包人提供的材料或工程设备不符合合同要求的，承包人有权拒绝，并可要求发包人更换，由此增加的费用和（或）工期延误由发包人承担。</w:t>
      </w:r>
    </w:p>
    <w:p w:rsidR="00D54747" w:rsidRDefault="00B3463E">
      <w:pPr>
        <w:pStyle w:val="3"/>
        <w:spacing w:line="240" w:lineRule="auto"/>
        <w:rPr>
          <w:rFonts w:ascii="宋体" w:hAnsi="宋体"/>
          <w:sz w:val="24"/>
          <w:szCs w:val="24"/>
        </w:rPr>
      </w:pPr>
      <w:bookmarkStart w:id="259" w:name="_Toc203758983"/>
      <w:bookmarkStart w:id="260" w:name="_Toc415733001"/>
      <w:bookmarkStart w:id="261" w:name="_Toc184635103"/>
      <w:bookmarkStart w:id="262" w:name="_Toc508112571"/>
      <w:bookmarkStart w:id="263" w:name="_Toc415679718"/>
      <w:bookmarkStart w:id="264" w:name="_Toc15766"/>
      <w:bookmarkStart w:id="265" w:name="_Toc23146954"/>
      <w:r>
        <w:rPr>
          <w:rFonts w:ascii="宋体" w:hAnsi="宋体"/>
          <w:sz w:val="24"/>
          <w:szCs w:val="24"/>
        </w:rPr>
        <w:lastRenderedPageBreak/>
        <w:t>6</w:t>
      </w:r>
      <w:r>
        <w:rPr>
          <w:rFonts w:ascii="宋体" w:hAnsi="宋体" w:hint="eastAsia"/>
          <w:sz w:val="24"/>
          <w:szCs w:val="24"/>
        </w:rPr>
        <w:t>．施工设备和临时设施</w:t>
      </w:r>
      <w:bookmarkEnd w:id="259"/>
      <w:bookmarkEnd w:id="260"/>
      <w:bookmarkEnd w:id="261"/>
      <w:bookmarkEnd w:id="262"/>
      <w:bookmarkEnd w:id="263"/>
      <w:bookmarkEnd w:id="264"/>
      <w:bookmarkEnd w:id="265"/>
    </w:p>
    <w:p w:rsidR="00D54747" w:rsidRDefault="00B3463E">
      <w:pPr>
        <w:pStyle w:val="3"/>
        <w:spacing w:line="240" w:lineRule="auto"/>
        <w:rPr>
          <w:rFonts w:ascii="宋体" w:hAnsi="宋体"/>
          <w:sz w:val="24"/>
          <w:szCs w:val="24"/>
        </w:rPr>
      </w:pPr>
      <w:bookmarkStart w:id="266" w:name="_Toc508112572"/>
      <w:bookmarkStart w:id="267" w:name="_Toc415733002"/>
      <w:bookmarkStart w:id="268" w:name="_Toc24363"/>
      <w:bookmarkStart w:id="269" w:name="_Toc23146955"/>
      <w:bookmarkStart w:id="270" w:name="_Toc415679719"/>
      <w:r>
        <w:rPr>
          <w:rFonts w:ascii="宋体" w:hAnsi="宋体"/>
          <w:sz w:val="24"/>
          <w:szCs w:val="24"/>
        </w:rPr>
        <w:t xml:space="preserve">6.1 </w:t>
      </w:r>
      <w:r>
        <w:rPr>
          <w:rFonts w:ascii="宋体" w:hAnsi="宋体" w:hint="eastAsia"/>
          <w:sz w:val="24"/>
          <w:szCs w:val="24"/>
        </w:rPr>
        <w:t>承包人提供的施工设备和临时设施</w:t>
      </w:r>
      <w:bookmarkEnd w:id="266"/>
      <w:bookmarkEnd w:id="267"/>
      <w:bookmarkEnd w:id="268"/>
      <w:bookmarkEnd w:id="269"/>
      <w:bookmarkEnd w:id="27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6.1.1 </w:t>
      </w:r>
      <w:r>
        <w:rPr>
          <w:rFonts w:ascii="宋体" w:hAnsi="宋体" w:hint="eastAsia"/>
          <w:bCs/>
          <w:color w:val="000000"/>
          <w:sz w:val="24"/>
          <w:szCs w:val="24"/>
        </w:rPr>
        <w:t>承包人应按合同进度计划的要求，及时配置施工设备和修建临时设施。进入施工场地的承包人设备需经监理人核查后才能投入使用。承包人更换合同约定的承包人设备的，应报监理人批准。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6.1.2 </w:t>
      </w:r>
      <w:r>
        <w:rPr>
          <w:rFonts w:ascii="宋体" w:hAnsi="宋体" w:hint="eastAsia"/>
          <w:bCs/>
          <w:color w:val="000000"/>
          <w:sz w:val="24"/>
          <w:szCs w:val="24"/>
        </w:rPr>
        <w:t>除专用合同条款另有约定外，承包人应自行承担修建临时设施的费用，需要临时占地的，应由发包人办理申请手续并承担相应费用。</w:t>
      </w:r>
    </w:p>
    <w:p w:rsidR="00D54747" w:rsidRDefault="00B3463E">
      <w:pPr>
        <w:pStyle w:val="3"/>
        <w:spacing w:line="240" w:lineRule="auto"/>
        <w:rPr>
          <w:rFonts w:ascii="宋体" w:hAnsi="宋体"/>
          <w:sz w:val="24"/>
          <w:szCs w:val="24"/>
        </w:rPr>
      </w:pPr>
      <w:bookmarkStart w:id="271" w:name="_Toc415679720"/>
      <w:bookmarkStart w:id="272" w:name="_Toc508112573"/>
      <w:bookmarkStart w:id="273" w:name="_Toc2256"/>
      <w:bookmarkStart w:id="274" w:name="_Toc415733003"/>
      <w:bookmarkStart w:id="275" w:name="_Toc23146956"/>
      <w:r>
        <w:rPr>
          <w:rFonts w:ascii="宋体" w:hAnsi="宋体"/>
          <w:sz w:val="24"/>
          <w:szCs w:val="24"/>
        </w:rPr>
        <w:t xml:space="preserve">6.2 </w:t>
      </w:r>
      <w:r>
        <w:rPr>
          <w:rFonts w:ascii="宋体" w:hAnsi="宋体" w:hint="eastAsia"/>
          <w:sz w:val="24"/>
          <w:szCs w:val="24"/>
        </w:rPr>
        <w:t>发包人提供的施工设备和临时设施</w:t>
      </w:r>
      <w:bookmarkEnd w:id="271"/>
      <w:bookmarkEnd w:id="272"/>
      <w:bookmarkEnd w:id="273"/>
      <w:bookmarkEnd w:id="274"/>
      <w:bookmarkEnd w:id="27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发包人提供的施工设备或临时设施在专用合同条款中约定。</w:t>
      </w:r>
    </w:p>
    <w:p w:rsidR="00D54747" w:rsidRDefault="00B3463E">
      <w:pPr>
        <w:pStyle w:val="3"/>
        <w:spacing w:line="240" w:lineRule="auto"/>
        <w:rPr>
          <w:rFonts w:ascii="宋体" w:hAnsi="宋体"/>
          <w:sz w:val="24"/>
          <w:szCs w:val="24"/>
        </w:rPr>
      </w:pPr>
      <w:bookmarkStart w:id="276" w:name="_Toc415679721"/>
      <w:bookmarkStart w:id="277" w:name="_Toc415733004"/>
      <w:bookmarkStart w:id="278" w:name="_Toc20135"/>
      <w:bookmarkStart w:id="279" w:name="_Toc23146957"/>
      <w:bookmarkStart w:id="280" w:name="_Toc508112574"/>
      <w:r>
        <w:rPr>
          <w:rFonts w:ascii="宋体" w:hAnsi="宋体"/>
          <w:sz w:val="24"/>
          <w:szCs w:val="24"/>
        </w:rPr>
        <w:t xml:space="preserve">6.3 </w:t>
      </w:r>
      <w:r>
        <w:rPr>
          <w:rFonts w:ascii="宋体" w:hAnsi="宋体" w:hint="eastAsia"/>
          <w:sz w:val="24"/>
          <w:szCs w:val="24"/>
        </w:rPr>
        <w:t>要求承包人增加或更换施工设备</w:t>
      </w:r>
      <w:bookmarkEnd w:id="276"/>
      <w:bookmarkEnd w:id="277"/>
      <w:bookmarkEnd w:id="278"/>
      <w:bookmarkEnd w:id="279"/>
      <w:bookmarkEnd w:id="28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承包人使用的施工设备不能满足合同进度计划和（或）质量要求时，监理人有权要求承包人增加或更换施工设备，承包人应及时增加或更换，由此增加的费用和（或）工期延误由承包人承担。</w:t>
      </w:r>
    </w:p>
    <w:p w:rsidR="00D54747" w:rsidRDefault="00B3463E">
      <w:pPr>
        <w:pStyle w:val="3"/>
        <w:spacing w:line="240" w:lineRule="auto"/>
        <w:rPr>
          <w:rFonts w:ascii="宋体" w:hAnsi="宋体"/>
          <w:sz w:val="24"/>
          <w:szCs w:val="24"/>
        </w:rPr>
      </w:pPr>
      <w:bookmarkStart w:id="281" w:name="_Toc508112575"/>
      <w:bookmarkStart w:id="282" w:name="_Toc23146958"/>
      <w:bookmarkStart w:id="283" w:name="_Toc11003"/>
      <w:bookmarkStart w:id="284" w:name="_Toc415733005"/>
      <w:r>
        <w:rPr>
          <w:rFonts w:ascii="宋体" w:hAnsi="宋体"/>
          <w:sz w:val="24"/>
          <w:szCs w:val="24"/>
        </w:rPr>
        <w:t xml:space="preserve">6.4 </w:t>
      </w:r>
      <w:r>
        <w:rPr>
          <w:rFonts w:ascii="宋体" w:hAnsi="宋体" w:hint="eastAsia"/>
          <w:sz w:val="24"/>
          <w:szCs w:val="24"/>
        </w:rPr>
        <w:t>施工设备和临时设施专用于合同工程</w:t>
      </w:r>
      <w:bookmarkEnd w:id="281"/>
      <w:bookmarkEnd w:id="282"/>
      <w:bookmarkEnd w:id="283"/>
      <w:bookmarkEnd w:id="28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6.4.1 </w:t>
      </w:r>
      <w:r>
        <w:rPr>
          <w:rFonts w:ascii="宋体" w:hAnsi="宋体" w:hint="eastAsia"/>
          <w:bCs/>
          <w:color w:val="000000"/>
          <w:sz w:val="24"/>
          <w:szCs w:val="24"/>
        </w:rPr>
        <w:t>除合同另有约定外，运入施工场地的所有施工设备以及在施工场地建设的临时设施应专用于合同工程。未经监理人同意，不得将上述施工设备和临时设施中的任何部分运出施工场地或挪作他用。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6.4.2 </w:t>
      </w:r>
      <w:r>
        <w:rPr>
          <w:rFonts w:ascii="宋体" w:hAnsi="宋体" w:hint="eastAsia"/>
          <w:bCs/>
          <w:color w:val="000000"/>
          <w:sz w:val="24"/>
          <w:szCs w:val="24"/>
        </w:rPr>
        <w:t>经监理人同意，承包人可根据合同进度计划撤走闲置的施工设备。</w:t>
      </w:r>
    </w:p>
    <w:p w:rsidR="00D54747" w:rsidRDefault="00B3463E">
      <w:pPr>
        <w:pStyle w:val="3"/>
        <w:spacing w:line="240" w:lineRule="auto"/>
        <w:rPr>
          <w:rFonts w:ascii="宋体" w:hAnsi="宋体"/>
          <w:sz w:val="24"/>
          <w:szCs w:val="24"/>
        </w:rPr>
      </w:pPr>
      <w:bookmarkStart w:id="285" w:name="_Toc184635104"/>
      <w:bookmarkStart w:id="286" w:name="_Toc508112576"/>
      <w:bookmarkStart w:id="287" w:name="_Toc415733006"/>
      <w:bookmarkStart w:id="288" w:name="_Toc415679722"/>
      <w:bookmarkStart w:id="289" w:name="_Toc27110"/>
      <w:bookmarkStart w:id="290" w:name="_Toc23146959"/>
      <w:bookmarkStart w:id="291" w:name="_Toc203758984"/>
      <w:r>
        <w:rPr>
          <w:rFonts w:ascii="宋体" w:hAnsi="宋体"/>
          <w:sz w:val="24"/>
          <w:szCs w:val="24"/>
        </w:rPr>
        <w:t>7</w:t>
      </w:r>
      <w:r>
        <w:rPr>
          <w:rFonts w:ascii="宋体" w:hAnsi="宋体" w:hint="eastAsia"/>
          <w:sz w:val="24"/>
          <w:szCs w:val="24"/>
        </w:rPr>
        <w:t>．交通运输</w:t>
      </w:r>
      <w:bookmarkEnd w:id="285"/>
      <w:bookmarkEnd w:id="286"/>
      <w:bookmarkEnd w:id="287"/>
      <w:bookmarkEnd w:id="288"/>
      <w:bookmarkEnd w:id="289"/>
      <w:bookmarkEnd w:id="290"/>
      <w:bookmarkEnd w:id="291"/>
    </w:p>
    <w:p w:rsidR="00D54747" w:rsidRDefault="00B3463E">
      <w:pPr>
        <w:pStyle w:val="3"/>
        <w:spacing w:line="240" w:lineRule="auto"/>
        <w:rPr>
          <w:rFonts w:ascii="宋体" w:hAnsi="宋体"/>
          <w:sz w:val="24"/>
          <w:szCs w:val="24"/>
        </w:rPr>
      </w:pPr>
      <w:bookmarkStart w:id="292" w:name="_Toc22817"/>
      <w:bookmarkStart w:id="293" w:name="_Toc23146960"/>
      <w:bookmarkStart w:id="294" w:name="_Toc415733007"/>
      <w:bookmarkStart w:id="295" w:name="_Toc508112577"/>
      <w:r>
        <w:rPr>
          <w:rFonts w:ascii="宋体" w:hAnsi="宋体"/>
          <w:sz w:val="24"/>
          <w:szCs w:val="24"/>
        </w:rPr>
        <w:t xml:space="preserve">7.1 </w:t>
      </w:r>
      <w:r>
        <w:rPr>
          <w:rFonts w:ascii="宋体" w:hAnsi="宋体" w:hint="eastAsia"/>
          <w:sz w:val="24"/>
          <w:szCs w:val="24"/>
        </w:rPr>
        <w:t>道路通行权和场外设施</w:t>
      </w:r>
      <w:bookmarkEnd w:id="292"/>
      <w:bookmarkEnd w:id="293"/>
      <w:bookmarkEnd w:id="294"/>
      <w:bookmarkEnd w:id="29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除专用合同条款另有约定外，承包人应根据合同工程的施工需求，负责办理取得出入施工场地的专用和临时道路的通行权，以及取得为工程建设所需修建场外设施的权利，并承担相关费用。发包人应协助承包人办理上述手续。</w:t>
      </w:r>
    </w:p>
    <w:p w:rsidR="00D54747" w:rsidRDefault="00B3463E">
      <w:pPr>
        <w:pStyle w:val="3"/>
        <w:spacing w:line="240" w:lineRule="auto"/>
        <w:rPr>
          <w:rFonts w:ascii="宋体" w:hAnsi="宋体"/>
          <w:sz w:val="24"/>
          <w:szCs w:val="24"/>
        </w:rPr>
      </w:pPr>
      <w:bookmarkStart w:id="296" w:name="_Toc508112578"/>
      <w:bookmarkStart w:id="297" w:name="_Toc415733008"/>
      <w:bookmarkStart w:id="298" w:name="_Toc23146961"/>
      <w:bookmarkStart w:id="299" w:name="_Toc20584"/>
      <w:r>
        <w:rPr>
          <w:rFonts w:ascii="宋体" w:hAnsi="宋体"/>
          <w:sz w:val="24"/>
          <w:szCs w:val="24"/>
        </w:rPr>
        <w:t xml:space="preserve">7.2 </w:t>
      </w:r>
      <w:r>
        <w:rPr>
          <w:rFonts w:ascii="宋体" w:hAnsi="宋体" w:hint="eastAsia"/>
          <w:sz w:val="24"/>
          <w:szCs w:val="24"/>
        </w:rPr>
        <w:t>场内施工道路</w:t>
      </w:r>
      <w:bookmarkEnd w:id="296"/>
      <w:bookmarkEnd w:id="297"/>
      <w:bookmarkEnd w:id="298"/>
      <w:bookmarkEnd w:id="29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7.2.1 </w:t>
      </w:r>
      <w:r>
        <w:rPr>
          <w:rFonts w:ascii="宋体" w:hAnsi="宋体" w:hint="eastAsia"/>
          <w:bCs/>
          <w:color w:val="000000"/>
          <w:sz w:val="24"/>
          <w:szCs w:val="24"/>
        </w:rPr>
        <w:t>除本合同约定由发包人提供的部分道路和交通设施外，承包人应负责修建、维修、养护和管理其施工所需的全部临时道路和交通设施（包括合同约定由发包人提供的部分道路和交通设施的维修、养护和管理），并承担相应费用。</w:t>
      </w:r>
    </w:p>
    <w:p w:rsidR="00D54747" w:rsidRDefault="00B3463E">
      <w:pPr>
        <w:tabs>
          <w:tab w:val="left" w:pos="1155"/>
        </w:tabs>
        <w:overflowPunct w:val="0"/>
        <w:topLinePunct/>
        <w:ind w:firstLineChars="100" w:firstLine="240"/>
        <w:rPr>
          <w:rFonts w:ascii="宋体" w:hAnsi="宋体"/>
          <w:bCs/>
          <w:color w:val="000000"/>
          <w:sz w:val="24"/>
          <w:szCs w:val="24"/>
        </w:rPr>
      </w:pPr>
      <w:r>
        <w:rPr>
          <w:rFonts w:ascii="宋体" w:hAnsi="宋体"/>
          <w:bCs/>
          <w:color w:val="000000"/>
          <w:sz w:val="24"/>
          <w:szCs w:val="24"/>
        </w:rPr>
        <w:t xml:space="preserve"> 7.2.2 </w:t>
      </w:r>
      <w:r>
        <w:rPr>
          <w:rFonts w:ascii="宋体" w:hAnsi="宋体" w:hint="eastAsia"/>
          <w:bCs/>
          <w:color w:val="000000"/>
          <w:sz w:val="24"/>
          <w:szCs w:val="24"/>
        </w:rPr>
        <w:t>承包人修建的临时道路和交通设施，应免费提供发包人、监理人以及与本合同有关的其他承包人使用。</w:t>
      </w:r>
    </w:p>
    <w:p w:rsidR="00D54747" w:rsidRDefault="00B3463E">
      <w:pPr>
        <w:pStyle w:val="3"/>
        <w:spacing w:line="240" w:lineRule="auto"/>
        <w:rPr>
          <w:rFonts w:ascii="宋体" w:hAnsi="宋体"/>
          <w:sz w:val="24"/>
          <w:szCs w:val="24"/>
        </w:rPr>
      </w:pPr>
      <w:bookmarkStart w:id="300" w:name="_Toc415733009"/>
      <w:bookmarkStart w:id="301" w:name="_Toc23146962"/>
      <w:bookmarkStart w:id="302" w:name="_Toc221"/>
      <w:bookmarkStart w:id="303" w:name="_Toc508112579"/>
      <w:r>
        <w:rPr>
          <w:rFonts w:ascii="宋体" w:hAnsi="宋体"/>
          <w:sz w:val="24"/>
          <w:szCs w:val="24"/>
        </w:rPr>
        <w:lastRenderedPageBreak/>
        <w:t xml:space="preserve">7.3 </w:t>
      </w:r>
      <w:r>
        <w:rPr>
          <w:rFonts w:ascii="宋体" w:hAnsi="宋体" w:hint="eastAsia"/>
          <w:sz w:val="24"/>
          <w:szCs w:val="24"/>
        </w:rPr>
        <w:t>场外交通</w:t>
      </w:r>
      <w:bookmarkEnd w:id="300"/>
      <w:bookmarkEnd w:id="301"/>
      <w:bookmarkEnd w:id="302"/>
      <w:bookmarkEnd w:id="30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7.3.1 </w:t>
      </w:r>
      <w:r>
        <w:rPr>
          <w:rFonts w:ascii="宋体" w:hAnsi="宋体" w:hint="eastAsia"/>
          <w:bCs/>
          <w:color w:val="000000"/>
          <w:sz w:val="24"/>
          <w:szCs w:val="24"/>
        </w:rPr>
        <w:t>承包人车辆外出行驶所需的场外公共道路的通行费、养路费和税款等由承包人承担。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7.3.2 </w:t>
      </w:r>
      <w:r>
        <w:rPr>
          <w:rFonts w:ascii="宋体" w:hAnsi="宋体" w:hint="eastAsia"/>
          <w:bCs/>
          <w:color w:val="000000"/>
          <w:sz w:val="24"/>
          <w:szCs w:val="24"/>
        </w:rPr>
        <w:t>承包人应遵守有关交通法规，严格按照道路和桥梁的限制荷重安全行驶，并服从交通管理部门的检查和监督。</w:t>
      </w:r>
    </w:p>
    <w:p w:rsidR="00D54747" w:rsidRDefault="00B3463E">
      <w:pPr>
        <w:pStyle w:val="3"/>
        <w:spacing w:line="240" w:lineRule="auto"/>
        <w:rPr>
          <w:rFonts w:ascii="宋体" w:hAnsi="宋体"/>
          <w:sz w:val="24"/>
          <w:szCs w:val="24"/>
        </w:rPr>
      </w:pPr>
      <w:bookmarkStart w:id="304" w:name="_Toc415733010"/>
      <w:bookmarkStart w:id="305" w:name="_Toc15635"/>
      <w:bookmarkStart w:id="306" w:name="_Toc508112580"/>
      <w:bookmarkStart w:id="307" w:name="_Toc23146963"/>
      <w:r>
        <w:rPr>
          <w:rFonts w:ascii="宋体" w:hAnsi="宋体"/>
          <w:sz w:val="24"/>
          <w:szCs w:val="24"/>
        </w:rPr>
        <w:t xml:space="preserve">7.4 </w:t>
      </w:r>
      <w:r>
        <w:rPr>
          <w:rFonts w:ascii="宋体" w:hAnsi="宋体" w:hint="eastAsia"/>
          <w:sz w:val="24"/>
          <w:szCs w:val="24"/>
        </w:rPr>
        <w:t>超大件和超重件的运输</w:t>
      </w:r>
      <w:bookmarkEnd w:id="304"/>
      <w:bookmarkEnd w:id="305"/>
      <w:bookmarkEnd w:id="306"/>
      <w:bookmarkEnd w:id="30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rsidR="00D54747" w:rsidRDefault="00B3463E">
      <w:pPr>
        <w:pStyle w:val="3"/>
        <w:spacing w:line="240" w:lineRule="auto"/>
        <w:rPr>
          <w:rFonts w:ascii="宋体" w:hAnsi="宋体"/>
          <w:b w:val="0"/>
          <w:bCs w:val="0"/>
          <w:color w:val="000000"/>
          <w:sz w:val="24"/>
          <w:szCs w:val="24"/>
        </w:rPr>
      </w:pPr>
      <w:bookmarkStart w:id="308" w:name="_Toc415733011"/>
      <w:bookmarkStart w:id="309" w:name="_Toc11877"/>
      <w:bookmarkStart w:id="310" w:name="_Toc23146964"/>
      <w:bookmarkStart w:id="311" w:name="_Toc508112581"/>
      <w:r>
        <w:rPr>
          <w:rFonts w:ascii="宋体" w:hAnsi="宋体"/>
          <w:sz w:val="24"/>
          <w:szCs w:val="24"/>
        </w:rPr>
        <w:t xml:space="preserve">7.5 </w:t>
      </w:r>
      <w:r>
        <w:rPr>
          <w:rFonts w:ascii="宋体" w:hAnsi="宋体" w:hint="eastAsia"/>
          <w:sz w:val="24"/>
          <w:szCs w:val="24"/>
        </w:rPr>
        <w:t>道路和桥梁的损坏责任</w:t>
      </w:r>
      <w:bookmarkEnd w:id="308"/>
      <w:bookmarkEnd w:id="309"/>
      <w:bookmarkEnd w:id="310"/>
      <w:bookmarkEnd w:id="31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因承包人运输造成施工场地内外公共道路和桥梁损坏的，由承包人承担修复损坏的全部费用和可能引起的赔偿。</w:t>
      </w:r>
    </w:p>
    <w:p w:rsidR="00D54747" w:rsidRDefault="00B3463E">
      <w:pPr>
        <w:pStyle w:val="3"/>
        <w:spacing w:line="240" w:lineRule="auto"/>
        <w:rPr>
          <w:rFonts w:ascii="宋体" w:hAnsi="宋体"/>
          <w:sz w:val="24"/>
          <w:szCs w:val="24"/>
        </w:rPr>
      </w:pPr>
      <w:bookmarkStart w:id="312" w:name="_Toc23146965"/>
      <w:bookmarkStart w:id="313" w:name="_Toc415733012"/>
      <w:bookmarkStart w:id="314" w:name="_Toc31874"/>
      <w:bookmarkStart w:id="315" w:name="_Toc508112582"/>
      <w:r>
        <w:rPr>
          <w:rFonts w:ascii="宋体" w:hAnsi="宋体"/>
          <w:sz w:val="24"/>
          <w:szCs w:val="24"/>
        </w:rPr>
        <w:t xml:space="preserve">7.6 </w:t>
      </w:r>
      <w:r>
        <w:rPr>
          <w:rFonts w:ascii="宋体" w:hAnsi="宋体" w:hint="eastAsia"/>
          <w:sz w:val="24"/>
          <w:szCs w:val="24"/>
        </w:rPr>
        <w:t>水路和航空运输</w:t>
      </w:r>
      <w:bookmarkEnd w:id="312"/>
      <w:bookmarkEnd w:id="313"/>
      <w:bookmarkEnd w:id="314"/>
      <w:bookmarkEnd w:id="31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本条上述各款的内容适用于水路运输和航空运输，其中“道路”一词的涵义包括河道、航线、船闸、机场、码头、堤防以及水路或航空运输中其他相似结构物；“车辆”一词的涵义包括船舶和飞机等。</w:t>
      </w:r>
    </w:p>
    <w:p w:rsidR="00D54747" w:rsidRDefault="00B3463E">
      <w:pPr>
        <w:pStyle w:val="3"/>
        <w:spacing w:line="240" w:lineRule="auto"/>
        <w:rPr>
          <w:rFonts w:ascii="宋体" w:hAnsi="宋体"/>
          <w:sz w:val="24"/>
          <w:szCs w:val="24"/>
        </w:rPr>
      </w:pPr>
      <w:bookmarkStart w:id="316" w:name="_Toc12320"/>
      <w:bookmarkStart w:id="317" w:name="_Toc415679723"/>
      <w:bookmarkStart w:id="318" w:name="_Toc184635105"/>
      <w:bookmarkStart w:id="319" w:name="_Toc23146966"/>
      <w:bookmarkStart w:id="320" w:name="_Toc508112583"/>
      <w:bookmarkStart w:id="321" w:name="_Toc203758985"/>
      <w:bookmarkStart w:id="322" w:name="_Toc415733013"/>
      <w:r>
        <w:rPr>
          <w:rFonts w:ascii="宋体" w:hAnsi="宋体"/>
          <w:sz w:val="24"/>
          <w:szCs w:val="24"/>
        </w:rPr>
        <w:t>8</w:t>
      </w:r>
      <w:r>
        <w:rPr>
          <w:rFonts w:ascii="宋体" w:hAnsi="宋体" w:hint="eastAsia"/>
          <w:sz w:val="24"/>
          <w:szCs w:val="24"/>
        </w:rPr>
        <w:t>．测量放线</w:t>
      </w:r>
      <w:bookmarkEnd w:id="316"/>
      <w:bookmarkEnd w:id="317"/>
      <w:bookmarkEnd w:id="318"/>
      <w:bookmarkEnd w:id="319"/>
      <w:bookmarkEnd w:id="320"/>
      <w:bookmarkEnd w:id="321"/>
      <w:bookmarkEnd w:id="322"/>
    </w:p>
    <w:p w:rsidR="00D54747" w:rsidRDefault="00B3463E">
      <w:pPr>
        <w:pStyle w:val="3"/>
        <w:spacing w:line="240" w:lineRule="auto"/>
        <w:rPr>
          <w:rFonts w:ascii="宋体" w:hAnsi="宋体"/>
          <w:sz w:val="24"/>
          <w:szCs w:val="24"/>
        </w:rPr>
      </w:pPr>
      <w:bookmarkStart w:id="323" w:name="_Toc415733014"/>
      <w:bookmarkStart w:id="324" w:name="_Toc508112584"/>
      <w:bookmarkStart w:id="325" w:name="_Toc23146967"/>
      <w:bookmarkStart w:id="326" w:name="_Toc28372"/>
      <w:r>
        <w:rPr>
          <w:rFonts w:ascii="宋体" w:hAnsi="宋体"/>
          <w:sz w:val="24"/>
          <w:szCs w:val="24"/>
        </w:rPr>
        <w:t xml:space="preserve">8.1 </w:t>
      </w:r>
      <w:r>
        <w:rPr>
          <w:rFonts w:ascii="宋体" w:hAnsi="宋体" w:hint="eastAsia"/>
          <w:sz w:val="24"/>
          <w:szCs w:val="24"/>
        </w:rPr>
        <w:t>施工控制网</w:t>
      </w:r>
      <w:bookmarkEnd w:id="323"/>
      <w:bookmarkEnd w:id="324"/>
      <w:bookmarkEnd w:id="325"/>
      <w:bookmarkEnd w:id="32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8.1.1 </w:t>
      </w:r>
      <w:r>
        <w:rPr>
          <w:rFonts w:ascii="宋体" w:hAnsi="宋体" w:hint="eastAsia"/>
          <w:bCs/>
          <w:color w:val="000000"/>
          <w:sz w:val="24"/>
          <w:szCs w:val="24"/>
        </w:rPr>
        <w:t>除专用合同条款另有约定外，施工控制网由承包人负责测设，发包人应在本合同协议书签订后的</w:t>
      </w:r>
      <w:r>
        <w:rPr>
          <w:rFonts w:ascii="宋体" w:hAnsi="宋体"/>
          <w:bCs/>
          <w:color w:val="000000"/>
          <w:sz w:val="24"/>
          <w:szCs w:val="24"/>
        </w:rPr>
        <w:t>14</w:t>
      </w:r>
      <w:r>
        <w:rPr>
          <w:rFonts w:ascii="宋体" w:hAnsi="宋体" w:hint="eastAsia"/>
          <w:bCs/>
          <w:color w:val="000000"/>
          <w:sz w:val="24"/>
          <w:szCs w:val="24"/>
        </w:rPr>
        <w:t>天内，向承包人提供测量基准点、基准线和水准点及其相关资料。承包人应在收到上述资料后的</w:t>
      </w:r>
      <w:r>
        <w:rPr>
          <w:rFonts w:ascii="宋体" w:hAnsi="宋体"/>
          <w:bCs/>
          <w:color w:val="000000"/>
          <w:sz w:val="24"/>
          <w:szCs w:val="24"/>
        </w:rPr>
        <w:t>28</w:t>
      </w:r>
      <w:r>
        <w:rPr>
          <w:rFonts w:ascii="宋体" w:hAnsi="宋体" w:hint="eastAsia"/>
          <w:bCs/>
          <w:color w:val="000000"/>
          <w:sz w:val="24"/>
          <w:szCs w:val="24"/>
        </w:rPr>
        <w:t>天内，将施测的施工控制网资料提交监理人审批。监理人应在收到报批件后的</w:t>
      </w:r>
      <w:r>
        <w:rPr>
          <w:rFonts w:ascii="宋体" w:hAnsi="宋体"/>
          <w:bCs/>
          <w:color w:val="000000"/>
          <w:sz w:val="24"/>
          <w:szCs w:val="24"/>
        </w:rPr>
        <w:t>14</w:t>
      </w:r>
      <w:r>
        <w:rPr>
          <w:rFonts w:ascii="宋体" w:hAnsi="宋体" w:hint="eastAsia"/>
          <w:bCs/>
          <w:color w:val="000000"/>
          <w:sz w:val="24"/>
          <w:szCs w:val="24"/>
        </w:rPr>
        <w:t>天内批复承包人。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8.1.2 </w:t>
      </w:r>
      <w:r>
        <w:rPr>
          <w:rFonts w:ascii="宋体" w:hAnsi="宋体" w:hint="eastAsia"/>
          <w:bCs/>
          <w:color w:val="000000"/>
          <w:sz w:val="24"/>
          <w:szCs w:val="24"/>
        </w:rPr>
        <w:t>承包人应负责管理施工控制网点。施工控制网点丢失或损坏的，承包人应及时修复。承包人应承担施工控制网点的管理与修复费用，并在工程竣工后将施工控制网点移交发包人。</w:t>
      </w:r>
    </w:p>
    <w:p w:rsidR="00D54747" w:rsidRDefault="00B3463E">
      <w:pPr>
        <w:pStyle w:val="3"/>
        <w:spacing w:line="240" w:lineRule="auto"/>
        <w:rPr>
          <w:rFonts w:ascii="宋体" w:hAnsi="宋体"/>
          <w:sz w:val="24"/>
          <w:szCs w:val="24"/>
        </w:rPr>
      </w:pPr>
      <w:bookmarkStart w:id="327" w:name="_Toc19390"/>
      <w:bookmarkStart w:id="328" w:name="_Toc508112585"/>
      <w:bookmarkStart w:id="329" w:name="_Toc23146968"/>
      <w:bookmarkStart w:id="330" w:name="_Toc415733015"/>
      <w:r>
        <w:rPr>
          <w:rFonts w:ascii="宋体" w:hAnsi="宋体"/>
          <w:sz w:val="24"/>
          <w:szCs w:val="24"/>
        </w:rPr>
        <w:t xml:space="preserve">8.2 </w:t>
      </w:r>
      <w:r>
        <w:rPr>
          <w:rFonts w:ascii="宋体" w:hAnsi="宋体" w:hint="eastAsia"/>
          <w:sz w:val="24"/>
          <w:szCs w:val="24"/>
        </w:rPr>
        <w:t>施工测量</w:t>
      </w:r>
      <w:bookmarkEnd w:id="327"/>
      <w:bookmarkEnd w:id="328"/>
      <w:bookmarkEnd w:id="329"/>
      <w:bookmarkEnd w:id="33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8.2.1 </w:t>
      </w:r>
      <w:r>
        <w:rPr>
          <w:rFonts w:ascii="宋体" w:hAnsi="宋体" w:hint="eastAsia"/>
          <w:bCs/>
          <w:color w:val="000000"/>
          <w:sz w:val="24"/>
          <w:szCs w:val="24"/>
        </w:rPr>
        <w:t>承包人应负责施工过程中的全部施工测量放线工作，并配置合格的人员、仪器、设备和其他物品。</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8.2.2 </w:t>
      </w:r>
      <w:r>
        <w:rPr>
          <w:rFonts w:ascii="宋体" w:hAnsi="宋体" w:hint="eastAsia"/>
          <w:bCs/>
          <w:color w:val="000000"/>
          <w:sz w:val="24"/>
          <w:szCs w:val="24"/>
        </w:rPr>
        <w:t>监理人可以指示承包人进行抽样复测，当复测中发现错误或出现超过合同约定的误差时，承包人应按监理人指示进行修正或补测，并承担相应的复测费用。</w:t>
      </w:r>
    </w:p>
    <w:p w:rsidR="00D54747" w:rsidRDefault="00B3463E">
      <w:pPr>
        <w:pStyle w:val="3"/>
        <w:spacing w:line="240" w:lineRule="auto"/>
        <w:rPr>
          <w:rFonts w:ascii="宋体" w:hAnsi="宋体"/>
          <w:b w:val="0"/>
          <w:bCs w:val="0"/>
          <w:color w:val="000000"/>
          <w:sz w:val="24"/>
          <w:szCs w:val="24"/>
        </w:rPr>
      </w:pPr>
      <w:bookmarkStart w:id="331" w:name="_Toc14555"/>
      <w:bookmarkStart w:id="332" w:name="_Toc508112586"/>
      <w:bookmarkStart w:id="333" w:name="_Toc23146969"/>
      <w:bookmarkStart w:id="334" w:name="_Toc415733016"/>
      <w:r>
        <w:rPr>
          <w:rFonts w:ascii="宋体" w:hAnsi="宋体"/>
          <w:sz w:val="24"/>
          <w:szCs w:val="24"/>
        </w:rPr>
        <w:lastRenderedPageBreak/>
        <w:t xml:space="preserve">8.3 </w:t>
      </w:r>
      <w:r>
        <w:rPr>
          <w:rFonts w:ascii="宋体" w:hAnsi="宋体" w:hint="eastAsia"/>
          <w:sz w:val="24"/>
          <w:szCs w:val="24"/>
        </w:rPr>
        <w:t>基准资料错误的责任</w:t>
      </w:r>
      <w:bookmarkEnd w:id="331"/>
      <w:bookmarkEnd w:id="332"/>
      <w:bookmarkEnd w:id="333"/>
      <w:bookmarkEnd w:id="33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p>
    <w:p w:rsidR="00D54747" w:rsidRDefault="00B3463E">
      <w:pPr>
        <w:pStyle w:val="3"/>
        <w:spacing w:line="240" w:lineRule="auto"/>
        <w:rPr>
          <w:rFonts w:ascii="宋体" w:hAnsi="宋体"/>
          <w:sz w:val="24"/>
          <w:szCs w:val="24"/>
        </w:rPr>
      </w:pPr>
      <w:bookmarkStart w:id="335" w:name="_Toc14629"/>
      <w:bookmarkStart w:id="336" w:name="_Toc508112587"/>
      <w:bookmarkStart w:id="337" w:name="_Toc415733017"/>
      <w:bookmarkStart w:id="338" w:name="_Toc23146970"/>
      <w:r>
        <w:rPr>
          <w:rFonts w:ascii="宋体" w:hAnsi="宋体"/>
          <w:sz w:val="24"/>
          <w:szCs w:val="24"/>
        </w:rPr>
        <w:t xml:space="preserve">8.4 </w:t>
      </w:r>
      <w:r>
        <w:rPr>
          <w:rFonts w:ascii="宋体" w:hAnsi="宋体" w:hint="eastAsia"/>
          <w:sz w:val="24"/>
          <w:szCs w:val="24"/>
        </w:rPr>
        <w:t>监理人使用施工控制网</w:t>
      </w:r>
      <w:bookmarkEnd w:id="335"/>
      <w:bookmarkEnd w:id="336"/>
      <w:bookmarkEnd w:id="337"/>
      <w:bookmarkEnd w:id="33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监理人需要使用施工控制网的，承包人应提供必要的协助，发包人不再为此支付费用。</w:t>
      </w:r>
    </w:p>
    <w:p w:rsidR="00D54747" w:rsidRDefault="00B3463E">
      <w:pPr>
        <w:pStyle w:val="3"/>
        <w:spacing w:line="240" w:lineRule="auto"/>
        <w:rPr>
          <w:rFonts w:ascii="宋体" w:hAnsi="宋体"/>
          <w:sz w:val="24"/>
          <w:szCs w:val="24"/>
        </w:rPr>
      </w:pPr>
      <w:bookmarkStart w:id="339" w:name="_Toc23146971"/>
      <w:bookmarkStart w:id="340" w:name="_Toc415733018"/>
      <w:bookmarkStart w:id="341" w:name="_Toc508112588"/>
      <w:bookmarkStart w:id="342" w:name="_Toc10202"/>
      <w:r>
        <w:rPr>
          <w:rFonts w:ascii="宋体" w:hAnsi="宋体"/>
          <w:sz w:val="24"/>
          <w:szCs w:val="24"/>
        </w:rPr>
        <w:t xml:space="preserve">8.5 </w:t>
      </w:r>
      <w:r>
        <w:rPr>
          <w:rFonts w:ascii="宋体" w:hAnsi="宋体" w:hint="eastAsia"/>
          <w:sz w:val="24"/>
          <w:szCs w:val="24"/>
        </w:rPr>
        <w:t>补充地质勘探</w:t>
      </w:r>
      <w:bookmarkEnd w:id="339"/>
      <w:bookmarkEnd w:id="340"/>
      <w:bookmarkEnd w:id="341"/>
      <w:bookmarkEnd w:id="342"/>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在合同实施期间，监理人可以指示承包人进行必要的补充地质勘探并提供有关资料。承包人为合同永久工程施工的需要进行补充地质勘探时，须经监理人批准，并应向监理人提交有关资料，上述补充勘探的费用由发包人承担。承包人为其临时工程设计及施工的需要进行的补充地质勘探，其费用由承包人承担。</w:t>
      </w:r>
    </w:p>
    <w:p w:rsidR="00D54747" w:rsidRDefault="00B3463E">
      <w:pPr>
        <w:pStyle w:val="3"/>
        <w:spacing w:line="240" w:lineRule="auto"/>
        <w:rPr>
          <w:rFonts w:ascii="宋体" w:hAnsi="宋体"/>
          <w:sz w:val="24"/>
          <w:szCs w:val="24"/>
        </w:rPr>
      </w:pPr>
      <w:bookmarkStart w:id="343" w:name="_Toc31152"/>
      <w:bookmarkStart w:id="344" w:name="_Toc415679724"/>
      <w:bookmarkStart w:id="345" w:name="_Toc508112589"/>
      <w:bookmarkStart w:id="346" w:name="_Toc184635106"/>
      <w:bookmarkStart w:id="347" w:name="_Toc23146972"/>
      <w:bookmarkStart w:id="348" w:name="_Toc415733019"/>
      <w:bookmarkStart w:id="349" w:name="_Toc203758986"/>
      <w:r>
        <w:rPr>
          <w:rFonts w:ascii="宋体" w:hAnsi="宋体"/>
          <w:sz w:val="24"/>
          <w:szCs w:val="24"/>
        </w:rPr>
        <w:t>9</w:t>
      </w:r>
      <w:r>
        <w:rPr>
          <w:rFonts w:ascii="宋体" w:hAnsi="宋体" w:hint="eastAsia"/>
          <w:sz w:val="24"/>
          <w:szCs w:val="24"/>
        </w:rPr>
        <w:t>．施工安全、治安保卫和环境保护</w:t>
      </w:r>
      <w:bookmarkEnd w:id="343"/>
      <w:bookmarkEnd w:id="344"/>
      <w:bookmarkEnd w:id="345"/>
      <w:bookmarkEnd w:id="346"/>
      <w:bookmarkEnd w:id="347"/>
      <w:bookmarkEnd w:id="348"/>
      <w:bookmarkEnd w:id="349"/>
    </w:p>
    <w:p w:rsidR="00D54747" w:rsidRDefault="00B3463E">
      <w:pPr>
        <w:pStyle w:val="3"/>
        <w:spacing w:line="240" w:lineRule="auto"/>
        <w:rPr>
          <w:rFonts w:ascii="宋体" w:hAnsi="宋体"/>
          <w:sz w:val="24"/>
          <w:szCs w:val="24"/>
        </w:rPr>
      </w:pPr>
      <w:bookmarkStart w:id="350" w:name="_Toc23146973"/>
      <w:bookmarkStart w:id="351" w:name="_Toc415733020"/>
      <w:bookmarkStart w:id="352" w:name="_Toc9276"/>
      <w:bookmarkStart w:id="353" w:name="_Toc508112590"/>
      <w:r>
        <w:rPr>
          <w:rFonts w:ascii="宋体" w:hAnsi="宋体"/>
          <w:sz w:val="24"/>
          <w:szCs w:val="24"/>
        </w:rPr>
        <w:t xml:space="preserve">9.1 </w:t>
      </w:r>
      <w:r>
        <w:rPr>
          <w:rFonts w:ascii="宋体" w:hAnsi="宋体" w:hint="eastAsia"/>
          <w:sz w:val="24"/>
          <w:szCs w:val="24"/>
        </w:rPr>
        <w:t>发包人的施工安全责任</w:t>
      </w:r>
      <w:bookmarkEnd w:id="350"/>
      <w:bookmarkEnd w:id="351"/>
      <w:bookmarkEnd w:id="352"/>
      <w:bookmarkEnd w:id="35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9.1.1</w:t>
      </w:r>
      <w:r>
        <w:rPr>
          <w:rFonts w:ascii="宋体" w:hAnsi="宋体" w:hint="eastAsia"/>
          <w:bCs/>
          <w:color w:val="000000"/>
          <w:sz w:val="24"/>
          <w:szCs w:val="24"/>
        </w:rPr>
        <w:t>发包人应按合同约定履行安全职责。发包人委托监理人根据国家有关安全的法律、法规、强制性标准以及部门规章，对承包人的安全责任履行情况进行监督和检查。监理人的监督检查不减轻承包人应负的安全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9.1.2 </w:t>
      </w:r>
      <w:r>
        <w:rPr>
          <w:rFonts w:ascii="宋体" w:hAnsi="宋体" w:hint="eastAsia"/>
          <w:bCs/>
          <w:color w:val="000000"/>
          <w:sz w:val="24"/>
          <w:szCs w:val="24"/>
        </w:rPr>
        <w:t>发包人应对其现场机构雇佣的全部人员的工伤事故承担责任，但由于承包人原因造成发包人人员工伤的，应由承包人承担责任。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9.1.3 </w:t>
      </w:r>
      <w:r>
        <w:rPr>
          <w:rFonts w:ascii="宋体" w:hAnsi="宋体" w:hint="eastAsia"/>
          <w:bCs/>
          <w:color w:val="000000"/>
          <w:sz w:val="24"/>
          <w:szCs w:val="24"/>
        </w:rPr>
        <w:t>发包人应负责赔偿以下各种情况造成的第三者人身伤亡和财产损失：</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）工程或工程的任何部分对土地的占用所造成的第三者财产损失；</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）由于发包人原因在施工场地及其毗邻地带造成的第三者人身伤亡和财产损失。</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9.1.4 </w:t>
      </w:r>
      <w:r>
        <w:rPr>
          <w:rFonts w:ascii="宋体" w:hAnsi="宋体" w:hint="eastAsia"/>
          <w:bCs/>
          <w:color w:val="000000"/>
          <w:sz w:val="24"/>
          <w:szCs w:val="24"/>
        </w:rPr>
        <w:t>除专用合同条款另有预定外，发包人负责向承包人提供施工现场及施工可能影响的毗邻区域内供水、排水、供电、供气、供热、通信、广播电视等地下管线资料，气象和水文观测资料，拟建工程可能影响的相邻建筑地下工程的有关资料，并保证有关资料的真实、准确、完整，满足有关技术规程的要求。</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9.1.5 </w:t>
      </w:r>
      <w:r>
        <w:rPr>
          <w:rFonts w:ascii="宋体" w:hAnsi="宋体" w:hint="eastAsia"/>
          <w:bCs/>
          <w:color w:val="000000"/>
          <w:sz w:val="24"/>
          <w:szCs w:val="24"/>
        </w:rPr>
        <w:t>发包人按照已标价工程量清单所列金额和合同约定的计量支付规定，支付安全作业环境及安全施工措施所需费用。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9.1.6</w:t>
      </w:r>
      <w:r>
        <w:rPr>
          <w:rFonts w:ascii="宋体" w:hAnsi="宋体" w:hint="eastAsia"/>
          <w:bCs/>
          <w:color w:val="000000"/>
          <w:sz w:val="24"/>
          <w:szCs w:val="24"/>
        </w:rPr>
        <w:t>发包人负责组织工程参建单位编制保证安全生产的措施方案。工程开工前，就落实保证安全生产的措施进行全面系统的布置，进一步明确承包人的安全生产责任。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lastRenderedPageBreak/>
        <w:t xml:space="preserve">9.1.7 </w:t>
      </w:r>
      <w:r>
        <w:rPr>
          <w:rFonts w:ascii="宋体" w:hAnsi="宋体" w:hint="eastAsia"/>
          <w:bCs/>
          <w:color w:val="000000"/>
          <w:sz w:val="24"/>
          <w:szCs w:val="24"/>
        </w:rPr>
        <w:t>发包人负责在拆除工程和爆破工程施工</w:t>
      </w:r>
      <w:r>
        <w:rPr>
          <w:rFonts w:ascii="宋体" w:hAnsi="宋体"/>
          <w:bCs/>
          <w:color w:val="000000"/>
          <w:sz w:val="24"/>
          <w:szCs w:val="24"/>
        </w:rPr>
        <w:t>14</w:t>
      </w:r>
      <w:r>
        <w:rPr>
          <w:rFonts w:ascii="宋体" w:hAnsi="宋体" w:hint="eastAsia"/>
          <w:bCs/>
          <w:color w:val="000000"/>
          <w:sz w:val="24"/>
          <w:szCs w:val="24"/>
        </w:rPr>
        <w:t>天前向有关部门或机构报送相关备案资料。</w:t>
      </w:r>
    </w:p>
    <w:p w:rsidR="00D54747" w:rsidRDefault="00B3463E">
      <w:pPr>
        <w:pStyle w:val="3"/>
        <w:spacing w:line="240" w:lineRule="auto"/>
        <w:rPr>
          <w:rFonts w:ascii="宋体" w:hAnsi="宋体"/>
          <w:sz w:val="24"/>
          <w:szCs w:val="24"/>
        </w:rPr>
      </w:pPr>
      <w:bookmarkStart w:id="354" w:name="_Toc5788"/>
      <w:bookmarkStart w:id="355" w:name="_Toc415733021"/>
      <w:bookmarkStart w:id="356" w:name="_Toc508112591"/>
      <w:bookmarkStart w:id="357" w:name="_Toc23146974"/>
      <w:r>
        <w:rPr>
          <w:rFonts w:ascii="宋体" w:hAnsi="宋体"/>
          <w:sz w:val="24"/>
          <w:szCs w:val="24"/>
        </w:rPr>
        <w:t xml:space="preserve">9.2 </w:t>
      </w:r>
      <w:r>
        <w:rPr>
          <w:rFonts w:ascii="宋体" w:hAnsi="宋体" w:hint="eastAsia"/>
          <w:sz w:val="24"/>
          <w:szCs w:val="24"/>
        </w:rPr>
        <w:t>承包人的施工安全责任</w:t>
      </w:r>
      <w:bookmarkEnd w:id="354"/>
      <w:bookmarkEnd w:id="355"/>
      <w:bookmarkEnd w:id="356"/>
      <w:bookmarkEnd w:id="35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9.2.1 </w:t>
      </w:r>
      <w:r>
        <w:rPr>
          <w:rFonts w:ascii="宋体" w:hAnsi="宋体" w:hint="eastAsia"/>
          <w:bCs/>
          <w:color w:val="000000"/>
          <w:sz w:val="24"/>
          <w:szCs w:val="24"/>
        </w:rPr>
        <w:t>承包人应按合同约定履行安全职责，执行监理人有关安全工作的指示。承包人应按技术标准和要求（合同技术条款）约定的内容和期限，以及监理人的指示，编制施工安全技术措施提交监理人审批。监理人应在技术标准和要求（合同技术条款）约定的期限内批复承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9.2.2 </w:t>
      </w:r>
      <w:r>
        <w:rPr>
          <w:rFonts w:ascii="宋体" w:hAnsi="宋体" w:hint="eastAsia"/>
          <w:bCs/>
          <w:color w:val="000000"/>
          <w:sz w:val="24"/>
          <w:szCs w:val="24"/>
        </w:rPr>
        <w:t>承包人应加强施工作业安全管理，特别应加强易燃、易爆材料、火工器材、有毒与腐蚀性材料和其他危险品的管理，以及对爆破作业和地下工程施工等危险作业的管理。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9.2.3 </w:t>
      </w:r>
      <w:r>
        <w:rPr>
          <w:rFonts w:ascii="宋体" w:hAnsi="宋体" w:hint="eastAsia"/>
          <w:bCs/>
          <w:color w:val="000000"/>
          <w:sz w:val="24"/>
          <w:szCs w:val="24"/>
        </w:rPr>
        <w:t>承包人应严格按照国家安全标准制定施工安全操作规程，配备必要的安全生产和劳动保护设施，加强对承包人人员的安全教育，并发放安全工作手册和劳动保护用具。</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9.2.4 </w:t>
      </w:r>
      <w:r>
        <w:rPr>
          <w:rFonts w:ascii="宋体" w:hAnsi="宋体" w:hint="eastAsia"/>
          <w:bCs/>
          <w:color w:val="000000"/>
          <w:sz w:val="24"/>
          <w:szCs w:val="24"/>
        </w:rPr>
        <w:t>承包人应按监理人的指示制定应对灾害的紧急预案，报送监理人审批。承包人还应按预案做好安全检查，配置必要的救助物资和器材，切实保护好有关人员的人身和财产安全。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9.2.5 </w:t>
      </w:r>
      <w:r>
        <w:rPr>
          <w:rFonts w:ascii="宋体" w:hAnsi="宋体" w:hint="eastAsia"/>
          <w:bCs/>
          <w:color w:val="000000"/>
          <w:sz w:val="24"/>
          <w:szCs w:val="24"/>
        </w:rPr>
        <w:t>合同约定的安全作业环境及安全施工措施所需费用应遵守有关规定，并包括在相关工作的合同价格中。因采取合同未约定的安全作业环境及安全施工措施增加的费用，由监理人按第</w:t>
      </w:r>
      <w:r>
        <w:rPr>
          <w:rFonts w:ascii="宋体" w:hAnsi="宋体"/>
          <w:bCs/>
          <w:color w:val="000000"/>
          <w:sz w:val="24"/>
          <w:szCs w:val="24"/>
        </w:rPr>
        <w:t>3.5</w:t>
      </w:r>
      <w:r>
        <w:rPr>
          <w:rFonts w:ascii="宋体" w:hAnsi="宋体" w:hint="eastAsia"/>
          <w:bCs/>
          <w:color w:val="000000"/>
          <w:sz w:val="24"/>
          <w:szCs w:val="24"/>
        </w:rPr>
        <w:t>款商定或确定。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9.2.6 </w:t>
      </w:r>
      <w:r>
        <w:rPr>
          <w:rFonts w:ascii="宋体" w:hAnsi="宋体" w:hint="eastAsia"/>
          <w:bCs/>
          <w:color w:val="000000"/>
          <w:sz w:val="24"/>
          <w:szCs w:val="24"/>
        </w:rPr>
        <w:t>承包人应对其履行合同所雇佣的全部人员，包括分包人人员的工伤事故承担责任，但由于发包人原因造成承包人人员工伤事故的，应由发包人承担责任。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9.2.7 </w:t>
      </w:r>
      <w:r>
        <w:rPr>
          <w:rFonts w:ascii="宋体" w:hAnsi="宋体" w:hint="eastAsia"/>
          <w:bCs/>
          <w:color w:val="000000"/>
          <w:sz w:val="24"/>
          <w:szCs w:val="24"/>
        </w:rPr>
        <w:t>由于承包人原因在施工场地内及其毗邻地带造成的第三者人员伤亡和财产损失，由承包人负责赔偿。</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9.2.8 </w:t>
      </w:r>
      <w:r>
        <w:rPr>
          <w:rFonts w:ascii="宋体" w:hAnsi="宋体" w:hint="eastAsia"/>
          <w:bCs/>
          <w:color w:val="000000"/>
          <w:sz w:val="24"/>
          <w:szCs w:val="24"/>
        </w:rPr>
        <w:t>承包人已标价工程量清单应包含工程安全作业环境及安全施工措施所需费用。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9.2.9 </w:t>
      </w:r>
      <w:r>
        <w:rPr>
          <w:rFonts w:ascii="宋体" w:hAnsi="宋体" w:hint="eastAsia"/>
          <w:bCs/>
          <w:color w:val="000000"/>
          <w:sz w:val="24"/>
          <w:szCs w:val="24"/>
        </w:rPr>
        <w:t>承包人应建立健全安全生产责任制度和安全生产教育培训制度，指定安全生产规章制度和操作规程，保证本单位建立和完善安全生产条件所需资金的投入，对本工程进行定期和专项安全检查，并做好安全检查记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9.2.10 </w:t>
      </w:r>
      <w:r>
        <w:rPr>
          <w:rFonts w:ascii="宋体" w:hAnsi="宋体" w:hint="eastAsia"/>
          <w:bCs/>
          <w:color w:val="000000"/>
          <w:sz w:val="24"/>
          <w:szCs w:val="24"/>
        </w:rPr>
        <w:t>承包人应设立安全生产管理机构，施工现场应有专职安全生产管理人员。</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9.2.11 </w:t>
      </w:r>
      <w:r>
        <w:rPr>
          <w:rFonts w:ascii="宋体" w:hAnsi="宋体" w:hint="eastAsia"/>
          <w:bCs/>
          <w:color w:val="000000"/>
          <w:sz w:val="24"/>
          <w:szCs w:val="24"/>
        </w:rPr>
        <w:t>承包人应负责对特种作业人员进行专门的安全作业培训，并保证特种作业人员持证上岗。</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9.2.12 </w:t>
      </w:r>
      <w:r>
        <w:rPr>
          <w:rFonts w:ascii="宋体" w:hAnsi="宋体" w:hint="eastAsia"/>
          <w:bCs/>
          <w:color w:val="000000"/>
          <w:sz w:val="24"/>
          <w:szCs w:val="24"/>
        </w:rPr>
        <w:t>承包人应在施工组织设计中编制安全技术措施和施工现场临时用电方案。对专用合同条款约定的工程，应编制专项施工方案报监理人批准。对专用合同条款约定的专项施工方案，还应组织专家进行论证、审查、其中专家</w:t>
      </w:r>
      <w:r>
        <w:rPr>
          <w:rFonts w:ascii="宋体" w:hAnsi="宋体"/>
          <w:bCs/>
          <w:color w:val="000000"/>
          <w:sz w:val="24"/>
          <w:szCs w:val="24"/>
        </w:rPr>
        <w:t>1/2</w:t>
      </w:r>
      <w:r>
        <w:rPr>
          <w:rFonts w:ascii="宋体" w:hAnsi="宋体" w:hint="eastAsia"/>
          <w:bCs/>
          <w:color w:val="000000"/>
          <w:sz w:val="24"/>
          <w:szCs w:val="24"/>
        </w:rPr>
        <w:t>人员应经发包人同意。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9.2.13 </w:t>
      </w:r>
      <w:r>
        <w:rPr>
          <w:rFonts w:ascii="宋体" w:hAnsi="宋体" w:hint="eastAsia"/>
          <w:bCs/>
          <w:color w:val="000000"/>
          <w:sz w:val="24"/>
          <w:szCs w:val="24"/>
        </w:rPr>
        <w:t>承包人在使用施工起重机械和整体提升脚手架、模板</w:t>
      </w:r>
      <w:proofErr w:type="gramStart"/>
      <w:r>
        <w:rPr>
          <w:rFonts w:ascii="宋体" w:hAnsi="宋体" w:hint="eastAsia"/>
          <w:bCs/>
          <w:color w:val="000000"/>
          <w:sz w:val="24"/>
          <w:szCs w:val="24"/>
        </w:rPr>
        <w:t>等自升式</w:t>
      </w:r>
      <w:proofErr w:type="gramEnd"/>
      <w:r>
        <w:rPr>
          <w:rFonts w:ascii="宋体" w:hAnsi="宋体" w:hint="eastAsia"/>
          <w:bCs/>
          <w:color w:val="000000"/>
          <w:sz w:val="24"/>
          <w:szCs w:val="24"/>
        </w:rPr>
        <w:t>架设设施前，应组织有关单位进行验收。</w:t>
      </w:r>
    </w:p>
    <w:p w:rsidR="00D54747" w:rsidRDefault="00B3463E">
      <w:pPr>
        <w:pStyle w:val="3"/>
        <w:spacing w:line="240" w:lineRule="auto"/>
        <w:rPr>
          <w:rFonts w:ascii="宋体" w:hAnsi="宋体"/>
          <w:sz w:val="24"/>
          <w:szCs w:val="24"/>
        </w:rPr>
      </w:pPr>
      <w:bookmarkStart w:id="358" w:name="_Toc508112592"/>
      <w:bookmarkStart w:id="359" w:name="_Toc13027"/>
      <w:bookmarkStart w:id="360" w:name="_Toc415733022"/>
      <w:bookmarkStart w:id="361" w:name="_Toc23146975"/>
      <w:r>
        <w:rPr>
          <w:rFonts w:ascii="宋体" w:hAnsi="宋体"/>
          <w:sz w:val="24"/>
          <w:szCs w:val="24"/>
        </w:rPr>
        <w:lastRenderedPageBreak/>
        <w:t xml:space="preserve">9.3 </w:t>
      </w:r>
      <w:r>
        <w:rPr>
          <w:rFonts w:ascii="宋体" w:hAnsi="宋体" w:hint="eastAsia"/>
          <w:sz w:val="24"/>
          <w:szCs w:val="24"/>
        </w:rPr>
        <w:t>治安保卫</w:t>
      </w:r>
      <w:bookmarkEnd w:id="358"/>
      <w:bookmarkEnd w:id="359"/>
      <w:bookmarkEnd w:id="360"/>
      <w:bookmarkEnd w:id="36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9.3.1 </w:t>
      </w:r>
      <w:r>
        <w:rPr>
          <w:rFonts w:ascii="宋体" w:hAnsi="宋体" w:hint="eastAsia"/>
          <w:bCs/>
          <w:color w:val="000000"/>
          <w:sz w:val="24"/>
          <w:szCs w:val="24"/>
        </w:rPr>
        <w:t>除合同另有约定外，发包人应与当地公安部门协商，在现场建立治安管理机构或联防组织，统一管理施工场地的治安保卫事项，履行合同工程的治安保卫职责。</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9.3.2 </w:t>
      </w:r>
      <w:r>
        <w:rPr>
          <w:rFonts w:ascii="宋体" w:hAnsi="宋体" w:hint="eastAsia"/>
          <w:bCs/>
          <w:color w:val="000000"/>
          <w:sz w:val="24"/>
          <w:szCs w:val="24"/>
        </w:rPr>
        <w:t>发包人和承包人除应协助现场治安管理机构或联防组织维护施工场地的社会治安外，还应做好包括生活区在内的各自管辖区的治安保卫工作。</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9.3.3 </w:t>
      </w:r>
      <w:r>
        <w:rPr>
          <w:rFonts w:ascii="宋体" w:hAnsi="宋体" w:hint="eastAsia"/>
          <w:bCs/>
          <w:color w:val="000000"/>
          <w:sz w:val="24"/>
          <w:szCs w:val="24"/>
        </w:rPr>
        <w:t>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p>
    <w:p w:rsidR="00D54747" w:rsidRDefault="00B3463E">
      <w:pPr>
        <w:pStyle w:val="3"/>
        <w:spacing w:line="240" w:lineRule="auto"/>
        <w:rPr>
          <w:rFonts w:ascii="宋体" w:hAnsi="宋体"/>
          <w:sz w:val="24"/>
          <w:szCs w:val="24"/>
        </w:rPr>
      </w:pPr>
      <w:bookmarkStart w:id="362" w:name="_Toc508112593"/>
      <w:bookmarkStart w:id="363" w:name="_Toc26510"/>
      <w:bookmarkStart w:id="364" w:name="_Toc23146976"/>
      <w:bookmarkStart w:id="365" w:name="_Toc415733023"/>
      <w:r>
        <w:rPr>
          <w:rFonts w:ascii="宋体" w:hAnsi="宋体"/>
          <w:sz w:val="24"/>
          <w:szCs w:val="24"/>
        </w:rPr>
        <w:t xml:space="preserve">9.4 </w:t>
      </w:r>
      <w:r>
        <w:rPr>
          <w:rFonts w:ascii="宋体" w:hAnsi="宋体" w:hint="eastAsia"/>
          <w:sz w:val="24"/>
          <w:szCs w:val="24"/>
        </w:rPr>
        <w:t>环境保护</w:t>
      </w:r>
      <w:bookmarkEnd w:id="362"/>
      <w:bookmarkEnd w:id="363"/>
      <w:bookmarkEnd w:id="364"/>
      <w:bookmarkEnd w:id="36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9.4.1 </w:t>
      </w:r>
      <w:r>
        <w:rPr>
          <w:rFonts w:ascii="宋体" w:hAnsi="宋体" w:hint="eastAsia"/>
          <w:bCs/>
          <w:color w:val="000000"/>
          <w:sz w:val="24"/>
          <w:szCs w:val="24"/>
        </w:rPr>
        <w:t>承包人在施工过程中，应遵守有关环境保护的法律，履行合同约定的环境保护义务，并对违反法律和合同约定义务所造成的环境破坏、人身伤害和财产损失负责。</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9.4.2 </w:t>
      </w:r>
      <w:r>
        <w:rPr>
          <w:rFonts w:ascii="宋体" w:hAnsi="宋体" w:hint="eastAsia"/>
          <w:bCs/>
          <w:color w:val="000000"/>
          <w:sz w:val="24"/>
          <w:szCs w:val="24"/>
        </w:rPr>
        <w:t>承包人应按合同约定的环保工作内容，编制施工环保措施计划，报送监理人审批。</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9.4.3 </w:t>
      </w:r>
      <w:r>
        <w:rPr>
          <w:rFonts w:ascii="宋体" w:hAnsi="宋体" w:hint="eastAsia"/>
          <w:bCs/>
          <w:color w:val="000000"/>
          <w:sz w:val="24"/>
          <w:szCs w:val="24"/>
        </w:rPr>
        <w:t>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9.4.4 </w:t>
      </w:r>
      <w:r>
        <w:rPr>
          <w:rFonts w:ascii="宋体" w:hAnsi="宋体" w:hint="eastAsia"/>
          <w:bCs/>
          <w:color w:val="000000"/>
          <w:sz w:val="24"/>
          <w:szCs w:val="24"/>
        </w:rPr>
        <w:t>承包人应按合同约定采取有效措施，对施工开挖的边坡及时进行支护，维护排水设施，并进行水土保护，避免因施工造成的地质灾害。</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9.4.5 </w:t>
      </w:r>
      <w:r>
        <w:rPr>
          <w:rFonts w:ascii="宋体" w:hAnsi="宋体" w:hint="eastAsia"/>
          <w:bCs/>
          <w:color w:val="000000"/>
          <w:sz w:val="24"/>
          <w:szCs w:val="24"/>
        </w:rPr>
        <w:t>承包人应按国家饮用水管理标准定期对饮用水源进行监测，防止施工活动污染饮用水源。</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9.4.6 </w:t>
      </w:r>
      <w:r>
        <w:rPr>
          <w:rFonts w:ascii="宋体" w:hAnsi="宋体" w:hint="eastAsia"/>
          <w:bCs/>
          <w:color w:val="000000"/>
          <w:sz w:val="24"/>
          <w:szCs w:val="24"/>
        </w:rPr>
        <w:t>承包人应按合同约定，加强对噪声、粉尘、废气、废水和废油的控制，努力降低噪声，控制粉尘和废气浓度，做好废水和废油的治理和排放。</w:t>
      </w:r>
    </w:p>
    <w:p w:rsidR="00D54747" w:rsidRDefault="00B3463E">
      <w:pPr>
        <w:pStyle w:val="3"/>
        <w:spacing w:line="240" w:lineRule="auto"/>
        <w:rPr>
          <w:rFonts w:ascii="宋体" w:hAnsi="宋体"/>
          <w:sz w:val="24"/>
          <w:szCs w:val="24"/>
        </w:rPr>
      </w:pPr>
      <w:bookmarkStart w:id="366" w:name="_Toc23146977"/>
      <w:bookmarkStart w:id="367" w:name="_Toc415733024"/>
      <w:bookmarkStart w:id="368" w:name="_Toc16891"/>
      <w:bookmarkStart w:id="369" w:name="_Toc508112594"/>
      <w:r>
        <w:rPr>
          <w:rFonts w:ascii="宋体" w:hAnsi="宋体"/>
          <w:sz w:val="24"/>
          <w:szCs w:val="24"/>
        </w:rPr>
        <w:t xml:space="preserve">9.5 </w:t>
      </w:r>
      <w:r>
        <w:rPr>
          <w:rFonts w:ascii="宋体" w:hAnsi="宋体" w:hint="eastAsia"/>
          <w:sz w:val="24"/>
          <w:szCs w:val="24"/>
        </w:rPr>
        <w:t>事故处理</w:t>
      </w:r>
      <w:bookmarkEnd w:id="366"/>
      <w:bookmarkEnd w:id="367"/>
      <w:bookmarkEnd w:id="368"/>
      <w:bookmarkEnd w:id="36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9.5.1</w:t>
      </w:r>
      <w:r>
        <w:rPr>
          <w:rFonts w:ascii="宋体" w:hAnsi="宋体" w:hint="eastAsia"/>
          <w:bCs/>
          <w:color w:val="000000"/>
          <w:sz w:val="24"/>
          <w:szCs w:val="24"/>
        </w:rPr>
        <w:t>发包人负责组织参建单位制定本工程的质量与安全事故应急预案，监理质量与安全事故应急处置指挥部。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9.5.2</w:t>
      </w:r>
      <w:r>
        <w:rPr>
          <w:rFonts w:ascii="宋体" w:hAnsi="宋体" w:hint="eastAsia"/>
          <w:bCs/>
          <w:color w:val="000000"/>
          <w:sz w:val="24"/>
          <w:szCs w:val="24"/>
        </w:rPr>
        <w:t>承包人应对施工现场易发生重大事故的部位、环节进行监控，配备救援器材、设备，并定期组织演练。</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9.5.3 </w:t>
      </w:r>
      <w:r>
        <w:rPr>
          <w:rFonts w:ascii="宋体" w:hAnsi="宋体" w:hint="eastAsia"/>
          <w:bCs/>
          <w:color w:val="000000"/>
          <w:sz w:val="24"/>
          <w:szCs w:val="24"/>
        </w:rPr>
        <w:t>工程开工前，承包人应根据本工程的特点制定施工现场施工质量与安全事故应急预案，并报发包人备案。</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9.5.4 </w:t>
      </w:r>
      <w:r>
        <w:rPr>
          <w:rFonts w:ascii="宋体" w:hAnsi="宋体" w:hint="eastAsia"/>
          <w:bCs/>
          <w:color w:val="000000"/>
          <w:sz w:val="24"/>
          <w:szCs w:val="24"/>
        </w:rPr>
        <w:t>施工过程中发生事故时，发包人、承包人应立即启动应急预案。</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9.5.5 </w:t>
      </w:r>
      <w:r>
        <w:rPr>
          <w:rFonts w:ascii="宋体" w:hAnsi="宋体" w:hint="eastAsia"/>
          <w:bCs/>
          <w:color w:val="000000"/>
          <w:sz w:val="24"/>
          <w:szCs w:val="24"/>
        </w:rPr>
        <w:t>事故调查处理由发包人按相关规定履行手续，承包人应配合。</w:t>
      </w:r>
    </w:p>
    <w:p w:rsidR="00D54747" w:rsidRDefault="00B3463E">
      <w:pPr>
        <w:pStyle w:val="3"/>
        <w:spacing w:line="240" w:lineRule="auto"/>
        <w:rPr>
          <w:rFonts w:ascii="宋体" w:hAnsi="宋体"/>
          <w:sz w:val="24"/>
          <w:szCs w:val="24"/>
        </w:rPr>
      </w:pPr>
      <w:bookmarkStart w:id="370" w:name="_Toc508112595"/>
      <w:bookmarkStart w:id="371" w:name="_Toc415733025"/>
      <w:bookmarkStart w:id="372" w:name="_Toc19097"/>
      <w:bookmarkStart w:id="373" w:name="_Toc23146978"/>
      <w:r>
        <w:rPr>
          <w:rFonts w:ascii="宋体" w:hAnsi="宋体"/>
          <w:sz w:val="24"/>
          <w:szCs w:val="24"/>
        </w:rPr>
        <w:lastRenderedPageBreak/>
        <w:t xml:space="preserve">9.6 </w:t>
      </w:r>
      <w:r>
        <w:rPr>
          <w:rFonts w:ascii="宋体" w:hAnsi="宋体" w:hint="eastAsia"/>
          <w:sz w:val="24"/>
          <w:szCs w:val="24"/>
        </w:rPr>
        <w:t>水土保持</w:t>
      </w:r>
      <w:bookmarkEnd w:id="370"/>
      <w:bookmarkEnd w:id="371"/>
      <w:bookmarkEnd w:id="372"/>
      <w:bookmarkEnd w:id="37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9.6.1 </w:t>
      </w:r>
      <w:r>
        <w:rPr>
          <w:rFonts w:ascii="宋体" w:hAnsi="宋体" w:hint="eastAsia"/>
          <w:bCs/>
          <w:color w:val="000000"/>
          <w:sz w:val="24"/>
          <w:szCs w:val="24"/>
        </w:rPr>
        <w:t>发包人应及时向承包人提供水土保持方案。</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9.6.2 </w:t>
      </w:r>
      <w:r>
        <w:rPr>
          <w:rFonts w:ascii="宋体" w:hAnsi="宋体" w:hint="eastAsia"/>
          <w:bCs/>
          <w:color w:val="000000"/>
          <w:sz w:val="24"/>
          <w:szCs w:val="24"/>
        </w:rPr>
        <w:t>承包人在施工过程中，应遵守有关水土保持的法律法规和规章，履行合同约定的水土保持义务，并对其违反法律和合同约定义务所造成的水土流失灾害、人身伤害和财产损失负责。</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9.6.3 </w:t>
      </w:r>
      <w:r>
        <w:rPr>
          <w:rFonts w:ascii="宋体" w:hAnsi="宋体" w:hint="eastAsia"/>
          <w:bCs/>
          <w:color w:val="000000"/>
          <w:sz w:val="24"/>
          <w:szCs w:val="24"/>
        </w:rPr>
        <w:t>承包人的水土保持措施计划，应满足技术标准和要求（合同技术条款）约定的要求。</w:t>
      </w:r>
    </w:p>
    <w:p w:rsidR="00D54747" w:rsidRDefault="00B3463E">
      <w:pPr>
        <w:pStyle w:val="3"/>
        <w:spacing w:line="240" w:lineRule="auto"/>
        <w:rPr>
          <w:rFonts w:ascii="宋体" w:hAnsi="宋体"/>
          <w:sz w:val="24"/>
          <w:szCs w:val="24"/>
        </w:rPr>
      </w:pPr>
      <w:bookmarkStart w:id="374" w:name="_Toc23146979"/>
      <w:bookmarkStart w:id="375" w:name="_Toc508112596"/>
      <w:bookmarkStart w:id="376" w:name="_Toc415733026"/>
      <w:bookmarkStart w:id="377" w:name="_Toc9600"/>
      <w:r>
        <w:rPr>
          <w:rFonts w:ascii="宋体" w:hAnsi="宋体"/>
          <w:sz w:val="24"/>
          <w:szCs w:val="24"/>
        </w:rPr>
        <w:t xml:space="preserve">9.7 </w:t>
      </w:r>
      <w:r>
        <w:rPr>
          <w:rFonts w:ascii="宋体" w:hAnsi="宋体" w:hint="eastAsia"/>
          <w:sz w:val="24"/>
          <w:szCs w:val="24"/>
        </w:rPr>
        <w:t>文明工地</w:t>
      </w:r>
      <w:bookmarkEnd w:id="374"/>
      <w:bookmarkEnd w:id="375"/>
      <w:bookmarkEnd w:id="376"/>
      <w:bookmarkEnd w:id="37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9.7.1 </w:t>
      </w:r>
      <w:r>
        <w:rPr>
          <w:rFonts w:ascii="宋体" w:hAnsi="宋体" w:hint="eastAsia"/>
          <w:bCs/>
          <w:color w:val="000000"/>
          <w:sz w:val="24"/>
          <w:szCs w:val="24"/>
        </w:rPr>
        <w:t>发包人应按专用合同条款的约定，负责建立创建文明建设工地的组织机构，指定创建文明建设工地的规划和办法。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9.7.2 </w:t>
      </w:r>
      <w:r>
        <w:rPr>
          <w:rFonts w:ascii="宋体" w:hAnsi="宋体" w:hint="eastAsia"/>
          <w:bCs/>
          <w:color w:val="000000"/>
          <w:sz w:val="24"/>
          <w:szCs w:val="24"/>
        </w:rPr>
        <w:t>承包人应按创建文明建设工地的规划和办法，履行职责，承担相应责任。所需费用应含在已标价工程量清单中。</w:t>
      </w:r>
    </w:p>
    <w:p w:rsidR="00D54747" w:rsidRDefault="00B3463E">
      <w:pPr>
        <w:pStyle w:val="3"/>
        <w:spacing w:line="240" w:lineRule="auto"/>
        <w:rPr>
          <w:rFonts w:ascii="宋体" w:hAnsi="宋体"/>
          <w:sz w:val="24"/>
          <w:szCs w:val="24"/>
        </w:rPr>
      </w:pPr>
      <w:bookmarkStart w:id="378" w:name="_Toc508112597"/>
      <w:bookmarkStart w:id="379" w:name="_Toc415733027"/>
      <w:bookmarkStart w:id="380" w:name="_Toc16690"/>
      <w:bookmarkStart w:id="381" w:name="_Toc23146980"/>
      <w:r>
        <w:rPr>
          <w:rFonts w:ascii="宋体" w:hAnsi="宋体"/>
          <w:sz w:val="24"/>
          <w:szCs w:val="24"/>
        </w:rPr>
        <w:t xml:space="preserve">9.8 </w:t>
      </w:r>
      <w:r>
        <w:rPr>
          <w:rFonts w:ascii="宋体" w:hAnsi="宋体" w:hint="eastAsia"/>
          <w:sz w:val="24"/>
          <w:szCs w:val="24"/>
        </w:rPr>
        <w:t>防汛度汛</w:t>
      </w:r>
      <w:bookmarkEnd w:id="378"/>
      <w:bookmarkEnd w:id="379"/>
      <w:bookmarkEnd w:id="380"/>
      <w:bookmarkEnd w:id="38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9.8.1 </w:t>
      </w:r>
      <w:r>
        <w:rPr>
          <w:rFonts w:ascii="宋体" w:hAnsi="宋体" w:hint="eastAsia"/>
          <w:bCs/>
          <w:color w:val="000000"/>
          <w:sz w:val="24"/>
          <w:szCs w:val="24"/>
        </w:rPr>
        <w:t>发包人负责组织工程参建单位编制工程的度汛方案和措施。</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9.8.2</w:t>
      </w:r>
      <w:r>
        <w:rPr>
          <w:rFonts w:ascii="宋体" w:hAnsi="宋体" w:hint="eastAsia"/>
          <w:bCs/>
          <w:color w:val="000000"/>
          <w:sz w:val="24"/>
          <w:szCs w:val="24"/>
        </w:rPr>
        <w:t>承包人应根据发包人编制的本工程度汛方案和措施，指定相应的度汛方案，报发包人批准后实施。</w:t>
      </w:r>
    </w:p>
    <w:p w:rsidR="00D54747" w:rsidRDefault="00B3463E">
      <w:pPr>
        <w:pStyle w:val="3"/>
        <w:spacing w:line="240" w:lineRule="auto"/>
        <w:rPr>
          <w:rFonts w:ascii="宋体" w:hAnsi="宋体"/>
          <w:sz w:val="24"/>
          <w:szCs w:val="24"/>
        </w:rPr>
      </w:pPr>
      <w:bookmarkStart w:id="382" w:name="_Toc23146981"/>
      <w:bookmarkStart w:id="383" w:name="_Toc415679725"/>
      <w:bookmarkStart w:id="384" w:name="_Toc415733028"/>
      <w:bookmarkStart w:id="385" w:name="_Toc203758987"/>
      <w:bookmarkStart w:id="386" w:name="_Toc184635107"/>
      <w:bookmarkStart w:id="387" w:name="_Toc508112598"/>
      <w:bookmarkStart w:id="388" w:name="_Toc2263"/>
      <w:r>
        <w:rPr>
          <w:rFonts w:ascii="宋体" w:hAnsi="宋体"/>
          <w:sz w:val="24"/>
          <w:szCs w:val="24"/>
        </w:rPr>
        <w:t>10</w:t>
      </w:r>
      <w:r>
        <w:rPr>
          <w:rFonts w:ascii="宋体" w:hAnsi="宋体" w:hint="eastAsia"/>
          <w:sz w:val="24"/>
          <w:szCs w:val="24"/>
        </w:rPr>
        <w:t>．进度计划</w:t>
      </w:r>
      <w:bookmarkEnd w:id="382"/>
      <w:bookmarkEnd w:id="383"/>
      <w:bookmarkEnd w:id="384"/>
      <w:bookmarkEnd w:id="385"/>
      <w:bookmarkEnd w:id="386"/>
      <w:bookmarkEnd w:id="387"/>
      <w:bookmarkEnd w:id="388"/>
    </w:p>
    <w:p w:rsidR="00D54747" w:rsidRDefault="00B3463E">
      <w:pPr>
        <w:pStyle w:val="3"/>
        <w:spacing w:line="240" w:lineRule="auto"/>
        <w:rPr>
          <w:rFonts w:ascii="宋体" w:hAnsi="宋体"/>
          <w:sz w:val="24"/>
          <w:szCs w:val="24"/>
        </w:rPr>
      </w:pPr>
      <w:bookmarkStart w:id="389" w:name="_Toc508112599"/>
      <w:bookmarkStart w:id="390" w:name="_Toc23146982"/>
      <w:bookmarkStart w:id="391" w:name="_Toc16874"/>
      <w:bookmarkStart w:id="392" w:name="_Toc415733029"/>
      <w:r>
        <w:rPr>
          <w:rFonts w:ascii="宋体" w:hAnsi="宋体"/>
          <w:sz w:val="24"/>
          <w:szCs w:val="24"/>
        </w:rPr>
        <w:t xml:space="preserve">10.1 </w:t>
      </w:r>
      <w:r>
        <w:rPr>
          <w:rFonts w:ascii="宋体" w:hAnsi="宋体" w:hint="eastAsia"/>
          <w:sz w:val="24"/>
          <w:szCs w:val="24"/>
        </w:rPr>
        <w:t>合同进度计划</w:t>
      </w:r>
      <w:bookmarkEnd w:id="389"/>
      <w:bookmarkEnd w:id="390"/>
      <w:bookmarkEnd w:id="391"/>
      <w:bookmarkEnd w:id="392"/>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按技术标准和要求（合同技术条款）约定的内容和期限以及监理人的指示，编制详细的施工总进度计划及其说明提交监理人审批。监理人应在技术标准和要求（合同技术条款）约定的期限内批复承包人，否则进度计划视为已得到批准。经监理人批准的施工进度计划称为合同进度计划，是控制合同工程进度的依据。承包人还应根据合同进度计划，编制更为详细的分阶段或单位工程进度计划，报监理人审批。</w:t>
      </w:r>
    </w:p>
    <w:p w:rsidR="00D54747" w:rsidRDefault="00B3463E">
      <w:pPr>
        <w:pStyle w:val="3"/>
        <w:spacing w:line="240" w:lineRule="auto"/>
        <w:rPr>
          <w:rFonts w:ascii="宋体" w:hAnsi="宋体"/>
          <w:sz w:val="24"/>
          <w:szCs w:val="24"/>
        </w:rPr>
      </w:pPr>
      <w:bookmarkStart w:id="393" w:name="_Toc508112600"/>
      <w:bookmarkStart w:id="394" w:name="_Toc415733030"/>
      <w:bookmarkStart w:id="395" w:name="_Toc23146983"/>
      <w:bookmarkStart w:id="396" w:name="_Toc1564"/>
      <w:r>
        <w:rPr>
          <w:rFonts w:ascii="宋体" w:hAnsi="宋体"/>
          <w:sz w:val="24"/>
          <w:szCs w:val="24"/>
        </w:rPr>
        <w:t xml:space="preserve">10.2 </w:t>
      </w:r>
      <w:r>
        <w:rPr>
          <w:rFonts w:ascii="宋体" w:hAnsi="宋体" w:hint="eastAsia"/>
          <w:sz w:val="24"/>
          <w:szCs w:val="24"/>
        </w:rPr>
        <w:t>合同进度计划的修订</w:t>
      </w:r>
      <w:bookmarkEnd w:id="393"/>
      <w:bookmarkEnd w:id="394"/>
      <w:bookmarkEnd w:id="395"/>
      <w:bookmarkEnd w:id="39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不论何种原因造成工程的实际进度与第</w:t>
      </w:r>
      <w:r>
        <w:rPr>
          <w:rFonts w:ascii="宋体" w:hAnsi="宋体"/>
          <w:bCs/>
          <w:color w:val="000000"/>
          <w:sz w:val="24"/>
          <w:szCs w:val="24"/>
        </w:rPr>
        <w:t>10.1</w:t>
      </w:r>
      <w:r>
        <w:rPr>
          <w:rFonts w:ascii="宋体" w:hAnsi="宋体" w:hint="eastAsia"/>
          <w:bCs/>
          <w:color w:val="000000"/>
          <w:sz w:val="24"/>
          <w:szCs w:val="24"/>
        </w:rPr>
        <w:t>款的合同进度计划不符时，承包人均应在</w:t>
      </w:r>
      <w:r>
        <w:rPr>
          <w:rFonts w:ascii="宋体" w:hAnsi="宋体"/>
          <w:bCs/>
          <w:color w:val="000000"/>
          <w:sz w:val="24"/>
          <w:szCs w:val="24"/>
        </w:rPr>
        <w:t>14</w:t>
      </w:r>
      <w:r>
        <w:rPr>
          <w:rFonts w:ascii="宋体" w:hAnsi="宋体" w:hint="eastAsia"/>
          <w:bCs/>
          <w:color w:val="000000"/>
          <w:sz w:val="24"/>
          <w:szCs w:val="24"/>
        </w:rPr>
        <w:t>天内向监理人提交修订合同进度计划的申请报告，并附有</w:t>
      </w:r>
      <w:proofErr w:type="gramStart"/>
      <w:r>
        <w:rPr>
          <w:rFonts w:ascii="宋体" w:hAnsi="宋体" w:hint="eastAsia"/>
          <w:bCs/>
          <w:color w:val="000000"/>
          <w:sz w:val="24"/>
          <w:szCs w:val="24"/>
        </w:rPr>
        <w:t>关措施</w:t>
      </w:r>
      <w:proofErr w:type="gramEnd"/>
      <w:r>
        <w:rPr>
          <w:rFonts w:ascii="宋体" w:hAnsi="宋体" w:hint="eastAsia"/>
          <w:bCs/>
          <w:color w:val="000000"/>
          <w:sz w:val="24"/>
          <w:szCs w:val="24"/>
        </w:rPr>
        <w:t>和相关资料，报监理人审批，监理人应在收到申请报告后的</w:t>
      </w:r>
      <w:r>
        <w:rPr>
          <w:rFonts w:ascii="宋体" w:hAnsi="宋体"/>
          <w:bCs/>
          <w:color w:val="000000"/>
          <w:sz w:val="24"/>
          <w:szCs w:val="24"/>
        </w:rPr>
        <w:t>14</w:t>
      </w:r>
      <w:r>
        <w:rPr>
          <w:rFonts w:ascii="宋体" w:hAnsi="宋体" w:hint="eastAsia"/>
          <w:bCs/>
          <w:color w:val="000000"/>
          <w:sz w:val="24"/>
          <w:szCs w:val="24"/>
        </w:rPr>
        <w:t>天内批复。当监理人认为需要修订合同进度计划时，承包人应按监理人指示，在</w:t>
      </w:r>
      <w:r>
        <w:rPr>
          <w:rFonts w:ascii="宋体" w:hAnsi="宋体"/>
          <w:bCs/>
          <w:color w:val="000000"/>
          <w:sz w:val="24"/>
          <w:szCs w:val="24"/>
        </w:rPr>
        <w:t>14</w:t>
      </w:r>
      <w:r>
        <w:rPr>
          <w:rFonts w:ascii="宋体" w:hAnsi="宋体" w:hint="eastAsia"/>
          <w:bCs/>
          <w:color w:val="000000"/>
          <w:sz w:val="24"/>
          <w:szCs w:val="24"/>
        </w:rPr>
        <w:t>天内向监理人提交修订的合同计划，并</w:t>
      </w:r>
      <w:proofErr w:type="gramStart"/>
      <w:r>
        <w:rPr>
          <w:rFonts w:ascii="宋体" w:hAnsi="宋体" w:hint="eastAsia"/>
          <w:bCs/>
          <w:color w:val="000000"/>
          <w:sz w:val="24"/>
          <w:szCs w:val="24"/>
        </w:rPr>
        <w:t>附调整</w:t>
      </w:r>
      <w:proofErr w:type="gramEnd"/>
      <w:r>
        <w:rPr>
          <w:rFonts w:ascii="宋体" w:hAnsi="宋体" w:hint="eastAsia"/>
          <w:bCs/>
          <w:color w:val="000000"/>
          <w:sz w:val="24"/>
          <w:szCs w:val="24"/>
        </w:rPr>
        <w:t>计划的相关资料，提交监理人审批。监理人应在收到进度计划后的</w:t>
      </w:r>
      <w:r>
        <w:rPr>
          <w:rFonts w:ascii="宋体" w:hAnsi="宋体"/>
          <w:bCs/>
          <w:color w:val="000000"/>
          <w:sz w:val="24"/>
          <w:szCs w:val="24"/>
        </w:rPr>
        <w:t>14</w:t>
      </w:r>
      <w:r>
        <w:rPr>
          <w:rFonts w:ascii="宋体" w:hAnsi="宋体" w:hint="eastAsia"/>
          <w:bCs/>
          <w:color w:val="000000"/>
          <w:sz w:val="24"/>
          <w:szCs w:val="24"/>
        </w:rPr>
        <w:t>天内批复。</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不论何种原因造成施工进度延迟，承包人均应按监理人的指示，采取有效措施赶上进度。承包人应在向监理人提交修订合同进度计划的同时，编制一份赶工措施</w:t>
      </w:r>
      <w:r>
        <w:rPr>
          <w:rFonts w:ascii="宋体" w:hAnsi="宋体" w:hint="eastAsia"/>
          <w:bCs/>
          <w:color w:val="000000"/>
          <w:sz w:val="24"/>
          <w:szCs w:val="24"/>
        </w:rPr>
        <w:lastRenderedPageBreak/>
        <w:t>报告提交监理人审批。由发包人原因造成的施工进度延迟，应按第</w:t>
      </w:r>
      <w:r>
        <w:rPr>
          <w:rFonts w:ascii="宋体" w:hAnsi="宋体"/>
          <w:bCs/>
          <w:color w:val="000000"/>
          <w:sz w:val="24"/>
          <w:szCs w:val="24"/>
        </w:rPr>
        <w:t>11.3</w:t>
      </w:r>
      <w:r>
        <w:rPr>
          <w:rFonts w:ascii="宋体" w:hAnsi="宋体" w:hint="eastAsia"/>
          <w:bCs/>
          <w:color w:val="000000"/>
          <w:sz w:val="24"/>
          <w:szCs w:val="24"/>
        </w:rPr>
        <w:t>款与</w:t>
      </w:r>
      <w:proofErr w:type="gramStart"/>
      <w:r>
        <w:rPr>
          <w:rFonts w:ascii="宋体" w:hAnsi="宋体" w:hint="eastAsia"/>
          <w:bCs/>
          <w:color w:val="000000"/>
          <w:sz w:val="24"/>
          <w:szCs w:val="24"/>
        </w:rPr>
        <w:t>诶</w:t>
      </w:r>
      <w:proofErr w:type="gramEnd"/>
      <w:r>
        <w:rPr>
          <w:rFonts w:ascii="宋体" w:hAnsi="宋体" w:hint="eastAsia"/>
          <w:bCs/>
          <w:color w:val="000000"/>
          <w:sz w:val="24"/>
          <w:szCs w:val="24"/>
        </w:rPr>
        <w:t>的那个办理；由承包人原因造成施工进度延迟，应按第</w:t>
      </w:r>
      <w:r>
        <w:rPr>
          <w:rFonts w:ascii="宋体" w:hAnsi="宋体"/>
          <w:bCs/>
          <w:color w:val="000000"/>
          <w:sz w:val="24"/>
          <w:szCs w:val="24"/>
        </w:rPr>
        <w:t>11.5</w:t>
      </w:r>
      <w:r>
        <w:rPr>
          <w:rFonts w:ascii="宋体" w:hAnsi="宋体" w:hint="eastAsia"/>
          <w:bCs/>
          <w:color w:val="000000"/>
          <w:sz w:val="24"/>
          <w:szCs w:val="24"/>
        </w:rPr>
        <w:t>款的约定办理。</w:t>
      </w:r>
    </w:p>
    <w:p w:rsidR="00D54747" w:rsidRDefault="00B3463E">
      <w:pPr>
        <w:pStyle w:val="3"/>
        <w:spacing w:line="240" w:lineRule="auto"/>
        <w:rPr>
          <w:rFonts w:ascii="宋体" w:hAnsi="宋体"/>
          <w:sz w:val="24"/>
          <w:szCs w:val="24"/>
        </w:rPr>
      </w:pPr>
      <w:bookmarkStart w:id="397" w:name="_Toc23146984"/>
      <w:bookmarkStart w:id="398" w:name="_Toc508112601"/>
      <w:bookmarkStart w:id="399" w:name="_Toc19697"/>
      <w:bookmarkStart w:id="400" w:name="_Toc415733031"/>
      <w:r>
        <w:rPr>
          <w:rFonts w:ascii="宋体" w:hAnsi="宋体"/>
          <w:sz w:val="24"/>
          <w:szCs w:val="24"/>
        </w:rPr>
        <w:t xml:space="preserve">10.3 </w:t>
      </w:r>
      <w:r>
        <w:rPr>
          <w:rFonts w:ascii="宋体" w:hAnsi="宋体" w:hint="eastAsia"/>
          <w:sz w:val="24"/>
          <w:szCs w:val="24"/>
        </w:rPr>
        <w:t>单位工程进度计划</w:t>
      </w:r>
      <w:bookmarkEnd w:id="397"/>
      <w:bookmarkEnd w:id="398"/>
      <w:bookmarkEnd w:id="399"/>
      <w:bookmarkEnd w:id="40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监理人认为有必要时，承包人应按监理人指示的内容和期限，并根据合同进度计划的进度控制要求，编制单位工程进度计划，提交监理人审批。</w:t>
      </w:r>
    </w:p>
    <w:p w:rsidR="00D54747" w:rsidRDefault="00B3463E">
      <w:pPr>
        <w:pStyle w:val="3"/>
        <w:spacing w:line="240" w:lineRule="auto"/>
        <w:rPr>
          <w:rFonts w:ascii="宋体" w:hAnsi="宋体"/>
          <w:sz w:val="24"/>
          <w:szCs w:val="24"/>
        </w:rPr>
      </w:pPr>
      <w:bookmarkStart w:id="401" w:name="_Toc23146985"/>
      <w:bookmarkStart w:id="402" w:name="_Toc22819"/>
      <w:bookmarkStart w:id="403" w:name="_Toc508112602"/>
      <w:bookmarkStart w:id="404" w:name="_Toc415733032"/>
      <w:r>
        <w:rPr>
          <w:rFonts w:ascii="宋体" w:hAnsi="宋体"/>
          <w:sz w:val="24"/>
          <w:szCs w:val="24"/>
        </w:rPr>
        <w:t xml:space="preserve">10.4 </w:t>
      </w:r>
      <w:r>
        <w:rPr>
          <w:rFonts w:ascii="宋体" w:hAnsi="宋体" w:hint="eastAsia"/>
          <w:sz w:val="24"/>
          <w:szCs w:val="24"/>
        </w:rPr>
        <w:t>提交资金流估算表</w:t>
      </w:r>
      <w:bookmarkEnd w:id="401"/>
      <w:bookmarkEnd w:id="402"/>
      <w:bookmarkEnd w:id="403"/>
      <w:bookmarkEnd w:id="40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承包人应在按第</w:t>
      </w:r>
      <w:r>
        <w:rPr>
          <w:rFonts w:ascii="宋体" w:hAnsi="宋体"/>
          <w:bCs/>
          <w:color w:val="000000"/>
          <w:sz w:val="24"/>
          <w:szCs w:val="24"/>
        </w:rPr>
        <w:t>10.1</w:t>
      </w:r>
      <w:r>
        <w:rPr>
          <w:rFonts w:ascii="宋体" w:hAnsi="宋体" w:hint="eastAsia"/>
          <w:bCs/>
          <w:color w:val="000000"/>
          <w:sz w:val="24"/>
          <w:szCs w:val="24"/>
        </w:rPr>
        <w:t>款约定向监理人提交施工总进度计划的同时，按下表约定的格式，向监理人提交按月的资金流估算表。估算表应包括承包人计划可从发包人处得到的全部款额，以供发包人参考。此后，当监理人提出要求时，承包人应在监理人指定的期限内提交修订的资金流估算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               </w:t>
      </w:r>
      <w:r>
        <w:rPr>
          <w:rFonts w:ascii="宋体" w:hAnsi="宋体" w:hint="eastAsia"/>
          <w:bCs/>
          <w:color w:val="000000"/>
          <w:sz w:val="24"/>
          <w:szCs w:val="24"/>
        </w:rPr>
        <w:t>资金流估算表（参考格式）</w:t>
      </w:r>
      <w:r>
        <w:rPr>
          <w:rFonts w:ascii="宋体" w:hAnsi="宋体"/>
          <w:bCs/>
          <w:color w:val="000000"/>
          <w:sz w:val="24"/>
          <w:szCs w:val="24"/>
        </w:rPr>
        <w:t xml:space="preserve">           </w:t>
      </w:r>
      <w:r>
        <w:rPr>
          <w:rFonts w:ascii="宋体" w:hAnsi="宋体" w:hint="eastAsia"/>
          <w:bCs/>
          <w:color w:val="000000"/>
          <w:sz w:val="24"/>
          <w:szCs w:val="24"/>
        </w:rPr>
        <w:t>金额单位</w:t>
      </w:r>
    </w:p>
    <w:tbl>
      <w:tblPr>
        <w:tblW w:w="9180" w:type="dxa"/>
        <w:jc w:val="center"/>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66"/>
        <w:gridCol w:w="366"/>
        <w:gridCol w:w="1068"/>
        <w:gridCol w:w="1440"/>
        <w:gridCol w:w="1446"/>
        <w:gridCol w:w="1080"/>
        <w:gridCol w:w="1080"/>
        <w:gridCol w:w="540"/>
        <w:gridCol w:w="714"/>
        <w:gridCol w:w="1080"/>
      </w:tblGrid>
      <w:tr w:rsidR="00D54747">
        <w:trPr>
          <w:trHeight w:val="386"/>
          <w:jc w:val="center"/>
        </w:trPr>
        <w:tc>
          <w:tcPr>
            <w:tcW w:w="366" w:type="dxa"/>
            <w:vAlign w:val="center"/>
          </w:tcPr>
          <w:p w:rsidR="00D54747" w:rsidRDefault="00B3463E" w:rsidP="008B77A2">
            <w:pPr>
              <w:tabs>
                <w:tab w:val="left" w:pos="1155"/>
              </w:tabs>
              <w:overflowPunct w:val="0"/>
              <w:topLinePunct/>
              <w:ind w:firstLineChars="192" w:firstLine="461"/>
              <w:jc w:val="center"/>
              <w:rPr>
                <w:rFonts w:ascii="宋体" w:hAnsi="宋体"/>
                <w:bCs/>
                <w:color w:val="000000"/>
                <w:sz w:val="24"/>
                <w:szCs w:val="24"/>
              </w:rPr>
            </w:pPr>
            <w:r>
              <w:rPr>
                <w:rFonts w:ascii="宋体" w:hAnsi="宋体" w:hint="eastAsia"/>
                <w:bCs/>
                <w:color w:val="000000"/>
                <w:sz w:val="24"/>
                <w:szCs w:val="24"/>
              </w:rPr>
              <w:t>年</w:t>
            </w:r>
          </w:p>
        </w:tc>
        <w:tc>
          <w:tcPr>
            <w:tcW w:w="366" w:type="dxa"/>
          </w:tcPr>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月</w:t>
            </w:r>
          </w:p>
        </w:tc>
        <w:tc>
          <w:tcPr>
            <w:tcW w:w="1068" w:type="dxa"/>
          </w:tcPr>
          <w:p w:rsidR="00D54747" w:rsidRDefault="00B3463E">
            <w:pPr>
              <w:tabs>
                <w:tab w:val="left" w:pos="1155"/>
              </w:tabs>
              <w:overflowPunct w:val="0"/>
              <w:topLinePunct/>
              <w:rPr>
                <w:rFonts w:ascii="宋体" w:hAnsi="宋体"/>
                <w:bCs/>
                <w:color w:val="000000"/>
                <w:sz w:val="24"/>
                <w:szCs w:val="24"/>
              </w:rPr>
            </w:pPr>
            <w:r>
              <w:rPr>
                <w:rFonts w:ascii="宋体" w:hAnsi="宋体" w:hint="eastAsia"/>
                <w:bCs/>
                <w:color w:val="000000"/>
                <w:sz w:val="24"/>
                <w:szCs w:val="24"/>
              </w:rPr>
              <w:t>工程预付款</w:t>
            </w:r>
          </w:p>
        </w:tc>
        <w:tc>
          <w:tcPr>
            <w:tcW w:w="1440" w:type="dxa"/>
          </w:tcPr>
          <w:p w:rsidR="00D54747" w:rsidRDefault="00B3463E">
            <w:pPr>
              <w:tabs>
                <w:tab w:val="left" w:pos="1155"/>
              </w:tabs>
              <w:overflowPunct w:val="0"/>
              <w:topLinePunct/>
              <w:rPr>
                <w:rFonts w:ascii="宋体" w:hAnsi="宋体"/>
                <w:bCs/>
                <w:color w:val="000000"/>
                <w:sz w:val="24"/>
                <w:szCs w:val="24"/>
              </w:rPr>
            </w:pPr>
            <w:r>
              <w:rPr>
                <w:rFonts w:ascii="宋体" w:hAnsi="宋体" w:hint="eastAsia"/>
                <w:bCs/>
                <w:color w:val="000000"/>
                <w:sz w:val="24"/>
                <w:szCs w:val="24"/>
              </w:rPr>
              <w:t>完成工作量付款</w:t>
            </w:r>
          </w:p>
        </w:tc>
        <w:tc>
          <w:tcPr>
            <w:tcW w:w="1446" w:type="dxa"/>
          </w:tcPr>
          <w:p w:rsidR="00D54747" w:rsidRDefault="00B3463E">
            <w:pPr>
              <w:tabs>
                <w:tab w:val="left" w:pos="1155"/>
              </w:tabs>
              <w:overflowPunct w:val="0"/>
              <w:topLinePunct/>
              <w:rPr>
                <w:rFonts w:ascii="宋体" w:hAnsi="宋体"/>
                <w:bCs/>
                <w:color w:val="000000"/>
                <w:sz w:val="24"/>
                <w:szCs w:val="24"/>
              </w:rPr>
            </w:pPr>
            <w:r>
              <w:rPr>
                <w:rFonts w:ascii="宋体" w:hAnsi="宋体" w:hint="eastAsia"/>
                <w:bCs/>
                <w:color w:val="000000"/>
                <w:sz w:val="24"/>
                <w:szCs w:val="24"/>
              </w:rPr>
              <w:t>质量保证金扣留</w:t>
            </w:r>
          </w:p>
        </w:tc>
        <w:tc>
          <w:tcPr>
            <w:tcW w:w="1080" w:type="dxa"/>
          </w:tcPr>
          <w:p w:rsidR="00D54747" w:rsidRDefault="00B3463E">
            <w:pPr>
              <w:tabs>
                <w:tab w:val="left" w:pos="1155"/>
              </w:tabs>
              <w:overflowPunct w:val="0"/>
              <w:topLinePunct/>
              <w:rPr>
                <w:rFonts w:ascii="宋体" w:hAnsi="宋体"/>
                <w:bCs/>
                <w:color w:val="000000"/>
                <w:sz w:val="24"/>
                <w:szCs w:val="24"/>
              </w:rPr>
            </w:pPr>
            <w:r>
              <w:rPr>
                <w:rFonts w:ascii="宋体" w:hAnsi="宋体" w:hint="eastAsia"/>
                <w:bCs/>
                <w:color w:val="000000"/>
                <w:sz w:val="24"/>
                <w:szCs w:val="24"/>
              </w:rPr>
              <w:t>材料款扣除</w:t>
            </w:r>
          </w:p>
        </w:tc>
        <w:tc>
          <w:tcPr>
            <w:tcW w:w="1080" w:type="dxa"/>
          </w:tcPr>
          <w:p w:rsidR="00D54747" w:rsidRDefault="00B3463E">
            <w:pPr>
              <w:tabs>
                <w:tab w:val="left" w:pos="1155"/>
              </w:tabs>
              <w:overflowPunct w:val="0"/>
              <w:topLinePunct/>
              <w:rPr>
                <w:rFonts w:ascii="宋体" w:hAnsi="宋体"/>
                <w:bCs/>
                <w:color w:val="000000"/>
                <w:sz w:val="24"/>
                <w:szCs w:val="24"/>
              </w:rPr>
            </w:pPr>
            <w:r>
              <w:rPr>
                <w:rFonts w:ascii="宋体" w:hAnsi="宋体" w:hint="eastAsia"/>
                <w:bCs/>
                <w:color w:val="000000"/>
                <w:sz w:val="24"/>
                <w:szCs w:val="24"/>
              </w:rPr>
              <w:t>预付款扣还</w:t>
            </w:r>
          </w:p>
        </w:tc>
        <w:tc>
          <w:tcPr>
            <w:tcW w:w="540" w:type="dxa"/>
          </w:tcPr>
          <w:p w:rsidR="00D54747" w:rsidRDefault="00B3463E">
            <w:pPr>
              <w:tabs>
                <w:tab w:val="left" w:pos="1155"/>
              </w:tabs>
              <w:overflowPunct w:val="0"/>
              <w:topLinePunct/>
              <w:rPr>
                <w:rFonts w:ascii="宋体" w:hAnsi="宋体"/>
                <w:bCs/>
                <w:color w:val="000000"/>
                <w:sz w:val="24"/>
                <w:szCs w:val="24"/>
              </w:rPr>
            </w:pPr>
            <w:r>
              <w:rPr>
                <w:rFonts w:ascii="宋体" w:hAnsi="宋体" w:hint="eastAsia"/>
                <w:bCs/>
                <w:color w:val="000000"/>
                <w:sz w:val="24"/>
                <w:szCs w:val="24"/>
              </w:rPr>
              <w:t>其它</w:t>
            </w:r>
          </w:p>
        </w:tc>
        <w:tc>
          <w:tcPr>
            <w:tcW w:w="714" w:type="dxa"/>
          </w:tcPr>
          <w:p w:rsidR="00D54747" w:rsidRDefault="00B3463E">
            <w:pPr>
              <w:tabs>
                <w:tab w:val="left" w:pos="1155"/>
              </w:tabs>
              <w:overflowPunct w:val="0"/>
              <w:topLinePunct/>
              <w:rPr>
                <w:rFonts w:ascii="宋体" w:hAnsi="宋体"/>
                <w:bCs/>
                <w:color w:val="000000"/>
                <w:sz w:val="24"/>
                <w:szCs w:val="24"/>
              </w:rPr>
            </w:pPr>
            <w:r>
              <w:rPr>
                <w:rFonts w:ascii="宋体" w:hAnsi="宋体" w:hint="eastAsia"/>
                <w:bCs/>
                <w:color w:val="000000"/>
                <w:sz w:val="24"/>
                <w:szCs w:val="24"/>
              </w:rPr>
              <w:t>应收款</w:t>
            </w:r>
          </w:p>
        </w:tc>
        <w:tc>
          <w:tcPr>
            <w:tcW w:w="1080" w:type="dxa"/>
          </w:tcPr>
          <w:p w:rsidR="00D54747" w:rsidRDefault="00B3463E">
            <w:pPr>
              <w:tabs>
                <w:tab w:val="left" w:pos="1155"/>
              </w:tabs>
              <w:overflowPunct w:val="0"/>
              <w:topLinePunct/>
              <w:rPr>
                <w:rFonts w:ascii="宋体" w:hAnsi="宋体"/>
                <w:bCs/>
                <w:color w:val="000000"/>
                <w:sz w:val="24"/>
                <w:szCs w:val="24"/>
              </w:rPr>
            </w:pPr>
            <w:r>
              <w:rPr>
                <w:rFonts w:ascii="宋体" w:hAnsi="宋体" w:hint="eastAsia"/>
                <w:bCs/>
                <w:color w:val="000000"/>
                <w:sz w:val="24"/>
                <w:szCs w:val="24"/>
              </w:rPr>
              <w:t>累计应收款</w:t>
            </w:r>
          </w:p>
        </w:tc>
      </w:tr>
      <w:tr w:rsidR="00D54747">
        <w:trPr>
          <w:jc w:val="center"/>
        </w:trPr>
        <w:tc>
          <w:tcPr>
            <w:tcW w:w="366"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366"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068"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44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446"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08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08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54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714"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08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r>
      <w:tr w:rsidR="00D54747">
        <w:trPr>
          <w:jc w:val="center"/>
        </w:trPr>
        <w:tc>
          <w:tcPr>
            <w:tcW w:w="366"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366"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068"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44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446"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08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08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54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714"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08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r>
      <w:tr w:rsidR="00D54747">
        <w:trPr>
          <w:jc w:val="center"/>
        </w:trPr>
        <w:tc>
          <w:tcPr>
            <w:tcW w:w="366"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366"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068"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44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446"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08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08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54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714"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c>
          <w:tcPr>
            <w:tcW w:w="1080" w:type="dxa"/>
          </w:tcPr>
          <w:p w:rsidR="00D54747" w:rsidRDefault="00D54747" w:rsidP="008B77A2">
            <w:pPr>
              <w:tabs>
                <w:tab w:val="left" w:pos="1155"/>
              </w:tabs>
              <w:overflowPunct w:val="0"/>
              <w:topLinePunct/>
              <w:ind w:firstLineChars="192" w:firstLine="461"/>
              <w:rPr>
                <w:rFonts w:ascii="宋体" w:hAnsi="宋体"/>
                <w:bCs/>
                <w:color w:val="000000"/>
                <w:sz w:val="24"/>
                <w:szCs w:val="24"/>
              </w:rPr>
            </w:pPr>
          </w:p>
        </w:tc>
      </w:tr>
    </w:tbl>
    <w:p w:rsidR="00D54747" w:rsidRDefault="00B3463E">
      <w:pPr>
        <w:pStyle w:val="3"/>
        <w:spacing w:line="240" w:lineRule="auto"/>
        <w:rPr>
          <w:rFonts w:ascii="宋体" w:hAnsi="宋体"/>
          <w:sz w:val="24"/>
          <w:szCs w:val="24"/>
        </w:rPr>
      </w:pPr>
      <w:bookmarkStart w:id="405" w:name="_Toc203758988"/>
      <w:bookmarkStart w:id="406" w:name="_Toc415679726"/>
      <w:bookmarkStart w:id="407" w:name="_Toc415733033"/>
      <w:bookmarkStart w:id="408" w:name="_Toc425"/>
      <w:bookmarkStart w:id="409" w:name="_Toc23146986"/>
      <w:bookmarkStart w:id="410" w:name="_Toc508112603"/>
      <w:r>
        <w:rPr>
          <w:rFonts w:ascii="宋体" w:hAnsi="宋体"/>
          <w:sz w:val="24"/>
          <w:szCs w:val="24"/>
        </w:rPr>
        <w:t>11</w:t>
      </w:r>
      <w:r>
        <w:rPr>
          <w:rFonts w:ascii="宋体" w:hAnsi="宋体" w:hint="eastAsia"/>
          <w:sz w:val="24"/>
          <w:szCs w:val="24"/>
        </w:rPr>
        <w:t>．开工和竣工</w:t>
      </w:r>
      <w:bookmarkEnd w:id="405"/>
      <w:r>
        <w:rPr>
          <w:rFonts w:ascii="宋体" w:hAnsi="宋体" w:hint="eastAsia"/>
          <w:sz w:val="24"/>
          <w:szCs w:val="24"/>
        </w:rPr>
        <w:t>（完工</w:t>
      </w:r>
      <w:r>
        <w:rPr>
          <w:rFonts w:ascii="宋体" w:hAnsi="宋体"/>
          <w:sz w:val="24"/>
          <w:szCs w:val="24"/>
        </w:rPr>
        <w:t>)</w:t>
      </w:r>
      <w:bookmarkEnd w:id="406"/>
      <w:bookmarkEnd w:id="407"/>
      <w:bookmarkEnd w:id="408"/>
      <w:bookmarkEnd w:id="409"/>
      <w:bookmarkEnd w:id="410"/>
    </w:p>
    <w:p w:rsidR="00D54747" w:rsidRDefault="00B3463E">
      <w:pPr>
        <w:pStyle w:val="3"/>
        <w:spacing w:line="240" w:lineRule="auto"/>
        <w:rPr>
          <w:rFonts w:ascii="宋体" w:hAnsi="宋体"/>
          <w:sz w:val="24"/>
          <w:szCs w:val="24"/>
        </w:rPr>
      </w:pPr>
      <w:bookmarkStart w:id="411" w:name="_Toc415733034"/>
      <w:bookmarkStart w:id="412" w:name="_Toc4922"/>
      <w:bookmarkStart w:id="413" w:name="_Toc23146987"/>
      <w:bookmarkStart w:id="414" w:name="_Toc508112604"/>
      <w:r>
        <w:rPr>
          <w:rFonts w:ascii="宋体" w:hAnsi="宋体"/>
          <w:sz w:val="24"/>
          <w:szCs w:val="24"/>
        </w:rPr>
        <w:t xml:space="preserve">11.1 </w:t>
      </w:r>
      <w:r>
        <w:rPr>
          <w:rFonts w:ascii="宋体" w:hAnsi="宋体" w:hint="eastAsia"/>
          <w:sz w:val="24"/>
          <w:szCs w:val="24"/>
        </w:rPr>
        <w:t>开工</w:t>
      </w:r>
      <w:bookmarkEnd w:id="411"/>
      <w:bookmarkEnd w:id="412"/>
      <w:bookmarkEnd w:id="413"/>
      <w:bookmarkEnd w:id="41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11.1.1 </w:t>
      </w:r>
      <w:r>
        <w:rPr>
          <w:rFonts w:ascii="宋体" w:hAnsi="宋体" w:hint="eastAsia"/>
          <w:bCs/>
          <w:color w:val="000000"/>
          <w:sz w:val="24"/>
          <w:szCs w:val="24"/>
        </w:rPr>
        <w:t>监理人应在开工日期</w:t>
      </w:r>
      <w:r>
        <w:rPr>
          <w:rFonts w:ascii="宋体" w:hAnsi="宋体"/>
          <w:bCs/>
          <w:color w:val="000000"/>
          <w:sz w:val="24"/>
          <w:szCs w:val="24"/>
        </w:rPr>
        <w:t xml:space="preserve">7 </w:t>
      </w:r>
      <w:r>
        <w:rPr>
          <w:rFonts w:ascii="宋体" w:hAnsi="宋体" w:hint="eastAsia"/>
          <w:bCs/>
          <w:color w:val="000000"/>
          <w:sz w:val="24"/>
          <w:szCs w:val="24"/>
        </w:rPr>
        <w:t>天前向承包人发出开工通知。监理人在发出开工通知前应获得发包人同意。工期自监理人发出的开工通知中载明的开工日期起计算。承包人应在开工日期后尽快施工。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11.1.2 </w:t>
      </w:r>
      <w:r>
        <w:rPr>
          <w:rFonts w:ascii="宋体" w:hAnsi="宋体" w:hint="eastAsia"/>
          <w:bCs/>
          <w:color w:val="000000"/>
          <w:sz w:val="24"/>
          <w:szCs w:val="24"/>
        </w:rPr>
        <w:t>承包人应按第</w:t>
      </w:r>
      <w:r>
        <w:rPr>
          <w:rFonts w:ascii="宋体" w:hAnsi="宋体"/>
          <w:bCs/>
          <w:color w:val="000000"/>
          <w:sz w:val="24"/>
          <w:szCs w:val="24"/>
        </w:rPr>
        <w:t>10.1</w:t>
      </w:r>
      <w:r>
        <w:rPr>
          <w:rFonts w:ascii="宋体" w:hAnsi="宋体" w:hint="eastAsia"/>
          <w:bCs/>
          <w:color w:val="000000"/>
          <w:sz w:val="24"/>
          <w:szCs w:val="24"/>
        </w:rPr>
        <w:t>款约定的合同进度计划，向监理人提交工程开工报审表，经监理人审批后执行。开工</w:t>
      </w:r>
      <w:proofErr w:type="gramStart"/>
      <w:r>
        <w:rPr>
          <w:rFonts w:ascii="宋体" w:hAnsi="宋体" w:hint="eastAsia"/>
          <w:bCs/>
          <w:color w:val="000000"/>
          <w:sz w:val="24"/>
          <w:szCs w:val="24"/>
        </w:rPr>
        <w:t>报审表</w:t>
      </w:r>
      <w:proofErr w:type="gramEnd"/>
      <w:r>
        <w:rPr>
          <w:rFonts w:ascii="宋体" w:hAnsi="宋体" w:hint="eastAsia"/>
          <w:bCs/>
          <w:color w:val="000000"/>
          <w:sz w:val="24"/>
          <w:szCs w:val="24"/>
        </w:rPr>
        <w:t>应详细说明按合同进度计划正常施工所需的施工道路、临时设施、材料设备、施工人员等施工组织措施的落实情况以及工程的进度安排。</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11.1.3 </w:t>
      </w:r>
      <w:r>
        <w:rPr>
          <w:rFonts w:ascii="宋体" w:hAnsi="宋体" w:hint="eastAsia"/>
          <w:bCs/>
          <w:color w:val="000000"/>
          <w:sz w:val="24"/>
          <w:szCs w:val="24"/>
        </w:rPr>
        <w:t>若发包人未能按合同约定向承包人提供开工必要条件，承包人有权要求延长工期。监理人应在</w:t>
      </w:r>
      <w:proofErr w:type="gramStart"/>
      <w:r>
        <w:rPr>
          <w:rFonts w:ascii="宋体" w:hAnsi="宋体" w:hint="eastAsia"/>
          <w:bCs/>
          <w:color w:val="000000"/>
          <w:sz w:val="24"/>
          <w:szCs w:val="24"/>
        </w:rPr>
        <w:t>收到侧很难过</w:t>
      </w:r>
      <w:proofErr w:type="gramEnd"/>
      <w:r>
        <w:rPr>
          <w:rFonts w:ascii="宋体" w:hAnsi="宋体" w:hint="eastAsia"/>
          <w:bCs/>
          <w:color w:val="000000"/>
          <w:sz w:val="24"/>
          <w:szCs w:val="24"/>
        </w:rPr>
        <w:t>保人的书面要求后，按第</w:t>
      </w:r>
      <w:r>
        <w:rPr>
          <w:rFonts w:ascii="宋体" w:hAnsi="宋体"/>
          <w:bCs/>
          <w:color w:val="000000"/>
          <w:sz w:val="24"/>
          <w:szCs w:val="24"/>
        </w:rPr>
        <w:t>3.5</w:t>
      </w:r>
      <w:r>
        <w:rPr>
          <w:rFonts w:ascii="宋体" w:hAnsi="宋体" w:hint="eastAsia"/>
          <w:bCs/>
          <w:color w:val="000000"/>
          <w:sz w:val="24"/>
          <w:szCs w:val="24"/>
        </w:rPr>
        <w:t>款的约定，与合同双方商定或确定增加的费用和延长的工期。</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11.1.4 </w:t>
      </w:r>
      <w:r>
        <w:rPr>
          <w:rFonts w:ascii="宋体" w:hAnsi="宋体" w:hint="eastAsia"/>
          <w:bCs/>
          <w:color w:val="000000"/>
          <w:sz w:val="24"/>
          <w:szCs w:val="24"/>
        </w:rPr>
        <w:t>承包人在接到开工通知后</w:t>
      </w:r>
      <w:r>
        <w:rPr>
          <w:rFonts w:ascii="宋体" w:hAnsi="宋体"/>
          <w:bCs/>
          <w:color w:val="000000"/>
          <w:sz w:val="24"/>
          <w:szCs w:val="24"/>
        </w:rPr>
        <w:t>14</w:t>
      </w:r>
      <w:r>
        <w:rPr>
          <w:rFonts w:ascii="宋体" w:hAnsi="宋体" w:hint="eastAsia"/>
          <w:bCs/>
          <w:color w:val="000000"/>
          <w:sz w:val="24"/>
          <w:szCs w:val="24"/>
        </w:rPr>
        <w:t>天内未按进度计划要求及时进场组织施工，监理人可通知承包人在接到通知后</w:t>
      </w:r>
      <w:r>
        <w:rPr>
          <w:rFonts w:ascii="宋体" w:hAnsi="宋体"/>
          <w:bCs/>
          <w:color w:val="000000"/>
          <w:sz w:val="24"/>
          <w:szCs w:val="24"/>
        </w:rPr>
        <w:t>7</w:t>
      </w:r>
      <w:r>
        <w:rPr>
          <w:rFonts w:ascii="宋体" w:hAnsi="宋体" w:hint="eastAsia"/>
          <w:bCs/>
          <w:color w:val="000000"/>
          <w:sz w:val="24"/>
          <w:szCs w:val="24"/>
        </w:rPr>
        <w:t>天内提交一份说明其进场延误的书面报告，报送监理人。书面报告应说明不能及时进场的原因和补救措施，由此增加的费用和工期延误责任由承包人承担。</w:t>
      </w:r>
    </w:p>
    <w:p w:rsidR="00D54747" w:rsidRDefault="00B3463E">
      <w:pPr>
        <w:pStyle w:val="3"/>
        <w:spacing w:line="240" w:lineRule="auto"/>
        <w:rPr>
          <w:rFonts w:ascii="宋体" w:hAnsi="宋体"/>
          <w:sz w:val="24"/>
          <w:szCs w:val="24"/>
        </w:rPr>
      </w:pPr>
      <w:bookmarkStart w:id="415" w:name="_Toc415733035"/>
      <w:bookmarkStart w:id="416" w:name="_Toc508112605"/>
      <w:bookmarkStart w:id="417" w:name="_Toc9679"/>
      <w:bookmarkStart w:id="418" w:name="_Toc23146988"/>
      <w:r>
        <w:rPr>
          <w:rFonts w:ascii="宋体" w:hAnsi="宋体"/>
          <w:sz w:val="24"/>
          <w:szCs w:val="24"/>
        </w:rPr>
        <w:lastRenderedPageBreak/>
        <w:t xml:space="preserve">11.2 </w:t>
      </w:r>
      <w:r>
        <w:rPr>
          <w:rFonts w:ascii="宋体" w:hAnsi="宋体" w:hint="eastAsia"/>
          <w:sz w:val="24"/>
          <w:szCs w:val="24"/>
        </w:rPr>
        <w:t>竣工（完工</w:t>
      </w:r>
      <w:r>
        <w:rPr>
          <w:rFonts w:ascii="宋体" w:hAnsi="宋体"/>
          <w:sz w:val="24"/>
          <w:szCs w:val="24"/>
        </w:rPr>
        <w:t>)</w:t>
      </w:r>
      <w:bookmarkEnd w:id="415"/>
      <w:bookmarkEnd w:id="416"/>
      <w:bookmarkEnd w:id="417"/>
      <w:bookmarkEnd w:id="41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承包人应在第</w:t>
      </w:r>
      <w:r>
        <w:rPr>
          <w:rFonts w:ascii="宋体" w:hAnsi="宋体"/>
          <w:bCs/>
          <w:color w:val="000000"/>
          <w:sz w:val="24"/>
          <w:szCs w:val="24"/>
        </w:rPr>
        <w:t>1.1.4.3</w:t>
      </w:r>
      <w:r>
        <w:rPr>
          <w:rFonts w:ascii="宋体" w:hAnsi="宋体" w:hint="eastAsia"/>
          <w:bCs/>
          <w:color w:val="000000"/>
          <w:sz w:val="24"/>
          <w:szCs w:val="24"/>
        </w:rPr>
        <w:t>目约定的期限内完成合同工程。合同工</w:t>
      </w:r>
      <w:proofErr w:type="gramStart"/>
      <w:r>
        <w:rPr>
          <w:rFonts w:ascii="宋体" w:hAnsi="宋体" w:hint="eastAsia"/>
          <w:bCs/>
          <w:color w:val="000000"/>
          <w:sz w:val="24"/>
          <w:szCs w:val="24"/>
        </w:rPr>
        <w:t>程实际</w:t>
      </w:r>
      <w:proofErr w:type="gramEnd"/>
      <w:r>
        <w:rPr>
          <w:rFonts w:ascii="宋体" w:hAnsi="宋体" w:hint="eastAsia"/>
          <w:bCs/>
          <w:color w:val="000000"/>
          <w:sz w:val="24"/>
          <w:szCs w:val="24"/>
        </w:rPr>
        <w:t>完工日期在合同工程完工证书中明确。</w:t>
      </w:r>
    </w:p>
    <w:p w:rsidR="00D54747" w:rsidRDefault="00B3463E">
      <w:pPr>
        <w:pStyle w:val="3"/>
        <w:spacing w:line="240" w:lineRule="auto"/>
        <w:rPr>
          <w:rFonts w:ascii="宋体" w:hAnsi="宋体"/>
          <w:sz w:val="24"/>
          <w:szCs w:val="24"/>
          <w:highlight w:val="yellow"/>
        </w:rPr>
      </w:pPr>
      <w:bookmarkStart w:id="419" w:name="_Toc508112606"/>
      <w:bookmarkStart w:id="420" w:name="_Toc7719"/>
      <w:bookmarkStart w:id="421" w:name="_Toc23146989"/>
      <w:bookmarkStart w:id="422" w:name="_Toc415733036"/>
      <w:r>
        <w:rPr>
          <w:rFonts w:ascii="宋体" w:hAnsi="宋体"/>
          <w:sz w:val="24"/>
          <w:szCs w:val="24"/>
        </w:rPr>
        <w:t xml:space="preserve">11.3 </w:t>
      </w:r>
      <w:r>
        <w:rPr>
          <w:rFonts w:ascii="宋体" w:hAnsi="宋体" w:hint="eastAsia"/>
          <w:sz w:val="24"/>
          <w:szCs w:val="24"/>
        </w:rPr>
        <w:t>发包人的工期延误</w:t>
      </w:r>
      <w:bookmarkEnd w:id="419"/>
      <w:bookmarkEnd w:id="420"/>
      <w:bookmarkEnd w:id="421"/>
      <w:bookmarkEnd w:id="422"/>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423" w:name="_Toc508112607"/>
      <w:bookmarkStart w:id="424" w:name="_Toc415733037"/>
      <w:bookmarkStart w:id="425" w:name="_Toc23146990"/>
      <w:bookmarkStart w:id="426" w:name="_Toc21261"/>
      <w:r>
        <w:rPr>
          <w:rFonts w:ascii="宋体" w:hAnsi="宋体" w:hint="eastAsia"/>
          <w:bCs/>
          <w:color w:val="000000"/>
          <w:sz w:val="24"/>
          <w:szCs w:val="24"/>
        </w:rPr>
        <w:t>因发包方原因造成窝工、停工，工期顺延，由此造成的费用</w:t>
      </w:r>
      <w:proofErr w:type="gramStart"/>
      <w:r>
        <w:rPr>
          <w:rFonts w:ascii="宋体" w:hAnsi="宋体" w:hint="eastAsia"/>
          <w:bCs/>
          <w:color w:val="000000"/>
          <w:sz w:val="24"/>
          <w:szCs w:val="24"/>
        </w:rPr>
        <w:t>不予计</w:t>
      </w:r>
      <w:proofErr w:type="gramEnd"/>
      <w:r>
        <w:rPr>
          <w:rFonts w:ascii="宋体" w:hAnsi="宋体" w:hint="eastAsia"/>
          <w:bCs/>
          <w:color w:val="000000"/>
          <w:sz w:val="24"/>
          <w:szCs w:val="24"/>
        </w:rPr>
        <w:t>取；因不可抗力原因影响工期予以顺延，但不赔偿乙方损失；因社会性停水停电及因国家、地方政策性规定使工程停工24小时以上时，工期按照国家有关规定顺延，但乙方不得要求甲方赔偿相关损失。</w:t>
      </w:r>
    </w:p>
    <w:p w:rsidR="00D54747" w:rsidRDefault="00B3463E">
      <w:pPr>
        <w:pStyle w:val="3"/>
        <w:spacing w:line="240" w:lineRule="auto"/>
        <w:rPr>
          <w:rFonts w:ascii="宋体" w:hAnsi="宋体"/>
          <w:sz w:val="24"/>
          <w:szCs w:val="24"/>
        </w:rPr>
      </w:pPr>
      <w:r>
        <w:rPr>
          <w:rFonts w:ascii="宋体" w:hAnsi="宋体"/>
          <w:sz w:val="24"/>
          <w:szCs w:val="24"/>
        </w:rPr>
        <w:t xml:space="preserve">11.4 </w:t>
      </w:r>
      <w:r>
        <w:rPr>
          <w:rFonts w:ascii="宋体" w:hAnsi="宋体" w:hint="eastAsia"/>
          <w:sz w:val="24"/>
          <w:szCs w:val="24"/>
        </w:rPr>
        <w:t>异常恶劣的气候条件</w:t>
      </w:r>
      <w:bookmarkEnd w:id="423"/>
      <w:bookmarkEnd w:id="424"/>
      <w:bookmarkEnd w:id="425"/>
      <w:bookmarkEnd w:id="42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 11.4.1 </w:t>
      </w:r>
      <w:r>
        <w:rPr>
          <w:rFonts w:ascii="宋体" w:hAnsi="宋体" w:hint="eastAsia"/>
          <w:bCs/>
          <w:color w:val="000000"/>
          <w:sz w:val="24"/>
          <w:szCs w:val="24"/>
        </w:rPr>
        <w:t>当工期所在地发生危机及施工安全的异常恶劣气候时，发包人和承包人应按本合同通用合同条款第</w:t>
      </w:r>
      <w:r>
        <w:rPr>
          <w:rFonts w:ascii="宋体" w:hAnsi="宋体"/>
          <w:bCs/>
          <w:color w:val="000000"/>
          <w:sz w:val="24"/>
          <w:szCs w:val="24"/>
        </w:rPr>
        <w:t>12</w:t>
      </w:r>
      <w:r>
        <w:rPr>
          <w:rFonts w:ascii="宋体" w:hAnsi="宋体" w:hint="eastAsia"/>
          <w:bCs/>
          <w:color w:val="000000"/>
          <w:sz w:val="24"/>
          <w:szCs w:val="24"/>
        </w:rPr>
        <w:t>条的约定，及时采取暂停施工或部分暂停施工措施。异常恶劣气候条件解除后，承包人应及时安排复工。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11.4.2 </w:t>
      </w:r>
      <w:r>
        <w:rPr>
          <w:rFonts w:ascii="宋体" w:hAnsi="宋体" w:hint="eastAsia"/>
          <w:bCs/>
          <w:color w:val="000000"/>
          <w:sz w:val="24"/>
          <w:szCs w:val="24"/>
        </w:rPr>
        <w:t>异常恶劣气候条件造成的工期延误和工程损坏，应由发包人与承包人参照本合同通用合同条款第</w:t>
      </w:r>
      <w:r>
        <w:rPr>
          <w:rFonts w:ascii="宋体" w:hAnsi="宋体"/>
          <w:bCs/>
          <w:color w:val="000000"/>
          <w:sz w:val="24"/>
          <w:szCs w:val="24"/>
        </w:rPr>
        <w:t>21.3</w:t>
      </w:r>
      <w:r>
        <w:rPr>
          <w:rFonts w:ascii="宋体" w:hAnsi="宋体" w:hint="eastAsia"/>
          <w:bCs/>
          <w:color w:val="000000"/>
          <w:sz w:val="24"/>
          <w:szCs w:val="24"/>
        </w:rPr>
        <w:t>款的约定协商处理。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 11.4.3 </w:t>
      </w:r>
      <w:r>
        <w:rPr>
          <w:rFonts w:ascii="宋体" w:hAnsi="宋体" w:hint="eastAsia"/>
          <w:bCs/>
          <w:color w:val="000000"/>
          <w:sz w:val="24"/>
          <w:szCs w:val="24"/>
        </w:rPr>
        <w:t>本合同工程界定异常恶劣气候条件的范围在专用合同条款中约定。</w:t>
      </w:r>
    </w:p>
    <w:p w:rsidR="00D54747" w:rsidRDefault="00B3463E">
      <w:pPr>
        <w:pStyle w:val="3"/>
        <w:spacing w:line="240" w:lineRule="auto"/>
        <w:rPr>
          <w:rFonts w:ascii="宋体" w:hAnsi="宋体"/>
          <w:sz w:val="24"/>
          <w:szCs w:val="24"/>
        </w:rPr>
      </w:pPr>
      <w:bookmarkStart w:id="427" w:name="_Toc508112608"/>
      <w:bookmarkStart w:id="428" w:name="_Toc23146991"/>
      <w:bookmarkStart w:id="429" w:name="_Toc415733038"/>
      <w:bookmarkStart w:id="430" w:name="_Toc4094"/>
      <w:r>
        <w:rPr>
          <w:rFonts w:ascii="宋体" w:hAnsi="宋体"/>
          <w:sz w:val="24"/>
          <w:szCs w:val="24"/>
        </w:rPr>
        <w:t xml:space="preserve">11.5 </w:t>
      </w:r>
      <w:r>
        <w:rPr>
          <w:rFonts w:ascii="宋体" w:hAnsi="宋体" w:hint="eastAsia"/>
          <w:sz w:val="24"/>
          <w:szCs w:val="24"/>
        </w:rPr>
        <w:t>承包人的工期延误</w:t>
      </w:r>
      <w:bookmarkEnd w:id="427"/>
      <w:bookmarkEnd w:id="428"/>
      <w:bookmarkEnd w:id="429"/>
      <w:bookmarkEnd w:id="43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w:t>
      </w:r>
      <w:proofErr w:type="gramStart"/>
      <w:r>
        <w:rPr>
          <w:rFonts w:ascii="宋体" w:hAnsi="宋体" w:hint="eastAsia"/>
          <w:bCs/>
          <w:color w:val="000000"/>
          <w:sz w:val="24"/>
          <w:szCs w:val="24"/>
        </w:rPr>
        <w:t>不</w:t>
      </w:r>
      <w:proofErr w:type="gramEnd"/>
      <w:r>
        <w:rPr>
          <w:rFonts w:ascii="宋体" w:hAnsi="宋体" w:hint="eastAsia"/>
          <w:bCs/>
          <w:color w:val="000000"/>
          <w:sz w:val="24"/>
          <w:szCs w:val="24"/>
        </w:rPr>
        <w:t>免除承包人完成工程及修补缺陷的义务。</w:t>
      </w:r>
    </w:p>
    <w:p w:rsidR="00D54747" w:rsidRDefault="00B3463E">
      <w:pPr>
        <w:pStyle w:val="3"/>
        <w:spacing w:line="240" w:lineRule="auto"/>
        <w:rPr>
          <w:rFonts w:ascii="宋体" w:hAnsi="宋体"/>
          <w:sz w:val="24"/>
          <w:szCs w:val="24"/>
        </w:rPr>
      </w:pPr>
      <w:bookmarkStart w:id="431" w:name="_Toc508112609"/>
      <w:bookmarkStart w:id="432" w:name="_Toc23146992"/>
      <w:bookmarkStart w:id="433" w:name="_Toc415733039"/>
      <w:bookmarkStart w:id="434" w:name="_Toc26094"/>
      <w:r>
        <w:rPr>
          <w:rFonts w:ascii="宋体" w:hAnsi="宋体"/>
          <w:sz w:val="24"/>
          <w:szCs w:val="24"/>
        </w:rPr>
        <w:t xml:space="preserve">11.6 </w:t>
      </w:r>
      <w:r>
        <w:rPr>
          <w:rFonts w:ascii="宋体" w:hAnsi="宋体" w:hint="eastAsia"/>
          <w:sz w:val="24"/>
          <w:szCs w:val="24"/>
        </w:rPr>
        <w:t>工期提前</w:t>
      </w:r>
      <w:bookmarkEnd w:id="431"/>
      <w:bookmarkEnd w:id="432"/>
      <w:bookmarkEnd w:id="433"/>
      <w:bookmarkEnd w:id="434"/>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435" w:name="_Toc415679727"/>
      <w:bookmarkStart w:id="436" w:name="_Toc415733040"/>
      <w:bookmarkStart w:id="437" w:name="_Toc7875"/>
      <w:bookmarkStart w:id="438" w:name="_Toc508112610"/>
      <w:bookmarkStart w:id="439" w:name="_Toc203758989"/>
      <w:bookmarkStart w:id="440" w:name="_Toc184635109"/>
      <w:bookmarkStart w:id="441" w:name="_Toc23146993"/>
      <w:r>
        <w:rPr>
          <w:rFonts w:ascii="宋体" w:hAnsi="宋体" w:hint="eastAsia"/>
          <w:bCs/>
          <w:color w:val="000000"/>
          <w:sz w:val="24"/>
          <w:szCs w:val="24"/>
        </w:rPr>
        <w:t>发包人要求承包人提前完工，或承包人提出提前完工的建议能够发包人带来效益的，应由监理人与承包人共同协商采取加快工程进度的措施和修订合同进度计划。发包人不承担承包人由此增加的费用。发包人要求提前完工的，双方协商一致后签订提前完工协议，协议内容包括：</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）提前的时间和修订后的进度计划；</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）承包人的赶工措施；</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）发包人为赶工提供的条件。</w:t>
      </w:r>
    </w:p>
    <w:p w:rsidR="00D54747" w:rsidRDefault="00B3463E">
      <w:pPr>
        <w:pStyle w:val="3"/>
        <w:spacing w:line="240" w:lineRule="auto"/>
        <w:rPr>
          <w:rFonts w:ascii="宋体" w:hAnsi="宋体"/>
          <w:sz w:val="24"/>
          <w:szCs w:val="24"/>
        </w:rPr>
      </w:pPr>
      <w:r>
        <w:rPr>
          <w:rFonts w:ascii="宋体" w:hAnsi="宋体"/>
          <w:sz w:val="24"/>
          <w:szCs w:val="24"/>
        </w:rPr>
        <w:t>12</w:t>
      </w:r>
      <w:r>
        <w:rPr>
          <w:rFonts w:ascii="宋体" w:hAnsi="宋体" w:hint="eastAsia"/>
          <w:sz w:val="24"/>
          <w:szCs w:val="24"/>
        </w:rPr>
        <w:t>．暂停施工</w:t>
      </w:r>
      <w:bookmarkEnd w:id="435"/>
      <w:bookmarkEnd w:id="436"/>
      <w:bookmarkEnd w:id="437"/>
      <w:bookmarkEnd w:id="438"/>
      <w:bookmarkEnd w:id="439"/>
      <w:bookmarkEnd w:id="440"/>
      <w:bookmarkEnd w:id="441"/>
    </w:p>
    <w:p w:rsidR="00D54747" w:rsidRDefault="00B3463E">
      <w:pPr>
        <w:pStyle w:val="3"/>
        <w:spacing w:line="240" w:lineRule="auto"/>
        <w:rPr>
          <w:rFonts w:ascii="宋体" w:hAnsi="宋体"/>
          <w:sz w:val="24"/>
          <w:szCs w:val="24"/>
        </w:rPr>
      </w:pPr>
      <w:bookmarkStart w:id="442" w:name="_Toc23146994"/>
      <w:bookmarkStart w:id="443" w:name="_Toc415733041"/>
      <w:bookmarkStart w:id="444" w:name="_Toc508112611"/>
      <w:bookmarkStart w:id="445" w:name="_Toc24965"/>
      <w:r>
        <w:rPr>
          <w:rFonts w:ascii="宋体" w:hAnsi="宋体"/>
          <w:sz w:val="24"/>
          <w:szCs w:val="24"/>
        </w:rPr>
        <w:t xml:space="preserve">12.1 </w:t>
      </w:r>
      <w:r>
        <w:rPr>
          <w:rFonts w:ascii="宋体" w:hAnsi="宋体" w:hint="eastAsia"/>
          <w:sz w:val="24"/>
          <w:szCs w:val="24"/>
        </w:rPr>
        <w:t>承包人暂停施工的责任</w:t>
      </w:r>
      <w:bookmarkEnd w:id="442"/>
      <w:bookmarkEnd w:id="443"/>
      <w:bookmarkEnd w:id="444"/>
      <w:bookmarkEnd w:id="44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因下列暂停施工增加的费用和（或）工期延误由承包人承担：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lastRenderedPageBreak/>
        <w:t>（</w:t>
      </w:r>
      <w:r>
        <w:rPr>
          <w:rFonts w:ascii="宋体" w:hAnsi="宋体"/>
          <w:bCs/>
          <w:color w:val="000000"/>
          <w:sz w:val="24"/>
          <w:szCs w:val="24"/>
        </w:rPr>
        <w:t>1</w:t>
      </w:r>
      <w:r>
        <w:rPr>
          <w:rFonts w:ascii="宋体" w:hAnsi="宋体" w:hint="eastAsia"/>
          <w:bCs/>
          <w:color w:val="000000"/>
          <w:sz w:val="24"/>
          <w:szCs w:val="24"/>
        </w:rPr>
        <w:t>）承包人违约引起的暂停施工；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）由于承包人原因为工程合理施工和安全保障所必需的暂停施工；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）承包人擅自暂停施工；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）承包人其他原因引起的暂停施工；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）专用合同条款约定由承包人承担的其他暂停施工。</w:t>
      </w:r>
    </w:p>
    <w:p w:rsidR="00D54747" w:rsidRDefault="00B3463E">
      <w:pPr>
        <w:pStyle w:val="3"/>
        <w:spacing w:line="240" w:lineRule="auto"/>
        <w:rPr>
          <w:rFonts w:ascii="宋体" w:hAnsi="宋体"/>
          <w:sz w:val="24"/>
          <w:szCs w:val="24"/>
        </w:rPr>
      </w:pPr>
      <w:bookmarkStart w:id="446" w:name="_Toc14831"/>
      <w:bookmarkStart w:id="447" w:name="_Toc508112612"/>
      <w:bookmarkStart w:id="448" w:name="_Toc415733042"/>
      <w:bookmarkStart w:id="449" w:name="_Toc23146995"/>
      <w:r>
        <w:rPr>
          <w:rFonts w:ascii="宋体" w:hAnsi="宋体"/>
          <w:sz w:val="24"/>
          <w:szCs w:val="24"/>
        </w:rPr>
        <w:t xml:space="preserve">12.2 </w:t>
      </w:r>
      <w:r>
        <w:rPr>
          <w:rFonts w:ascii="宋体" w:hAnsi="宋体" w:hint="eastAsia"/>
          <w:sz w:val="24"/>
          <w:szCs w:val="24"/>
        </w:rPr>
        <w:t>发包人暂停施工的责任</w:t>
      </w:r>
      <w:bookmarkEnd w:id="446"/>
      <w:bookmarkEnd w:id="447"/>
      <w:bookmarkEnd w:id="448"/>
      <w:bookmarkEnd w:id="44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由于发包人原因引起的暂停施工造成工期延误的，承包人有权要求发包人延长工期，但是不增加费用。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属于下列任何一种情况引起的暂停施工，均为发包人的责任：</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bCs/>
          <w:color w:val="000000"/>
          <w:sz w:val="24"/>
          <w:szCs w:val="24"/>
        </w:rPr>
        <w:t>(1)</w:t>
      </w:r>
      <w:r>
        <w:rPr>
          <w:rFonts w:ascii="宋体" w:hAnsi="宋体" w:hint="eastAsia"/>
          <w:bCs/>
          <w:color w:val="000000"/>
          <w:sz w:val="24"/>
          <w:szCs w:val="24"/>
        </w:rPr>
        <w:t>由于发包人违约引起的暂停施工；</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bCs/>
          <w:color w:val="000000"/>
          <w:sz w:val="24"/>
          <w:szCs w:val="24"/>
        </w:rPr>
        <w:t>(2)</w:t>
      </w:r>
      <w:r>
        <w:rPr>
          <w:rFonts w:ascii="宋体" w:hAnsi="宋体" w:hint="eastAsia"/>
          <w:bCs/>
          <w:color w:val="000000"/>
          <w:sz w:val="24"/>
          <w:szCs w:val="24"/>
        </w:rPr>
        <w:t>由于不可抗力的自然会社</w:t>
      </w:r>
      <w:proofErr w:type="gramStart"/>
      <w:r>
        <w:rPr>
          <w:rFonts w:ascii="宋体" w:hAnsi="宋体" w:hint="eastAsia"/>
          <w:bCs/>
          <w:color w:val="000000"/>
          <w:sz w:val="24"/>
          <w:szCs w:val="24"/>
        </w:rPr>
        <w:t>会因素</w:t>
      </w:r>
      <w:proofErr w:type="gramEnd"/>
      <w:r>
        <w:rPr>
          <w:rFonts w:ascii="宋体" w:hAnsi="宋体" w:hint="eastAsia"/>
          <w:bCs/>
          <w:color w:val="000000"/>
          <w:sz w:val="24"/>
          <w:szCs w:val="24"/>
        </w:rPr>
        <w:t>引起的暂停施工；</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bCs/>
          <w:color w:val="000000"/>
          <w:sz w:val="24"/>
          <w:szCs w:val="24"/>
        </w:rPr>
        <w:t>(3)</w:t>
      </w:r>
      <w:r>
        <w:rPr>
          <w:rFonts w:ascii="宋体" w:hAnsi="宋体" w:hint="eastAsia"/>
          <w:bCs/>
          <w:color w:val="000000"/>
          <w:sz w:val="24"/>
          <w:szCs w:val="24"/>
        </w:rPr>
        <w:t>合同条款中约定的其它由于发包人原因引起的暂停施工。</w:t>
      </w:r>
    </w:p>
    <w:p w:rsidR="00D54747" w:rsidRDefault="00B3463E">
      <w:pPr>
        <w:pStyle w:val="3"/>
        <w:spacing w:line="240" w:lineRule="auto"/>
        <w:rPr>
          <w:rFonts w:ascii="宋体" w:hAnsi="宋体"/>
          <w:sz w:val="24"/>
          <w:szCs w:val="24"/>
        </w:rPr>
      </w:pPr>
      <w:bookmarkStart w:id="450" w:name="_Toc23146996"/>
      <w:bookmarkStart w:id="451" w:name="_Toc21837"/>
      <w:bookmarkStart w:id="452" w:name="_Toc415733043"/>
      <w:bookmarkStart w:id="453" w:name="_Toc508112613"/>
      <w:r>
        <w:rPr>
          <w:rFonts w:ascii="宋体" w:hAnsi="宋体"/>
          <w:sz w:val="24"/>
          <w:szCs w:val="24"/>
        </w:rPr>
        <w:t xml:space="preserve">12.3 </w:t>
      </w:r>
      <w:r>
        <w:rPr>
          <w:rFonts w:ascii="宋体" w:hAnsi="宋体" w:hint="eastAsia"/>
          <w:sz w:val="24"/>
          <w:szCs w:val="24"/>
        </w:rPr>
        <w:t>监理人暂停施工指示</w:t>
      </w:r>
      <w:bookmarkEnd w:id="450"/>
      <w:bookmarkEnd w:id="451"/>
      <w:bookmarkEnd w:id="452"/>
      <w:bookmarkEnd w:id="45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12.3.1 </w:t>
      </w:r>
      <w:r>
        <w:rPr>
          <w:rFonts w:ascii="宋体" w:hAnsi="宋体" w:hint="eastAsia"/>
          <w:bCs/>
          <w:color w:val="000000"/>
          <w:sz w:val="24"/>
          <w:szCs w:val="24"/>
        </w:rPr>
        <w:t>监理人认为有必要时，可向承包人做出暂停施工的指示，承包人应按监理人指示暂停施工。不论由于何种原因引起的暂停施工，暂停施工期间承包人应负责妥善保护工程并提供安全保障。</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12.3.2 </w:t>
      </w:r>
      <w:r>
        <w:rPr>
          <w:rFonts w:ascii="宋体" w:hAnsi="宋体" w:hint="eastAsia"/>
          <w:bCs/>
          <w:color w:val="000000"/>
          <w:sz w:val="24"/>
          <w:szCs w:val="24"/>
        </w:rPr>
        <w:t>由于发包人的原因发生暂停施工的紧急情况，且监理人未及时下达暂停施工指示的，承包人可先暂停施工，并及时向监理人提出暂停施工的书面请求。监理人应在接到书面请求后的</w:t>
      </w:r>
      <w:r>
        <w:rPr>
          <w:rFonts w:ascii="宋体" w:hAnsi="宋体"/>
          <w:bCs/>
          <w:color w:val="000000"/>
          <w:sz w:val="24"/>
          <w:szCs w:val="24"/>
        </w:rPr>
        <w:t>24</w:t>
      </w:r>
      <w:r>
        <w:rPr>
          <w:rFonts w:ascii="宋体" w:hAnsi="宋体" w:hint="eastAsia"/>
          <w:bCs/>
          <w:color w:val="000000"/>
          <w:sz w:val="24"/>
          <w:szCs w:val="24"/>
        </w:rPr>
        <w:t>小时内予以答复，逾期未答复的，视为同意承包人的暂停施工请求。</w:t>
      </w:r>
    </w:p>
    <w:p w:rsidR="00D54747" w:rsidRDefault="00B3463E">
      <w:pPr>
        <w:pStyle w:val="3"/>
        <w:spacing w:line="240" w:lineRule="auto"/>
        <w:rPr>
          <w:rFonts w:ascii="宋体" w:hAnsi="宋体"/>
          <w:sz w:val="24"/>
          <w:szCs w:val="24"/>
        </w:rPr>
      </w:pPr>
      <w:bookmarkStart w:id="454" w:name="_Toc23146997"/>
      <w:bookmarkStart w:id="455" w:name="_Toc508112614"/>
      <w:bookmarkStart w:id="456" w:name="_Toc16725"/>
      <w:bookmarkStart w:id="457" w:name="_Toc415733044"/>
      <w:r>
        <w:rPr>
          <w:rFonts w:ascii="宋体" w:hAnsi="宋体"/>
          <w:sz w:val="24"/>
          <w:szCs w:val="24"/>
        </w:rPr>
        <w:t xml:space="preserve">12.4 </w:t>
      </w:r>
      <w:r>
        <w:rPr>
          <w:rFonts w:ascii="宋体" w:hAnsi="宋体" w:hint="eastAsia"/>
          <w:sz w:val="24"/>
          <w:szCs w:val="24"/>
        </w:rPr>
        <w:t>暂停施工后的复工</w:t>
      </w:r>
      <w:bookmarkEnd w:id="454"/>
      <w:bookmarkEnd w:id="455"/>
      <w:bookmarkEnd w:id="456"/>
      <w:bookmarkEnd w:id="45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12.4.1 </w:t>
      </w:r>
      <w:r>
        <w:rPr>
          <w:rFonts w:ascii="宋体" w:hAnsi="宋体" w:hint="eastAsia"/>
          <w:bCs/>
          <w:color w:val="000000"/>
          <w:sz w:val="24"/>
          <w:szCs w:val="24"/>
        </w:rPr>
        <w:t>暂停施工后，监理人应与发包人和承包人协商，采取有效措施积极消除暂停施工的影响。当工程具备复工条件时，监理人应立即向承包人发出复工通知。承包人收到复工通知后，应在监理人指定的期限内复工。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12.4.2 </w:t>
      </w:r>
      <w:r>
        <w:rPr>
          <w:rFonts w:ascii="宋体" w:hAnsi="宋体" w:hint="eastAsia"/>
          <w:bCs/>
          <w:color w:val="000000"/>
          <w:sz w:val="24"/>
          <w:szCs w:val="24"/>
        </w:rPr>
        <w:t>承包人无故拖延和拒绝复工的，由此增加的费用和工期延误由承包人承担；因发包人原因无法按时复工的，承包人有权要求发包人延长工期和（或）增加费用，并支付合理利润。</w:t>
      </w:r>
    </w:p>
    <w:p w:rsidR="00D54747" w:rsidRDefault="00B3463E">
      <w:pPr>
        <w:pStyle w:val="3"/>
        <w:spacing w:line="240" w:lineRule="auto"/>
        <w:rPr>
          <w:rFonts w:ascii="宋体" w:hAnsi="宋体"/>
          <w:b w:val="0"/>
          <w:bCs w:val="0"/>
          <w:color w:val="000000"/>
          <w:sz w:val="24"/>
          <w:szCs w:val="24"/>
        </w:rPr>
      </w:pPr>
      <w:bookmarkStart w:id="458" w:name="_Toc415733045"/>
      <w:bookmarkStart w:id="459" w:name="_Toc32520"/>
      <w:bookmarkStart w:id="460" w:name="_Toc508112615"/>
      <w:bookmarkStart w:id="461" w:name="_Toc23146998"/>
      <w:r>
        <w:rPr>
          <w:rFonts w:ascii="宋体" w:hAnsi="宋体"/>
          <w:sz w:val="24"/>
          <w:szCs w:val="24"/>
        </w:rPr>
        <w:t xml:space="preserve">12.5 </w:t>
      </w:r>
      <w:r>
        <w:rPr>
          <w:rFonts w:ascii="宋体" w:hAnsi="宋体" w:hint="eastAsia"/>
          <w:sz w:val="24"/>
          <w:szCs w:val="24"/>
        </w:rPr>
        <w:t>暂停施工持续</w:t>
      </w:r>
      <w:r>
        <w:rPr>
          <w:rFonts w:ascii="宋体" w:hAnsi="宋体"/>
          <w:sz w:val="24"/>
          <w:szCs w:val="24"/>
        </w:rPr>
        <w:t xml:space="preserve">56 </w:t>
      </w:r>
      <w:r>
        <w:rPr>
          <w:rFonts w:ascii="宋体" w:hAnsi="宋体" w:hint="eastAsia"/>
          <w:sz w:val="24"/>
          <w:szCs w:val="24"/>
        </w:rPr>
        <w:t>天以上</w:t>
      </w:r>
      <w:bookmarkEnd w:id="458"/>
      <w:bookmarkEnd w:id="459"/>
      <w:bookmarkEnd w:id="460"/>
      <w:bookmarkEnd w:id="46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12.5.1 </w:t>
      </w:r>
      <w:r>
        <w:rPr>
          <w:rFonts w:ascii="宋体" w:hAnsi="宋体" w:hint="eastAsia"/>
          <w:bCs/>
          <w:color w:val="000000"/>
          <w:sz w:val="24"/>
          <w:szCs w:val="24"/>
        </w:rPr>
        <w:t>监理人发出暂停施工指示后</w:t>
      </w:r>
      <w:r>
        <w:rPr>
          <w:rFonts w:ascii="宋体" w:hAnsi="宋体"/>
          <w:bCs/>
          <w:color w:val="000000"/>
          <w:sz w:val="24"/>
          <w:szCs w:val="24"/>
        </w:rPr>
        <w:t>56</w:t>
      </w:r>
      <w:r>
        <w:rPr>
          <w:rFonts w:ascii="宋体" w:hAnsi="宋体" w:hint="eastAsia"/>
          <w:bCs/>
          <w:color w:val="000000"/>
          <w:sz w:val="24"/>
          <w:szCs w:val="24"/>
        </w:rPr>
        <w:t>天内未向承包人发出复工通知，除了该项停工属于第</w:t>
      </w:r>
      <w:r>
        <w:rPr>
          <w:rFonts w:ascii="宋体" w:hAnsi="宋体"/>
          <w:bCs/>
          <w:color w:val="000000"/>
          <w:sz w:val="24"/>
          <w:szCs w:val="24"/>
        </w:rPr>
        <w:t>12.1</w:t>
      </w:r>
      <w:r>
        <w:rPr>
          <w:rFonts w:ascii="宋体" w:hAnsi="宋体" w:hint="eastAsia"/>
          <w:bCs/>
          <w:color w:val="000000"/>
          <w:sz w:val="24"/>
          <w:szCs w:val="24"/>
        </w:rPr>
        <w:t>款的情况外，承包人可向监理人提交书面通知，要求监理人在收到书面通知后</w:t>
      </w:r>
      <w:r>
        <w:rPr>
          <w:rFonts w:ascii="宋体" w:hAnsi="宋体"/>
          <w:bCs/>
          <w:color w:val="000000"/>
          <w:sz w:val="24"/>
          <w:szCs w:val="24"/>
        </w:rPr>
        <w:t>28</w:t>
      </w:r>
      <w:r>
        <w:rPr>
          <w:rFonts w:ascii="宋体" w:hAnsi="宋体" w:hint="eastAsia"/>
          <w:bCs/>
          <w:color w:val="000000"/>
          <w:sz w:val="24"/>
          <w:szCs w:val="24"/>
        </w:rPr>
        <w:t>天内准许已暂停施工的工程或其中一部分工程继续施工。如监理人逾期不予批准，则承包人可以通知监理人，将工程受影响的部分视为按第</w:t>
      </w:r>
      <w:r>
        <w:rPr>
          <w:rFonts w:ascii="宋体" w:hAnsi="宋体"/>
          <w:bCs/>
          <w:color w:val="000000"/>
          <w:sz w:val="24"/>
          <w:szCs w:val="24"/>
        </w:rPr>
        <w:t>15.1</w:t>
      </w: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）项的可取消工作。如暂停施工影响到整个工程，可视为发包人违约，应按第</w:t>
      </w:r>
      <w:r>
        <w:rPr>
          <w:rFonts w:ascii="宋体" w:hAnsi="宋体"/>
          <w:bCs/>
          <w:color w:val="000000"/>
          <w:sz w:val="24"/>
          <w:szCs w:val="24"/>
        </w:rPr>
        <w:t>22.2</w:t>
      </w:r>
      <w:r>
        <w:rPr>
          <w:rFonts w:ascii="宋体" w:hAnsi="宋体" w:hint="eastAsia"/>
          <w:bCs/>
          <w:color w:val="000000"/>
          <w:sz w:val="24"/>
          <w:szCs w:val="24"/>
        </w:rPr>
        <w:t>款的规定办理。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lastRenderedPageBreak/>
        <w:t xml:space="preserve">12.5.2 </w:t>
      </w:r>
      <w:r>
        <w:rPr>
          <w:rFonts w:ascii="宋体" w:hAnsi="宋体" w:hint="eastAsia"/>
          <w:bCs/>
          <w:color w:val="000000"/>
          <w:sz w:val="24"/>
          <w:szCs w:val="24"/>
        </w:rPr>
        <w:t>由于承包人责任引起的暂停施工，如承包人在收到监理人暂停施工指示后</w:t>
      </w:r>
      <w:r>
        <w:rPr>
          <w:rFonts w:ascii="宋体" w:hAnsi="宋体"/>
          <w:bCs/>
          <w:color w:val="000000"/>
          <w:sz w:val="24"/>
          <w:szCs w:val="24"/>
        </w:rPr>
        <w:t>56</w:t>
      </w:r>
      <w:r>
        <w:rPr>
          <w:rFonts w:ascii="宋体" w:hAnsi="宋体" w:hint="eastAsia"/>
          <w:bCs/>
          <w:color w:val="000000"/>
          <w:sz w:val="24"/>
          <w:szCs w:val="24"/>
        </w:rPr>
        <w:t>天内不认真采取有效的复工措施，造成工期延误，可视为承包人违约，应按第</w:t>
      </w:r>
      <w:r>
        <w:rPr>
          <w:rFonts w:ascii="宋体" w:hAnsi="宋体"/>
          <w:bCs/>
          <w:color w:val="000000"/>
          <w:sz w:val="24"/>
          <w:szCs w:val="24"/>
        </w:rPr>
        <w:t>22.1</w:t>
      </w:r>
      <w:r>
        <w:rPr>
          <w:rFonts w:ascii="宋体" w:hAnsi="宋体" w:hint="eastAsia"/>
          <w:bCs/>
          <w:color w:val="000000"/>
          <w:sz w:val="24"/>
          <w:szCs w:val="24"/>
        </w:rPr>
        <w:t>款的规定办理。</w:t>
      </w:r>
    </w:p>
    <w:p w:rsidR="00D54747" w:rsidRDefault="00B3463E">
      <w:pPr>
        <w:pStyle w:val="3"/>
        <w:spacing w:line="240" w:lineRule="auto"/>
        <w:rPr>
          <w:rFonts w:ascii="宋体" w:hAnsi="宋体"/>
          <w:sz w:val="24"/>
          <w:szCs w:val="24"/>
        </w:rPr>
      </w:pPr>
      <w:bookmarkStart w:id="462" w:name="_Toc508112616"/>
      <w:bookmarkStart w:id="463" w:name="_Toc415733046"/>
      <w:bookmarkStart w:id="464" w:name="_Toc23146999"/>
      <w:bookmarkStart w:id="465" w:name="_Toc415679728"/>
      <w:bookmarkStart w:id="466" w:name="_Toc19451"/>
      <w:bookmarkStart w:id="467" w:name="_Toc203758990"/>
      <w:r>
        <w:rPr>
          <w:rFonts w:ascii="宋体" w:hAnsi="宋体"/>
          <w:sz w:val="24"/>
          <w:szCs w:val="24"/>
        </w:rPr>
        <w:t>13</w:t>
      </w:r>
      <w:r>
        <w:rPr>
          <w:rFonts w:ascii="宋体" w:hAnsi="宋体" w:hint="eastAsia"/>
          <w:sz w:val="24"/>
          <w:szCs w:val="24"/>
        </w:rPr>
        <w:t>．工程质量</w:t>
      </w:r>
      <w:bookmarkEnd w:id="462"/>
      <w:bookmarkEnd w:id="463"/>
      <w:bookmarkEnd w:id="464"/>
      <w:bookmarkEnd w:id="465"/>
      <w:bookmarkEnd w:id="466"/>
      <w:bookmarkEnd w:id="467"/>
    </w:p>
    <w:p w:rsidR="00D54747" w:rsidRDefault="00B3463E">
      <w:pPr>
        <w:pStyle w:val="3"/>
        <w:spacing w:line="240" w:lineRule="auto"/>
        <w:rPr>
          <w:rFonts w:ascii="宋体" w:hAnsi="宋体"/>
          <w:sz w:val="24"/>
          <w:szCs w:val="24"/>
        </w:rPr>
      </w:pPr>
      <w:bookmarkStart w:id="468" w:name="_Toc23147000"/>
      <w:bookmarkStart w:id="469" w:name="_Toc28847"/>
      <w:bookmarkStart w:id="470" w:name="_Toc415733047"/>
      <w:bookmarkStart w:id="471" w:name="_Toc508112617"/>
      <w:r>
        <w:rPr>
          <w:rFonts w:ascii="宋体" w:hAnsi="宋体"/>
          <w:sz w:val="24"/>
          <w:szCs w:val="24"/>
        </w:rPr>
        <w:t xml:space="preserve">13.1 </w:t>
      </w:r>
      <w:r>
        <w:rPr>
          <w:rFonts w:ascii="宋体" w:hAnsi="宋体" w:hint="eastAsia"/>
          <w:sz w:val="24"/>
          <w:szCs w:val="24"/>
        </w:rPr>
        <w:t>工程质量要求</w:t>
      </w:r>
      <w:bookmarkEnd w:id="468"/>
      <w:bookmarkEnd w:id="469"/>
      <w:bookmarkEnd w:id="470"/>
      <w:bookmarkEnd w:id="47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13.1.1 </w:t>
      </w:r>
      <w:r>
        <w:rPr>
          <w:rFonts w:ascii="宋体" w:hAnsi="宋体" w:hint="eastAsia"/>
          <w:bCs/>
          <w:color w:val="000000"/>
          <w:sz w:val="24"/>
          <w:szCs w:val="24"/>
        </w:rPr>
        <w:t>工程质量验收按合同约定验收标准执行。</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13.1.2 </w:t>
      </w:r>
      <w:r>
        <w:rPr>
          <w:rFonts w:ascii="宋体" w:hAnsi="宋体" w:hint="eastAsia"/>
          <w:bCs/>
          <w:color w:val="000000"/>
          <w:sz w:val="24"/>
          <w:szCs w:val="24"/>
        </w:rPr>
        <w:t>因承包人原因造成工程质量达不到合同约定验收标准的，监理人有权要求承包人返工直至符合合同要求为止，由此造成的费用增加和（或）工期延误由承包人承担。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13.1.3 </w:t>
      </w:r>
      <w:r>
        <w:rPr>
          <w:rFonts w:ascii="宋体" w:hAnsi="宋体" w:hint="eastAsia"/>
          <w:bCs/>
          <w:color w:val="000000"/>
          <w:sz w:val="24"/>
          <w:szCs w:val="24"/>
        </w:rPr>
        <w:t>因发包人原因造成工程质量达不到合同约定验收标准的，发包人应承</w:t>
      </w:r>
      <w:proofErr w:type="gramStart"/>
      <w:r>
        <w:rPr>
          <w:rFonts w:ascii="宋体" w:hAnsi="宋体" w:hint="eastAsia"/>
          <w:bCs/>
          <w:color w:val="000000"/>
          <w:sz w:val="24"/>
          <w:szCs w:val="24"/>
        </w:rPr>
        <w:t>担由于</w:t>
      </w:r>
      <w:proofErr w:type="gramEnd"/>
      <w:r>
        <w:rPr>
          <w:rFonts w:ascii="宋体" w:hAnsi="宋体" w:hint="eastAsia"/>
          <w:bCs/>
          <w:color w:val="000000"/>
          <w:sz w:val="24"/>
          <w:szCs w:val="24"/>
        </w:rPr>
        <w:t>承包人返工造成的费用增加和（或）工期延误，并支付承包人合理利润。</w:t>
      </w:r>
    </w:p>
    <w:p w:rsidR="00D54747" w:rsidRDefault="00B3463E">
      <w:pPr>
        <w:pStyle w:val="3"/>
        <w:spacing w:line="240" w:lineRule="auto"/>
        <w:rPr>
          <w:rFonts w:ascii="宋体" w:hAnsi="宋体"/>
          <w:sz w:val="24"/>
          <w:szCs w:val="24"/>
        </w:rPr>
      </w:pPr>
      <w:bookmarkStart w:id="472" w:name="_Toc18141"/>
      <w:bookmarkStart w:id="473" w:name="_Toc508112618"/>
      <w:bookmarkStart w:id="474" w:name="_Toc23147001"/>
      <w:bookmarkStart w:id="475" w:name="_Toc415733048"/>
      <w:r>
        <w:rPr>
          <w:rFonts w:ascii="宋体" w:hAnsi="宋体"/>
          <w:sz w:val="24"/>
          <w:szCs w:val="24"/>
        </w:rPr>
        <w:t xml:space="preserve">13.2 </w:t>
      </w:r>
      <w:r>
        <w:rPr>
          <w:rFonts w:ascii="宋体" w:hAnsi="宋体" w:hint="eastAsia"/>
          <w:sz w:val="24"/>
          <w:szCs w:val="24"/>
        </w:rPr>
        <w:t>承包人的质量管理</w:t>
      </w:r>
      <w:bookmarkEnd w:id="472"/>
      <w:bookmarkEnd w:id="473"/>
      <w:bookmarkEnd w:id="474"/>
      <w:bookmarkEnd w:id="47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13.2.1 </w:t>
      </w:r>
      <w:r>
        <w:rPr>
          <w:rFonts w:ascii="宋体" w:hAnsi="宋体" w:hint="eastAsia"/>
          <w:bCs/>
          <w:color w:val="000000"/>
          <w:sz w:val="24"/>
          <w:szCs w:val="24"/>
        </w:rPr>
        <w:t>承包人应在施工现场设置专门的质量检查机构，配备专职质量检查人员，建立完善的质量检查制度。承包人应按技术标准和要求（合同技术条款）约定的内容和期限，编制工程质量保证措施文件，包括质量检查机构的组织和岗位责任、质量检查人员的组成、质量检查程序和实施细则等，提交监理人审批。监理人应在技术标准和要求（合同技术条款）约定的期限内批复承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13.2.2 </w:t>
      </w:r>
      <w:r>
        <w:rPr>
          <w:rFonts w:ascii="宋体" w:hAnsi="宋体" w:hint="eastAsia"/>
          <w:bCs/>
          <w:color w:val="000000"/>
          <w:sz w:val="24"/>
          <w:szCs w:val="24"/>
        </w:rPr>
        <w:t>承包人应加强对施工人员的质量教育和技术培训，定期考核施工人员的劳动技能，严格执行规范和操作规程。</w:t>
      </w:r>
    </w:p>
    <w:p w:rsidR="00D54747" w:rsidRDefault="00B3463E">
      <w:pPr>
        <w:pStyle w:val="3"/>
        <w:spacing w:line="240" w:lineRule="auto"/>
        <w:rPr>
          <w:rFonts w:ascii="宋体" w:hAnsi="宋体"/>
          <w:sz w:val="24"/>
          <w:szCs w:val="24"/>
        </w:rPr>
      </w:pPr>
      <w:bookmarkStart w:id="476" w:name="_Toc678"/>
      <w:bookmarkStart w:id="477" w:name="_Toc23147002"/>
      <w:bookmarkStart w:id="478" w:name="_Toc508112619"/>
      <w:bookmarkStart w:id="479" w:name="_Toc415733049"/>
      <w:r>
        <w:rPr>
          <w:rFonts w:ascii="宋体" w:hAnsi="宋体"/>
          <w:sz w:val="24"/>
          <w:szCs w:val="24"/>
        </w:rPr>
        <w:t xml:space="preserve">13.3 </w:t>
      </w:r>
      <w:r>
        <w:rPr>
          <w:rFonts w:ascii="宋体" w:hAnsi="宋体" w:hint="eastAsia"/>
          <w:sz w:val="24"/>
          <w:szCs w:val="24"/>
        </w:rPr>
        <w:t>承包人的质量检查</w:t>
      </w:r>
      <w:bookmarkEnd w:id="476"/>
      <w:bookmarkEnd w:id="477"/>
      <w:bookmarkEnd w:id="478"/>
      <w:bookmarkEnd w:id="47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承包人应按合同约定对材料、工程设备以及工程的所有部位及其施工工艺进行全过程的质量检查和检验，并作详细记录，编制工程质量报表，报送监理人审查。</w:t>
      </w:r>
    </w:p>
    <w:p w:rsidR="00D54747" w:rsidRDefault="00B3463E">
      <w:pPr>
        <w:pStyle w:val="3"/>
        <w:spacing w:line="240" w:lineRule="auto"/>
        <w:rPr>
          <w:rFonts w:ascii="宋体" w:hAnsi="宋体"/>
          <w:sz w:val="24"/>
          <w:szCs w:val="24"/>
        </w:rPr>
      </w:pPr>
      <w:bookmarkStart w:id="480" w:name="_Toc415733050"/>
      <w:bookmarkStart w:id="481" w:name="_Toc508112620"/>
      <w:bookmarkStart w:id="482" w:name="_Toc12988"/>
      <w:bookmarkStart w:id="483" w:name="_Toc23147003"/>
      <w:r>
        <w:rPr>
          <w:rFonts w:ascii="宋体" w:hAnsi="宋体"/>
          <w:sz w:val="24"/>
          <w:szCs w:val="24"/>
        </w:rPr>
        <w:t xml:space="preserve">13.4 </w:t>
      </w:r>
      <w:r>
        <w:rPr>
          <w:rFonts w:ascii="宋体" w:hAnsi="宋体" w:hint="eastAsia"/>
          <w:sz w:val="24"/>
          <w:szCs w:val="24"/>
        </w:rPr>
        <w:t>监理人的质量检查</w:t>
      </w:r>
      <w:bookmarkEnd w:id="480"/>
      <w:bookmarkEnd w:id="481"/>
      <w:bookmarkEnd w:id="482"/>
      <w:bookmarkEnd w:id="48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w:t>
      </w:r>
      <w:proofErr w:type="gramStart"/>
      <w:r>
        <w:rPr>
          <w:rFonts w:ascii="宋体" w:hAnsi="宋体" w:hint="eastAsia"/>
          <w:bCs/>
          <w:color w:val="000000"/>
          <w:sz w:val="24"/>
          <w:szCs w:val="24"/>
        </w:rPr>
        <w:t>不</w:t>
      </w:r>
      <w:proofErr w:type="gramEnd"/>
      <w:r>
        <w:rPr>
          <w:rFonts w:ascii="宋体" w:hAnsi="宋体" w:hint="eastAsia"/>
          <w:bCs/>
          <w:color w:val="000000"/>
          <w:sz w:val="24"/>
          <w:szCs w:val="24"/>
        </w:rPr>
        <w:t>免除承包人按合同约定应负的责任。</w:t>
      </w:r>
    </w:p>
    <w:p w:rsidR="00D54747" w:rsidRDefault="00B3463E">
      <w:pPr>
        <w:pStyle w:val="3"/>
        <w:spacing w:line="240" w:lineRule="auto"/>
        <w:rPr>
          <w:rFonts w:ascii="宋体" w:hAnsi="宋体"/>
          <w:sz w:val="24"/>
          <w:szCs w:val="24"/>
        </w:rPr>
      </w:pPr>
      <w:bookmarkStart w:id="484" w:name="_Toc23147004"/>
      <w:bookmarkStart w:id="485" w:name="_Toc23768"/>
      <w:bookmarkStart w:id="486" w:name="_Toc415733051"/>
      <w:bookmarkStart w:id="487" w:name="_Toc508112621"/>
      <w:r>
        <w:rPr>
          <w:rFonts w:ascii="宋体" w:hAnsi="宋体"/>
          <w:sz w:val="24"/>
          <w:szCs w:val="24"/>
        </w:rPr>
        <w:t xml:space="preserve">13.5 </w:t>
      </w:r>
      <w:r>
        <w:rPr>
          <w:rFonts w:ascii="宋体" w:hAnsi="宋体" w:hint="eastAsia"/>
          <w:sz w:val="24"/>
          <w:szCs w:val="24"/>
        </w:rPr>
        <w:t>工程隐蔽部位覆盖前的检查</w:t>
      </w:r>
      <w:bookmarkEnd w:id="484"/>
      <w:bookmarkEnd w:id="485"/>
      <w:bookmarkEnd w:id="486"/>
      <w:bookmarkEnd w:id="48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13.5.1 </w:t>
      </w:r>
      <w:r>
        <w:rPr>
          <w:rFonts w:ascii="宋体" w:hAnsi="宋体" w:hint="eastAsia"/>
          <w:bCs/>
          <w:color w:val="000000"/>
          <w:sz w:val="24"/>
          <w:szCs w:val="24"/>
        </w:rPr>
        <w:t>通知监理人检查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经承包人自检确认的工程隐蔽部位具备覆盖条件后，承包人应通知监理人在约定的期限内检查。承包人的通知应附有自检记录和必要的检查资料。监理人应按时</w:t>
      </w:r>
      <w:r>
        <w:rPr>
          <w:rFonts w:ascii="宋体" w:hAnsi="宋体" w:hint="eastAsia"/>
          <w:bCs/>
          <w:color w:val="000000"/>
          <w:sz w:val="24"/>
          <w:szCs w:val="24"/>
        </w:rPr>
        <w:lastRenderedPageBreak/>
        <w:t>到场检查。经监理人检查确认质量符合隐蔽要求，并在检查记录上签字后，承包人才能进行覆盖。监理人检查确认质量不合格的，承包人应在监理人指示的时间内修整返工后，由监理人重新检查。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13.5.2 </w:t>
      </w:r>
      <w:r>
        <w:rPr>
          <w:rFonts w:ascii="宋体" w:hAnsi="宋体" w:hint="eastAsia"/>
          <w:bCs/>
          <w:color w:val="000000"/>
          <w:sz w:val="24"/>
          <w:szCs w:val="24"/>
        </w:rPr>
        <w:t>监理人未到场检查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监理人未按第</w:t>
      </w:r>
      <w:r>
        <w:rPr>
          <w:rFonts w:ascii="宋体" w:hAnsi="宋体"/>
          <w:bCs/>
          <w:color w:val="000000"/>
          <w:sz w:val="24"/>
          <w:szCs w:val="24"/>
        </w:rPr>
        <w:t xml:space="preserve">13.5.l </w:t>
      </w:r>
      <w:r>
        <w:rPr>
          <w:rFonts w:ascii="宋体" w:hAnsi="宋体" w:hint="eastAsia"/>
          <w:bCs/>
          <w:color w:val="000000"/>
          <w:sz w:val="24"/>
          <w:szCs w:val="24"/>
        </w:rPr>
        <w:t>项约定的时间进行检查的，除监理人另有指示外，承包人可自行完成覆盖工作，并作相应记录报送监理人，监理人应签字确认。监理人事后对检查记录有疑问的，可按第</w:t>
      </w:r>
      <w:r>
        <w:rPr>
          <w:rFonts w:ascii="宋体" w:hAnsi="宋体"/>
          <w:bCs/>
          <w:color w:val="000000"/>
          <w:sz w:val="24"/>
          <w:szCs w:val="24"/>
        </w:rPr>
        <w:t>13.5.3</w:t>
      </w:r>
      <w:r>
        <w:rPr>
          <w:rFonts w:ascii="宋体" w:hAnsi="宋体" w:hint="eastAsia"/>
          <w:bCs/>
          <w:color w:val="000000"/>
          <w:sz w:val="24"/>
          <w:szCs w:val="24"/>
        </w:rPr>
        <w:t>项的约定重新检查。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13.5.3 </w:t>
      </w:r>
      <w:r>
        <w:rPr>
          <w:rFonts w:ascii="宋体" w:hAnsi="宋体" w:hint="eastAsia"/>
          <w:bCs/>
          <w:color w:val="000000"/>
          <w:sz w:val="24"/>
          <w:szCs w:val="24"/>
        </w:rPr>
        <w:t>监理人重新检查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承包人按第</w:t>
      </w:r>
      <w:r>
        <w:rPr>
          <w:rFonts w:ascii="宋体" w:hAnsi="宋体"/>
          <w:bCs/>
          <w:color w:val="000000"/>
          <w:sz w:val="24"/>
          <w:szCs w:val="24"/>
        </w:rPr>
        <w:t>13.5.1</w:t>
      </w:r>
      <w:r>
        <w:rPr>
          <w:rFonts w:ascii="宋体" w:hAnsi="宋体" w:hint="eastAsia"/>
          <w:bCs/>
          <w:color w:val="000000"/>
          <w:sz w:val="24"/>
          <w:szCs w:val="24"/>
        </w:rPr>
        <w:t>项或第</w:t>
      </w:r>
      <w:r>
        <w:rPr>
          <w:rFonts w:ascii="宋体" w:hAnsi="宋体"/>
          <w:bCs/>
          <w:color w:val="000000"/>
          <w:sz w:val="24"/>
          <w:szCs w:val="24"/>
        </w:rPr>
        <w:t>13.5.2</w:t>
      </w:r>
      <w:r>
        <w:rPr>
          <w:rFonts w:ascii="宋体" w:hAnsi="宋体" w:hint="eastAsia"/>
          <w:bCs/>
          <w:color w:val="000000"/>
          <w:sz w:val="24"/>
          <w:szCs w:val="24"/>
        </w:rPr>
        <w:t>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13.5.4 </w:t>
      </w:r>
      <w:r>
        <w:rPr>
          <w:rFonts w:ascii="宋体" w:hAnsi="宋体" w:hint="eastAsia"/>
          <w:bCs/>
          <w:color w:val="000000"/>
          <w:sz w:val="24"/>
          <w:szCs w:val="24"/>
        </w:rPr>
        <w:t>承包人私自覆盖</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承包人未通知监理人到场检查，私自将工程隐蔽部位覆盖的，监理人有权指示承包人钻孔探测或揭开检查，由此增加的费用和（或）工期延误由承包人承担。</w:t>
      </w:r>
    </w:p>
    <w:p w:rsidR="00D54747" w:rsidRDefault="00B3463E">
      <w:pPr>
        <w:pStyle w:val="3"/>
        <w:spacing w:line="240" w:lineRule="auto"/>
        <w:rPr>
          <w:rFonts w:ascii="宋体" w:hAnsi="宋体"/>
          <w:sz w:val="24"/>
          <w:szCs w:val="24"/>
        </w:rPr>
      </w:pPr>
      <w:bookmarkStart w:id="488" w:name="_Toc415733052"/>
      <w:bookmarkStart w:id="489" w:name="_Toc16735"/>
      <w:bookmarkStart w:id="490" w:name="_Toc23147005"/>
      <w:bookmarkStart w:id="491" w:name="_Toc508112622"/>
      <w:r>
        <w:rPr>
          <w:rFonts w:ascii="宋体" w:hAnsi="宋体"/>
          <w:sz w:val="24"/>
          <w:szCs w:val="24"/>
        </w:rPr>
        <w:t xml:space="preserve">13.6 </w:t>
      </w:r>
      <w:r>
        <w:rPr>
          <w:rFonts w:ascii="宋体" w:hAnsi="宋体" w:hint="eastAsia"/>
          <w:sz w:val="24"/>
          <w:szCs w:val="24"/>
        </w:rPr>
        <w:t>清除不合格工程</w:t>
      </w:r>
      <w:bookmarkEnd w:id="488"/>
      <w:bookmarkEnd w:id="489"/>
      <w:bookmarkEnd w:id="490"/>
      <w:bookmarkEnd w:id="49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13.6.1 </w:t>
      </w:r>
      <w:r>
        <w:rPr>
          <w:rFonts w:ascii="宋体" w:hAnsi="宋体" w:hint="eastAsia"/>
          <w:bCs/>
          <w:color w:val="000000"/>
          <w:sz w:val="24"/>
          <w:szCs w:val="24"/>
        </w:rPr>
        <w:t>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13.6.2 </w:t>
      </w:r>
      <w:r>
        <w:rPr>
          <w:rFonts w:ascii="宋体" w:hAnsi="宋体" w:hint="eastAsia"/>
          <w:bCs/>
          <w:color w:val="000000"/>
          <w:sz w:val="24"/>
          <w:szCs w:val="24"/>
        </w:rPr>
        <w:t>由于发包人提供的材料或工程设备不合格造成的工程不合格，需要承包人采取措施补救的，发包人应承担由此增加的费用和（或）工期延误，并支付承包人合理利润。</w:t>
      </w:r>
    </w:p>
    <w:p w:rsidR="00D54747" w:rsidRDefault="00B3463E">
      <w:pPr>
        <w:pStyle w:val="3"/>
        <w:spacing w:line="240" w:lineRule="auto"/>
        <w:rPr>
          <w:rFonts w:ascii="宋体" w:hAnsi="宋体"/>
          <w:sz w:val="24"/>
          <w:szCs w:val="24"/>
        </w:rPr>
      </w:pPr>
      <w:bookmarkStart w:id="492" w:name="_Toc508112623"/>
      <w:bookmarkStart w:id="493" w:name="_Toc30052"/>
      <w:bookmarkStart w:id="494" w:name="_Toc415733053"/>
      <w:bookmarkStart w:id="495" w:name="_Toc23147006"/>
      <w:r>
        <w:rPr>
          <w:rFonts w:ascii="宋体" w:hAnsi="宋体"/>
          <w:sz w:val="24"/>
          <w:szCs w:val="24"/>
        </w:rPr>
        <w:t xml:space="preserve">13.7 </w:t>
      </w:r>
      <w:r>
        <w:rPr>
          <w:rFonts w:ascii="宋体" w:hAnsi="宋体" w:hint="eastAsia"/>
          <w:sz w:val="24"/>
          <w:szCs w:val="24"/>
        </w:rPr>
        <w:t>质量评定</w:t>
      </w:r>
      <w:bookmarkEnd w:id="492"/>
      <w:bookmarkEnd w:id="493"/>
      <w:bookmarkEnd w:id="494"/>
      <w:bookmarkEnd w:id="49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13.7.1 </w:t>
      </w:r>
      <w:r>
        <w:rPr>
          <w:rFonts w:ascii="宋体" w:hAnsi="宋体" w:hint="eastAsia"/>
          <w:bCs/>
          <w:color w:val="000000"/>
          <w:sz w:val="24"/>
          <w:szCs w:val="24"/>
        </w:rPr>
        <w:t>发包人应组织承包人惊醒工程项目划分，并确定单位工程、主要分布工程、重要隐蔽单元工程和关键部位单元工程。</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13.7.2 </w:t>
      </w:r>
      <w:r>
        <w:rPr>
          <w:rFonts w:ascii="宋体" w:hAnsi="宋体" w:hint="eastAsia"/>
          <w:bCs/>
          <w:color w:val="000000"/>
          <w:sz w:val="24"/>
          <w:szCs w:val="24"/>
        </w:rPr>
        <w:t>工程实施过程中，单位工程、主要分部工程、重要隐蔽单元工程和关键部位单元工程的项目划分需要调整时，承包人应报发包人确认。</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13.7.3 </w:t>
      </w:r>
      <w:r>
        <w:rPr>
          <w:rFonts w:ascii="宋体" w:hAnsi="宋体" w:hint="eastAsia"/>
          <w:bCs/>
          <w:color w:val="000000"/>
          <w:sz w:val="24"/>
          <w:szCs w:val="24"/>
        </w:rPr>
        <w:t>承包人应在单元（工序）工程质量自评合格后，报监理人核定质量等级并签证认可。</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13.7.4 </w:t>
      </w:r>
      <w:r>
        <w:rPr>
          <w:rFonts w:ascii="宋体" w:hAnsi="宋体" w:hint="eastAsia"/>
          <w:bCs/>
          <w:color w:val="000000"/>
          <w:sz w:val="24"/>
          <w:szCs w:val="24"/>
        </w:rPr>
        <w:t>除专用合同条款另有约定外，承包人应在重要隐蔽单元工程和关键部位单元工程质量自评合格以及监理人抽检后，由监理人组织承包人等单位组成承包人等单位组成的联合小组，共同检查核定其质量等级填写签证表。发包人按有关规定完成质量结论</w:t>
      </w:r>
      <w:proofErr w:type="gramStart"/>
      <w:r>
        <w:rPr>
          <w:rFonts w:ascii="宋体" w:hAnsi="宋体" w:hint="eastAsia"/>
          <w:bCs/>
          <w:color w:val="000000"/>
          <w:sz w:val="24"/>
          <w:szCs w:val="24"/>
        </w:rPr>
        <w:t>报工程</w:t>
      </w:r>
      <w:proofErr w:type="gramEnd"/>
      <w:r>
        <w:rPr>
          <w:rFonts w:ascii="宋体" w:hAnsi="宋体" w:hint="eastAsia"/>
          <w:bCs/>
          <w:color w:val="000000"/>
          <w:sz w:val="24"/>
          <w:szCs w:val="24"/>
        </w:rPr>
        <w:t>质量监督机构核备手续。</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13.7.5 </w:t>
      </w:r>
      <w:r>
        <w:rPr>
          <w:rFonts w:ascii="宋体" w:hAnsi="宋体" w:hint="eastAsia"/>
          <w:bCs/>
          <w:color w:val="000000"/>
          <w:sz w:val="24"/>
          <w:szCs w:val="24"/>
        </w:rPr>
        <w:t>承包人在分部工程质量自评合格后，报监理人复核和发包人认定。发包人负责按有关规定完成分部工程质量结论</w:t>
      </w:r>
      <w:proofErr w:type="gramStart"/>
      <w:r>
        <w:rPr>
          <w:rFonts w:ascii="宋体" w:hAnsi="宋体" w:hint="eastAsia"/>
          <w:bCs/>
          <w:color w:val="000000"/>
          <w:sz w:val="24"/>
          <w:szCs w:val="24"/>
        </w:rPr>
        <w:t>报工程</w:t>
      </w:r>
      <w:proofErr w:type="gramEnd"/>
      <w:r>
        <w:rPr>
          <w:rFonts w:ascii="宋体" w:hAnsi="宋体" w:hint="eastAsia"/>
          <w:bCs/>
          <w:color w:val="000000"/>
          <w:sz w:val="24"/>
          <w:szCs w:val="24"/>
        </w:rPr>
        <w:t>质量监督机构核备（核定）手续。</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lastRenderedPageBreak/>
        <w:t xml:space="preserve">13.7.6 </w:t>
      </w:r>
      <w:r>
        <w:rPr>
          <w:rFonts w:ascii="宋体" w:hAnsi="宋体" w:hint="eastAsia"/>
          <w:bCs/>
          <w:color w:val="000000"/>
          <w:sz w:val="24"/>
          <w:szCs w:val="24"/>
        </w:rPr>
        <w:t>承包人应在单位工程质量自评合格后，报监理人复核和发包人认定。发包人负责按有关规定完成单位工程质量结论</w:t>
      </w:r>
      <w:proofErr w:type="gramStart"/>
      <w:r>
        <w:rPr>
          <w:rFonts w:ascii="宋体" w:hAnsi="宋体" w:hint="eastAsia"/>
          <w:bCs/>
          <w:color w:val="000000"/>
          <w:sz w:val="24"/>
          <w:szCs w:val="24"/>
        </w:rPr>
        <w:t>报工程</w:t>
      </w:r>
      <w:proofErr w:type="gramEnd"/>
      <w:r>
        <w:rPr>
          <w:rFonts w:ascii="宋体" w:hAnsi="宋体" w:hint="eastAsia"/>
          <w:bCs/>
          <w:color w:val="000000"/>
          <w:sz w:val="24"/>
          <w:szCs w:val="24"/>
        </w:rPr>
        <w:t>质量监督机构核定手续。</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13.7.7 </w:t>
      </w:r>
      <w:r>
        <w:rPr>
          <w:rFonts w:ascii="宋体" w:hAnsi="宋体" w:hint="eastAsia"/>
          <w:bCs/>
          <w:color w:val="000000"/>
          <w:sz w:val="24"/>
          <w:szCs w:val="24"/>
        </w:rPr>
        <w:t>除专用合同条款另有约定外，工程质量等级分为合格和优良，应分别达到约定的标准。</w:t>
      </w:r>
    </w:p>
    <w:p w:rsidR="00D54747" w:rsidRDefault="00B3463E">
      <w:pPr>
        <w:pStyle w:val="3"/>
        <w:spacing w:line="240" w:lineRule="auto"/>
        <w:rPr>
          <w:rFonts w:ascii="宋体" w:hAnsi="宋体"/>
          <w:sz w:val="24"/>
          <w:szCs w:val="24"/>
        </w:rPr>
      </w:pPr>
      <w:bookmarkStart w:id="496" w:name="_Toc508112624"/>
      <w:bookmarkStart w:id="497" w:name="_Toc22009"/>
      <w:bookmarkStart w:id="498" w:name="_Toc23147007"/>
      <w:bookmarkStart w:id="499" w:name="_Toc415733054"/>
      <w:r>
        <w:rPr>
          <w:rFonts w:ascii="宋体" w:hAnsi="宋体"/>
          <w:sz w:val="24"/>
          <w:szCs w:val="24"/>
        </w:rPr>
        <w:t xml:space="preserve">13.8 </w:t>
      </w:r>
      <w:r>
        <w:rPr>
          <w:rFonts w:ascii="宋体" w:hAnsi="宋体" w:hint="eastAsia"/>
          <w:sz w:val="24"/>
          <w:szCs w:val="24"/>
        </w:rPr>
        <w:t>质量事故处理</w:t>
      </w:r>
      <w:bookmarkEnd w:id="496"/>
      <w:bookmarkEnd w:id="497"/>
      <w:bookmarkEnd w:id="498"/>
      <w:bookmarkEnd w:id="49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13.8.1 </w:t>
      </w:r>
      <w:r>
        <w:rPr>
          <w:rFonts w:ascii="宋体" w:hAnsi="宋体" w:hint="eastAsia"/>
          <w:bCs/>
          <w:color w:val="000000"/>
          <w:sz w:val="24"/>
          <w:szCs w:val="24"/>
        </w:rPr>
        <w:t>发生质量事故时，承包人应及时向发包人和监理人报告。</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13.8.2 </w:t>
      </w:r>
      <w:r>
        <w:rPr>
          <w:rFonts w:ascii="宋体" w:hAnsi="宋体" w:hint="eastAsia"/>
          <w:bCs/>
          <w:color w:val="000000"/>
          <w:sz w:val="24"/>
          <w:szCs w:val="24"/>
        </w:rPr>
        <w:t>质量事故调查处理由法人按相关规定履行手续，承包人应配合。</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13.8.3 </w:t>
      </w:r>
      <w:r>
        <w:rPr>
          <w:rFonts w:ascii="宋体" w:hAnsi="宋体" w:hint="eastAsia"/>
          <w:bCs/>
          <w:color w:val="000000"/>
          <w:sz w:val="24"/>
          <w:szCs w:val="24"/>
        </w:rPr>
        <w:t>承包人应对质量缺陷进行备案。发包人委托监理人对质量缺陷备案情况进行监督检查并履行相关手续。</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13.8.4 </w:t>
      </w:r>
      <w:r>
        <w:rPr>
          <w:rFonts w:ascii="宋体" w:hAnsi="宋体" w:hint="eastAsia"/>
          <w:bCs/>
          <w:color w:val="000000"/>
          <w:sz w:val="24"/>
          <w:szCs w:val="24"/>
        </w:rPr>
        <w:t>除专用合同条款另有约定外，工程竣工验收时，发包人负责向竣工验收委员会汇报并提交历次质量缺陷处理的备案资料。</w:t>
      </w:r>
    </w:p>
    <w:p w:rsidR="00D54747" w:rsidRDefault="00B3463E">
      <w:pPr>
        <w:pStyle w:val="3"/>
        <w:spacing w:line="240" w:lineRule="auto"/>
        <w:rPr>
          <w:rFonts w:ascii="宋体" w:hAnsi="宋体"/>
          <w:sz w:val="24"/>
          <w:szCs w:val="24"/>
        </w:rPr>
      </w:pPr>
      <w:bookmarkStart w:id="500" w:name="_Toc23147008"/>
      <w:bookmarkStart w:id="501" w:name="_Toc6655"/>
      <w:bookmarkStart w:id="502" w:name="_Toc415733055"/>
      <w:bookmarkStart w:id="503" w:name="_Toc203758991"/>
      <w:bookmarkStart w:id="504" w:name="_Toc184635111"/>
      <w:bookmarkStart w:id="505" w:name="_Toc508112625"/>
      <w:bookmarkStart w:id="506" w:name="_Toc415679729"/>
      <w:r>
        <w:rPr>
          <w:rFonts w:ascii="宋体" w:hAnsi="宋体"/>
          <w:sz w:val="24"/>
          <w:szCs w:val="24"/>
        </w:rPr>
        <w:t>14</w:t>
      </w:r>
      <w:r>
        <w:rPr>
          <w:rFonts w:ascii="宋体" w:hAnsi="宋体" w:hint="eastAsia"/>
          <w:sz w:val="24"/>
          <w:szCs w:val="24"/>
        </w:rPr>
        <w:t>．试验和检验</w:t>
      </w:r>
      <w:bookmarkEnd w:id="500"/>
      <w:bookmarkEnd w:id="501"/>
      <w:bookmarkEnd w:id="502"/>
      <w:bookmarkEnd w:id="503"/>
      <w:bookmarkEnd w:id="504"/>
      <w:bookmarkEnd w:id="505"/>
      <w:bookmarkEnd w:id="506"/>
    </w:p>
    <w:p w:rsidR="00D54747" w:rsidRDefault="00B3463E">
      <w:pPr>
        <w:pStyle w:val="3"/>
        <w:spacing w:line="240" w:lineRule="auto"/>
        <w:rPr>
          <w:rFonts w:ascii="宋体" w:hAnsi="宋体"/>
          <w:sz w:val="24"/>
          <w:szCs w:val="24"/>
        </w:rPr>
      </w:pPr>
      <w:bookmarkStart w:id="507" w:name="_Toc508112626"/>
      <w:bookmarkStart w:id="508" w:name="_Toc415733056"/>
      <w:bookmarkStart w:id="509" w:name="_Toc23147009"/>
      <w:bookmarkStart w:id="510" w:name="_Toc18825"/>
      <w:r>
        <w:rPr>
          <w:rFonts w:ascii="宋体" w:hAnsi="宋体"/>
          <w:sz w:val="24"/>
          <w:szCs w:val="24"/>
        </w:rPr>
        <w:t xml:space="preserve">14.1 </w:t>
      </w:r>
      <w:r>
        <w:rPr>
          <w:rFonts w:ascii="宋体" w:hAnsi="宋体" w:hint="eastAsia"/>
          <w:sz w:val="24"/>
          <w:szCs w:val="24"/>
        </w:rPr>
        <w:t>材料、工程设备和工程的试验和检验</w:t>
      </w:r>
      <w:bookmarkEnd w:id="507"/>
      <w:bookmarkEnd w:id="508"/>
      <w:bookmarkEnd w:id="509"/>
      <w:bookmarkEnd w:id="51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14.1.1 </w:t>
      </w:r>
      <w:r>
        <w:rPr>
          <w:rFonts w:ascii="宋体" w:hAnsi="宋体" w:hint="eastAsia"/>
          <w:bCs/>
          <w:color w:val="000000"/>
          <w:sz w:val="24"/>
          <w:szCs w:val="24"/>
        </w:rPr>
        <w:t>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14.1.2 </w:t>
      </w:r>
      <w:r>
        <w:rPr>
          <w:rFonts w:ascii="宋体" w:hAnsi="宋体" w:hint="eastAsia"/>
          <w:bCs/>
          <w:color w:val="000000"/>
          <w:sz w:val="24"/>
          <w:szCs w:val="24"/>
        </w:rPr>
        <w:t>监理人未按合同约定派员参加试验和检验的，除监理人另有指示外，承包人可自行试验和检验，并应立即将试验和检验结果报送监理人，监理人应签字确认。</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14.1.3 </w:t>
      </w:r>
      <w:r>
        <w:rPr>
          <w:rFonts w:ascii="宋体" w:hAnsi="宋体" w:hint="eastAsia"/>
          <w:bCs/>
          <w:color w:val="000000"/>
          <w:sz w:val="24"/>
          <w:szCs w:val="24"/>
        </w:rPr>
        <w:t>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14.1.4 </w:t>
      </w:r>
      <w:r>
        <w:rPr>
          <w:rFonts w:ascii="宋体" w:hAnsi="宋体" w:hint="eastAsia"/>
          <w:bCs/>
          <w:color w:val="000000"/>
          <w:sz w:val="24"/>
          <w:szCs w:val="24"/>
        </w:rPr>
        <w:t>承包人应按相关规定和标准对水泥、钢材等原材料与中间产品质量进行检验，并报监理人复核。</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14.1.5</w:t>
      </w:r>
      <w:r>
        <w:rPr>
          <w:rFonts w:ascii="宋体" w:hAnsi="宋体" w:hint="eastAsia"/>
          <w:bCs/>
          <w:color w:val="000000"/>
          <w:sz w:val="24"/>
          <w:szCs w:val="24"/>
        </w:rPr>
        <w:t>除专用合同条款另有约定外，水工金属结构、启闭机及机电产品进场后，监理人组织发包人按合同进行交货检查和验收。安装前，承包人应检查产品是否有出厂合格证、设备安装说明书及有关技术文件，对在运输和存放过程中发生的变形、受潮、损坏等问题应作好记录，并进行妥善处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14.1.6 </w:t>
      </w:r>
      <w:r>
        <w:rPr>
          <w:rFonts w:ascii="宋体" w:hAnsi="宋体" w:hint="eastAsia"/>
          <w:bCs/>
          <w:color w:val="000000"/>
          <w:sz w:val="24"/>
          <w:szCs w:val="24"/>
        </w:rPr>
        <w:t>对专用合同条款约定的试块、试件及有关材料，监理人实行见证取样。见证取样资料由承包人制备，记录应真实齐全，监理人、承包人等与见证取样人员均应在相关文件上签字。</w:t>
      </w:r>
    </w:p>
    <w:p w:rsidR="00D54747" w:rsidRDefault="00B3463E">
      <w:pPr>
        <w:pStyle w:val="3"/>
        <w:spacing w:line="240" w:lineRule="auto"/>
        <w:rPr>
          <w:rFonts w:ascii="宋体" w:hAnsi="宋体"/>
          <w:sz w:val="24"/>
          <w:szCs w:val="24"/>
        </w:rPr>
      </w:pPr>
      <w:bookmarkStart w:id="511" w:name="_Toc415733057"/>
      <w:bookmarkStart w:id="512" w:name="_Toc508112627"/>
      <w:bookmarkStart w:id="513" w:name="_Toc326"/>
      <w:bookmarkStart w:id="514" w:name="_Toc23147010"/>
      <w:r>
        <w:rPr>
          <w:rFonts w:ascii="宋体" w:hAnsi="宋体"/>
          <w:sz w:val="24"/>
          <w:szCs w:val="24"/>
        </w:rPr>
        <w:lastRenderedPageBreak/>
        <w:t xml:space="preserve">14.2 </w:t>
      </w:r>
      <w:r>
        <w:rPr>
          <w:rFonts w:ascii="宋体" w:hAnsi="宋体" w:hint="eastAsia"/>
          <w:sz w:val="24"/>
          <w:szCs w:val="24"/>
        </w:rPr>
        <w:t>现场材料试验</w:t>
      </w:r>
      <w:bookmarkEnd w:id="511"/>
      <w:bookmarkEnd w:id="512"/>
      <w:bookmarkEnd w:id="513"/>
      <w:bookmarkEnd w:id="51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14.2.1 </w:t>
      </w:r>
      <w:r>
        <w:rPr>
          <w:rFonts w:ascii="宋体" w:hAnsi="宋体" w:hint="eastAsia"/>
          <w:bCs/>
          <w:color w:val="000000"/>
          <w:sz w:val="24"/>
          <w:szCs w:val="24"/>
        </w:rPr>
        <w:t>承包人根据合同约定或监理人指示进行的现场材料试验，应由承包人提供试验场所、试验人员、试验设备器材以及其他必要的试验条件。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14.2.2 </w:t>
      </w:r>
      <w:r>
        <w:rPr>
          <w:rFonts w:ascii="宋体" w:hAnsi="宋体" w:hint="eastAsia"/>
          <w:bCs/>
          <w:color w:val="000000"/>
          <w:sz w:val="24"/>
          <w:szCs w:val="24"/>
        </w:rPr>
        <w:t>监理人在必要时可以使用承包人的试验场所、试验设备器材以及其他试验条件，进行以工程质量检查为目的的复核性材料试验，承包人应予以协助。</w:t>
      </w:r>
    </w:p>
    <w:p w:rsidR="00D54747" w:rsidRDefault="00B3463E">
      <w:pPr>
        <w:pStyle w:val="3"/>
        <w:spacing w:line="240" w:lineRule="auto"/>
        <w:rPr>
          <w:rFonts w:ascii="宋体" w:hAnsi="宋体"/>
          <w:sz w:val="24"/>
          <w:szCs w:val="24"/>
        </w:rPr>
      </w:pPr>
      <w:bookmarkStart w:id="515" w:name="_Toc23147011"/>
      <w:bookmarkStart w:id="516" w:name="_Toc7024"/>
      <w:bookmarkStart w:id="517" w:name="_Toc508112628"/>
      <w:bookmarkStart w:id="518" w:name="_Toc415733058"/>
      <w:r>
        <w:rPr>
          <w:rFonts w:ascii="宋体" w:hAnsi="宋体"/>
          <w:sz w:val="24"/>
          <w:szCs w:val="24"/>
        </w:rPr>
        <w:t xml:space="preserve">14.3 </w:t>
      </w:r>
      <w:r>
        <w:rPr>
          <w:rFonts w:ascii="宋体" w:hAnsi="宋体" w:hint="eastAsia"/>
          <w:sz w:val="24"/>
          <w:szCs w:val="24"/>
        </w:rPr>
        <w:t>现场工艺试验</w:t>
      </w:r>
      <w:bookmarkEnd w:id="515"/>
      <w:bookmarkEnd w:id="516"/>
      <w:bookmarkEnd w:id="517"/>
      <w:bookmarkEnd w:id="51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承包人应按合同约定或监理人指示进行现场工艺试验。对大型的现场工艺试验，监理人认为必要时，应由承包人根据监理人提出的工艺试验要求，编制工艺试验措施计划，报送监理人审批。</w:t>
      </w:r>
    </w:p>
    <w:p w:rsidR="00D54747" w:rsidRDefault="00B3463E">
      <w:pPr>
        <w:pStyle w:val="3"/>
        <w:spacing w:line="240" w:lineRule="auto"/>
        <w:rPr>
          <w:rFonts w:ascii="宋体" w:hAnsi="宋体"/>
          <w:sz w:val="24"/>
          <w:szCs w:val="24"/>
        </w:rPr>
      </w:pPr>
      <w:bookmarkStart w:id="519" w:name="_Toc2945"/>
      <w:bookmarkStart w:id="520" w:name="_Toc184635112"/>
      <w:bookmarkStart w:id="521" w:name="_Toc508112629"/>
      <w:bookmarkStart w:id="522" w:name="_Toc415679730"/>
      <w:bookmarkStart w:id="523" w:name="_Toc415733059"/>
      <w:bookmarkStart w:id="524" w:name="_Toc23147012"/>
      <w:bookmarkStart w:id="525" w:name="_Toc203758992"/>
      <w:r>
        <w:rPr>
          <w:rFonts w:ascii="宋体" w:hAnsi="宋体"/>
          <w:sz w:val="24"/>
          <w:szCs w:val="24"/>
        </w:rPr>
        <w:t>15</w:t>
      </w:r>
      <w:r>
        <w:rPr>
          <w:rFonts w:ascii="宋体" w:hAnsi="宋体" w:hint="eastAsia"/>
          <w:sz w:val="24"/>
          <w:szCs w:val="24"/>
        </w:rPr>
        <w:t>．变更</w:t>
      </w:r>
      <w:bookmarkEnd w:id="519"/>
      <w:bookmarkEnd w:id="520"/>
      <w:bookmarkEnd w:id="521"/>
      <w:bookmarkEnd w:id="522"/>
      <w:bookmarkEnd w:id="523"/>
      <w:bookmarkEnd w:id="524"/>
      <w:bookmarkEnd w:id="525"/>
    </w:p>
    <w:p w:rsidR="00D54747" w:rsidRDefault="00B3463E">
      <w:pPr>
        <w:pStyle w:val="3"/>
        <w:spacing w:line="240" w:lineRule="auto"/>
        <w:rPr>
          <w:rFonts w:ascii="宋体" w:hAnsi="宋体"/>
          <w:sz w:val="24"/>
          <w:szCs w:val="24"/>
        </w:rPr>
      </w:pPr>
      <w:bookmarkStart w:id="526" w:name="_Toc23147013"/>
      <w:bookmarkStart w:id="527" w:name="_Toc14230"/>
      <w:bookmarkStart w:id="528" w:name="_Toc415733060"/>
      <w:bookmarkStart w:id="529" w:name="_Toc508112630"/>
      <w:r>
        <w:rPr>
          <w:rFonts w:ascii="宋体" w:hAnsi="宋体"/>
          <w:sz w:val="24"/>
          <w:szCs w:val="24"/>
        </w:rPr>
        <w:t xml:space="preserve">15.1 </w:t>
      </w:r>
      <w:r>
        <w:rPr>
          <w:rFonts w:ascii="宋体" w:hAnsi="宋体" w:hint="eastAsia"/>
          <w:sz w:val="24"/>
          <w:szCs w:val="24"/>
        </w:rPr>
        <w:t>变更的范围和内容</w:t>
      </w:r>
      <w:bookmarkEnd w:id="526"/>
      <w:bookmarkEnd w:id="527"/>
      <w:bookmarkEnd w:id="528"/>
      <w:bookmarkEnd w:id="52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在履行合同中发生以下情形之一，应按照本款规定进行变更。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）取消合同中任何一项工作，但被取消的工作不能转由发包人或其它人实施；</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）改变合同中任何一项工作的质量或其他特性；</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）改变合同工程的基线、标高、位置或尺寸；</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）改变合同中任何一项工作的施工时间或改变已批准的施工工艺或顺序；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）为完成工程需要追加的额外工作。</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6</w:t>
      </w:r>
      <w:r>
        <w:rPr>
          <w:rFonts w:ascii="宋体" w:hAnsi="宋体" w:hint="eastAsia"/>
          <w:bCs/>
          <w:color w:val="000000"/>
          <w:sz w:val="24"/>
          <w:szCs w:val="24"/>
        </w:rPr>
        <w:t>）增加或减少专用合同条款中约定的关键项目工程量超过其工程总量的一定数量百分比。</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上述第（</w:t>
      </w:r>
      <w:r>
        <w:rPr>
          <w:rFonts w:ascii="宋体" w:hAnsi="宋体"/>
          <w:bCs/>
          <w:color w:val="000000"/>
          <w:sz w:val="24"/>
          <w:szCs w:val="24"/>
        </w:rPr>
        <w:t>1</w:t>
      </w:r>
      <w:r>
        <w:rPr>
          <w:rFonts w:ascii="宋体" w:hAnsi="宋体" w:hint="eastAsia"/>
          <w:bCs/>
          <w:color w:val="000000"/>
          <w:sz w:val="24"/>
          <w:szCs w:val="24"/>
        </w:rPr>
        <w:t>）～（</w:t>
      </w:r>
      <w:r>
        <w:rPr>
          <w:rFonts w:ascii="宋体" w:hAnsi="宋体"/>
          <w:bCs/>
          <w:color w:val="000000"/>
          <w:sz w:val="24"/>
          <w:szCs w:val="24"/>
        </w:rPr>
        <w:t>6</w:t>
      </w:r>
      <w:r>
        <w:rPr>
          <w:rFonts w:ascii="宋体" w:hAnsi="宋体" w:hint="eastAsia"/>
          <w:bCs/>
          <w:color w:val="000000"/>
          <w:sz w:val="24"/>
          <w:szCs w:val="24"/>
        </w:rPr>
        <w:t>）目的变更内容引起工程施工组织和进度计划发生实质性变动和影响其原定的价格时，才予调整该项目的单价。第（</w:t>
      </w:r>
      <w:r>
        <w:rPr>
          <w:rFonts w:ascii="宋体" w:hAnsi="宋体"/>
          <w:bCs/>
          <w:color w:val="000000"/>
          <w:sz w:val="24"/>
          <w:szCs w:val="24"/>
        </w:rPr>
        <w:t>6</w:t>
      </w:r>
      <w:r>
        <w:rPr>
          <w:rFonts w:ascii="宋体" w:hAnsi="宋体" w:hint="eastAsia"/>
          <w:bCs/>
          <w:color w:val="000000"/>
          <w:sz w:val="24"/>
          <w:szCs w:val="24"/>
        </w:rPr>
        <w:t>）目情形下单价调整方式在专用合同条款中约定。</w:t>
      </w:r>
    </w:p>
    <w:p w:rsidR="00D54747" w:rsidRDefault="00B3463E">
      <w:pPr>
        <w:pStyle w:val="3"/>
        <w:spacing w:line="240" w:lineRule="auto"/>
        <w:rPr>
          <w:rFonts w:ascii="宋体" w:hAnsi="宋体"/>
          <w:sz w:val="24"/>
          <w:szCs w:val="24"/>
        </w:rPr>
      </w:pPr>
      <w:bookmarkStart w:id="530" w:name="_Toc508112631"/>
      <w:bookmarkStart w:id="531" w:name="_Toc415733061"/>
      <w:bookmarkStart w:id="532" w:name="_Toc23147014"/>
      <w:bookmarkStart w:id="533" w:name="_Toc22189"/>
      <w:r>
        <w:rPr>
          <w:rFonts w:ascii="宋体" w:hAnsi="宋体"/>
          <w:sz w:val="24"/>
          <w:szCs w:val="24"/>
        </w:rPr>
        <w:t xml:space="preserve">15.2 </w:t>
      </w:r>
      <w:r>
        <w:rPr>
          <w:rFonts w:ascii="宋体" w:hAnsi="宋体" w:hint="eastAsia"/>
          <w:sz w:val="24"/>
          <w:szCs w:val="24"/>
        </w:rPr>
        <w:t>变更权</w:t>
      </w:r>
      <w:bookmarkEnd w:id="530"/>
      <w:bookmarkEnd w:id="531"/>
      <w:bookmarkEnd w:id="532"/>
      <w:bookmarkEnd w:id="53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在履行合同过程中，经发包人同意，监理人可按第</w:t>
      </w:r>
      <w:r>
        <w:rPr>
          <w:rFonts w:ascii="宋体" w:hAnsi="宋体"/>
          <w:bCs/>
          <w:color w:val="000000"/>
          <w:sz w:val="24"/>
          <w:szCs w:val="24"/>
        </w:rPr>
        <w:t>15.3</w:t>
      </w:r>
      <w:r>
        <w:rPr>
          <w:rFonts w:ascii="宋体" w:hAnsi="宋体" w:hint="eastAsia"/>
          <w:bCs/>
          <w:color w:val="000000"/>
          <w:sz w:val="24"/>
          <w:szCs w:val="24"/>
        </w:rPr>
        <w:t>款约定的变更程序向承包人做出变更指示，承包人应遵照执行。没有监理人的变更指示，承包人不得擅自变更。</w:t>
      </w:r>
    </w:p>
    <w:p w:rsidR="00D54747" w:rsidRDefault="00B3463E">
      <w:pPr>
        <w:pStyle w:val="3"/>
        <w:spacing w:line="240" w:lineRule="auto"/>
        <w:rPr>
          <w:rFonts w:ascii="宋体" w:hAnsi="宋体"/>
          <w:sz w:val="24"/>
          <w:szCs w:val="24"/>
        </w:rPr>
      </w:pPr>
      <w:bookmarkStart w:id="534" w:name="_Toc415733062"/>
      <w:bookmarkStart w:id="535" w:name="_Toc1746"/>
      <w:bookmarkStart w:id="536" w:name="_Toc23147015"/>
      <w:bookmarkStart w:id="537" w:name="_Toc508112632"/>
      <w:r>
        <w:rPr>
          <w:rFonts w:ascii="宋体" w:hAnsi="宋体"/>
          <w:sz w:val="24"/>
          <w:szCs w:val="24"/>
        </w:rPr>
        <w:t xml:space="preserve">15.3 </w:t>
      </w:r>
      <w:r>
        <w:rPr>
          <w:rFonts w:ascii="宋体" w:hAnsi="宋体" w:hint="eastAsia"/>
          <w:sz w:val="24"/>
          <w:szCs w:val="24"/>
        </w:rPr>
        <w:t>变更程序</w:t>
      </w:r>
      <w:bookmarkEnd w:id="534"/>
      <w:bookmarkEnd w:id="535"/>
      <w:bookmarkEnd w:id="536"/>
      <w:bookmarkEnd w:id="53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15.3.1</w:t>
      </w:r>
      <w:r>
        <w:rPr>
          <w:rFonts w:ascii="宋体" w:hAnsi="宋体" w:hint="eastAsia"/>
          <w:bCs/>
          <w:color w:val="000000"/>
          <w:sz w:val="24"/>
          <w:szCs w:val="24"/>
        </w:rPr>
        <w:t>变更的提出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）在合同履行过程中，可能发生第</w:t>
      </w:r>
      <w:r>
        <w:rPr>
          <w:rFonts w:ascii="宋体" w:hAnsi="宋体"/>
          <w:bCs/>
          <w:color w:val="000000"/>
          <w:sz w:val="24"/>
          <w:szCs w:val="24"/>
        </w:rPr>
        <w:t>15.1</w:t>
      </w:r>
      <w:r>
        <w:rPr>
          <w:rFonts w:ascii="宋体" w:hAnsi="宋体" w:hint="eastAsia"/>
          <w:bCs/>
          <w:color w:val="000000"/>
          <w:sz w:val="24"/>
          <w:szCs w:val="24"/>
        </w:rPr>
        <w:t>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w:t>
      </w:r>
      <w:r>
        <w:rPr>
          <w:rFonts w:ascii="宋体" w:hAnsi="宋体"/>
          <w:bCs/>
          <w:color w:val="000000"/>
          <w:sz w:val="24"/>
          <w:szCs w:val="24"/>
        </w:rPr>
        <w:t>15.3.3</w:t>
      </w:r>
      <w:r>
        <w:rPr>
          <w:rFonts w:ascii="宋体" w:hAnsi="宋体" w:hint="eastAsia"/>
          <w:bCs/>
          <w:color w:val="000000"/>
          <w:sz w:val="24"/>
          <w:szCs w:val="24"/>
        </w:rPr>
        <w:t>项约定发出变更指示。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lastRenderedPageBreak/>
        <w:t>（</w:t>
      </w:r>
      <w:r>
        <w:rPr>
          <w:rFonts w:ascii="宋体" w:hAnsi="宋体"/>
          <w:bCs/>
          <w:color w:val="000000"/>
          <w:sz w:val="24"/>
          <w:szCs w:val="24"/>
        </w:rPr>
        <w:t>2</w:t>
      </w:r>
      <w:r>
        <w:rPr>
          <w:rFonts w:ascii="宋体" w:hAnsi="宋体" w:hint="eastAsia"/>
          <w:bCs/>
          <w:color w:val="000000"/>
          <w:sz w:val="24"/>
          <w:szCs w:val="24"/>
        </w:rPr>
        <w:t>）在合同履行过程中，发生第</w:t>
      </w:r>
      <w:r>
        <w:rPr>
          <w:rFonts w:ascii="宋体" w:hAnsi="宋体"/>
          <w:bCs/>
          <w:color w:val="000000"/>
          <w:sz w:val="24"/>
          <w:szCs w:val="24"/>
        </w:rPr>
        <w:t xml:space="preserve">15.1 </w:t>
      </w:r>
      <w:r>
        <w:rPr>
          <w:rFonts w:ascii="宋体" w:hAnsi="宋体" w:hint="eastAsia"/>
          <w:bCs/>
          <w:color w:val="000000"/>
          <w:sz w:val="24"/>
          <w:szCs w:val="24"/>
        </w:rPr>
        <w:t>款约定情形的，监理人应按照第</w:t>
      </w:r>
      <w:r>
        <w:rPr>
          <w:rFonts w:ascii="宋体" w:hAnsi="宋体"/>
          <w:bCs/>
          <w:color w:val="000000"/>
          <w:sz w:val="24"/>
          <w:szCs w:val="24"/>
        </w:rPr>
        <w:t>15.3.3</w:t>
      </w:r>
      <w:r>
        <w:rPr>
          <w:rFonts w:ascii="宋体" w:hAnsi="宋体" w:hint="eastAsia"/>
          <w:bCs/>
          <w:color w:val="000000"/>
          <w:sz w:val="24"/>
          <w:szCs w:val="24"/>
        </w:rPr>
        <w:t>项约定向承包人发出变更指示。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）承包人收到监理人按合同约定发出的图纸和文件，经检查认为其中存在第</w:t>
      </w:r>
      <w:r>
        <w:rPr>
          <w:rFonts w:ascii="宋体" w:hAnsi="宋体"/>
          <w:bCs/>
          <w:color w:val="000000"/>
          <w:sz w:val="24"/>
          <w:szCs w:val="24"/>
        </w:rPr>
        <w:t>15.1</w:t>
      </w:r>
      <w:r>
        <w:rPr>
          <w:rFonts w:ascii="宋体" w:hAnsi="宋体" w:hint="eastAsia"/>
          <w:bCs/>
          <w:color w:val="000000"/>
          <w:sz w:val="24"/>
          <w:szCs w:val="24"/>
        </w:rPr>
        <w:t>款约定情形的，可向监理人提出书面变更建议。变更建议应阐明要求变更的依据，并附必要的图纸和说明。监理人收到承包人书面建议后，应与发包人共同研究，确认存在变更的，应在收到承包人书面建议后的</w:t>
      </w:r>
      <w:r>
        <w:rPr>
          <w:rFonts w:ascii="宋体" w:hAnsi="宋体"/>
          <w:bCs/>
          <w:color w:val="000000"/>
          <w:sz w:val="24"/>
          <w:szCs w:val="24"/>
        </w:rPr>
        <w:t>14</w:t>
      </w:r>
      <w:r>
        <w:rPr>
          <w:rFonts w:ascii="宋体" w:hAnsi="宋体" w:hint="eastAsia"/>
          <w:bCs/>
          <w:color w:val="000000"/>
          <w:sz w:val="24"/>
          <w:szCs w:val="24"/>
        </w:rPr>
        <w:t>天内做出变更指示。经研究后不同意作为变更的，应由监理人书面答复承包人。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）若承包人收到监理人的变更意向书后认为难以实施此项变更，应立即通知监理人，说明原因并附详细依据。监理人与承包人和发包人协商后确定撤销、改变或不改变原变更意向书。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15.3.2 </w:t>
      </w:r>
      <w:r>
        <w:rPr>
          <w:rFonts w:ascii="宋体" w:hAnsi="宋体" w:hint="eastAsia"/>
          <w:bCs/>
          <w:color w:val="000000"/>
          <w:sz w:val="24"/>
          <w:szCs w:val="24"/>
        </w:rPr>
        <w:t>变更估价</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）除专用合同条款对期限另有约定外，承包人应在收到变更指示或变更意向书后的</w:t>
      </w:r>
      <w:r>
        <w:rPr>
          <w:rFonts w:ascii="宋体" w:hAnsi="宋体"/>
          <w:bCs/>
          <w:color w:val="000000"/>
          <w:sz w:val="24"/>
          <w:szCs w:val="24"/>
        </w:rPr>
        <w:t>14</w:t>
      </w:r>
      <w:r>
        <w:rPr>
          <w:rFonts w:ascii="宋体" w:hAnsi="宋体" w:hint="eastAsia"/>
          <w:bCs/>
          <w:color w:val="000000"/>
          <w:sz w:val="24"/>
          <w:szCs w:val="24"/>
        </w:rPr>
        <w:t>天内，向监理人提交变更报价书，报价内容应根据第</w:t>
      </w:r>
      <w:r>
        <w:rPr>
          <w:rFonts w:ascii="宋体" w:hAnsi="宋体"/>
          <w:bCs/>
          <w:color w:val="000000"/>
          <w:sz w:val="24"/>
          <w:szCs w:val="24"/>
        </w:rPr>
        <w:t>15.4</w:t>
      </w:r>
      <w:r>
        <w:rPr>
          <w:rFonts w:ascii="宋体" w:hAnsi="宋体" w:hint="eastAsia"/>
          <w:bCs/>
          <w:color w:val="000000"/>
          <w:sz w:val="24"/>
          <w:szCs w:val="24"/>
        </w:rPr>
        <w:t>款约定的估价原则，详细开列变更工作的价格组成及其依据，并附必要的施工方法说明和有关图纸。</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）变更工作影响工期的，承包人应提出调整工期的具体细节。监理人认为有必要时，可要求承包人提交要求提前或延长工期的施工进度计划及相应施工措施等详细资料。</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）除专用合同条款对期限另有约定外，监理人收到承包人变更报价书后的</w:t>
      </w:r>
      <w:r>
        <w:rPr>
          <w:rFonts w:ascii="宋体" w:hAnsi="宋体"/>
          <w:bCs/>
          <w:color w:val="000000"/>
          <w:sz w:val="24"/>
          <w:szCs w:val="24"/>
        </w:rPr>
        <w:t>14</w:t>
      </w:r>
      <w:r>
        <w:rPr>
          <w:rFonts w:ascii="宋体" w:hAnsi="宋体" w:hint="eastAsia"/>
          <w:bCs/>
          <w:color w:val="000000"/>
          <w:sz w:val="24"/>
          <w:szCs w:val="24"/>
        </w:rPr>
        <w:t>天内，根据第</w:t>
      </w:r>
      <w:r>
        <w:rPr>
          <w:rFonts w:ascii="宋体" w:hAnsi="宋体"/>
          <w:bCs/>
          <w:color w:val="000000"/>
          <w:sz w:val="24"/>
          <w:szCs w:val="24"/>
        </w:rPr>
        <w:t>15.4</w:t>
      </w:r>
      <w:r>
        <w:rPr>
          <w:rFonts w:ascii="宋体" w:hAnsi="宋体" w:hint="eastAsia"/>
          <w:bCs/>
          <w:color w:val="000000"/>
          <w:sz w:val="24"/>
          <w:szCs w:val="24"/>
        </w:rPr>
        <w:t>款约定的估价原则，按照第</w:t>
      </w:r>
      <w:r>
        <w:rPr>
          <w:rFonts w:ascii="宋体" w:hAnsi="宋体"/>
          <w:bCs/>
          <w:color w:val="000000"/>
          <w:sz w:val="24"/>
          <w:szCs w:val="24"/>
        </w:rPr>
        <w:t>3.5</w:t>
      </w:r>
      <w:r>
        <w:rPr>
          <w:rFonts w:ascii="宋体" w:hAnsi="宋体" w:hint="eastAsia"/>
          <w:bCs/>
          <w:color w:val="000000"/>
          <w:sz w:val="24"/>
          <w:szCs w:val="24"/>
        </w:rPr>
        <w:t>款商定或确定变更价格。</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15.3.3 </w:t>
      </w:r>
      <w:r>
        <w:rPr>
          <w:rFonts w:ascii="宋体" w:hAnsi="宋体" w:hint="eastAsia"/>
          <w:bCs/>
          <w:color w:val="000000"/>
          <w:sz w:val="24"/>
          <w:szCs w:val="24"/>
        </w:rPr>
        <w:t>变更指示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）变更指示只能由监理人发出。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）变更指示应说明变更的目的、范围、变更内容以及变更的工程量及其进度和技术要求，并附有关图纸和文件。承包人收到变更指示后，应按变更指示进行变更工作。</w:t>
      </w:r>
    </w:p>
    <w:p w:rsidR="00D54747" w:rsidRDefault="00B3463E">
      <w:pPr>
        <w:pStyle w:val="3"/>
        <w:spacing w:line="240" w:lineRule="auto"/>
        <w:rPr>
          <w:rFonts w:ascii="宋体" w:hAnsi="宋体"/>
          <w:sz w:val="24"/>
          <w:szCs w:val="24"/>
        </w:rPr>
      </w:pPr>
      <w:bookmarkStart w:id="538" w:name="_Toc10195"/>
      <w:bookmarkStart w:id="539" w:name="_Toc415733063"/>
      <w:bookmarkStart w:id="540" w:name="_Toc23147016"/>
      <w:bookmarkStart w:id="541" w:name="_Toc508112633"/>
      <w:r>
        <w:rPr>
          <w:rFonts w:ascii="宋体" w:hAnsi="宋体"/>
          <w:sz w:val="24"/>
          <w:szCs w:val="24"/>
        </w:rPr>
        <w:t xml:space="preserve">15.4 </w:t>
      </w:r>
      <w:r>
        <w:rPr>
          <w:rFonts w:ascii="宋体" w:hAnsi="宋体" w:hint="eastAsia"/>
          <w:sz w:val="24"/>
          <w:szCs w:val="24"/>
        </w:rPr>
        <w:t>变更的估价原则</w:t>
      </w:r>
      <w:bookmarkEnd w:id="538"/>
      <w:bookmarkEnd w:id="539"/>
      <w:bookmarkEnd w:id="540"/>
      <w:bookmarkEnd w:id="54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除专用合同条款另有约定外，因变更引起的价格调整按照本款约定处理。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15.4.1</w:t>
      </w:r>
      <w:r>
        <w:rPr>
          <w:rFonts w:ascii="宋体" w:hAnsi="宋体" w:hint="eastAsia"/>
          <w:bCs/>
          <w:color w:val="000000"/>
          <w:sz w:val="24"/>
          <w:szCs w:val="24"/>
        </w:rPr>
        <w:t>已标价工程量清单中有适用于变更工作的子目的，采用该子目的单价。</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15.4.2 </w:t>
      </w:r>
      <w:r>
        <w:rPr>
          <w:rFonts w:ascii="宋体" w:hAnsi="宋体" w:hint="eastAsia"/>
          <w:bCs/>
          <w:color w:val="000000"/>
          <w:sz w:val="24"/>
          <w:szCs w:val="24"/>
        </w:rPr>
        <w:t>已标价工程量清单中无适用于变更工作的子目，但有类似子目的，可在合理范围内参照类似子目的单价，由监理人按第</w:t>
      </w:r>
      <w:r>
        <w:rPr>
          <w:rFonts w:ascii="宋体" w:hAnsi="宋体"/>
          <w:bCs/>
          <w:color w:val="000000"/>
          <w:sz w:val="24"/>
          <w:szCs w:val="24"/>
        </w:rPr>
        <w:t>3.5</w:t>
      </w:r>
      <w:r>
        <w:rPr>
          <w:rFonts w:ascii="宋体" w:hAnsi="宋体" w:hint="eastAsia"/>
          <w:bCs/>
          <w:color w:val="000000"/>
          <w:sz w:val="24"/>
          <w:szCs w:val="24"/>
        </w:rPr>
        <w:t>款商定或确定变更工作的单价。</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15.4.3 </w:t>
      </w:r>
      <w:r>
        <w:rPr>
          <w:rFonts w:ascii="宋体" w:hAnsi="宋体" w:hint="eastAsia"/>
          <w:bCs/>
          <w:color w:val="000000"/>
          <w:sz w:val="24"/>
          <w:szCs w:val="24"/>
        </w:rPr>
        <w:t>已标价工程量清单中无适用或类似子目的单价，可按照成本加利润的原则，由监理人按第</w:t>
      </w:r>
      <w:r>
        <w:rPr>
          <w:rFonts w:ascii="宋体" w:hAnsi="宋体"/>
          <w:bCs/>
          <w:color w:val="000000"/>
          <w:sz w:val="24"/>
          <w:szCs w:val="24"/>
        </w:rPr>
        <w:t>3.5</w:t>
      </w:r>
      <w:r>
        <w:rPr>
          <w:rFonts w:ascii="宋体" w:hAnsi="宋体" w:hint="eastAsia"/>
          <w:bCs/>
          <w:color w:val="000000"/>
          <w:sz w:val="24"/>
          <w:szCs w:val="24"/>
        </w:rPr>
        <w:t>款商定或确定变更工作的单价。</w:t>
      </w:r>
    </w:p>
    <w:p w:rsidR="00D54747" w:rsidRDefault="00B3463E">
      <w:pPr>
        <w:pStyle w:val="3"/>
        <w:spacing w:line="240" w:lineRule="auto"/>
        <w:rPr>
          <w:rFonts w:ascii="宋体" w:hAnsi="宋体"/>
          <w:sz w:val="24"/>
          <w:szCs w:val="24"/>
        </w:rPr>
      </w:pPr>
      <w:bookmarkStart w:id="542" w:name="_Toc415733064"/>
      <w:bookmarkStart w:id="543" w:name="_Toc25458"/>
      <w:bookmarkStart w:id="544" w:name="_Toc23147017"/>
      <w:bookmarkStart w:id="545" w:name="_Toc508112634"/>
      <w:r>
        <w:rPr>
          <w:rFonts w:ascii="宋体" w:hAnsi="宋体"/>
          <w:sz w:val="24"/>
          <w:szCs w:val="24"/>
        </w:rPr>
        <w:t xml:space="preserve">15.5 </w:t>
      </w:r>
      <w:r>
        <w:rPr>
          <w:rFonts w:ascii="宋体" w:hAnsi="宋体" w:hint="eastAsia"/>
          <w:sz w:val="24"/>
          <w:szCs w:val="24"/>
        </w:rPr>
        <w:t>承包人的合理化建议</w:t>
      </w:r>
      <w:bookmarkEnd w:id="542"/>
      <w:bookmarkEnd w:id="543"/>
      <w:bookmarkEnd w:id="544"/>
      <w:bookmarkEnd w:id="54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15.5.1 </w:t>
      </w:r>
      <w:r>
        <w:rPr>
          <w:rFonts w:ascii="宋体" w:hAnsi="宋体" w:hint="eastAsia"/>
          <w:bCs/>
          <w:color w:val="000000"/>
          <w:sz w:val="24"/>
          <w:szCs w:val="24"/>
        </w:rPr>
        <w:t>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w:t>
      </w:r>
      <w:r>
        <w:rPr>
          <w:rFonts w:ascii="宋体" w:hAnsi="宋体"/>
          <w:bCs/>
          <w:color w:val="000000"/>
          <w:sz w:val="24"/>
          <w:szCs w:val="24"/>
        </w:rPr>
        <w:t>15.3.3</w:t>
      </w:r>
      <w:r>
        <w:rPr>
          <w:rFonts w:ascii="宋体" w:hAnsi="宋体" w:hint="eastAsia"/>
          <w:bCs/>
          <w:color w:val="000000"/>
          <w:sz w:val="24"/>
          <w:szCs w:val="24"/>
        </w:rPr>
        <w:t>项约定向承包人发出变更指示。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lastRenderedPageBreak/>
        <w:t xml:space="preserve">15.5.2 </w:t>
      </w:r>
      <w:r>
        <w:rPr>
          <w:rFonts w:ascii="宋体" w:hAnsi="宋体" w:hint="eastAsia"/>
          <w:bCs/>
          <w:color w:val="000000"/>
          <w:sz w:val="24"/>
          <w:szCs w:val="24"/>
        </w:rPr>
        <w:t>承包人提出的合理化建议降低了合同价格、缩短了工期或者提高了工程经济效益的，发包人可按国家有关规定在专用合同条款中约定给予奖励。</w:t>
      </w:r>
    </w:p>
    <w:p w:rsidR="00D54747" w:rsidRDefault="00B3463E">
      <w:pPr>
        <w:pStyle w:val="3"/>
        <w:spacing w:line="240" w:lineRule="auto"/>
        <w:rPr>
          <w:rFonts w:ascii="宋体" w:hAnsi="宋体"/>
          <w:sz w:val="24"/>
          <w:szCs w:val="24"/>
        </w:rPr>
      </w:pPr>
      <w:bookmarkStart w:id="546" w:name="_Toc31715"/>
      <w:bookmarkStart w:id="547" w:name="_Toc23147018"/>
      <w:bookmarkStart w:id="548" w:name="_Toc508112635"/>
      <w:bookmarkStart w:id="549" w:name="_Toc415733065"/>
      <w:r>
        <w:rPr>
          <w:rFonts w:ascii="宋体" w:hAnsi="宋体"/>
          <w:sz w:val="24"/>
          <w:szCs w:val="24"/>
        </w:rPr>
        <w:t xml:space="preserve">15.6 </w:t>
      </w:r>
      <w:r>
        <w:rPr>
          <w:rFonts w:ascii="宋体" w:hAnsi="宋体" w:hint="eastAsia"/>
          <w:sz w:val="24"/>
          <w:szCs w:val="24"/>
        </w:rPr>
        <w:t>暂列金额</w:t>
      </w:r>
      <w:bookmarkEnd w:id="546"/>
      <w:bookmarkEnd w:id="547"/>
      <w:bookmarkEnd w:id="548"/>
      <w:bookmarkEnd w:id="54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暂列金额只能按照监理人的指示使用，并对合同价格进行相应调整。</w:t>
      </w:r>
    </w:p>
    <w:p w:rsidR="00D54747" w:rsidRDefault="00B3463E">
      <w:pPr>
        <w:pStyle w:val="3"/>
        <w:spacing w:line="240" w:lineRule="auto"/>
        <w:rPr>
          <w:rFonts w:ascii="宋体" w:hAnsi="宋体"/>
          <w:sz w:val="24"/>
          <w:szCs w:val="24"/>
        </w:rPr>
      </w:pPr>
      <w:bookmarkStart w:id="550" w:name="_Toc508112636"/>
      <w:bookmarkStart w:id="551" w:name="_Toc415733066"/>
      <w:bookmarkStart w:id="552" w:name="_Toc6928"/>
      <w:bookmarkStart w:id="553" w:name="_Toc23147019"/>
      <w:r>
        <w:rPr>
          <w:rFonts w:ascii="宋体" w:hAnsi="宋体"/>
          <w:sz w:val="24"/>
          <w:szCs w:val="24"/>
        </w:rPr>
        <w:t xml:space="preserve">15.7 </w:t>
      </w:r>
      <w:r>
        <w:rPr>
          <w:rFonts w:ascii="宋体" w:hAnsi="宋体" w:hint="eastAsia"/>
          <w:sz w:val="24"/>
          <w:szCs w:val="24"/>
        </w:rPr>
        <w:t>计日工</w:t>
      </w:r>
      <w:bookmarkEnd w:id="550"/>
      <w:bookmarkEnd w:id="551"/>
      <w:bookmarkEnd w:id="552"/>
      <w:bookmarkEnd w:id="55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15.7.1 </w:t>
      </w:r>
      <w:r>
        <w:rPr>
          <w:rFonts w:ascii="宋体" w:hAnsi="宋体" w:hint="eastAsia"/>
          <w:bCs/>
          <w:color w:val="000000"/>
          <w:sz w:val="24"/>
          <w:szCs w:val="24"/>
        </w:rPr>
        <w:t>发包人认为有必要时，由监理人通知承包人以计日工方式实施变更的零星工作。其价款按列入已标价工程量清单中的计日工计价子目及其单价进行计算。</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15.7.2 </w:t>
      </w:r>
      <w:r>
        <w:rPr>
          <w:rFonts w:ascii="宋体" w:hAnsi="宋体" w:hint="eastAsia"/>
          <w:bCs/>
          <w:color w:val="000000"/>
          <w:sz w:val="24"/>
          <w:szCs w:val="24"/>
        </w:rPr>
        <w:t>采用计日工计价的任何一项变更工作，应从暂列金额中支付，承包人应在该项变更的实施过程中，每天提交以下报表和有关凭证报送监理人审批：</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）工作名称、内容和数量；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）投入该工作所有人员的姓名、工种、级别和耗用工时；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）投入该工作的材料类别和数量；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）投入该工作的施工设备型号、台数和</w:t>
      </w:r>
      <w:proofErr w:type="gramStart"/>
      <w:r>
        <w:rPr>
          <w:rFonts w:ascii="宋体" w:hAnsi="宋体" w:hint="eastAsia"/>
          <w:bCs/>
          <w:color w:val="000000"/>
          <w:sz w:val="24"/>
          <w:szCs w:val="24"/>
        </w:rPr>
        <w:t>耗用台</w:t>
      </w:r>
      <w:proofErr w:type="gramEnd"/>
      <w:r>
        <w:rPr>
          <w:rFonts w:ascii="宋体" w:hAnsi="宋体" w:hint="eastAsia"/>
          <w:bCs/>
          <w:color w:val="000000"/>
          <w:sz w:val="24"/>
          <w:szCs w:val="24"/>
        </w:rPr>
        <w:t>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）监理人要求提交的其他资料和凭证。</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15.7.3 </w:t>
      </w:r>
      <w:r>
        <w:rPr>
          <w:rFonts w:ascii="宋体" w:hAnsi="宋体" w:hint="eastAsia"/>
          <w:bCs/>
          <w:color w:val="000000"/>
          <w:sz w:val="24"/>
          <w:szCs w:val="24"/>
        </w:rPr>
        <w:t>计日工由承包人汇总后，按第</w:t>
      </w:r>
      <w:r>
        <w:rPr>
          <w:rFonts w:ascii="宋体" w:hAnsi="宋体"/>
          <w:bCs/>
          <w:color w:val="000000"/>
          <w:sz w:val="24"/>
          <w:szCs w:val="24"/>
        </w:rPr>
        <w:t>17.3 .2</w:t>
      </w:r>
      <w:r>
        <w:rPr>
          <w:rFonts w:ascii="宋体" w:hAnsi="宋体" w:hint="eastAsia"/>
          <w:bCs/>
          <w:color w:val="000000"/>
          <w:sz w:val="24"/>
          <w:szCs w:val="24"/>
        </w:rPr>
        <w:t>项的约定列入进度付款申请单，由监理人复核并经发包人同意后列入进度付款。</w:t>
      </w:r>
    </w:p>
    <w:p w:rsidR="00D54747" w:rsidRDefault="00B3463E">
      <w:pPr>
        <w:pStyle w:val="3"/>
        <w:spacing w:line="240" w:lineRule="auto"/>
        <w:rPr>
          <w:rFonts w:ascii="宋体" w:hAnsi="宋体"/>
          <w:sz w:val="24"/>
          <w:szCs w:val="24"/>
        </w:rPr>
      </w:pPr>
      <w:bookmarkStart w:id="554" w:name="_Toc415733067"/>
      <w:bookmarkStart w:id="555" w:name="_Toc23147020"/>
      <w:bookmarkStart w:id="556" w:name="_Toc508112637"/>
      <w:bookmarkStart w:id="557" w:name="_Toc25786"/>
      <w:r>
        <w:rPr>
          <w:rFonts w:ascii="宋体" w:hAnsi="宋体"/>
          <w:sz w:val="24"/>
          <w:szCs w:val="24"/>
        </w:rPr>
        <w:t xml:space="preserve">15.8 </w:t>
      </w:r>
      <w:r>
        <w:rPr>
          <w:rFonts w:ascii="宋体" w:hAnsi="宋体" w:hint="eastAsia"/>
          <w:sz w:val="24"/>
          <w:szCs w:val="24"/>
        </w:rPr>
        <w:t>暂估价</w:t>
      </w:r>
      <w:bookmarkEnd w:id="554"/>
      <w:bookmarkEnd w:id="555"/>
      <w:bookmarkEnd w:id="556"/>
      <w:bookmarkEnd w:id="55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15.8.1  </w:t>
      </w:r>
      <w:r>
        <w:rPr>
          <w:rFonts w:ascii="宋体" w:hAnsi="宋体" w:hint="eastAsia"/>
          <w:bCs/>
          <w:color w:val="000000"/>
          <w:sz w:val="24"/>
          <w:szCs w:val="24"/>
        </w:rPr>
        <w:t>发包人在工程量清单中给定暂估价的材料、工程设备和专业工程</w:t>
      </w:r>
      <w:proofErr w:type="gramStart"/>
      <w:r>
        <w:rPr>
          <w:rFonts w:ascii="宋体" w:hAnsi="宋体" w:hint="eastAsia"/>
          <w:bCs/>
          <w:color w:val="000000"/>
          <w:sz w:val="24"/>
          <w:szCs w:val="24"/>
        </w:rPr>
        <w:t>量属于</w:t>
      </w:r>
      <w:proofErr w:type="gramEnd"/>
      <w:r>
        <w:rPr>
          <w:rFonts w:ascii="宋体" w:hAnsi="宋体" w:hint="eastAsia"/>
          <w:bCs/>
          <w:color w:val="000000"/>
          <w:sz w:val="24"/>
          <w:szCs w:val="24"/>
        </w:rPr>
        <w:t>依法必须招标的范围并达到规定的规模标准的，若承包人不具备承担暂估价项目的能力或具备承担暂估价项目的能力但明确不参与投标的，由发包人和承包人组织招标；若承包人具备承担暂估价项目的能力且明确参与投标的，由发包人组织招标。暂估价项目中标金额与工程量清单中所列金额差以及相应的税金等其它费用列入合同价格。必须招标的暂估价项目招标组织形式、发包人和承包人组织招标时双方的权利义务关系在专用合同条款中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15.8.2 </w:t>
      </w:r>
      <w:r>
        <w:rPr>
          <w:rFonts w:ascii="宋体" w:hAnsi="宋体" w:hint="eastAsia"/>
          <w:bCs/>
          <w:color w:val="000000"/>
          <w:sz w:val="24"/>
          <w:szCs w:val="24"/>
        </w:rPr>
        <w:t>发包人在工程量清单中给定暂估价的材料和工程设备不属于依法必须招标的范围或未达到规定的规模标准的，应由承包人按第</w:t>
      </w:r>
      <w:r>
        <w:rPr>
          <w:rFonts w:ascii="宋体" w:hAnsi="宋体"/>
          <w:bCs/>
          <w:color w:val="000000"/>
          <w:sz w:val="24"/>
          <w:szCs w:val="24"/>
        </w:rPr>
        <w:t>5.1</w:t>
      </w:r>
      <w:r>
        <w:rPr>
          <w:rFonts w:ascii="宋体" w:hAnsi="宋体" w:hint="eastAsia"/>
          <w:bCs/>
          <w:color w:val="000000"/>
          <w:sz w:val="24"/>
          <w:szCs w:val="24"/>
        </w:rPr>
        <w:t>款的约定提供。经监理人确认的材料、工程设备的价格与工程量清单中所列的暂估价的金额差以及相应的税金等其他费用列入合同价格。</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15.8.3</w:t>
      </w:r>
      <w:r>
        <w:rPr>
          <w:rFonts w:ascii="宋体" w:hAnsi="宋体" w:hint="eastAsia"/>
          <w:bCs/>
          <w:color w:val="000000"/>
          <w:sz w:val="24"/>
          <w:szCs w:val="24"/>
        </w:rPr>
        <w:t>发包人在工程量清单中给定暂估价的专业工程不属于依法必须招标的范围或未达到规定的规模标准的，由监理人按照第</w:t>
      </w:r>
      <w:r>
        <w:rPr>
          <w:rFonts w:ascii="宋体" w:hAnsi="宋体"/>
          <w:bCs/>
          <w:color w:val="000000"/>
          <w:sz w:val="24"/>
          <w:szCs w:val="24"/>
        </w:rPr>
        <w:t>15.4</w:t>
      </w:r>
      <w:r>
        <w:rPr>
          <w:rFonts w:ascii="宋体" w:hAnsi="宋体" w:hint="eastAsia"/>
          <w:bCs/>
          <w:color w:val="000000"/>
          <w:sz w:val="24"/>
          <w:szCs w:val="24"/>
        </w:rPr>
        <w:t>款进行估价，但专用合同条款另有约定的除外。经估价的专业工程与工程量清单中所列的暂估价的金额差以及相应的税金等其他费用列入合同价格。</w:t>
      </w:r>
    </w:p>
    <w:p w:rsidR="00D54747" w:rsidRDefault="00B3463E">
      <w:pPr>
        <w:pStyle w:val="3"/>
        <w:spacing w:line="240" w:lineRule="auto"/>
        <w:rPr>
          <w:rFonts w:ascii="宋体" w:hAnsi="宋体"/>
          <w:sz w:val="24"/>
          <w:szCs w:val="24"/>
        </w:rPr>
      </w:pPr>
      <w:bookmarkStart w:id="558" w:name="_Toc508112638"/>
      <w:bookmarkStart w:id="559" w:name="_Toc23147021"/>
      <w:bookmarkStart w:id="560" w:name="_Toc415733068"/>
      <w:bookmarkStart w:id="561" w:name="_Toc12319"/>
      <w:r>
        <w:rPr>
          <w:rFonts w:ascii="宋体" w:hAnsi="宋体"/>
          <w:sz w:val="24"/>
          <w:szCs w:val="24"/>
        </w:rPr>
        <w:lastRenderedPageBreak/>
        <w:t>16</w:t>
      </w:r>
      <w:r>
        <w:rPr>
          <w:rFonts w:ascii="宋体" w:hAnsi="宋体" w:hint="eastAsia"/>
          <w:sz w:val="24"/>
          <w:szCs w:val="24"/>
        </w:rPr>
        <w:t>．价格调整</w:t>
      </w:r>
      <w:bookmarkEnd w:id="558"/>
      <w:bookmarkEnd w:id="559"/>
      <w:bookmarkEnd w:id="560"/>
      <w:bookmarkEnd w:id="561"/>
    </w:p>
    <w:p w:rsidR="00D54747" w:rsidRDefault="00B3463E">
      <w:pPr>
        <w:pStyle w:val="3"/>
        <w:spacing w:line="240" w:lineRule="auto"/>
        <w:rPr>
          <w:rFonts w:ascii="宋体" w:hAnsi="宋体"/>
          <w:sz w:val="24"/>
          <w:szCs w:val="24"/>
        </w:rPr>
      </w:pPr>
      <w:bookmarkStart w:id="562" w:name="_Toc15093"/>
      <w:bookmarkStart w:id="563" w:name="_Toc508112639"/>
      <w:bookmarkStart w:id="564" w:name="_Toc415733069"/>
      <w:bookmarkStart w:id="565" w:name="_Toc23147022"/>
      <w:r>
        <w:rPr>
          <w:rFonts w:ascii="宋体" w:hAnsi="宋体"/>
          <w:sz w:val="24"/>
          <w:szCs w:val="24"/>
        </w:rPr>
        <w:t xml:space="preserve">16.1 </w:t>
      </w:r>
      <w:r>
        <w:rPr>
          <w:rFonts w:ascii="宋体" w:hAnsi="宋体" w:hint="eastAsia"/>
          <w:sz w:val="24"/>
          <w:szCs w:val="24"/>
        </w:rPr>
        <w:t>物价波动引起的价格调整</w:t>
      </w:r>
      <w:bookmarkEnd w:id="562"/>
      <w:bookmarkEnd w:id="563"/>
      <w:bookmarkEnd w:id="564"/>
      <w:bookmarkEnd w:id="56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除专用合同条款另有约定外，因物价波动引起的价格调整按照本款约定处理。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16.1.1 </w:t>
      </w:r>
      <w:r>
        <w:rPr>
          <w:rFonts w:ascii="宋体" w:hAnsi="宋体" w:hint="eastAsia"/>
          <w:bCs/>
          <w:color w:val="000000"/>
          <w:sz w:val="24"/>
          <w:szCs w:val="24"/>
        </w:rPr>
        <w:t>采用价格指数调整价格差额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16.1.1.1 </w:t>
      </w:r>
      <w:r>
        <w:rPr>
          <w:rFonts w:ascii="宋体" w:hAnsi="宋体" w:hint="eastAsia"/>
          <w:bCs/>
          <w:color w:val="000000"/>
          <w:sz w:val="24"/>
          <w:szCs w:val="24"/>
        </w:rPr>
        <w:t>价格调整公式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因人工、材料和设备等价格波动影响合同价格时，根据投标函附录中的价格指数和权重表约定的数据，按以下公式计算差额并调整合同价格。</w:t>
      </w:r>
    </w:p>
    <w:p w:rsidR="00D54747" w:rsidRDefault="00B3463E" w:rsidP="008B77A2">
      <w:pPr>
        <w:tabs>
          <w:tab w:val="left" w:pos="1155"/>
        </w:tabs>
        <w:overflowPunct w:val="0"/>
        <w:topLinePunct/>
        <w:ind w:firstLineChars="192" w:firstLine="461"/>
        <w:rPr>
          <w:rFonts w:ascii="宋体" w:hAnsi="宋体"/>
          <w:b/>
          <w:bCs/>
          <w:color w:val="000000"/>
          <w:sz w:val="24"/>
          <w:szCs w:val="24"/>
        </w:rPr>
      </w:pPr>
      <w:r>
        <w:rPr>
          <w:rFonts w:ascii="宋体" w:hAnsi="宋体" w:hint="eastAsia"/>
          <w:bCs/>
          <w:color w:val="000000"/>
          <w:sz w:val="24"/>
          <w:szCs w:val="24"/>
        </w:rPr>
        <w:t>△</w:t>
      </w:r>
      <w:r>
        <w:rPr>
          <w:rFonts w:ascii="宋体" w:hAnsi="宋体"/>
          <w:bCs/>
          <w:color w:val="000000"/>
          <w:sz w:val="24"/>
          <w:szCs w:val="24"/>
        </w:rPr>
        <w:t>P=P</w:t>
      </w:r>
      <w:r>
        <w:rPr>
          <w:rFonts w:ascii="宋体" w:hAnsi="宋体"/>
          <w:noProof/>
          <w:color w:val="000000"/>
          <w:sz w:val="24"/>
          <w:szCs w:val="24"/>
        </w:rPr>
        <w:drawing>
          <wp:inline distT="0" distB="0" distL="0" distR="0">
            <wp:extent cx="86360" cy="215900"/>
            <wp:effectExtent l="1905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9" cstate="print"/>
                    <a:srcRect/>
                    <a:stretch>
                      <a:fillRect/>
                    </a:stretch>
                  </pic:blipFill>
                  <pic:spPr>
                    <a:xfrm>
                      <a:off x="0" y="0"/>
                      <a:ext cx="86360" cy="215900"/>
                    </a:xfrm>
                    <a:prstGeom prst="rect">
                      <a:avLst/>
                    </a:prstGeom>
                    <a:noFill/>
                    <a:ln w="9525" cmpd="sng">
                      <a:noFill/>
                      <a:miter lim="800000"/>
                      <a:headEnd/>
                      <a:tailEnd/>
                    </a:ln>
                  </pic:spPr>
                </pic:pic>
              </a:graphicData>
            </a:graphic>
          </wp:inline>
        </w:drawing>
      </w:r>
      <w:r>
        <w:rPr>
          <w:rFonts w:ascii="宋体" w:hAnsi="宋体" w:hint="eastAsia"/>
          <w:bCs/>
          <w:color w:val="000000"/>
          <w:sz w:val="24"/>
          <w:szCs w:val="24"/>
        </w:rPr>
        <w:t>〔</w:t>
      </w:r>
      <w:r>
        <w:rPr>
          <w:rFonts w:ascii="宋体" w:hAnsi="宋体"/>
          <w:bCs/>
          <w:color w:val="000000"/>
          <w:sz w:val="24"/>
          <w:szCs w:val="24"/>
        </w:rPr>
        <w:t>A+</w:t>
      </w:r>
      <w:r>
        <w:rPr>
          <w:rFonts w:ascii="宋体" w:hAnsi="宋体" w:hint="eastAsia"/>
          <w:bCs/>
          <w:color w:val="000000"/>
          <w:sz w:val="24"/>
          <w:szCs w:val="24"/>
        </w:rPr>
        <w:t>（</w:t>
      </w:r>
      <w:r>
        <w:rPr>
          <w:rFonts w:ascii="宋体" w:hAnsi="宋体"/>
          <w:bCs/>
          <w:color w:val="000000"/>
          <w:sz w:val="24"/>
          <w:szCs w:val="24"/>
        </w:rPr>
        <w:t>B</w:t>
      </w:r>
      <w:r>
        <w:rPr>
          <w:rFonts w:ascii="宋体" w:hAnsi="宋体"/>
          <w:noProof/>
          <w:color w:val="000000"/>
          <w:sz w:val="24"/>
          <w:szCs w:val="24"/>
        </w:rPr>
        <w:drawing>
          <wp:inline distT="0" distB="0" distL="0" distR="0">
            <wp:extent cx="60325" cy="215900"/>
            <wp:effectExtent l="1905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0" cstate="print"/>
                    <a:srcRect/>
                    <a:stretch>
                      <a:fillRect/>
                    </a:stretch>
                  </pic:blipFill>
                  <pic:spPr>
                    <a:xfrm>
                      <a:off x="0" y="0"/>
                      <a:ext cx="60325" cy="215900"/>
                    </a:xfrm>
                    <a:prstGeom prst="rect">
                      <a:avLst/>
                    </a:prstGeom>
                    <a:noFill/>
                    <a:ln w="9525" cmpd="sng">
                      <a:noFill/>
                      <a:miter lim="800000"/>
                      <a:headEnd/>
                      <a:tailEnd/>
                    </a:ln>
                  </pic:spPr>
                </pic:pic>
              </a:graphicData>
            </a:graphic>
          </wp:inline>
        </w:drawing>
      </w:r>
      <w:r>
        <w:rPr>
          <w:rFonts w:ascii="宋体" w:hAnsi="宋体" w:hint="eastAsia"/>
          <w:bCs/>
          <w:color w:val="000000"/>
          <w:sz w:val="24"/>
          <w:szCs w:val="24"/>
        </w:rPr>
        <w:t>×</w:t>
      </w:r>
      <w:r>
        <w:rPr>
          <w:rFonts w:ascii="宋体" w:hAnsi="宋体"/>
          <w:noProof/>
          <w:color w:val="000000"/>
          <w:sz w:val="24"/>
          <w:szCs w:val="24"/>
        </w:rPr>
        <w:drawing>
          <wp:inline distT="0" distB="0" distL="0" distR="0">
            <wp:extent cx="250190" cy="37973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11" cstate="print"/>
                    <a:srcRect/>
                    <a:stretch>
                      <a:fillRect/>
                    </a:stretch>
                  </pic:blipFill>
                  <pic:spPr>
                    <a:xfrm>
                      <a:off x="0" y="0"/>
                      <a:ext cx="250190" cy="379730"/>
                    </a:xfrm>
                    <a:prstGeom prst="rect">
                      <a:avLst/>
                    </a:prstGeom>
                    <a:noFill/>
                    <a:ln w="9525" cmpd="sng">
                      <a:noFill/>
                      <a:miter lim="800000"/>
                      <a:headEnd/>
                      <a:tailEnd/>
                    </a:ln>
                  </pic:spPr>
                </pic:pic>
              </a:graphicData>
            </a:graphic>
          </wp:inline>
        </w:drawing>
      </w:r>
      <w:r>
        <w:rPr>
          <w:rFonts w:ascii="宋体" w:hAnsi="宋体"/>
          <w:bCs/>
          <w:color w:val="000000"/>
          <w:sz w:val="24"/>
          <w:szCs w:val="24"/>
        </w:rPr>
        <w:t>+B</w:t>
      </w:r>
      <w:r>
        <w:rPr>
          <w:rFonts w:ascii="宋体" w:hAnsi="宋体"/>
          <w:noProof/>
          <w:color w:val="000000"/>
          <w:sz w:val="24"/>
          <w:szCs w:val="24"/>
        </w:rPr>
        <w:drawing>
          <wp:inline distT="0" distB="0" distL="0" distR="0">
            <wp:extent cx="86360" cy="224155"/>
            <wp:effectExtent l="19050" t="0" r="889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2" cstate="print"/>
                    <a:srcRect/>
                    <a:stretch>
                      <a:fillRect/>
                    </a:stretch>
                  </pic:blipFill>
                  <pic:spPr>
                    <a:xfrm>
                      <a:off x="0" y="0"/>
                      <a:ext cx="86360" cy="224155"/>
                    </a:xfrm>
                    <a:prstGeom prst="rect">
                      <a:avLst/>
                    </a:prstGeom>
                    <a:noFill/>
                    <a:ln w="9525" cmpd="sng">
                      <a:noFill/>
                      <a:miter lim="800000"/>
                      <a:headEnd/>
                      <a:tailEnd/>
                    </a:ln>
                  </pic:spPr>
                </pic:pic>
              </a:graphicData>
            </a:graphic>
          </wp:inline>
        </w:drawing>
      </w:r>
      <w:r>
        <w:rPr>
          <w:rFonts w:ascii="宋体" w:hAnsi="宋体" w:hint="eastAsia"/>
          <w:bCs/>
          <w:color w:val="000000"/>
          <w:sz w:val="24"/>
          <w:szCs w:val="24"/>
        </w:rPr>
        <w:t>×</w:t>
      </w:r>
      <w:r>
        <w:rPr>
          <w:rFonts w:ascii="宋体" w:hAnsi="宋体"/>
          <w:noProof/>
          <w:color w:val="000000"/>
          <w:sz w:val="24"/>
          <w:szCs w:val="24"/>
        </w:rPr>
        <w:drawing>
          <wp:inline distT="0" distB="0" distL="0" distR="0">
            <wp:extent cx="250190" cy="37973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3" cstate="print"/>
                    <a:srcRect/>
                    <a:stretch>
                      <a:fillRect/>
                    </a:stretch>
                  </pic:blipFill>
                  <pic:spPr>
                    <a:xfrm>
                      <a:off x="0" y="0"/>
                      <a:ext cx="250190" cy="379730"/>
                    </a:xfrm>
                    <a:prstGeom prst="rect">
                      <a:avLst/>
                    </a:prstGeom>
                    <a:noFill/>
                    <a:ln w="9525" cmpd="sng">
                      <a:noFill/>
                      <a:miter lim="800000"/>
                      <a:headEnd/>
                      <a:tailEnd/>
                    </a:ln>
                  </pic:spPr>
                </pic:pic>
              </a:graphicData>
            </a:graphic>
          </wp:inline>
        </w:drawing>
      </w:r>
      <w:r>
        <w:rPr>
          <w:rFonts w:ascii="宋体" w:hAnsi="宋体"/>
          <w:bCs/>
          <w:color w:val="000000"/>
          <w:sz w:val="24"/>
          <w:szCs w:val="24"/>
        </w:rPr>
        <w:t>+B</w:t>
      </w:r>
      <w:r>
        <w:rPr>
          <w:rFonts w:ascii="宋体" w:hAnsi="宋体"/>
          <w:noProof/>
          <w:color w:val="000000"/>
          <w:sz w:val="24"/>
          <w:szCs w:val="24"/>
        </w:rPr>
        <w:drawing>
          <wp:inline distT="0" distB="0" distL="0" distR="0">
            <wp:extent cx="86360" cy="215900"/>
            <wp:effectExtent l="1905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4" cstate="print"/>
                    <a:srcRect/>
                    <a:stretch>
                      <a:fillRect/>
                    </a:stretch>
                  </pic:blipFill>
                  <pic:spPr>
                    <a:xfrm>
                      <a:off x="0" y="0"/>
                      <a:ext cx="86360" cy="215900"/>
                    </a:xfrm>
                    <a:prstGeom prst="rect">
                      <a:avLst/>
                    </a:prstGeom>
                    <a:noFill/>
                    <a:ln w="9525" cmpd="sng">
                      <a:noFill/>
                      <a:miter lim="800000"/>
                      <a:headEnd/>
                      <a:tailEnd/>
                    </a:ln>
                  </pic:spPr>
                </pic:pic>
              </a:graphicData>
            </a:graphic>
          </wp:inline>
        </w:drawing>
      </w:r>
      <w:r>
        <w:rPr>
          <w:rFonts w:ascii="宋体" w:hAnsi="宋体" w:hint="eastAsia"/>
          <w:bCs/>
          <w:color w:val="000000"/>
          <w:sz w:val="24"/>
          <w:szCs w:val="24"/>
        </w:rPr>
        <w:t>×</w:t>
      </w:r>
      <w:r>
        <w:rPr>
          <w:rFonts w:ascii="宋体" w:hAnsi="宋体"/>
          <w:noProof/>
          <w:color w:val="000000"/>
          <w:sz w:val="24"/>
          <w:szCs w:val="24"/>
        </w:rPr>
        <w:drawing>
          <wp:inline distT="0" distB="0" distL="0" distR="0">
            <wp:extent cx="250190" cy="37973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5" cstate="print"/>
                    <a:srcRect/>
                    <a:stretch>
                      <a:fillRect/>
                    </a:stretch>
                  </pic:blipFill>
                  <pic:spPr>
                    <a:xfrm>
                      <a:off x="0" y="0"/>
                      <a:ext cx="250190" cy="379730"/>
                    </a:xfrm>
                    <a:prstGeom prst="rect">
                      <a:avLst/>
                    </a:prstGeom>
                    <a:noFill/>
                    <a:ln w="9525" cmpd="sng">
                      <a:noFill/>
                      <a:miter lim="800000"/>
                      <a:headEnd/>
                      <a:tailEnd/>
                    </a:ln>
                  </pic:spPr>
                </pic:pic>
              </a:graphicData>
            </a:graphic>
          </wp:inline>
        </w:drawing>
      </w:r>
      <w:r>
        <w:rPr>
          <w:rFonts w:ascii="宋体" w:hAnsi="宋体"/>
          <w:bCs/>
          <w:color w:val="000000"/>
          <w:sz w:val="24"/>
          <w:szCs w:val="24"/>
        </w:rPr>
        <w:t>+</w:t>
      </w:r>
      <w:r>
        <w:rPr>
          <w:rFonts w:ascii="宋体" w:hAnsi="宋体" w:hint="eastAsia"/>
          <w:bCs/>
          <w:color w:val="000000"/>
          <w:sz w:val="24"/>
          <w:szCs w:val="24"/>
        </w:rPr>
        <w:t>…</w:t>
      </w:r>
      <w:r>
        <w:rPr>
          <w:rFonts w:ascii="宋体" w:hAnsi="宋体"/>
          <w:bCs/>
          <w:color w:val="000000"/>
          <w:sz w:val="24"/>
          <w:szCs w:val="24"/>
        </w:rPr>
        <w:t>+B</w:t>
      </w:r>
      <w:r>
        <w:rPr>
          <w:rFonts w:ascii="宋体" w:hAnsi="宋体"/>
          <w:noProof/>
          <w:color w:val="000000"/>
          <w:sz w:val="24"/>
          <w:szCs w:val="24"/>
        </w:rPr>
        <w:drawing>
          <wp:inline distT="0" distB="0" distL="0" distR="0">
            <wp:extent cx="86360" cy="215900"/>
            <wp:effectExtent l="19050" t="0" r="889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16" cstate="print"/>
                    <a:srcRect/>
                    <a:stretch>
                      <a:fillRect/>
                    </a:stretch>
                  </pic:blipFill>
                  <pic:spPr>
                    <a:xfrm>
                      <a:off x="0" y="0"/>
                      <a:ext cx="86360" cy="215900"/>
                    </a:xfrm>
                    <a:prstGeom prst="rect">
                      <a:avLst/>
                    </a:prstGeom>
                    <a:noFill/>
                    <a:ln w="9525" cmpd="sng">
                      <a:noFill/>
                      <a:miter lim="800000"/>
                      <a:headEnd/>
                      <a:tailEnd/>
                    </a:ln>
                  </pic:spPr>
                </pic:pic>
              </a:graphicData>
            </a:graphic>
          </wp:inline>
        </w:drawing>
      </w:r>
      <w:r>
        <w:rPr>
          <w:rFonts w:ascii="宋体" w:hAnsi="宋体" w:hint="eastAsia"/>
          <w:bCs/>
          <w:color w:val="000000"/>
          <w:sz w:val="24"/>
          <w:szCs w:val="24"/>
        </w:rPr>
        <w:t>×</w:t>
      </w:r>
      <w:r>
        <w:rPr>
          <w:rFonts w:ascii="宋体" w:hAnsi="宋体"/>
          <w:noProof/>
          <w:color w:val="000000"/>
          <w:sz w:val="24"/>
          <w:szCs w:val="24"/>
        </w:rPr>
        <w:drawing>
          <wp:inline distT="0" distB="0" distL="0" distR="0">
            <wp:extent cx="276225" cy="379730"/>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17" cstate="print"/>
                    <a:srcRect/>
                    <a:stretch>
                      <a:fillRect/>
                    </a:stretch>
                  </pic:blipFill>
                  <pic:spPr>
                    <a:xfrm>
                      <a:off x="0" y="0"/>
                      <a:ext cx="276225" cy="379730"/>
                    </a:xfrm>
                    <a:prstGeom prst="rect">
                      <a:avLst/>
                    </a:prstGeom>
                    <a:noFill/>
                    <a:ln w="9525" cmpd="sng">
                      <a:noFill/>
                      <a:miter lim="800000"/>
                      <a:headEnd/>
                      <a:tailEnd/>
                    </a:ln>
                  </pic:spPr>
                </pic:pic>
              </a:graphicData>
            </a:graphic>
          </wp:inline>
        </w:drawing>
      </w: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式中：△</w:t>
      </w:r>
      <w:r>
        <w:rPr>
          <w:rFonts w:ascii="宋体" w:hAnsi="宋体"/>
          <w:bCs/>
          <w:color w:val="000000"/>
          <w:sz w:val="24"/>
          <w:szCs w:val="24"/>
        </w:rPr>
        <w:t>P---</w:t>
      </w:r>
      <w:r>
        <w:rPr>
          <w:rFonts w:ascii="宋体" w:hAnsi="宋体" w:hint="eastAsia"/>
          <w:bCs/>
          <w:color w:val="000000"/>
          <w:sz w:val="24"/>
          <w:szCs w:val="24"/>
        </w:rPr>
        <w:t>需调整的价格差额；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P</w:t>
      </w:r>
      <w:r>
        <w:rPr>
          <w:rFonts w:ascii="宋体" w:hAnsi="宋体"/>
          <w:bCs/>
          <w:color w:val="000000"/>
          <w:sz w:val="24"/>
          <w:szCs w:val="24"/>
          <w:vertAlign w:val="subscript"/>
        </w:rPr>
        <w:t>O</w:t>
      </w:r>
      <w:r>
        <w:rPr>
          <w:rFonts w:ascii="宋体" w:hAnsi="宋体"/>
          <w:bCs/>
          <w:color w:val="000000"/>
          <w:sz w:val="24"/>
          <w:szCs w:val="24"/>
        </w:rPr>
        <w:t>---</w:t>
      </w:r>
      <w:r>
        <w:rPr>
          <w:rFonts w:ascii="宋体" w:hAnsi="宋体" w:hint="eastAsia"/>
          <w:bCs/>
          <w:color w:val="000000"/>
          <w:sz w:val="24"/>
          <w:szCs w:val="24"/>
        </w:rPr>
        <w:t>第</w:t>
      </w:r>
      <w:r>
        <w:rPr>
          <w:rFonts w:ascii="宋体" w:hAnsi="宋体"/>
          <w:bCs/>
          <w:color w:val="000000"/>
          <w:sz w:val="24"/>
          <w:szCs w:val="24"/>
        </w:rPr>
        <w:t>17.3.3</w:t>
      </w:r>
      <w:r>
        <w:rPr>
          <w:rFonts w:ascii="宋体" w:hAnsi="宋体" w:hint="eastAsia"/>
          <w:bCs/>
          <w:color w:val="000000"/>
          <w:sz w:val="24"/>
          <w:szCs w:val="24"/>
        </w:rPr>
        <w:t>项、第</w:t>
      </w:r>
      <w:r>
        <w:rPr>
          <w:rFonts w:ascii="宋体" w:hAnsi="宋体"/>
          <w:bCs/>
          <w:color w:val="000000"/>
          <w:sz w:val="24"/>
          <w:szCs w:val="24"/>
        </w:rPr>
        <w:t>17.5.2</w:t>
      </w:r>
      <w:r>
        <w:rPr>
          <w:rFonts w:ascii="宋体" w:hAnsi="宋体" w:hint="eastAsia"/>
          <w:bCs/>
          <w:color w:val="000000"/>
          <w:sz w:val="24"/>
          <w:szCs w:val="24"/>
        </w:rPr>
        <w:t>项和第</w:t>
      </w:r>
      <w:r>
        <w:rPr>
          <w:rFonts w:ascii="宋体" w:hAnsi="宋体"/>
          <w:bCs/>
          <w:color w:val="000000"/>
          <w:sz w:val="24"/>
          <w:szCs w:val="24"/>
        </w:rPr>
        <w:t>17.6.2</w:t>
      </w:r>
      <w:r>
        <w:rPr>
          <w:rFonts w:ascii="宋体" w:hAnsi="宋体" w:hint="eastAsia"/>
          <w:bCs/>
          <w:color w:val="000000"/>
          <w:sz w:val="24"/>
          <w:szCs w:val="24"/>
        </w:rPr>
        <w:t>项约定的付款证书中承包人应得到的已完成工程量的金额。此项金额应不包括价格调整、不计质量保证金的扣留和支付、预付款的支付和扣回。第</w:t>
      </w:r>
      <w:r>
        <w:rPr>
          <w:rFonts w:ascii="宋体" w:hAnsi="宋体"/>
          <w:bCs/>
          <w:color w:val="000000"/>
          <w:sz w:val="24"/>
          <w:szCs w:val="24"/>
        </w:rPr>
        <w:t>15</w:t>
      </w:r>
      <w:r>
        <w:rPr>
          <w:rFonts w:ascii="宋体" w:hAnsi="宋体" w:hint="eastAsia"/>
          <w:bCs/>
          <w:color w:val="000000"/>
          <w:sz w:val="24"/>
          <w:szCs w:val="24"/>
        </w:rPr>
        <w:t>条约定的变更及其</w:t>
      </w:r>
      <w:proofErr w:type="gramStart"/>
      <w:r>
        <w:rPr>
          <w:rFonts w:ascii="宋体" w:hAnsi="宋体" w:hint="eastAsia"/>
          <w:bCs/>
          <w:color w:val="000000"/>
          <w:sz w:val="24"/>
          <w:szCs w:val="24"/>
        </w:rPr>
        <w:t>他金额</w:t>
      </w:r>
      <w:proofErr w:type="gramEnd"/>
      <w:r>
        <w:rPr>
          <w:rFonts w:ascii="宋体" w:hAnsi="宋体" w:hint="eastAsia"/>
          <w:bCs/>
          <w:color w:val="000000"/>
          <w:sz w:val="24"/>
          <w:szCs w:val="24"/>
        </w:rPr>
        <w:t>已按现行价格计价的，也不计在内；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A---</w:t>
      </w:r>
      <w:r>
        <w:rPr>
          <w:rFonts w:ascii="宋体" w:hAnsi="宋体" w:hint="eastAsia"/>
          <w:bCs/>
          <w:color w:val="000000"/>
          <w:sz w:val="24"/>
          <w:szCs w:val="24"/>
        </w:rPr>
        <w:t>定值权重（即不调部分的权重）；</w:t>
      </w:r>
      <w:r>
        <w:rPr>
          <w:rFonts w:ascii="宋体" w:hAnsi="宋体"/>
          <w:bCs/>
          <w:color w:val="000000"/>
          <w:sz w:val="24"/>
          <w:szCs w:val="24"/>
        </w:rPr>
        <w:t>B</w:t>
      </w:r>
      <w:r>
        <w:rPr>
          <w:rFonts w:ascii="宋体" w:hAnsi="宋体"/>
          <w:bCs/>
          <w:color w:val="000000"/>
          <w:sz w:val="24"/>
          <w:szCs w:val="24"/>
          <w:vertAlign w:val="subscript"/>
        </w:rPr>
        <w:t>1</w:t>
      </w:r>
      <w:r>
        <w:rPr>
          <w:rFonts w:ascii="宋体" w:hAnsi="宋体" w:hint="eastAsia"/>
          <w:bCs/>
          <w:color w:val="000000"/>
          <w:sz w:val="24"/>
          <w:szCs w:val="24"/>
        </w:rPr>
        <w:t>；</w:t>
      </w:r>
      <w:r>
        <w:rPr>
          <w:rFonts w:ascii="宋体" w:hAnsi="宋体"/>
          <w:bCs/>
          <w:color w:val="000000"/>
          <w:sz w:val="24"/>
          <w:szCs w:val="24"/>
        </w:rPr>
        <w:t>B</w:t>
      </w:r>
      <w:r>
        <w:rPr>
          <w:rFonts w:ascii="宋体" w:hAnsi="宋体"/>
          <w:bCs/>
          <w:color w:val="000000"/>
          <w:sz w:val="24"/>
          <w:szCs w:val="24"/>
          <w:vertAlign w:val="subscript"/>
        </w:rPr>
        <w:t>2</w:t>
      </w:r>
      <w:r>
        <w:rPr>
          <w:rFonts w:ascii="宋体" w:hAnsi="宋体" w:hint="eastAsia"/>
          <w:bCs/>
          <w:color w:val="000000"/>
          <w:sz w:val="24"/>
          <w:szCs w:val="24"/>
        </w:rPr>
        <w:t>；</w:t>
      </w:r>
      <w:r>
        <w:rPr>
          <w:rFonts w:ascii="宋体" w:hAnsi="宋体"/>
          <w:bCs/>
          <w:color w:val="000000"/>
          <w:sz w:val="24"/>
          <w:szCs w:val="24"/>
        </w:rPr>
        <w:t>B</w:t>
      </w:r>
      <w:r>
        <w:rPr>
          <w:rFonts w:ascii="宋体" w:hAnsi="宋体"/>
          <w:bCs/>
          <w:color w:val="000000"/>
          <w:sz w:val="24"/>
          <w:szCs w:val="24"/>
          <w:vertAlign w:val="subscript"/>
        </w:rPr>
        <w:t>3</w:t>
      </w:r>
      <w:r>
        <w:rPr>
          <w:rFonts w:ascii="宋体" w:hAnsi="宋体" w:hint="eastAsia"/>
          <w:bCs/>
          <w:color w:val="000000"/>
          <w:sz w:val="24"/>
          <w:szCs w:val="24"/>
        </w:rPr>
        <w:t>；……</w:t>
      </w:r>
      <w:r>
        <w:rPr>
          <w:rFonts w:ascii="宋体" w:hAnsi="宋体"/>
          <w:bCs/>
          <w:color w:val="000000"/>
          <w:sz w:val="24"/>
          <w:szCs w:val="24"/>
        </w:rPr>
        <w:t>B</w:t>
      </w:r>
      <w:r>
        <w:rPr>
          <w:rFonts w:ascii="宋体" w:hAnsi="宋体"/>
          <w:bCs/>
          <w:color w:val="000000"/>
          <w:sz w:val="24"/>
          <w:szCs w:val="24"/>
          <w:vertAlign w:val="subscript"/>
        </w:rPr>
        <w:t>n</w:t>
      </w:r>
      <w:r>
        <w:rPr>
          <w:rFonts w:ascii="宋体" w:hAnsi="宋体"/>
          <w:bCs/>
          <w:color w:val="000000"/>
          <w:sz w:val="24"/>
          <w:szCs w:val="24"/>
        </w:rPr>
        <w:t xml:space="preserve"> ---</w:t>
      </w:r>
      <w:r>
        <w:rPr>
          <w:rFonts w:ascii="宋体" w:hAnsi="宋体" w:hint="eastAsia"/>
          <w:bCs/>
          <w:color w:val="000000"/>
          <w:sz w:val="24"/>
          <w:szCs w:val="24"/>
        </w:rPr>
        <w:t>各可调因子的变值权重（即可调部分的权重）为各可调因子在投标函投标总报价中所占的比例；</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F</w:t>
      </w:r>
      <w:r>
        <w:rPr>
          <w:rFonts w:ascii="宋体" w:hAnsi="宋体"/>
          <w:bCs/>
          <w:color w:val="000000"/>
          <w:sz w:val="24"/>
          <w:szCs w:val="24"/>
          <w:vertAlign w:val="subscript"/>
        </w:rPr>
        <w:t>t1</w:t>
      </w:r>
      <w:r>
        <w:rPr>
          <w:rFonts w:ascii="宋体" w:hAnsi="宋体" w:hint="eastAsia"/>
          <w:bCs/>
          <w:color w:val="000000"/>
          <w:sz w:val="24"/>
          <w:szCs w:val="24"/>
        </w:rPr>
        <w:t>；</w:t>
      </w:r>
      <w:r>
        <w:rPr>
          <w:rFonts w:ascii="宋体" w:hAnsi="宋体"/>
          <w:bCs/>
          <w:color w:val="000000"/>
          <w:sz w:val="24"/>
          <w:szCs w:val="24"/>
        </w:rPr>
        <w:t>F</w:t>
      </w:r>
      <w:r>
        <w:rPr>
          <w:rFonts w:ascii="宋体" w:hAnsi="宋体"/>
          <w:bCs/>
          <w:color w:val="000000"/>
          <w:sz w:val="24"/>
          <w:szCs w:val="24"/>
          <w:vertAlign w:val="subscript"/>
        </w:rPr>
        <w:t>t2</w:t>
      </w:r>
      <w:r>
        <w:rPr>
          <w:rFonts w:ascii="宋体" w:hAnsi="宋体" w:hint="eastAsia"/>
          <w:bCs/>
          <w:color w:val="000000"/>
          <w:sz w:val="24"/>
          <w:szCs w:val="24"/>
        </w:rPr>
        <w:t>；</w:t>
      </w:r>
      <w:r>
        <w:rPr>
          <w:rFonts w:ascii="宋体" w:hAnsi="宋体"/>
          <w:bCs/>
          <w:color w:val="000000"/>
          <w:sz w:val="24"/>
          <w:szCs w:val="24"/>
        </w:rPr>
        <w:t>F</w:t>
      </w:r>
      <w:r>
        <w:rPr>
          <w:rFonts w:ascii="宋体" w:hAnsi="宋体"/>
          <w:bCs/>
          <w:color w:val="000000"/>
          <w:sz w:val="24"/>
          <w:szCs w:val="24"/>
          <w:vertAlign w:val="subscript"/>
        </w:rPr>
        <w:t>t3</w:t>
      </w:r>
      <w:r>
        <w:rPr>
          <w:rFonts w:ascii="宋体" w:hAnsi="宋体" w:hint="eastAsia"/>
          <w:bCs/>
          <w:color w:val="000000"/>
          <w:sz w:val="24"/>
          <w:szCs w:val="24"/>
        </w:rPr>
        <w:t>；……</w:t>
      </w:r>
      <w:r>
        <w:rPr>
          <w:rFonts w:ascii="宋体" w:hAnsi="宋体"/>
          <w:bCs/>
          <w:color w:val="000000"/>
          <w:sz w:val="24"/>
          <w:szCs w:val="24"/>
        </w:rPr>
        <w:t>F</w:t>
      </w:r>
      <w:r>
        <w:rPr>
          <w:rFonts w:ascii="宋体" w:hAnsi="宋体"/>
          <w:bCs/>
          <w:color w:val="000000"/>
          <w:sz w:val="24"/>
          <w:szCs w:val="24"/>
          <w:vertAlign w:val="subscript"/>
        </w:rPr>
        <w:t>tn</w:t>
      </w:r>
      <w:r>
        <w:rPr>
          <w:rFonts w:ascii="宋体" w:hAnsi="宋体"/>
          <w:bCs/>
          <w:color w:val="000000"/>
          <w:sz w:val="24"/>
          <w:szCs w:val="24"/>
        </w:rPr>
        <w:t xml:space="preserve"> ---</w:t>
      </w:r>
      <w:r>
        <w:rPr>
          <w:rFonts w:ascii="宋体" w:hAnsi="宋体" w:hint="eastAsia"/>
          <w:bCs/>
          <w:color w:val="000000"/>
          <w:sz w:val="24"/>
          <w:szCs w:val="24"/>
        </w:rPr>
        <w:t>各可调因子的现行价格指数，指第</w:t>
      </w:r>
      <w:r>
        <w:rPr>
          <w:rFonts w:ascii="宋体" w:hAnsi="宋体"/>
          <w:bCs/>
          <w:color w:val="000000"/>
          <w:sz w:val="24"/>
          <w:szCs w:val="24"/>
        </w:rPr>
        <w:t>17.3.3</w:t>
      </w:r>
      <w:r>
        <w:rPr>
          <w:rFonts w:ascii="宋体" w:hAnsi="宋体" w:hint="eastAsia"/>
          <w:bCs/>
          <w:color w:val="000000"/>
          <w:sz w:val="24"/>
          <w:szCs w:val="24"/>
        </w:rPr>
        <w:t>项、第</w:t>
      </w:r>
      <w:r>
        <w:rPr>
          <w:rFonts w:ascii="宋体" w:hAnsi="宋体"/>
          <w:bCs/>
          <w:color w:val="000000"/>
          <w:sz w:val="24"/>
          <w:szCs w:val="24"/>
        </w:rPr>
        <w:t>17.5.2</w:t>
      </w:r>
      <w:r>
        <w:rPr>
          <w:rFonts w:ascii="宋体" w:hAnsi="宋体" w:hint="eastAsia"/>
          <w:bCs/>
          <w:color w:val="000000"/>
          <w:sz w:val="24"/>
          <w:szCs w:val="24"/>
        </w:rPr>
        <w:t>项和第</w:t>
      </w:r>
      <w:r>
        <w:rPr>
          <w:rFonts w:ascii="宋体" w:hAnsi="宋体"/>
          <w:bCs/>
          <w:color w:val="000000"/>
          <w:sz w:val="24"/>
          <w:szCs w:val="24"/>
        </w:rPr>
        <w:t>17.6.2</w:t>
      </w:r>
      <w:r>
        <w:rPr>
          <w:rFonts w:ascii="宋体" w:hAnsi="宋体" w:hint="eastAsia"/>
          <w:bCs/>
          <w:color w:val="000000"/>
          <w:sz w:val="24"/>
          <w:szCs w:val="24"/>
        </w:rPr>
        <w:t>项约定的付款证书相关周期最后一天的前</w:t>
      </w:r>
      <w:r>
        <w:rPr>
          <w:rFonts w:ascii="宋体" w:hAnsi="宋体"/>
          <w:bCs/>
          <w:color w:val="000000"/>
          <w:sz w:val="24"/>
          <w:szCs w:val="24"/>
        </w:rPr>
        <w:t>42</w:t>
      </w:r>
      <w:r>
        <w:rPr>
          <w:rFonts w:ascii="宋体" w:hAnsi="宋体" w:hint="eastAsia"/>
          <w:bCs/>
          <w:color w:val="000000"/>
          <w:sz w:val="24"/>
          <w:szCs w:val="24"/>
        </w:rPr>
        <w:t>天的各可调因子的价格指数；</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F</w:t>
      </w:r>
      <w:r>
        <w:rPr>
          <w:rFonts w:ascii="宋体" w:hAnsi="宋体"/>
          <w:bCs/>
          <w:color w:val="000000"/>
          <w:sz w:val="24"/>
          <w:szCs w:val="24"/>
          <w:vertAlign w:val="subscript"/>
        </w:rPr>
        <w:t>01</w:t>
      </w:r>
      <w:r>
        <w:rPr>
          <w:rFonts w:ascii="宋体" w:hAnsi="宋体" w:hint="eastAsia"/>
          <w:bCs/>
          <w:color w:val="000000"/>
          <w:sz w:val="24"/>
          <w:szCs w:val="24"/>
        </w:rPr>
        <w:t>；</w:t>
      </w:r>
      <w:r>
        <w:rPr>
          <w:rFonts w:ascii="宋体" w:hAnsi="宋体"/>
          <w:bCs/>
          <w:color w:val="000000"/>
          <w:sz w:val="24"/>
          <w:szCs w:val="24"/>
        </w:rPr>
        <w:t>F</w:t>
      </w:r>
      <w:r>
        <w:rPr>
          <w:rFonts w:ascii="宋体" w:hAnsi="宋体"/>
          <w:bCs/>
          <w:color w:val="000000"/>
          <w:sz w:val="24"/>
          <w:szCs w:val="24"/>
          <w:vertAlign w:val="subscript"/>
        </w:rPr>
        <w:t>02</w:t>
      </w:r>
      <w:r>
        <w:rPr>
          <w:rFonts w:ascii="宋体" w:hAnsi="宋体" w:hint="eastAsia"/>
          <w:bCs/>
          <w:color w:val="000000"/>
          <w:sz w:val="24"/>
          <w:szCs w:val="24"/>
        </w:rPr>
        <w:t>；</w:t>
      </w:r>
      <w:r>
        <w:rPr>
          <w:rFonts w:ascii="宋体" w:hAnsi="宋体"/>
          <w:bCs/>
          <w:color w:val="000000"/>
          <w:sz w:val="24"/>
          <w:szCs w:val="24"/>
        </w:rPr>
        <w:t>F</w:t>
      </w:r>
      <w:r>
        <w:rPr>
          <w:rFonts w:ascii="宋体" w:hAnsi="宋体"/>
          <w:bCs/>
          <w:color w:val="000000"/>
          <w:sz w:val="24"/>
          <w:szCs w:val="24"/>
          <w:vertAlign w:val="subscript"/>
        </w:rPr>
        <w:t>03</w:t>
      </w:r>
      <w:r>
        <w:rPr>
          <w:rFonts w:ascii="宋体" w:hAnsi="宋体" w:hint="eastAsia"/>
          <w:bCs/>
          <w:color w:val="000000"/>
          <w:sz w:val="24"/>
          <w:szCs w:val="24"/>
        </w:rPr>
        <w:t>；……</w:t>
      </w:r>
      <w:r>
        <w:rPr>
          <w:rFonts w:ascii="宋体" w:hAnsi="宋体"/>
          <w:bCs/>
          <w:color w:val="000000"/>
          <w:sz w:val="24"/>
          <w:szCs w:val="24"/>
        </w:rPr>
        <w:t>F</w:t>
      </w:r>
      <w:r>
        <w:rPr>
          <w:rFonts w:ascii="宋体" w:hAnsi="宋体"/>
          <w:bCs/>
          <w:color w:val="000000"/>
          <w:sz w:val="24"/>
          <w:szCs w:val="24"/>
          <w:vertAlign w:val="subscript"/>
        </w:rPr>
        <w:t>0n</w:t>
      </w:r>
      <w:r>
        <w:rPr>
          <w:rFonts w:ascii="宋体" w:hAnsi="宋体"/>
          <w:bCs/>
          <w:color w:val="000000"/>
          <w:sz w:val="24"/>
          <w:szCs w:val="24"/>
        </w:rPr>
        <w:t xml:space="preserve"> ---</w:t>
      </w:r>
      <w:r>
        <w:rPr>
          <w:rFonts w:ascii="宋体" w:hAnsi="宋体" w:hint="eastAsia"/>
          <w:bCs/>
          <w:color w:val="000000"/>
          <w:sz w:val="24"/>
          <w:szCs w:val="24"/>
        </w:rPr>
        <w:t>各可调因子的基本价格指数，指基准日期的各可调因子的价格指数。</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16.1.1.2 </w:t>
      </w:r>
      <w:r>
        <w:rPr>
          <w:rFonts w:ascii="宋体" w:hAnsi="宋体" w:hint="eastAsia"/>
          <w:bCs/>
          <w:color w:val="000000"/>
          <w:sz w:val="24"/>
          <w:szCs w:val="24"/>
        </w:rPr>
        <w:t>暂时确定调整差额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在计算调整差额时得不到现行价格指数的，可暂用上一次价格指数计算，并在以后的付款中再按实际价格指数进行调整。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16.1.1.3 </w:t>
      </w:r>
      <w:r>
        <w:rPr>
          <w:rFonts w:ascii="宋体" w:hAnsi="宋体" w:hint="eastAsia"/>
          <w:bCs/>
          <w:color w:val="000000"/>
          <w:sz w:val="24"/>
          <w:szCs w:val="24"/>
        </w:rPr>
        <w:t>权重的调整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按第</w:t>
      </w:r>
      <w:r>
        <w:rPr>
          <w:rFonts w:ascii="宋体" w:hAnsi="宋体"/>
          <w:bCs/>
          <w:color w:val="000000"/>
          <w:sz w:val="24"/>
          <w:szCs w:val="24"/>
        </w:rPr>
        <w:t xml:space="preserve">15.1 </w:t>
      </w:r>
      <w:r>
        <w:rPr>
          <w:rFonts w:ascii="宋体" w:hAnsi="宋体" w:hint="eastAsia"/>
          <w:bCs/>
          <w:color w:val="000000"/>
          <w:sz w:val="24"/>
          <w:szCs w:val="24"/>
        </w:rPr>
        <w:t>款约定的变更导致原定合同中的权重不合理时，由监理人与承包人和发包人协商后进行调整。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16.1.1.4 </w:t>
      </w:r>
      <w:r>
        <w:rPr>
          <w:rFonts w:ascii="宋体" w:hAnsi="宋体" w:hint="eastAsia"/>
          <w:bCs/>
          <w:color w:val="000000"/>
          <w:sz w:val="24"/>
          <w:szCs w:val="24"/>
        </w:rPr>
        <w:t>承包人工期延误后的价格调整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由于承包人原因未在约定的工期内竣工的，则对原约定竣工日期后继续施工的工程，在使用第</w:t>
      </w:r>
      <w:r>
        <w:rPr>
          <w:rFonts w:ascii="宋体" w:hAnsi="宋体"/>
          <w:bCs/>
          <w:color w:val="000000"/>
          <w:sz w:val="24"/>
          <w:szCs w:val="24"/>
        </w:rPr>
        <w:t>16.1.1.1</w:t>
      </w:r>
      <w:r>
        <w:rPr>
          <w:rFonts w:ascii="宋体" w:hAnsi="宋体" w:hint="eastAsia"/>
          <w:bCs/>
          <w:color w:val="000000"/>
          <w:sz w:val="24"/>
          <w:szCs w:val="24"/>
        </w:rPr>
        <w:t>目价格调整公式时，应采用原约定竣工日期与实际竣工日期的两个价格指数中较低的一个作为现行价格指数。</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16.1.2 </w:t>
      </w:r>
      <w:r>
        <w:rPr>
          <w:rFonts w:ascii="宋体" w:hAnsi="宋体" w:hint="eastAsia"/>
          <w:bCs/>
          <w:color w:val="000000"/>
          <w:sz w:val="24"/>
          <w:szCs w:val="24"/>
        </w:rPr>
        <w:t>采用造价信息调整价格差额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施工期内，因人工、材料、设备和机械台班价格波动影响合同价格时，人工、机械使用费按照国家或省（自治区、直辖市</w:t>
      </w:r>
      <w:r>
        <w:rPr>
          <w:rFonts w:ascii="宋体" w:hAnsi="宋体"/>
          <w:bCs/>
          <w:color w:val="000000"/>
          <w:sz w:val="24"/>
          <w:szCs w:val="24"/>
        </w:rPr>
        <w:t>)</w:t>
      </w:r>
      <w:r>
        <w:rPr>
          <w:rFonts w:ascii="宋体" w:hAnsi="宋体" w:hint="eastAsia"/>
          <w:bCs/>
          <w:color w:val="000000"/>
          <w:sz w:val="24"/>
          <w:szCs w:val="24"/>
        </w:rPr>
        <w:t>建设行政管理部门、行业建设管理部门或其授权的工程造价管理机构发布的人工成本信息、机械台班单价或机械使用费系</w:t>
      </w:r>
      <w:r>
        <w:rPr>
          <w:rFonts w:ascii="宋体" w:hAnsi="宋体" w:hint="eastAsia"/>
          <w:bCs/>
          <w:color w:val="000000"/>
          <w:sz w:val="24"/>
          <w:szCs w:val="24"/>
        </w:rPr>
        <w:lastRenderedPageBreak/>
        <w:t>数进行调整；需要价格调整的材料，其单价和采购数应由监理人复核，监理人确认需调整的材料单价及数量，作为调整工程合同价格差额的依据。</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工程造价信息的来源以及价格调整的项目和系数在专用合同条款中约定。</w:t>
      </w:r>
    </w:p>
    <w:p w:rsidR="00D54747" w:rsidRDefault="00B3463E">
      <w:pPr>
        <w:pStyle w:val="3"/>
        <w:spacing w:line="240" w:lineRule="auto"/>
        <w:rPr>
          <w:rFonts w:ascii="宋体" w:hAnsi="宋体"/>
          <w:sz w:val="24"/>
          <w:szCs w:val="24"/>
        </w:rPr>
      </w:pPr>
      <w:bookmarkStart w:id="566" w:name="_Toc415733070"/>
      <w:bookmarkStart w:id="567" w:name="_Toc23147023"/>
      <w:bookmarkStart w:id="568" w:name="_Toc508112640"/>
      <w:bookmarkStart w:id="569" w:name="_Toc24789"/>
      <w:r>
        <w:rPr>
          <w:rFonts w:ascii="宋体" w:hAnsi="宋体"/>
          <w:sz w:val="24"/>
          <w:szCs w:val="24"/>
        </w:rPr>
        <w:t xml:space="preserve">16.2 </w:t>
      </w:r>
      <w:r>
        <w:rPr>
          <w:rFonts w:ascii="宋体" w:hAnsi="宋体" w:hint="eastAsia"/>
          <w:sz w:val="24"/>
          <w:szCs w:val="24"/>
        </w:rPr>
        <w:t>法律变化引起的价格调整</w:t>
      </w:r>
      <w:bookmarkEnd w:id="566"/>
      <w:bookmarkEnd w:id="567"/>
      <w:bookmarkEnd w:id="568"/>
      <w:bookmarkEnd w:id="56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在基准日后，因法律变化导致承包人在合同履行中所需要的工程费用发生除第</w:t>
      </w:r>
      <w:r>
        <w:rPr>
          <w:rFonts w:ascii="宋体" w:hAnsi="宋体"/>
          <w:bCs/>
          <w:color w:val="000000"/>
          <w:sz w:val="24"/>
          <w:szCs w:val="24"/>
        </w:rPr>
        <w:t>16.1</w:t>
      </w:r>
      <w:r>
        <w:rPr>
          <w:rFonts w:ascii="宋体" w:hAnsi="宋体" w:hint="eastAsia"/>
          <w:bCs/>
          <w:color w:val="000000"/>
          <w:sz w:val="24"/>
          <w:szCs w:val="24"/>
        </w:rPr>
        <w:t>款约定以外的增减时，监理人应根据法律、国家或省、自治区、直辖市有关部门的规定，按第</w:t>
      </w:r>
      <w:r>
        <w:rPr>
          <w:rFonts w:ascii="宋体" w:hAnsi="宋体"/>
          <w:bCs/>
          <w:color w:val="000000"/>
          <w:sz w:val="24"/>
          <w:szCs w:val="24"/>
        </w:rPr>
        <w:t>3.5</w:t>
      </w:r>
      <w:r>
        <w:rPr>
          <w:rFonts w:ascii="宋体" w:hAnsi="宋体" w:hint="eastAsia"/>
          <w:bCs/>
          <w:color w:val="000000"/>
          <w:sz w:val="24"/>
          <w:szCs w:val="24"/>
        </w:rPr>
        <w:t>款商定或确定需调整的合同价款。</w:t>
      </w:r>
    </w:p>
    <w:p w:rsidR="00D54747" w:rsidRDefault="00B3463E">
      <w:pPr>
        <w:pStyle w:val="3"/>
        <w:spacing w:line="240" w:lineRule="auto"/>
        <w:rPr>
          <w:rFonts w:ascii="宋体" w:hAnsi="宋体"/>
          <w:sz w:val="24"/>
          <w:szCs w:val="24"/>
        </w:rPr>
      </w:pPr>
      <w:bookmarkStart w:id="570" w:name="_Toc23147024"/>
      <w:bookmarkStart w:id="571" w:name="_Toc203758994"/>
      <w:bookmarkStart w:id="572" w:name="_Toc184635114"/>
      <w:bookmarkStart w:id="573" w:name="_Toc415733071"/>
      <w:bookmarkStart w:id="574" w:name="_Toc13246"/>
      <w:bookmarkStart w:id="575" w:name="_Toc508112641"/>
      <w:bookmarkStart w:id="576" w:name="_Toc415679731"/>
      <w:r>
        <w:rPr>
          <w:rFonts w:ascii="宋体" w:hAnsi="宋体"/>
          <w:sz w:val="24"/>
          <w:szCs w:val="24"/>
        </w:rPr>
        <w:t>17</w:t>
      </w:r>
      <w:r>
        <w:rPr>
          <w:rFonts w:ascii="宋体" w:hAnsi="宋体" w:hint="eastAsia"/>
          <w:sz w:val="24"/>
          <w:szCs w:val="24"/>
        </w:rPr>
        <w:t>．计量与支付</w:t>
      </w:r>
      <w:bookmarkEnd w:id="570"/>
      <w:bookmarkEnd w:id="571"/>
      <w:bookmarkEnd w:id="572"/>
      <w:bookmarkEnd w:id="573"/>
      <w:bookmarkEnd w:id="574"/>
      <w:bookmarkEnd w:id="575"/>
      <w:bookmarkEnd w:id="576"/>
    </w:p>
    <w:p w:rsidR="00D54747" w:rsidRDefault="00B3463E">
      <w:pPr>
        <w:pStyle w:val="3"/>
        <w:spacing w:line="240" w:lineRule="auto"/>
        <w:rPr>
          <w:rFonts w:ascii="宋体" w:hAnsi="宋体"/>
          <w:sz w:val="24"/>
          <w:szCs w:val="24"/>
        </w:rPr>
      </w:pPr>
      <w:bookmarkStart w:id="577" w:name="_Toc508112642"/>
      <w:bookmarkStart w:id="578" w:name="_Toc415733072"/>
      <w:bookmarkStart w:id="579" w:name="_Toc23147025"/>
      <w:bookmarkStart w:id="580" w:name="_Toc26199"/>
      <w:r>
        <w:rPr>
          <w:rFonts w:ascii="宋体" w:hAnsi="宋体"/>
          <w:sz w:val="24"/>
          <w:szCs w:val="24"/>
        </w:rPr>
        <w:t xml:space="preserve">17.1 </w:t>
      </w:r>
      <w:r>
        <w:rPr>
          <w:rFonts w:ascii="宋体" w:hAnsi="宋体" w:hint="eastAsia"/>
          <w:sz w:val="24"/>
          <w:szCs w:val="24"/>
        </w:rPr>
        <w:t>计量</w:t>
      </w:r>
      <w:bookmarkEnd w:id="577"/>
      <w:bookmarkEnd w:id="578"/>
      <w:bookmarkEnd w:id="579"/>
      <w:bookmarkEnd w:id="58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17.1.1 </w:t>
      </w:r>
      <w:r>
        <w:rPr>
          <w:rFonts w:ascii="宋体" w:hAnsi="宋体" w:hint="eastAsia"/>
          <w:bCs/>
          <w:color w:val="000000"/>
          <w:sz w:val="24"/>
          <w:szCs w:val="24"/>
        </w:rPr>
        <w:t>计量单位</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计量采用国家法定的计量单位。</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17.1.2 </w:t>
      </w:r>
      <w:r>
        <w:rPr>
          <w:rFonts w:ascii="宋体" w:hAnsi="宋体" w:hint="eastAsia"/>
          <w:bCs/>
          <w:color w:val="000000"/>
          <w:sz w:val="24"/>
          <w:szCs w:val="24"/>
        </w:rPr>
        <w:t>计量方法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结算工程量应按工程量清单约定的方法计量。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17.1.3 </w:t>
      </w:r>
      <w:r>
        <w:rPr>
          <w:rFonts w:ascii="宋体" w:hAnsi="宋体" w:hint="eastAsia"/>
          <w:bCs/>
          <w:color w:val="000000"/>
          <w:sz w:val="24"/>
          <w:szCs w:val="24"/>
        </w:rPr>
        <w:t>计量周期</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除专用合同条款另有约定外，单价子目已完成工程量按月计量，总价子目的计量周期按批准的支付分解报告确定。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17.1.4 </w:t>
      </w:r>
      <w:r>
        <w:rPr>
          <w:rFonts w:ascii="宋体" w:hAnsi="宋体" w:hint="eastAsia"/>
          <w:bCs/>
          <w:color w:val="000000"/>
          <w:sz w:val="24"/>
          <w:szCs w:val="24"/>
        </w:rPr>
        <w:t>单价子目的计量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）已标价工程量清单中的单价子目工程量为估算工程量。结算工程量是承包人实际完成的，并按合同约定的计量方法进行计量的工程量。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）承包人对已完成的工程进行计量，向监理人提交进度付款申请单、已完成工程量报表和有关计量资料。</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）监理人对承包人提交的工程量报表进行复核，以确定实际完成的工程量。对数量有异议的，可要求承包人按第</w:t>
      </w:r>
      <w:r>
        <w:rPr>
          <w:rFonts w:ascii="宋体" w:hAnsi="宋体"/>
          <w:bCs/>
          <w:color w:val="000000"/>
          <w:sz w:val="24"/>
          <w:szCs w:val="24"/>
        </w:rPr>
        <w:t>8.2</w:t>
      </w:r>
      <w:r>
        <w:rPr>
          <w:rFonts w:ascii="宋体" w:hAnsi="宋体" w:hint="eastAsia"/>
          <w:bCs/>
          <w:color w:val="000000"/>
          <w:sz w:val="24"/>
          <w:szCs w:val="24"/>
        </w:rPr>
        <w:t>款约定进行共同复核和抽样复测。承包人应协助监理人进行复核并按监理人要求提供补充计量资料。承包人未按监理人要求参加复核，监理人复核或修正的工程量视为承包人实际完成的工程量。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）监理人认为有必要时，可通知承包人共同进行联合测量、计量，承包人应遵照执行。</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末按监理人要求派员参加的，监理人最终核实的工程量视为承包人完成该子目的准确工程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6</w:t>
      </w:r>
      <w:r>
        <w:rPr>
          <w:rFonts w:ascii="宋体" w:hAnsi="宋体" w:hint="eastAsia"/>
          <w:bCs/>
          <w:color w:val="000000"/>
          <w:sz w:val="24"/>
          <w:szCs w:val="24"/>
        </w:rPr>
        <w:t>）监理人应在收到承包人提交的工程量报表后的</w:t>
      </w:r>
      <w:r>
        <w:rPr>
          <w:rFonts w:ascii="宋体" w:hAnsi="宋体"/>
          <w:bCs/>
          <w:color w:val="000000"/>
          <w:sz w:val="24"/>
          <w:szCs w:val="24"/>
        </w:rPr>
        <w:t>7</w:t>
      </w:r>
      <w:r>
        <w:rPr>
          <w:rFonts w:ascii="宋体" w:hAnsi="宋体" w:hint="eastAsia"/>
          <w:bCs/>
          <w:color w:val="000000"/>
          <w:sz w:val="24"/>
          <w:szCs w:val="24"/>
        </w:rPr>
        <w:t>天内进行复核，监理人未在约定时间内复核的，承包人提交的工程量报表中的工程量视为承包人实际完成的工程量，据此计算工程价款。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17.1.5 </w:t>
      </w:r>
      <w:r>
        <w:rPr>
          <w:rFonts w:ascii="宋体" w:hAnsi="宋体" w:hint="eastAsia"/>
          <w:bCs/>
          <w:color w:val="000000"/>
          <w:sz w:val="24"/>
          <w:szCs w:val="24"/>
        </w:rPr>
        <w:t>总价子目的计量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总价子目的分解和计量按照下述约定进行。</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lastRenderedPageBreak/>
        <w:t>（</w:t>
      </w:r>
      <w:r>
        <w:rPr>
          <w:rFonts w:ascii="宋体" w:hAnsi="宋体"/>
          <w:bCs/>
          <w:color w:val="000000"/>
          <w:sz w:val="24"/>
          <w:szCs w:val="24"/>
        </w:rPr>
        <w:t>1</w:t>
      </w:r>
      <w:r>
        <w:rPr>
          <w:rFonts w:ascii="宋体" w:hAnsi="宋体" w:hint="eastAsia"/>
          <w:bCs/>
          <w:color w:val="000000"/>
          <w:sz w:val="24"/>
          <w:szCs w:val="24"/>
        </w:rPr>
        <w:t>）总价子目的计量和支付应以总价为基础，不因第</w:t>
      </w:r>
      <w:r>
        <w:rPr>
          <w:rFonts w:ascii="宋体" w:hAnsi="宋体"/>
          <w:bCs/>
          <w:color w:val="000000"/>
          <w:sz w:val="24"/>
          <w:szCs w:val="24"/>
        </w:rPr>
        <w:t>16.1</w:t>
      </w:r>
      <w:r>
        <w:rPr>
          <w:rFonts w:ascii="宋体" w:hAnsi="宋体" w:hint="eastAsia"/>
          <w:bCs/>
          <w:color w:val="000000"/>
          <w:sz w:val="24"/>
          <w:szCs w:val="24"/>
        </w:rPr>
        <w:t>款中的因素而进行调整。承包人实际完成的工程量，是进行工程目标管理和控制进度支付的依据。</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承包人在合同约定的每个计量周期内，对已完成的工程进行计量，并向监理人提交进度付款申请单、专用合同条款约定的合同总价支付分解表所表示的阶段性或分项计量的支持性资料，以及所达到工程形象目标或分阶段需要完成的工程量和有关计量资料。</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）监理人对承包人提交的上述资料进行复核，以确定分阶段实际完成的工程量和工程形象目标。对其有异议的，可要求承包人按第</w:t>
      </w:r>
      <w:r>
        <w:rPr>
          <w:rFonts w:ascii="宋体" w:hAnsi="宋体"/>
          <w:bCs/>
          <w:color w:val="000000"/>
          <w:sz w:val="24"/>
          <w:szCs w:val="24"/>
        </w:rPr>
        <w:t>8.2</w:t>
      </w:r>
      <w:r>
        <w:rPr>
          <w:rFonts w:ascii="宋体" w:hAnsi="宋体" w:hint="eastAsia"/>
          <w:bCs/>
          <w:color w:val="000000"/>
          <w:sz w:val="24"/>
          <w:szCs w:val="24"/>
        </w:rPr>
        <w:t>款约定进行共同复核和抽样复测。</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）除按照第</w:t>
      </w:r>
      <w:r>
        <w:rPr>
          <w:rFonts w:ascii="宋体" w:hAnsi="宋体"/>
          <w:bCs/>
          <w:color w:val="000000"/>
          <w:sz w:val="24"/>
          <w:szCs w:val="24"/>
        </w:rPr>
        <w:t>15</w:t>
      </w:r>
      <w:r>
        <w:rPr>
          <w:rFonts w:ascii="宋体" w:hAnsi="宋体" w:hint="eastAsia"/>
          <w:bCs/>
          <w:color w:val="000000"/>
          <w:sz w:val="24"/>
          <w:szCs w:val="24"/>
        </w:rPr>
        <w:t>条约定的变更外，总价子目的工程量是承包人用于结算的</w:t>
      </w:r>
      <w:proofErr w:type="gramStart"/>
      <w:r>
        <w:rPr>
          <w:rFonts w:ascii="宋体" w:hAnsi="宋体" w:hint="eastAsia"/>
          <w:bCs/>
          <w:color w:val="000000"/>
          <w:sz w:val="24"/>
          <w:szCs w:val="24"/>
        </w:rPr>
        <w:t>最终工程</w:t>
      </w:r>
      <w:proofErr w:type="gramEnd"/>
      <w:r>
        <w:rPr>
          <w:rFonts w:ascii="宋体" w:hAnsi="宋体" w:hint="eastAsia"/>
          <w:bCs/>
          <w:color w:val="000000"/>
          <w:sz w:val="24"/>
          <w:szCs w:val="24"/>
        </w:rPr>
        <w:t>量。</w:t>
      </w:r>
    </w:p>
    <w:p w:rsidR="00D54747" w:rsidRDefault="00B3463E">
      <w:pPr>
        <w:pStyle w:val="3"/>
        <w:spacing w:line="240" w:lineRule="auto"/>
        <w:rPr>
          <w:rFonts w:ascii="宋体" w:hAnsi="宋体"/>
          <w:sz w:val="24"/>
          <w:szCs w:val="24"/>
        </w:rPr>
      </w:pPr>
      <w:bookmarkStart w:id="581" w:name="_Toc23147026"/>
      <w:bookmarkStart w:id="582" w:name="_Toc508112643"/>
      <w:bookmarkStart w:id="583" w:name="_Toc415733073"/>
      <w:bookmarkStart w:id="584" w:name="_Toc8641"/>
      <w:r>
        <w:rPr>
          <w:rFonts w:ascii="宋体" w:hAnsi="宋体"/>
          <w:sz w:val="24"/>
          <w:szCs w:val="24"/>
        </w:rPr>
        <w:t xml:space="preserve">17.2 </w:t>
      </w:r>
      <w:r>
        <w:rPr>
          <w:rFonts w:ascii="宋体" w:hAnsi="宋体" w:hint="eastAsia"/>
          <w:sz w:val="24"/>
          <w:szCs w:val="24"/>
        </w:rPr>
        <w:t>预付款</w:t>
      </w:r>
      <w:bookmarkEnd w:id="581"/>
      <w:bookmarkEnd w:id="582"/>
      <w:bookmarkEnd w:id="583"/>
      <w:bookmarkEnd w:id="58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17.2.1 </w:t>
      </w:r>
      <w:r>
        <w:rPr>
          <w:rFonts w:ascii="宋体" w:hAnsi="宋体" w:hint="eastAsia"/>
          <w:bCs/>
          <w:color w:val="000000"/>
          <w:sz w:val="24"/>
          <w:szCs w:val="24"/>
        </w:rPr>
        <w:t>预付款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预付款用于承包人为合同工程购置材料、工程设备、修工设备、修建临时设施以及组织施工队伍进场等，分为工程预付款和工程材料预付款。预付款必须专用于合同工程。预付款的额度和预付办法在专用合同条款中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17.2.2 </w:t>
      </w:r>
      <w:r>
        <w:rPr>
          <w:rFonts w:ascii="宋体" w:hAnsi="宋体" w:hint="eastAsia"/>
          <w:bCs/>
          <w:color w:val="000000"/>
          <w:sz w:val="24"/>
          <w:szCs w:val="24"/>
        </w:rPr>
        <w:t>预付款保函（担保）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）承包人应在收到第一次工程预付款的同时向发包人提交预付款担保，担保金额应与第一次工程预付款金额相同，工程预付款担保在第一次工程预付款被发包人扣回前一直有效。</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）工程材料预付款的担保在专用合同条款中约定。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）预付款担保的担保金额可根据预付款扣回的金额相应递减。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17.2.3 </w:t>
      </w:r>
      <w:r>
        <w:rPr>
          <w:rFonts w:ascii="宋体" w:hAnsi="宋体" w:hint="eastAsia"/>
          <w:bCs/>
          <w:color w:val="000000"/>
          <w:sz w:val="24"/>
          <w:szCs w:val="24"/>
        </w:rPr>
        <w:t>预付款的扣回与还清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预付款在进度付款中扣回，扣回办法在专用合同条款中约定。在颁发工程接收证书前，由于不可抗力或其他原因解除合同时，预付款尚未扣清的，尚未扣清的预付款余额应作为承包人的到期应付款。</w:t>
      </w:r>
    </w:p>
    <w:p w:rsidR="00D54747" w:rsidRDefault="00B3463E">
      <w:pPr>
        <w:pStyle w:val="3"/>
        <w:spacing w:line="240" w:lineRule="auto"/>
        <w:rPr>
          <w:rFonts w:ascii="宋体" w:hAnsi="宋体"/>
          <w:sz w:val="24"/>
          <w:szCs w:val="24"/>
        </w:rPr>
      </w:pPr>
      <w:bookmarkStart w:id="585" w:name="_Toc13907"/>
      <w:bookmarkStart w:id="586" w:name="_Toc508112644"/>
      <w:bookmarkStart w:id="587" w:name="_Toc415733074"/>
      <w:bookmarkStart w:id="588" w:name="_Toc23147027"/>
      <w:r>
        <w:rPr>
          <w:rFonts w:ascii="宋体" w:hAnsi="宋体"/>
          <w:sz w:val="24"/>
          <w:szCs w:val="24"/>
        </w:rPr>
        <w:t xml:space="preserve">17.3 </w:t>
      </w:r>
      <w:r>
        <w:rPr>
          <w:rFonts w:ascii="宋体" w:hAnsi="宋体" w:hint="eastAsia"/>
          <w:sz w:val="24"/>
          <w:szCs w:val="24"/>
        </w:rPr>
        <w:t>工程进度付款</w:t>
      </w:r>
      <w:bookmarkEnd w:id="585"/>
      <w:bookmarkEnd w:id="586"/>
      <w:bookmarkEnd w:id="587"/>
      <w:bookmarkEnd w:id="58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17.3.1 </w:t>
      </w:r>
      <w:r>
        <w:rPr>
          <w:rFonts w:ascii="宋体" w:hAnsi="宋体" w:hint="eastAsia"/>
          <w:bCs/>
          <w:color w:val="000000"/>
          <w:sz w:val="24"/>
          <w:szCs w:val="24"/>
        </w:rPr>
        <w:t>付款周期</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付款周期同计量周期。</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17.3.2 </w:t>
      </w:r>
      <w:r>
        <w:rPr>
          <w:rFonts w:ascii="宋体" w:hAnsi="宋体" w:hint="eastAsia"/>
          <w:bCs/>
          <w:color w:val="000000"/>
          <w:sz w:val="24"/>
          <w:szCs w:val="24"/>
        </w:rPr>
        <w:t>进度付款申请单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承包人应在每个付款周期末，按监理人批准的格式和专用合同条款约定的份数，向监理人提交进度付款申请单，并附相应的支持性证明文件。除专用合同条款另有约定外，进度付款申请单应包括下列内容：</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）截至本次付款周期末已实施工程的价款；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）根据第</w:t>
      </w:r>
      <w:r>
        <w:rPr>
          <w:rFonts w:ascii="宋体" w:hAnsi="宋体"/>
          <w:bCs/>
          <w:color w:val="000000"/>
          <w:sz w:val="24"/>
          <w:szCs w:val="24"/>
        </w:rPr>
        <w:t>15</w:t>
      </w:r>
      <w:r>
        <w:rPr>
          <w:rFonts w:ascii="宋体" w:hAnsi="宋体" w:hint="eastAsia"/>
          <w:bCs/>
          <w:color w:val="000000"/>
          <w:sz w:val="24"/>
          <w:szCs w:val="24"/>
        </w:rPr>
        <w:t>条应增加和扣减的变更金额；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）根据第</w:t>
      </w:r>
      <w:r>
        <w:rPr>
          <w:rFonts w:ascii="宋体" w:hAnsi="宋体"/>
          <w:bCs/>
          <w:color w:val="000000"/>
          <w:sz w:val="24"/>
          <w:szCs w:val="24"/>
        </w:rPr>
        <w:t>23</w:t>
      </w:r>
      <w:r>
        <w:rPr>
          <w:rFonts w:ascii="宋体" w:hAnsi="宋体" w:hint="eastAsia"/>
          <w:bCs/>
          <w:color w:val="000000"/>
          <w:sz w:val="24"/>
          <w:szCs w:val="24"/>
        </w:rPr>
        <w:t>条应增加和扣减的索赔金额；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）根据第</w:t>
      </w:r>
      <w:r>
        <w:rPr>
          <w:rFonts w:ascii="宋体" w:hAnsi="宋体"/>
          <w:bCs/>
          <w:color w:val="000000"/>
          <w:sz w:val="24"/>
          <w:szCs w:val="24"/>
        </w:rPr>
        <w:t>17.2</w:t>
      </w:r>
      <w:r>
        <w:rPr>
          <w:rFonts w:ascii="宋体" w:hAnsi="宋体" w:hint="eastAsia"/>
          <w:bCs/>
          <w:color w:val="000000"/>
          <w:sz w:val="24"/>
          <w:szCs w:val="24"/>
        </w:rPr>
        <w:t>款约定应支付的预付款和扣减的返还预付款；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）根据第</w:t>
      </w:r>
      <w:r>
        <w:rPr>
          <w:rFonts w:ascii="宋体" w:hAnsi="宋体"/>
          <w:bCs/>
          <w:color w:val="000000"/>
          <w:sz w:val="24"/>
          <w:szCs w:val="24"/>
        </w:rPr>
        <w:t>17.4.1</w:t>
      </w:r>
      <w:r>
        <w:rPr>
          <w:rFonts w:ascii="宋体" w:hAnsi="宋体" w:hint="eastAsia"/>
          <w:bCs/>
          <w:color w:val="000000"/>
          <w:sz w:val="24"/>
          <w:szCs w:val="24"/>
        </w:rPr>
        <w:t>项约定应扣减的质量保证金；</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lastRenderedPageBreak/>
        <w:t>（</w:t>
      </w:r>
      <w:r>
        <w:rPr>
          <w:rFonts w:ascii="宋体" w:hAnsi="宋体"/>
          <w:bCs/>
          <w:color w:val="000000"/>
          <w:sz w:val="24"/>
          <w:szCs w:val="24"/>
        </w:rPr>
        <w:t>6</w:t>
      </w:r>
      <w:r>
        <w:rPr>
          <w:rFonts w:ascii="宋体" w:hAnsi="宋体" w:hint="eastAsia"/>
          <w:bCs/>
          <w:color w:val="000000"/>
          <w:sz w:val="24"/>
          <w:szCs w:val="24"/>
        </w:rPr>
        <w:t>）根据合同应增加和扣减的其他金额。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17.3.3 </w:t>
      </w:r>
      <w:r>
        <w:rPr>
          <w:rFonts w:ascii="宋体" w:hAnsi="宋体" w:hint="eastAsia"/>
          <w:bCs/>
          <w:color w:val="000000"/>
          <w:sz w:val="24"/>
          <w:szCs w:val="24"/>
        </w:rPr>
        <w:t>进度付款证书和支付时间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）监理人在收到承包人进度付款申请单以及相应的支持性证明文件后的</w:t>
      </w:r>
      <w:r>
        <w:rPr>
          <w:rFonts w:ascii="宋体" w:hAnsi="宋体"/>
          <w:bCs/>
          <w:color w:val="000000"/>
          <w:sz w:val="24"/>
          <w:szCs w:val="24"/>
        </w:rPr>
        <w:t>14</w:t>
      </w:r>
      <w:r>
        <w:rPr>
          <w:rFonts w:ascii="宋体" w:hAnsi="宋体" w:hint="eastAsia"/>
          <w:bCs/>
          <w:color w:val="000000"/>
          <w:sz w:val="24"/>
          <w:szCs w:val="24"/>
        </w:rPr>
        <w:t>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）发包人应在监理人收到进度付款中请单后的</w:t>
      </w:r>
      <w:r>
        <w:rPr>
          <w:rFonts w:ascii="宋体" w:hAnsi="宋体"/>
          <w:bCs/>
          <w:color w:val="000000"/>
          <w:sz w:val="24"/>
          <w:szCs w:val="24"/>
        </w:rPr>
        <w:t>28</w:t>
      </w:r>
      <w:r>
        <w:rPr>
          <w:rFonts w:ascii="宋体" w:hAnsi="宋体" w:hint="eastAsia"/>
          <w:bCs/>
          <w:color w:val="000000"/>
          <w:sz w:val="24"/>
          <w:szCs w:val="24"/>
        </w:rPr>
        <w:t>天内，将进度应付款支付给承包人。发包人不按期支付的，按专用合同条款的约定支付逾期付款违约金。</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）监理人出具进度付款证书，不应视为监理人已同意、批准或接受了承包人完成的该部分工作。</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）进度付款涉及政府投资资金的，按照国库集中支付等国家相关规定和专用合同条款的约定办理。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17.3.4 </w:t>
      </w:r>
      <w:r>
        <w:rPr>
          <w:rFonts w:ascii="宋体" w:hAnsi="宋体" w:hint="eastAsia"/>
          <w:bCs/>
          <w:color w:val="000000"/>
          <w:sz w:val="24"/>
          <w:szCs w:val="24"/>
        </w:rPr>
        <w:t>工程进度付款的修正</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在对以往历次已签发的进度付款证书进行汇总和复核中发现错、漏或重复的，监理人有权予以修正，承包人也有权提出修正申请。经双方复核同意的修正，应在本次进度付款中支付或扣除。</w:t>
      </w:r>
    </w:p>
    <w:p w:rsidR="00D54747" w:rsidRDefault="00B3463E">
      <w:pPr>
        <w:pStyle w:val="3"/>
        <w:spacing w:line="240" w:lineRule="auto"/>
        <w:rPr>
          <w:rFonts w:ascii="宋体" w:hAnsi="宋体"/>
          <w:sz w:val="24"/>
          <w:szCs w:val="24"/>
        </w:rPr>
      </w:pPr>
      <w:bookmarkStart w:id="589" w:name="_Toc8924"/>
      <w:bookmarkStart w:id="590" w:name="_Toc508112645"/>
      <w:bookmarkStart w:id="591" w:name="_Toc415733075"/>
      <w:bookmarkStart w:id="592" w:name="_Toc23147028"/>
      <w:r>
        <w:rPr>
          <w:rFonts w:ascii="宋体" w:hAnsi="宋体"/>
          <w:sz w:val="24"/>
          <w:szCs w:val="24"/>
        </w:rPr>
        <w:t xml:space="preserve">17.4 </w:t>
      </w:r>
      <w:r>
        <w:rPr>
          <w:rFonts w:ascii="宋体" w:hAnsi="宋体" w:hint="eastAsia"/>
          <w:sz w:val="24"/>
          <w:szCs w:val="24"/>
        </w:rPr>
        <w:t>质量保证金</w:t>
      </w:r>
      <w:bookmarkEnd w:id="589"/>
      <w:bookmarkEnd w:id="590"/>
      <w:bookmarkEnd w:id="591"/>
      <w:bookmarkEnd w:id="592"/>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17.4.1 </w:t>
      </w:r>
      <w:r>
        <w:rPr>
          <w:rFonts w:ascii="宋体" w:hAnsi="宋体" w:hint="eastAsia"/>
          <w:bCs/>
          <w:color w:val="000000"/>
          <w:sz w:val="24"/>
          <w:szCs w:val="24"/>
        </w:rPr>
        <w:t>监理人应从第一个工程进度付款周期开始，在发包人的进度付款中，按专用合同条款的约定扣留质量保证金，直至扣留的质量保证金总额达到专用合同条款约定的金额或比例为止。质量保证金的计算额度不包括预付款的支付卫与扣回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17.4.2</w:t>
      </w:r>
      <w:r>
        <w:rPr>
          <w:rFonts w:ascii="宋体" w:hAnsi="宋体" w:hint="eastAsia"/>
          <w:bCs/>
          <w:color w:val="000000"/>
          <w:sz w:val="24"/>
          <w:szCs w:val="24"/>
        </w:rPr>
        <w:t>合同工程完工证书颁发后</w:t>
      </w:r>
      <w:r>
        <w:rPr>
          <w:rFonts w:ascii="宋体" w:hAnsi="宋体"/>
          <w:bCs/>
          <w:color w:val="000000"/>
          <w:sz w:val="24"/>
          <w:szCs w:val="24"/>
        </w:rPr>
        <w:t>14</w:t>
      </w:r>
      <w:r>
        <w:rPr>
          <w:rFonts w:ascii="宋体" w:hAnsi="宋体" w:hint="eastAsia"/>
          <w:bCs/>
          <w:color w:val="000000"/>
          <w:sz w:val="24"/>
          <w:szCs w:val="24"/>
        </w:rPr>
        <w:t>天内，发包人将质量保证金总额的一半支付给承包人。</w:t>
      </w:r>
      <w:r>
        <w:rPr>
          <w:rFonts w:ascii="宋体" w:hAnsi="宋体"/>
          <w:bCs/>
          <w:color w:val="000000"/>
          <w:sz w:val="24"/>
          <w:szCs w:val="24"/>
        </w:rPr>
        <w:t xml:space="preserve"> </w:t>
      </w:r>
      <w:r>
        <w:rPr>
          <w:rFonts w:ascii="宋体" w:hAnsi="宋体" w:hint="eastAsia"/>
          <w:bCs/>
          <w:color w:val="000000"/>
          <w:sz w:val="24"/>
          <w:szCs w:val="24"/>
        </w:rPr>
        <w:t>在第</w:t>
      </w:r>
      <w:r>
        <w:rPr>
          <w:rFonts w:ascii="宋体" w:hAnsi="宋体"/>
          <w:bCs/>
          <w:color w:val="000000"/>
          <w:sz w:val="24"/>
          <w:szCs w:val="24"/>
        </w:rPr>
        <w:t>1.1.4.5</w:t>
      </w:r>
      <w:r>
        <w:rPr>
          <w:rFonts w:ascii="宋体" w:hAnsi="宋体" w:hint="eastAsia"/>
          <w:bCs/>
          <w:color w:val="000000"/>
          <w:sz w:val="24"/>
          <w:szCs w:val="24"/>
        </w:rPr>
        <w:t>目约定的缺陷责任期（工程质量保修期</w:t>
      </w:r>
      <w:r>
        <w:rPr>
          <w:rFonts w:ascii="宋体" w:hAnsi="宋体"/>
          <w:bCs/>
          <w:color w:val="000000"/>
          <w:sz w:val="24"/>
          <w:szCs w:val="24"/>
        </w:rPr>
        <w:t>)</w:t>
      </w:r>
      <w:r>
        <w:rPr>
          <w:rFonts w:ascii="宋体" w:hAnsi="宋体" w:hint="eastAsia"/>
          <w:bCs/>
          <w:color w:val="000000"/>
          <w:sz w:val="24"/>
          <w:szCs w:val="24"/>
        </w:rPr>
        <w:t>满时</w:t>
      </w:r>
      <w:r>
        <w:rPr>
          <w:rFonts w:ascii="宋体" w:hAnsi="宋体"/>
          <w:bCs/>
          <w:color w:val="000000"/>
          <w:sz w:val="24"/>
          <w:szCs w:val="24"/>
        </w:rPr>
        <w:t>,</w:t>
      </w:r>
      <w:r>
        <w:rPr>
          <w:rFonts w:ascii="宋体" w:hAnsi="宋体" w:hint="eastAsia"/>
          <w:bCs/>
          <w:color w:val="000000"/>
          <w:sz w:val="24"/>
          <w:szCs w:val="24"/>
        </w:rPr>
        <w:t>发包人将在</w:t>
      </w:r>
      <w:r>
        <w:rPr>
          <w:rFonts w:ascii="宋体" w:hAnsi="宋体"/>
          <w:bCs/>
          <w:color w:val="000000"/>
          <w:sz w:val="24"/>
          <w:szCs w:val="24"/>
        </w:rPr>
        <w:t>30</w:t>
      </w:r>
      <w:r>
        <w:rPr>
          <w:rFonts w:ascii="宋体" w:hAnsi="宋体" w:hint="eastAsia"/>
          <w:bCs/>
          <w:color w:val="000000"/>
          <w:sz w:val="24"/>
          <w:szCs w:val="24"/>
        </w:rPr>
        <w:t>个工作日内会同承包人按照合同约定的内容核实承包人是否完成保修责任。如无异议，发包人应当在核实后将剩余的质量保证金支付给承包人。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17.4.3 </w:t>
      </w:r>
      <w:r>
        <w:rPr>
          <w:rFonts w:ascii="宋体" w:hAnsi="宋体" w:hint="eastAsia"/>
          <w:bCs/>
          <w:color w:val="000000"/>
          <w:sz w:val="24"/>
          <w:szCs w:val="24"/>
        </w:rPr>
        <w:t>在第</w:t>
      </w:r>
      <w:r>
        <w:rPr>
          <w:rFonts w:ascii="宋体" w:hAnsi="宋体"/>
          <w:bCs/>
          <w:color w:val="000000"/>
          <w:sz w:val="24"/>
          <w:szCs w:val="24"/>
        </w:rPr>
        <w:t xml:space="preserve">1.1.4.5 </w:t>
      </w:r>
      <w:r>
        <w:rPr>
          <w:rFonts w:ascii="宋体" w:hAnsi="宋体" w:hint="eastAsia"/>
          <w:bCs/>
          <w:color w:val="000000"/>
          <w:sz w:val="24"/>
          <w:szCs w:val="24"/>
        </w:rPr>
        <w:t>目约定的缺陷责任期满时，承包人没有完成缺陷责任的，发包人有权扣留与未履行责任剩余工作所需金额相应的质量保证金余额，并有权根据第</w:t>
      </w:r>
      <w:r>
        <w:rPr>
          <w:rFonts w:ascii="宋体" w:hAnsi="宋体"/>
          <w:bCs/>
          <w:color w:val="000000"/>
          <w:sz w:val="24"/>
          <w:szCs w:val="24"/>
        </w:rPr>
        <w:t>19.3</w:t>
      </w:r>
      <w:r>
        <w:rPr>
          <w:rFonts w:ascii="宋体" w:hAnsi="宋体" w:hint="eastAsia"/>
          <w:bCs/>
          <w:color w:val="000000"/>
          <w:sz w:val="24"/>
          <w:szCs w:val="24"/>
        </w:rPr>
        <w:t>款约定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要求延长缺陷责任期，直至完成剩余工作为止。</w:t>
      </w:r>
    </w:p>
    <w:p w:rsidR="00D54747" w:rsidRDefault="00B3463E">
      <w:pPr>
        <w:pStyle w:val="3"/>
        <w:spacing w:line="240" w:lineRule="auto"/>
        <w:rPr>
          <w:rFonts w:ascii="宋体" w:hAnsi="宋体"/>
          <w:sz w:val="24"/>
          <w:szCs w:val="24"/>
        </w:rPr>
      </w:pPr>
      <w:bookmarkStart w:id="593" w:name="_Toc415733076"/>
      <w:bookmarkStart w:id="594" w:name="_Toc8819"/>
      <w:bookmarkStart w:id="595" w:name="_Toc23147029"/>
      <w:bookmarkStart w:id="596" w:name="_Toc508112646"/>
      <w:r>
        <w:rPr>
          <w:rFonts w:ascii="宋体" w:hAnsi="宋体"/>
          <w:sz w:val="24"/>
          <w:szCs w:val="24"/>
        </w:rPr>
        <w:t xml:space="preserve">17.5 </w:t>
      </w:r>
      <w:r>
        <w:rPr>
          <w:rFonts w:ascii="宋体" w:hAnsi="宋体" w:hint="eastAsia"/>
          <w:sz w:val="24"/>
          <w:szCs w:val="24"/>
        </w:rPr>
        <w:t>竣工结算（完工结算</w:t>
      </w:r>
      <w:r>
        <w:rPr>
          <w:rFonts w:ascii="宋体" w:hAnsi="宋体"/>
          <w:sz w:val="24"/>
          <w:szCs w:val="24"/>
        </w:rPr>
        <w:t>)</w:t>
      </w:r>
      <w:bookmarkEnd w:id="593"/>
      <w:bookmarkEnd w:id="594"/>
      <w:bookmarkEnd w:id="595"/>
      <w:bookmarkEnd w:id="59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17.5.1 </w:t>
      </w:r>
      <w:r>
        <w:rPr>
          <w:rFonts w:ascii="宋体" w:hAnsi="宋体" w:hint="eastAsia"/>
          <w:bCs/>
          <w:color w:val="000000"/>
          <w:sz w:val="24"/>
          <w:szCs w:val="24"/>
        </w:rPr>
        <w:t>竣工付款申请单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）承包人应在合同工程完工证书颁发后</w:t>
      </w:r>
      <w:r>
        <w:rPr>
          <w:rFonts w:ascii="宋体" w:hAnsi="宋体"/>
          <w:bCs/>
          <w:color w:val="000000"/>
          <w:sz w:val="24"/>
          <w:szCs w:val="24"/>
        </w:rPr>
        <w:t>28</w:t>
      </w:r>
      <w:r>
        <w:rPr>
          <w:rFonts w:ascii="宋体" w:hAnsi="宋体" w:hint="eastAsia"/>
          <w:bCs/>
          <w:color w:val="000000"/>
          <w:sz w:val="24"/>
          <w:szCs w:val="24"/>
        </w:rPr>
        <w:t>天内，按专用合同条款约定的份数向监理人提交完工付款申请单，并提供相关证明材料。完工付款申请单应包括下列内容：完工结算合同总价、发包人已支付承包人的工程价款、应扣留的质量保证金、应支付的完工付款金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）监理人对完工付款申请单有异议的，有权要求承包人进行修正和提供补充资料。经监理人和承包人协商后，由承包人向监理人提交修正后的完工付款申请单。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17.5.2 </w:t>
      </w:r>
      <w:r>
        <w:rPr>
          <w:rFonts w:ascii="宋体" w:hAnsi="宋体" w:hint="eastAsia"/>
          <w:bCs/>
          <w:color w:val="000000"/>
          <w:sz w:val="24"/>
          <w:szCs w:val="24"/>
        </w:rPr>
        <w:t>竣工（完工</w:t>
      </w:r>
      <w:r>
        <w:rPr>
          <w:rFonts w:ascii="宋体" w:hAnsi="宋体"/>
          <w:bCs/>
          <w:color w:val="000000"/>
          <w:sz w:val="24"/>
          <w:szCs w:val="24"/>
        </w:rPr>
        <w:t>)</w:t>
      </w:r>
      <w:r>
        <w:rPr>
          <w:rFonts w:ascii="宋体" w:hAnsi="宋体" w:hint="eastAsia"/>
          <w:bCs/>
          <w:color w:val="000000"/>
          <w:sz w:val="24"/>
          <w:szCs w:val="24"/>
        </w:rPr>
        <w:t>付款证书及支付时间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lastRenderedPageBreak/>
        <w:t>（</w:t>
      </w:r>
      <w:r>
        <w:rPr>
          <w:rFonts w:ascii="宋体" w:hAnsi="宋体"/>
          <w:bCs/>
          <w:color w:val="000000"/>
          <w:sz w:val="24"/>
          <w:szCs w:val="24"/>
        </w:rPr>
        <w:t>1</w:t>
      </w:r>
      <w:r>
        <w:rPr>
          <w:rFonts w:ascii="宋体" w:hAnsi="宋体" w:hint="eastAsia"/>
          <w:bCs/>
          <w:color w:val="000000"/>
          <w:sz w:val="24"/>
          <w:szCs w:val="24"/>
        </w:rPr>
        <w:t>）监理人在收到承包人提交的完工付款申请单后的</w:t>
      </w:r>
      <w:r>
        <w:rPr>
          <w:rFonts w:ascii="宋体" w:hAnsi="宋体"/>
          <w:bCs/>
          <w:color w:val="000000"/>
          <w:sz w:val="24"/>
          <w:szCs w:val="24"/>
        </w:rPr>
        <w:t>14</w:t>
      </w:r>
      <w:r>
        <w:rPr>
          <w:rFonts w:ascii="宋体" w:hAnsi="宋体" w:hint="eastAsia"/>
          <w:bCs/>
          <w:color w:val="000000"/>
          <w:sz w:val="24"/>
          <w:szCs w:val="24"/>
        </w:rPr>
        <w:t>天内完成核查</w:t>
      </w:r>
      <w:r>
        <w:rPr>
          <w:rFonts w:ascii="宋体" w:hAnsi="宋体"/>
          <w:bCs/>
          <w:color w:val="000000"/>
          <w:sz w:val="24"/>
          <w:szCs w:val="24"/>
        </w:rPr>
        <w:t>,</w:t>
      </w:r>
      <w:r>
        <w:rPr>
          <w:rFonts w:ascii="宋体" w:hAnsi="宋体" w:hint="eastAsia"/>
          <w:bCs/>
          <w:color w:val="000000"/>
          <w:sz w:val="24"/>
          <w:szCs w:val="24"/>
        </w:rPr>
        <w:t>提出发包人到期应支付给承包人的价款送发包人审核并抄送承包人。发包人应在收到后</w:t>
      </w:r>
      <w:r>
        <w:rPr>
          <w:rFonts w:ascii="宋体" w:hAnsi="宋体"/>
          <w:bCs/>
          <w:color w:val="000000"/>
          <w:sz w:val="24"/>
          <w:szCs w:val="24"/>
        </w:rPr>
        <w:t>14</w:t>
      </w:r>
      <w:r>
        <w:rPr>
          <w:rFonts w:ascii="宋体" w:hAnsi="宋体" w:hint="eastAsia"/>
          <w:bCs/>
          <w:color w:val="000000"/>
          <w:sz w:val="24"/>
          <w:szCs w:val="24"/>
        </w:rPr>
        <w:t>天内审核完毕</w:t>
      </w:r>
      <w:r>
        <w:rPr>
          <w:rFonts w:ascii="宋体" w:hAnsi="宋体"/>
          <w:bCs/>
          <w:color w:val="000000"/>
          <w:sz w:val="24"/>
          <w:szCs w:val="24"/>
        </w:rPr>
        <w:t>,</w:t>
      </w:r>
      <w:r>
        <w:rPr>
          <w:rFonts w:ascii="宋体" w:hAnsi="宋体" w:hint="eastAsia"/>
          <w:bCs/>
          <w:color w:val="000000"/>
          <w:sz w:val="24"/>
          <w:szCs w:val="24"/>
        </w:rPr>
        <w:t>由监理人向承包人出具经发包人签认的完工付款证书。监理人未在约定时间内核查</w:t>
      </w:r>
      <w:r>
        <w:rPr>
          <w:rFonts w:ascii="宋体" w:hAnsi="宋体"/>
          <w:bCs/>
          <w:color w:val="000000"/>
          <w:sz w:val="24"/>
          <w:szCs w:val="24"/>
        </w:rPr>
        <w:t>,</w:t>
      </w:r>
      <w:r>
        <w:rPr>
          <w:rFonts w:ascii="宋体" w:hAnsi="宋体" w:hint="eastAsia"/>
          <w:bCs/>
          <w:color w:val="000000"/>
          <w:sz w:val="24"/>
          <w:szCs w:val="24"/>
        </w:rPr>
        <w:t>又未提出具体意见的</w:t>
      </w:r>
      <w:r>
        <w:rPr>
          <w:rFonts w:ascii="宋体" w:hAnsi="宋体"/>
          <w:bCs/>
          <w:color w:val="000000"/>
          <w:sz w:val="24"/>
          <w:szCs w:val="24"/>
        </w:rPr>
        <w:t>,</w:t>
      </w:r>
      <w:r>
        <w:rPr>
          <w:rFonts w:ascii="宋体" w:hAnsi="宋体" w:hint="eastAsia"/>
          <w:bCs/>
          <w:color w:val="000000"/>
          <w:sz w:val="24"/>
          <w:szCs w:val="24"/>
        </w:rPr>
        <w:t>视为承包人提交的完工付款申请单已经监理人核查同意。发包人未在约定时间内审核又未提出具体意见的</w:t>
      </w:r>
      <w:r>
        <w:rPr>
          <w:rFonts w:ascii="宋体" w:hAnsi="宋体"/>
          <w:bCs/>
          <w:color w:val="000000"/>
          <w:sz w:val="24"/>
          <w:szCs w:val="24"/>
        </w:rPr>
        <w:t>,</w:t>
      </w:r>
      <w:r>
        <w:rPr>
          <w:rFonts w:ascii="宋体" w:hAnsi="宋体" w:hint="eastAsia"/>
          <w:bCs/>
          <w:color w:val="000000"/>
          <w:sz w:val="24"/>
          <w:szCs w:val="24"/>
        </w:rPr>
        <w:t>监理人提出发包人到期应付给承包人的价款视为已经发包人同意。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）发包人应在监理人出具完工付款证书后的</w:t>
      </w:r>
      <w:r>
        <w:rPr>
          <w:rFonts w:ascii="宋体" w:hAnsi="宋体"/>
          <w:bCs/>
          <w:color w:val="000000"/>
          <w:sz w:val="24"/>
          <w:szCs w:val="24"/>
        </w:rPr>
        <w:t>14</w:t>
      </w:r>
      <w:r>
        <w:rPr>
          <w:rFonts w:ascii="宋体" w:hAnsi="宋体" w:hint="eastAsia"/>
          <w:bCs/>
          <w:color w:val="000000"/>
          <w:sz w:val="24"/>
          <w:szCs w:val="24"/>
        </w:rPr>
        <w:t>天内</w:t>
      </w:r>
      <w:r>
        <w:rPr>
          <w:rFonts w:ascii="宋体" w:hAnsi="宋体"/>
          <w:bCs/>
          <w:color w:val="000000"/>
          <w:sz w:val="24"/>
          <w:szCs w:val="24"/>
        </w:rPr>
        <w:t>,</w:t>
      </w:r>
      <w:r>
        <w:rPr>
          <w:rFonts w:ascii="宋体" w:hAnsi="宋体" w:hint="eastAsia"/>
          <w:bCs/>
          <w:color w:val="000000"/>
          <w:sz w:val="24"/>
          <w:szCs w:val="24"/>
        </w:rPr>
        <w:t>将应支付款支付给承包人。发包人不按期支付的</w:t>
      </w:r>
      <w:r>
        <w:rPr>
          <w:rFonts w:ascii="宋体" w:hAnsi="宋体"/>
          <w:bCs/>
          <w:color w:val="000000"/>
          <w:sz w:val="24"/>
          <w:szCs w:val="24"/>
        </w:rPr>
        <w:t>,</w:t>
      </w:r>
      <w:r>
        <w:rPr>
          <w:rFonts w:ascii="宋体" w:hAnsi="宋体" w:hint="eastAsia"/>
          <w:bCs/>
          <w:color w:val="000000"/>
          <w:sz w:val="24"/>
          <w:szCs w:val="24"/>
        </w:rPr>
        <w:t>按第</w:t>
      </w:r>
      <w:r>
        <w:rPr>
          <w:rFonts w:ascii="宋体" w:hAnsi="宋体"/>
          <w:bCs/>
          <w:color w:val="000000"/>
          <w:sz w:val="24"/>
          <w:szCs w:val="24"/>
        </w:rPr>
        <w:t>17.3.3</w:t>
      </w: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目的约定</w:t>
      </w:r>
      <w:r>
        <w:rPr>
          <w:rFonts w:ascii="宋体" w:hAnsi="宋体"/>
          <w:bCs/>
          <w:color w:val="000000"/>
          <w:sz w:val="24"/>
          <w:szCs w:val="24"/>
        </w:rPr>
        <w:t>,</w:t>
      </w:r>
      <w:r>
        <w:rPr>
          <w:rFonts w:ascii="宋体" w:hAnsi="宋体" w:hint="eastAsia"/>
          <w:bCs/>
          <w:color w:val="000000"/>
          <w:sz w:val="24"/>
          <w:szCs w:val="24"/>
        </w:rPr>
        <w:t>将逾期付款违约金支付给承包人</w:t>
      </w:r>
      <w:r>
        <w:rPr>
          <w:rFonts w:ascii="宋体" w:hAnsi="宋体"/>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）承包人对发包人签认的完工付款证书有异议的</w:t>
      </w:r>
      <w:r>
        <w:rPr>
          <w:rFonts w:ascii="宋体" w:hAnsi="宋体"/>
          <w:bCs/>
          <w:color w:val="000000"/>
          <w:sz w:val="24"/>
          <w:szCs w:val="24"/>
        </w:rPr>
        <w:t>,</w:t>
      </w:r>
      <w:r>
        <w:rPr>
          <w:rFonts w:ascii="宋体" w:hAnsi="宋体" w:hint="eastAsia"/>
          <w:bCs/>
          <w:color w:val="000000"/>
          <w:sz w:val="24"/>
          <w:szCs w:val="24"/>
        </w:rPr>
        <w:t>发包人可出具完工付款申请单中承包人已同意部分的临时付款证书。存在争议的部分</w:t>
      </w:r>
      <w:r>
        <w:rPr>
          <w:rFonts w:ascii="宋体" w:hAnsi="宋体"/>
          <w:bCs/>
          <w:color w:val="000000"/>
          <w:sz w:val="24"/>
          <w:szCs w:val="24"/>
        </w:rPr>
        <w:t>,</w:t>
      </w:r>
      <w:r>
        <w:rPr>
          <w:rFonts w:ascii="宋体" w:hAnsi="宋体" w:hint="eastAsia"/>
          <w:bCs/>
          <w:color w:val="000000"/>
          <w:sz w:val="24"/>
          <w:szCs w:val="24"/>
        </w:rPr>
        <w:t>按第</w:t>
      </w:r>
      <w:r>
        <w:rPr>
          <w:rFonts w:ascii="宋体" w:hAnsi="宋体"/>
          <w:bCs/>
          <w:color w:val="000000"/>
          <w:sz w:val="24"/>
          <w:szCs w:val="24"/>
        </w:rPr>
        <w:t>24</w:t>
      </w:r>
      <w:r>
        <w:rPr>
          <w:rFonts w:ascii="宋体" w:hAnsi="宋体" w:hint="eastAsia"/>
          <w:bCs/>
          <w:color w:val="000000"/>
          <w:sz w:val="24"/>
          <w:szCs w:val="24"/>
        </w:rPr>
        <w:t>条的约定办理。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）完工付款涉及政府投资资金的，按第</w:t>
      </w:r>
      <w:r>
        <w:rPr>
          <w:rFonts w:ascii="宋体" w:hAnsi="宋体"/>
          <w:bCs/>
          <w:color w:val="000000"/>
          <w:sz w:val="24"/>
          <w:szCs w:val="24"/>
        </w:rPr>
        <w:t>17.3.3</w:t>
      </w: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目的约定办理。</w:t>
      </w:r>
    </w:p>
    <w:p w:rsidR="00D54747" w:rsidRDefault="00B3463E">
      <w:pPr>
        <w:pStyle w:val="3"/>
        <w:spacing w:line="240" w:lineRule="auto"/>
        <w:rPr>
          <w:rFonts w:ascii="宋体" w:hAnsi="宋体"/>
          <w:sz w:val="24"/>
          <w:szCs w:val="24"/>
        </w:rPr>
      </w:pPr>
      <w:bookmarkStart w:id="597" w:name="_Toc18511"/>
      <w:bookmarkStart w:id="598" w:name="_Toc23147030"/>
      <w:bookmarkStart w:id="599" w:name="_Toc415733077"/>
      <w:bookmarkStart w:id="600" w:name="_Toc508112647"/>
      <w:r>
        <w:rPr>
          <w:rFonts w:ascii="宋体" w:hAnsi="宋体"/>
          <w:sz w:val="24"/>
          <w:szCs w:val="24"/>
        </w:rPr>
        <w:t xml:space="preserve">17.6 </w:t>
      </w:r>
      <w:r>
        <w:rPr>
          <w:rFonts w:ascii="宋体" w:hAnsi="宋体" w:hint="eastAsia"/>
          <w:sz w:val="24"/>
          <w:szCs w:val="24"/>
        </w:rPr>
        <w:t>最终结清</w:t>
      </w:r>
      <w:bookmarkEnd w:id="597"/>
      <w:bookmarkEnd w:id="598"/>
      <w:bookmarkEnd w:id="599"/>
      <w:bookmarkEnd w:id="60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17.6.1 </w:t>
      </w:r>
      <w:r>
        <w:rPr>
          <w:rFonts w:ascii="宋体" w:hAnsi="宋体" w:hint="eastAsia"/>
          <w:bCs/>
          <w:color w:val="000000"/>
          <w:sz w:val="24"/>
          <w:szCs w:val="24"/>
        </w:rPr>
        <w:t>最终结清申请单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）工程质量保修责任终止证书签发后</w:t>
      </w:r>
      <w:r>
        <w:rPr>
          <w:rFonts w:ascii="宋体" w:hAnsi="宋体"/>
          <w:bCs/>
          <w:color w:val="000000"/>
          <w:sz w:val="24"/>
          <w:szCs w:val="24"/>
        </w:rPr>
        <w:t>,</w:t>
      </w:r>
      <w:r>
        <w:rPr>
          <w:rFonts w:ascii="宋体" w:hAnsi="宋体" w:hint="eastAsia"/>
          <w:bCs/>
          <w:color w:val="000000"/>
          <w:sz w:val="24"/>
          <w:szCs w:val="24"/>
        </w:rPr>
        <w:t>承包人应按监理人批准的</w:t>
      </w:r>
      <w:proofErr w:type="gramStart"/>
      <w:r>
        <w:rPr>
          <w:rFonts w:ascii="宋体" w:hAnsi="宋体" w:hint="eastAsia"/>
          <w:bCs/>
          <w:color w:val="000000"/>
          <w:sz w:val="24"/>
          <w:szCs w:val="24"/>
        </w:rPr>
        <w:t>格工提交</w:t>
      </w:r>
      <w:proofErr w:type="gramEnd"/>
      <w:r>
        <w:rPr>
          <w:rFonts w:ascii="宋体" w:hAnsi="宋体" w:hint="eastAsia"/>
          <w:bCs/>
          <w:color w:val="000000"/>
          <w:sz w:val="24"/>
          <w:szCs w:val="24"/>
        </w:rPr>
        <w:t>最终结清申请单。提交最终结清申请单的份数在专用合同条款中约定。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）发包人对最终结清申请单内容有异议的</w:t>
      </w:r>
      <w:r>
        <w:rPr>
          <w:rFonts w:ascii="宋体" w:hAnsi="宋体"/>
          <w:bCs/>
          <w:color w:val="000000"/>
          <w:sz w:val="24"/>
          <w:szCs w:val="24"/>
        </w:rPr>
        <w:t xml:space="preserve">, </w:t>
      </w:r>
      <w:r>
        <w:rPr>
          <w:rFonts w:ascii="宋体" w:hAnsi="宋体" w:hint="eastAsia"/>
          <w:bCs/>
          <w:color w:val="000000"/>
          <w:sz w:val="24"/>
          <w:szCs w:val="24"/>
        </w:rPr>
        <w:t>有权要求承包人进行修正和提供补充资料</w:t>
      </w:r>
      <w:r>
        <w:rPr>
          <w:rFonts w:ascii="宋体" w:hAnsi="宋体"/>
          <w:bCs/>
          <w:color w:val="000000"/>
          <w:sz w:val="24"/>
          <w:szCs w:val="24"/>
        </w:rPr>
        <w:t>,</w:t>
      </w:r>
      <w:r>
        <w:rPr>
          <w:rFonts w:ascii="宋体" w:hAnsi="宋体" w:hint="eastAsia"/>
          <w:bCs/>
          <w:color w:val="000000"/>
          <w:sz w:val="24"/>
          <w:szCs w:val="24"/>
        </w:rPr>
        <w:t>由承包人向监理人提交修正后的最终结清申请单。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17.6.2 </w:t>
      </w:r>
      <w:r>
        <w:rPr>
          <w:rFonts w:ascii="宋体" w:hAnsi="宋体" w:hint="eastAsia"/>
          <w:bCs/>
          <w:color w:val="000000"/>
          <w:sz w:val="24"/>
          <w:szCs w:val="24"/>
        </w:rPr>
        <w:t>最终结清证书和支付时间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）监理人收到承包人提交的最终结清申请单后的</w:t>
      </w:r>
      <w:r>
        <w:rPr>
          <w:rFonts w:ascii="宋体" w:hAnsi="宋体"/>
          <w:bCs/>
          <w:color w:val="000000"/>
          <w:sz w:val="24"/>
          <w:szCs w:val="24"/>
        </w:rPr>
        <w:t>14</w:t>
      </w:r>
      <w:r>
        <w:rPr>
          <w:rFonts w:ascii="宋体" w:hAnsi="宋体" w:hint="eastAsia"/>
          <w:bCs/>
          <w:color w:val="000000"/>
          <w:sz w:val="24"/>
          <w:szCs w:val="24"/>
        </w:rPr>
        <w:t>天内，提出发包人应支付给承包人的价款送发包人审核并抄送承包人。发包人应在收到后</w:t>
      </w:r>
      <w:r>
        <w:rPr>
          <w:rFonts w:ascii="宋体" w:hAnsi="宋体"/>
          <w:bCs/>
          <w:color w:val="000000"/>
          <w:sz w:val="24"/>
          <w:szCs w:val="24"/>
        </w:rPr>
        <w:t>14</w:t>
      </w:r>
      <w:r>
        <w:rPr>
          <w:rFonts w:ascii="宋体" w:hAnsi="宋体" w:hint="eastAsia"/>
          <w:bCs/>
          <w:color w:val="000000"/>
          <w:sz w:val="24"/>
          <w:szCs w:val="24"/>
        </w:rPr>
        <w:t>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）发包人应在监理人出具最终结清证书后的</w:t>
      </w:r>
      <w:r>
        <w:rPr>
          <w:rFonts w:ascii="宋体" w:hAnsi="宋体"/>
          <w:bCs/>
          <w:color w:val="000000"/>
          <w:sz w:val="24"/>
          <w:szCs w:val="24"/>
        </w:rPr>
        <w:t>14</w:t>
      </w:r>
      <w:r>
        <w:rPr>
          <w:rFonts w:ascii="宋体" w:hAnsi="宋体" w:hint="eastAsia"/>
          <w:bCs/>
          <w:color w:val="000000"/>
          <w:sz w:val="24"/>
          <w:szCs w:val="24"/>
        </w:rPr>
        <w:t>天内，将应支付款支付给承包人。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发包人不按期支付的，按第</w:t>
      </w:r>
      <w:r>
        <w:rPr>
          <w:rFonts w:ascii="宋体" w:hAnsi="宋体"/>
          <w:bCs/>
          <w:color w:val="000000"/>
          <w:sz w:val="24"/>
          <w:szCs w:val="24"/>
        </w:rPr>
        <w:t>17.3.3</w:t>
      </w: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）目的约定，将逾期付款违约金支付给承包人。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）承包人对发包人签认的最终结清证书有异议的，按第</w:t>
      </w:r>
      <w:r>
        <w:rPr>
          <w:rFonts w:ascii="宋体" w:hAnsi="宋体"/>
          <w:bCs/>
          <w:color w:val="000000"/>
          <w:sz w:val="24"/>
          <w:szCs w:val="24"/>
        </w:rPr>
        <w:t>24</w:t>
      </w:r>
      <w:r>
        <w:rPr>
          <w:rFonts w:ascii="宋体" w:hAnsi="宋体" w:hint="eastAsia"/>
          <w:bCs/>
          <w:color w:val="000000"/>
          <w:sz w:val="24"/>
          <w:szCs w:val="24"/>
        </w:rPr>
        <w:t>条的约定办理。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）最终结清付款涉及政府投资资金的，按第</w:t>
      </w:r>
      <w:r>
        <w:rPr>
          <w:rFonts w:ascii="宋体" w:hAnsi="宋体"/>
          <w:bCs/>
          <w:color w:val="000000"/>
          <w:sz w:val="24"/>
          <w:szCs w:val="24"/>
        </w:rPr>
        <w:t>17.3.3</w:t>
      </w: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）目的约定办理。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17.6.3</w:t>
      </w:r>
      <w:r>
        <w:rPr>
          <w:rFonts w:ascii="宋体" w:hAnsi="宋体" w:hint="eastAsia"/>
          <w:bCs/>
          <w:color w:val="000000"/>
          <w:sz w:val="24"/>
          <w:szCs w:val="24"/>
        </w:rPr>
        <w:t>最终结清申请单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工程质量保修责任终止证书签发后</w:t>
      </w:r>
      <w:r>
        <w:rPr>
          <w:rFonts w:ascii="宋体" w:hAnsi="宋体"/>
          <w:bCs/>
          <w:color w:val="000000"/>
          <w:sz w:val="24"/>
          <w:szCs w:val="24"/>
        </w:rPr>
        <w:t>,</w:t>
      </w:r>
      <w:r>
        <w:rPr>
          <w:rFonts w:ascii="宋体" w:hAnsi="宋体" w:hint="eastAsia"/>
          <w:bCs/>
          <w:color w:val="000000"/>
          <w:sz w:val="24"/>
          <w:szCs w:val="24"/>
        </w:rPr>
        <w:t>承包人应按监理人批准的</w:t>
      </w:r>
      <w:proofErr w:type="gramStart"/>
      <w:r>
        <w:rPr>
          <w:rFonts w:ascii="宋体" w:hAnsi="宋体" w:hint="eastAsia"/>
          <w:bCs/>
          <w:color w:val="000000"/>
          <w:sz w:val="24"/>
          <w:szCs w:val="24"/>
        </w:rPr>
        <w:t>格工提交</w:t>
      </w:r>
      <w:proofErr w:type="gramEnd"/>
      <w:r>
        <w:rPr>
          <w:rFonts w:ascii="宋体" w:hAnsi="宋体" w:hint="eastAsia"/>
          <w:bCs/>
          <w:color w:val="000000"/>
          <w:sz w:val="24"/>
          <w:szCs w:val="24"/>
        </w:rPr>
        <w:t>最终结清申请单</w:t>
      </w:r>
      <w:r>
        <w:rPr>
          <w:rFonts w:ascii="宋体" w:hAnsi="宋体"/>
          <w:bCs/>
          <w:color w:val="000000"/>
          <w:sz w:val="24"/>
          <w:szCs w:val="24"/>
        </w:rPr>
        <w:t>.</w:t>
      </w:r>
      <w:r>
        <w:rPr>
          <w:rFonts w:ascii="宋体" w:hAnsi="宋体" w:hint="eastAsia"/>
          <w:bCs/>
          <w:color w:val="000000"/>
          <w:sz w:val="24"/>
          <w:szCs w:val="24"/>
        </w:rPr>
        <w:t>提交最终结清申请单的份数在专用合同条款中约定</w:t>
      </w:r>
      <w:r>
        <w:rPr>
          <w:rFonts w:ascii="宋体" w:hAnsi="宋体"/>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发包人对最终结清申请单内容有异议的</w:t>
      </w:r>
      <w:r>
        <w:rPr>
          <w:rFonts w:ascii="宋体" w:hAnsi="宋体"/>
          <w:bCs/>
          <w:color w:val="000000"/>
          <w:sz w:val="24"/>
          <w:szCs w:val="24"/>
        </w:rPr>
        <w:t xml:space="preserve">, </w:t>
      </w:r>
      <w:r>
        <w:rPr>
          <w:rFonts w:ascii="宋体" w:hAnsi="宋体" w:hint="eastAsia"/>
          <w:bCs/>
          <w:color w:val="000000"/>
          <w:sz w:val="24"/>
          <w:szCs w:val="24"/>
        </w:rPr>
        <w:t>有权要求承包人进行修正和提供补充资料</w:t>
      </w:r>
      <w:r>
        <w:rPr>
          <w:rFonts w:ascii="宋体" w:hAnsi="宋体"/>
          <w:bCs/>
          <w:color w:val="000000"/>
          <w:sz w:val="24"/>
          <w:szCs w:val="24"/>
        </w:rPr>
        <w:t>,</w:t>
      </w:r>
      <w:r>
        <w:rPr>
          <w:rFonts w:ascii="宋体" w:hAnsi="宋体" w:hint="eastAsia"/>
          <w:bCs/>
          <w:color w:val="000000"/>
          <w:sz w:val="24"/>
          <w:szCs w:val="24"/>
        </w:rPr>
        <w:t>由承包人向监理人提交修正后的最终结清申请单。</w:t>
      </w:r>
    </w:p>
    <w:p w:rsidR="00D54747" w:rsidRDefault="00B3463E">
      <w:pPr>
        <w:pStyle w:val="3"/>
        <w:spacing w:line="240" w:lineRule="auto"/>
        <w:rPr>
          <w:rFonts w:ascii="宋体" w:hAnsi="宋体"/>
          <w:sz w:val="24"/>
          <w:szCs w:val="24"/>
        </w:rPr>
      </w:pPr>
      <w:bookmarkStart w:id="601" w:name="_Toc508112648"/>
      <w:bookmarkStart w:id="602" w:name="_Toc30075"/>
      <w:bookmarkStart w:id="603" w:name="_Toc23147031"/>
      <w:bookmarkStart w:id="604" w:name="_Toc415733078"/>
      <w:r>
        <w:rPr>
          <w:rFonts w:ascii="宋体" w:hAnsi="宋体"/>
          <w:sz w:val="24"/>
          <w:szCs w:val="24"/>
        </w:rPr>
        <w:lastRenderedPageBreak/>
        <w:t xml:space="preserve">17.7 </w:t>
      </w:r>
      <w:r>
        <w:rPr>
          <w:rFonts w:ascii="宋体" w:hAnsi="宋体" w:hint="eastAsia"/>
          <w:sz w:val="24"/>
          <w:szCs w:val="24"/>
        </w:rPr>
        <w:t>竣工财务决算</w:t>
      </w:r>
      <w:bookmarkEnd w:id="601"/>
      <w:bookmarkEnd w:id="602"/>
      <w:bookmarkEnd w:id="603"/>
      <w:bookmarkEnd w:id="60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发包人负责编制本工程项目竣工财务决算</w:t>
      </w:r>
      <w:r>
        <w:rPr>
          <w:rFonts w:ascii="宋体" w:hAnsi="宋体"/>
          <w:bCs/>
          <w:color w:val="000000"/>
          <w:sz w:val="24"/>
          <w:szCs w:val="24"/>
        </w:rPr>
        <w:t>,</w:t>
      </w:r>
      <w:r>
        <w:rPr>
          <w:rFonts w:ascii="宋体" w:hAnsi="宋体" w:hint="eastAsia"/>
          <w:bCs/>
          <w:color w:val="000000"/>
          <w:sz w:val="24"/>
          <w:szCs w:val="24"/>
        </w:rPr>
        <w:t>承包人应按专用合同条款的约定提供竣工财务决算编制所需的相关材料。</w:t>
      </w:r>
    </w:p>
    <w:p w:rsidR="00D54747" w:rsidRDefault="00B3463E">
      <w:pPr>
        <w:pStyle w:val="3"/>
        <w:spacing w:line="240" w:lineRule="auto"/>
        <w:rPr>
          <w:rFonts w:ascii="宋体" w:hAnsi="宋体"/>
          <w:sz w:val="24"/>
          <w:szCs w:val="24"/>
        </w:rPr>
      </w:pPr>
      <w:bookmarkStart w:id="605" w:name="_Toc415733079"/>
      <w:bookmarkStart w:id="606" w:name="_Toc22923"/>
      <w:bookmarkStart w:id="607" w:name="_Toc508112649"/>
      <w:bookmarkStart w:id="608" w:name="_Toc23147032"/>
      <w:r>
        <w:rPr>
          <w:rFonts w:ascii="宋体" w:hAnsi="宋体"/>
          <w:sz w:val="24"/>
          <w:szCs w:val="24"/>
        </w:rPr>
        <w:t xml:space="preserve">17.8 </w:t>
      </w:r>
      <w:r>
        <w:rPr>
          <w:rFonts w:ascii="宋体" w:hAnsi="宋体" w:hint="eastAsia"/>
          <w:sz w:val="24"/>
          <w:szCs w:val="24"/>
        </w:rPr>
        <w:t>竣工审计</w:t>
      </w:r>
      <w:bookmarkEnd w:id="605"/>
      <w:bookmarkEnd w:id="606"/>
      <w:bookmarkEnd w:id="607"/>
      <w:bookmarkEnd w:id="60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发包人负责完成本工程竣工审计手续，承包人应完成相关配合工作。</w:t>
      </w:r>
    </w:p>
    <w:p w:rsidR="00D54747" w:rsidRDefault="00B3463E">
      <w:pPr>
        <w:pStyle w:val="3"/>
        <w:spacing w:line="240" w:lineRule="auto"/>
        <w:rPr>
          <w:rFonts w:ascii="宋体" w:hAnsi="宋体"/>
          <w:sz w:val="24"/>
          <w:szCs w:val="24"/>
        </w:rPr>
      </w:pPr>
      <w:bookmarkStart w:id="609" w:name="_Toc184635115"/>
      <w:bookmarkStart w:id="610" w:name="_Toc203758995"/>
      <w:bookmarkStart w:id="611" w:name="_Toc508112650"/>
      <w:bookmarkStart w:id="612" w:name="_Toc23147033"/>
      <w:bookmarkStart w:id="613" w:name="_Toc415733080"/>
      <w:bookmarkStart w:id="614" w:name="_Toc415679732"/>
      <w:bookmarkStart w:id="615" w:name="_Toc20837"/>
      <w:r>
        <w:rPr>
          <w:rFonts w:ascii="宋体" w:hAnsi="宋体"/>
          <w:sz w:val="24"/>
          <w:szCs w:val="24"/>
        </w:rPr>
        <w:t>18</w:t>
      </w:r>
      <w:r>
        <w:rPr>
          <w:rFonts w:ascii="宋体" w:hAnsi="宋体" w:hint="eastAsia"/>
          <w:sz w:val="24"/>
          <w:szCs w:val="24"/>
        </w:rPr>
        <w:t>．竣工验收</w:t>
      </w:r>
      <w:bookmarkEnd w:id="609"/>
      <w:bookmarkEnd w:id="610"/>
      <w:r>
        <w:rPr>
          <w:rFonts w:ascii="宋体" w:hAnsi="宋体" w:hint="eastAsia"/>
          <w:sz w:val="24"/>
          <w:szCs w:val="24"/>
        </w:rPr>
        <w:t>（验收）</w:t>
      </w:r>
      <w:bookmarkEnd w:id="611"/>
      <w:bookmarkEnd w:id="612"/>
      <w:bookmarkEnd w:id="613"/>
      <w:bookmarkEnd w:id="614"/>
      <w:bookmarkEnd w:id="615"/>
    </w:p>
    <w:p w:rsidR="00D54747" w:rsidRDefault="00B3463E">
      <w:pPr>
        <w:pStyle w:val="3"/>
        <w:spacing w:line="240" w:lineRule="auto"/>
        <w:rPr>
          <w:rFonts w:ascii="宋体" w:hAnsi="宋体"/>
          <w:sz w:val="24"/>
          <w:szCs w:val="24"/>
        </w:rPr>
      </w:pPr>
      <w:bookmarkStart w:id="616" w:name="_Toc508112651"/>
      <w:bookmarkStart w:id="617" w:name="_Toc29735"/>
      <w:bookmarkStart w:id="618" w:name="_Toc23147034"/>
      <w:bookmarkStart w:id="619" w:name="_Toc415733081"/>
      <w:r>
        <w:rPr>
          <w:rFonts w:ascii="宋体" w:hAnsi="宋体"/>
          <w:sz w:val="24"/>
          <w:szCs w:val="24"/>
        </w:rPr>
        <w:t xml:space="preserve">18.1 </w:t>
      </w:r>
      <w:r>
        <w:rPr>
          <w:rFonts w:ascii="宋体" w:hAnsi="宋体" w:hint="eastAsia"/>
          <w:sz w:val="24"/>
          <w:szCs w:val="24"/>
        </w:rPr>
        <w:t>竣工验收的含义</w:t>
      </w:r>
      <w:bookmarkEnd w:id="616"/>
      <w:bookmarkEnd w:id="617"/>
      <w:bookmarkEnd w:id="618"/>
      <w:bookmarkEnd w:id="61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本工程验收工作</w:t>
      </w:r>
      <w:proofErr w:type="gramStart"/>
      <w:r>
        <w:rPr>
          <w:rFonts w:ascii="宋体" w:hAnsi="宋体" w:hint="eastAsia"/>
          <w:bCs/>
          <w:color w:val="000000"/>
          <w:sz w:val="24"/>
          <w:szCs w:val="24"/>
        </w:rPr>
        <w:t>按主持</w:t>
      </w:r>
      <w:proofErr w:type="gramEnd"/>
      <w:r>
        <w:rPr>
          <w:rFonts w:ascii="宋体" w:hAnsi="宋体" w:hint="eastAsia"/>
          <w:bCs/>
          <w:color w:val="000000"/>
          <w:sz w:val="24"/>
          <w:szCs w:val="24"/>
        </w:rPr>
        <w:t>单位分为法人验收和政府验收。法人验收和政府验收的类别在专用合同条款中约定。除专用合同条款另有约定外，法人验收由发包人主持。承包人应完成法人验收和政府验收的配合工作，所需费用应含在已标价的工程量清单中。</w:t>
      </w:r>
    </w:p>
    <w:p w:rsidR="00D54747" w:rsidRDefault="00B3463E">
      <w:pPr>
        <w:pStyle w:val="3"/>
        <w:spacing w:line="240" w:lineRule="auto"/>
        <w:rPr>
          <w:rFonts w:ascii="宋体" w:hAnsi="宋体"/>
          <w:sz w:val="24"/>
          <w:szCs w:val="24"/>
        </w:rPr>
      </w:pPr>
      <w:bookmarkStart w:id="620" w:name="_Toc508112652"/>
      <w:bookmarkStart w:id="621" w:name="_Toc18849"/>
      <w:bookmarkStart w:id="622" w:name="_Toc415733082"/>
      <w:bookmarkStart w:id="623" w:name="_Toc23147035"/>
      <w:r>
        <w:rPr>
          <w:rFonts w:ascii="宋体" w:hAnsi="宋体"/>
          <w:sz w:val="24"/>
          <w:szCs w:val="24"/>
        </w:rPr>
        <w:t xml:space="preserve">18.2 </w:t>
      </w:r>
      <w:r>
        <w:rPr>
          <w:rFonts w:ascii="宋体" w:hAnsi="宋体" w:hint="eastAsia"/>
          <w:sz w:val="24"/>
          <w:szCs w:val="24"/>
        </w:rPr>
        <w:t>分包工程验收</w:t>
      </w:r>
      <w:bookmarkEnd w:id="620"/>
      <w:bookmarkEnd w:id="621"/>
      <w:bookmarkEnd w:id="622"/>
      <w:bookmarkEnd w:id="62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18.2.1</w:t>
      </w:r>
      <w:r>
        <w:rPr>
          <w:rFonts w:ascii="宋体" w:hAnsi="宋体" w:hint="eastAsia"/>
          <w:bCs/>
          <w:color w:val="000000"/>
          <w:sz w:val="24"/>
          <w:szCs w:val="24"/>
        </w:rPr>
        <w:t>分部工程具备验收条件时，承包人应向发包人提交验收申请报告</w:t>
      </w:r>
      <w:r>
        <w:rPr>
          <w:rFonts w:ascii="宋体" w:hAnsi="宋体"/>
          <w:bCs/>
          <w:color w:val="000000"/>
          <w:sz w:val="24"/>
          <w:szCs w:val="24"/>
        </w:rPr>
        <w:t>,</w:t>
      </w:r>
      <w:r>
        <w:rPr>
          <w:rFonts w:ascii="宋体" w:hAnsi="宋体" w:hint="eastAsia"/>
          <w:bCs/>
          <w:color w:val="000000"/>
          <w:sz w:val="24"/>
          <w:szCs w:val="24"/>
        </w:rPr>
        <w:t>发包人应在收到验收申请报告之日起</w:t>
      </w:r>
      <w:r>
        <w:rPr>
          <w:rFonts w:ascii="宋体" w:hAnsi="宋体"/>
          <w:bCs/>
          <w:color w:val="000000"/>
          <w:sz w:val="24"/>
          <w:szCs w:val="24"/>
        </w:rPr>
        <w:t>10</w:t>
      </w:r>
      <w:r>
        <w:rPr>
          <w:rFonts w:ascii="宋体" w:hAnsi="宋体" w:hint="eastAsia"/>
          <w:bCs/>
          <w:color w:val="000000"/>
          <w:sz w:val="24"/>
          <w:szCs w:val="24"/>
        </w:rPr>
        <w:t>个工作日内决定是否同意进行验收。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18.2.2  </w:t>
      </w:r>
      <w:r>
        <w:rPr>
          <w:rFonts w:ascii="宋体" w:hAnsi="宋体" w:hint="eastAsia"/>
          <w:bCs/>
          <w:color w:val="000000"/>
          <w:sz w:val="24"/>
          <w:szCs w:val="24"/>
        </w:rPr>
        <w:t>除专用合同条款另有约定外，监理人主持分部工程验收，承包人应派符合条件的代表参加验收工作组。</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18.2.3  </w:t>
      </w:r>
      <w:r>
        <w:rPr>
          <w:rFonts w:ascii="宋体" w:hAnsi="宋体" w:hint="eastAsia"/>
          <w:bCs/>
          <w:color w:val="000000"/>
          <w:sz w:val="24"/>
          <w:szCs w:val="24"/>
        </w:rPr>
        <w:t>分部工程验收通过后，发包人向承包人发送分部工程验收鉴定书。承包人应及时完成分部工程验收鉴定书载明应由承包人处理的遗留问题。</w:t>
      </w:r>
    </w:p>
    <w:p w:rsidR="00D54747" w:rsidRDefault="00B3463E">
      <w:pPr>
        <w:pStyle w:val="3"/>
        <w:spacing w:line="240" w:lineRule="auto"/>
        <w:rPr>
          <w:rFonts w:ascii="宋体" w:hAnsi="宋体"/>
          <w:sz w:val="24"/>
          <w:szCs w:val="24"/>
        </w:rPr>
      </w:pPr>
      <w:bookmarkStart w:id="624" w:name="_Toc23147036"/>
      <w:bookmarkStart w:id="625" w:name="_Toc415733083"/>
      <w:bookmarkStart w:id="626" w:name="_Toc508112653"/>
      <w:bookmarkStart w:id="627" w:name="_Toc14815"/>
      <w:r>
        <w:rPr>
          <w:rFonts w:ascii="宋体" w:hAnsi="宋体"/>
          <w:sz w:val="24"/>
          <w:szCs w:val="24"/>
        </w:rPr>
        <w:t xml:space="preserve">18.3 </w:t>
      </w:r>
      <w:r>
        <w:rPr>
          <w:rFonts w:ascii="宋体" w:hAnsi="宋体" w:hint="eastAsia"/>
          <w:sz w:val="24"/>
          <w:szCs w:val="24"/>
        </w:rPr>
        <w:t>单位工程验收</w:t>
      </w:r>
      <w:bookmarkEnd w:id="624"/>
      <w:bookmarkEnd w:id="625"/>
      <w:bookmarkEnd w:id="626"/>
      <w:bookmarkEnd w:id="62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监理人收到承包人按第</w:t>
      </w:r>
      <w:r>
        <w:rPr>
          <w:rFonts w:ascii="宋体" w:hAnsi="宋体"/>
          <w:bCs/>
          <w:color w:val="000000"/>
          <w:sz w:val="24"/>
          <w:szCs w:val="24"/>
        </w:rPr>
        <w:t>18.2</w:t>
      </w:r>
      <w:r>
        <w:rPr>
          <w:rFonts w:ascii="宋体" w:hAnsi="宋体" w:hint="eastAsia"/>
          <w:bCs/>
          <w:color w:val="000000"/>
          <w:sz w:val="24"/>
          <w:szCs w:val="24"/>
        </w:rPr>
        <w:t>款约定提交的竣工验收申请报告后，应审查中请报告的各项内容，并按以下不同情况进行处理。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18.3.1 </w:t>
      </w:r>
      <w:r>
        <w:rPr>
          <w:rFonts w:ascii="宋体" w:hAnsi="宋体" w:hint="eastAsia"/>
          <w:bCs/>
          <w:color w:val="000000"/>
          <w:sz w:val="24"/>
          <w:szCs w:val="24"/>
        </w:rPr>
        <w:t>单位工程具备验收条件时</w:t>
      </w:r>
      <w:r>
        <w:rPr>
          <w:rFonts w:ascii="宋体" w:hAnsi="宋体"/>
          <w:bCs/>
          <w:color w:val="000000"/>
          <w:sz w:val="24"/>
          <w:szCs w:val="24"/>
        </w:rPr>
        <w:t>,</w:t>
      </w:r>
      <w:r>
        <w:rPr>
          <w:rFonts w:ascii="宋体" w:hAnsi="宋体" w:hint="eastAsia"/>
          <w:bCs/>
          <w:color w:val="000000"/>
          <w:sz w:val="24"/>
          <w:szCs w:val="24"/>
        </w:rPr>
        <w:t>承包人应向发包人提交验收申请报告</w:t>
      </w:r>
      <w:r>
        <w:rPr>
          <w:rFonts w:ascii="宋体" w:hAnsi="宋体"/>
          <w:bCs/>
          <w:color w:val="000000"/>
          <w:sz w:val="24"/>
          <w:szCs w:val="24"/>
        </w:rPr>
        <w:t>,</w:t>
      </w:r>
      <w:r>
        <w:rPr>
          <w:rFonts w:ascii="宋体" w:hAnsi="宋体" w:hint="eastAsia"/>
          <w:bCs/>
          <w:color w:val="000000"/>
          <w:sz w:val="24"/>
          <w:szCs w:val="24"/>
        </w:rPr>
        <w:t>发包人应在收到验收申请报告之是起</w:t>
      </w:r>
      <w:r>
        <w:rPr>
          <w:rFonts w:ascii="宋体" w:hAnsi="宋体"/>
          <w:bCs/>
          <w:color w:val="000000"/>
          <w:sz w:val="24"/>
          <w:szCs w:val="24"/>
        </w:rPr>
        <w:t>10</w:t>
      </w:r>
      <w:r>
        <w:rPr>
          <w:rFonts w:ascii="宋体" w:hAnsi="宋体" w:hint="eastAsia"/>
          <w:bCs/>
          <w:color w:val="000000"/>
          <w:sz w:val="24"/>
          <w:szCs w:val="24"/>
        </w:rPr>
        <w:t>个内决定是否同意进行验收。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18.3.2 </w:t>
      </w:r>
      <w:r>
        <w:rPr>
          <w:rFonts w:ascii="宋体" w:hAnsi="宋体" w:hint="eastAsia"/>
          <w:bCs/>
          <w:color w:val="000000"/>
          <w:sz w:val="24"/>
          <w:szCs w:val="24"/>
        </w:rPr>
        <w:t>发包人主持单位工程验收，承包人应派</w:t>
      </w:r>
      <w:proofErr w:type="gramStart"/>
      <w:r>
        <w:rPr>
          <w:rFonts w:ascii="宋体" w:hAnsi="宋体" w:hint="eastAsia"/>
          <w:bCs/>
          <w:color w:val="000000"/>
          <w:sz w:val="24"/>
          <w:szCs w:val="24"/>
        </w:rPr>
        <w:t>符条件</w:t>
      </w:r>
      <w:proofErr w:type="gramEnd"/>
      <w:r>
        <w:rPr>
          <w:rFonts w:ascii="宋体" w:hAnsi="宋体" w:hint="eastAsia"/>
          <w:bCs/>
          <w:color w:val="000000"/>
          <w:sz w:val="24"/>
          <w:szCs w:val="24"/>
        </w:rPr>
        <w:t>的代表参加验收工作组。</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18.3.3 </w:t>
      </w:r>
      <w:r>
        <w:rPr>
          <w:rFonts w:ascii="宋体" w:hAnsi="宋体" w:hint="eastAsia"/>
          <w:bCs/>
          <w:color w:val="000000"/>
          <w:sz w:val="24"/>
          <w:szCs w:val="24"/>
        </w:rPr>
        <w:t>单位工程验收通过后</w:t>
      </w:r>
      <w:r>
        <w:rPr>
          <w:rFonts w:ascii="宋体" w:hAnsi="宋体"/>
          <w:bCs/>
          <w:color w:val="000000"/>
          <w:sz w:val="24"/>
          <w:szCs w:val="24"/>
        </w:rPr>
        <w:t>,</w:t>
      </w:r>
      <w:r>
        <w:rPr>
          <w:rFonts w:ascii="宋体" w:hAnsi="宋体" w:hint="eastAsia"/>
          <w:bCs/>
          <w:color w:val="000000"/>
          <w:sz w:val="24"/>
          <w:szCs w:val="24"/>
        </w:rPr>
        <w:t>发包人向承包人发送单位工程验收鉴定书。承包人应及时完成单位工程验收鉴定书载明应由承包人处理的遗留问题。</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18.3.4  </w:t>
      </w:r>
      <w:r>
        <w:rPr>
          <w:rFonts w:ascii="宋体" w:hAnsi="宋体" w:hint="eastAsia"/>
          <w:bCs/>
          <w:color w:val="000000"/>
          <w:sz w:val="24"/>
          <w:szCs w:val="24"/>
        </w:rPr>
        <w:t>需提前投入使用的单位工程专用合同条款中明确。</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18.3.5 </w:t>
      </w:r>
      <w:r>
        <w:rPr>
          <w:rFonts w:ascii="宋体" w:hAnsi="宋体" w:hint="eastAsia"/>
          <w:bCs/>
          <w:color w:val="000000"/>
          <w:sz w:val="24"/>
          <w:szCs w:val="24"/>
        </w:rPr>
        <w:t>除专用合同条款另有约定外，经验收合格工程的实际竣工日期，以提交竣工验收申请报告的日期为准，并在工程接收证书中写明。</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18.3.6 </w:t>
      </w:r>
      <w:r>
        <w:rPr>
          <w:rFonts w:ascii="宋体" w:hAnsi="宋体" w:hint="eastAsia"/>
          <w:bCs/>
          <w:color w:val="000000"/>
          <w:sz w:val="24"/>
          <w:szCs w:val="24"/>
        </w:rPr>
        <w:t>发包人在收到承包人竣工验收申请报告</w:t>
      </w:r>
      <w:r>
        <w:rPr>
          <w:rFonts w:ascii="宋体" w:hAnsi="宋体"/>
          <w:bCs/>
          <w:color w:val="000000"/>
          <w:sz w:val="24"/>
          <w:szCs w:val="24"/>
        </w:rPr>
        <w:t>56</w:t>
      </w:r>
      <w:proofErr w:type="gramStart"/>
      <w:r>
        <w:rPr>
          <w:rFonts w:ascii="宋体" w:hAnsi="宋体" w:hint="eastAsia"/>
          <w:bCs/>
          <w:color w:val="000000"/>
          <w:sz w:val="24"/>
          <w:szCs w:val="24"/>
        </w:rPr>
        <w:t>天后未</w:t>
      </w:r>
      <w:proofErr w:type="gramEnd"/>
      <w:r>
        <w:rPr>
          <w:rFonts w:ascii="宋体" w:hAnsi="宋体" w:hint="eastAsia"/>
          <w:bCs/>
          <w:color w:val="000000"/>
          <w:sz w:val="24"/>
          <w:szCs w:val="24"/>
        </w:rPr>
        <w:t>进行验收的，视为验收合格，实际竣工日期以提交竣工验收申请报告的日期为准，但发包人由于不可抗力不能进行验收的除外。</w:t>
      </w:r>
    </w:p>
    <w:p w:rsidR="00D54747" w:rsidRDefault="00B3463E">
      <w:pPr>
        <w:pStyle w:val="3"/>
        <w:spacing w:line="240" w:lineRule="auto"/>
        <w:rPr>
          <w:rFonts w:ascii="宋体" w:hAnsi="宋体"/>
          <w:sz w:val="24"/>
          <w:szCs w:val="24"/>
        </w:rPr>
      </w:pPr>
      <w:bookmarkStart w:id="628" w:name="_Toc508112654"/>
      <w:bookmarkStart w:id="629" w:name="_Toc415733084"/>
      <w:bookmarkStart w:id="630" w:name="_Toc22869"/>
      <w:bookmarkStart w:id="631" w:name="_Toc23147037"/>
      <w:r>
        <w:rPr>
          <w:rFonts w:ascii="宋体" w:hAnsi="宋体"/>
          <w:sz w:val="24"/>
          <w:szCs w:val="24"/>
        </w:rPr>
        <w:lastRenderedPageBreak/>
        <w:t xml:space="preserve">18.4 </w:t>
      </w:r>
      <w:r>
        <w:rPr>
          <w:rFonts w:ascii="宋体" w:hAnsi="宋体" w:hint="eastAsia"/>
          <w:sz w:val="24"/>
          <w:szCs w:val="24"/>
        </w:rPr>
        <w:t>合同工程完工验收</w:t>
      </w:r>
      <w:bookmarkEnd w:id="628"/>
      <w:bookmarkEnd w:id="629"/>
      <w:bookmarkEnd w:id="630"/>
      <w:bookmarkEnd w:id="63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18.4.1  </w:t>
      </w:r>
      <w:r>
        <w:rPr>
          <w:rFonts w:ascii="宋体" w:hAnsi="宋体" w:hint="eastAsia"/>
          <w:bCs/>
          <w:color w:val="000000"/>
          <w:sz w:val="24"/>
          <w:szCs w:val="24"/>
        </w:rPr>
        <w:t>合同工</w:t>
      </w:r>
      <w:proofErr w:type="gramStart"/>
      <w:r>
        <w:rPr>
          <w:rFonts w:ascii="宋体" w:hAnsi="宋体" w:hint="eastAsia"/>
          <w:bCs/>
          <w:color w:val="000000"/>
          <w:sz w:val="24"/>
          <w:szCs w:val="24"/>
        </w:rPr>
        <w:t>程具备</w:t>
      </w:r>
      <w:proofErr w:type="gramEnd"/>
      <w:r>
        <w:rPr>
          <w:rFonts w:ascii="宋体" w:hAnsi="宋体" w:hint="eastAsia"/>
          <w:bCs/>
          <w:color w:val="000000"/>
          <w:sz w:val="24"/>
          <w:szCs w:val="24"/>
        </w:rPr>
        <w:t>验收条件时</w:t>
      </w:r>
      <w:r>
        <w:rPr>
          <w:rFonts w:ascii="宋体" w:hAnsi="宋体"/>
          <w:bCs/>
          <w:color w:val="000000"/>
          <w:sz w:val="24"/>
          <w:szCs w:val="24"/>
        </w:rPr>
        <w:t>,</w:t>
      </w:r>
      <w:r>
        <w:rPr>
          <w:rFonts w:ascii="宋体" w:hAnsi="宋体" w:hint="eastAsia"/>
          <w:bCs/>
          <w:color w:val="000000"/>
          <w:sz w:val="24"/>
          <w:szCs w:val="24"/>
        </w:rPr>
        <w:t>承包人应向发包人提交验收申请报告</w:t>
      </w:r>
      <w:r>
        <w:rPr>
          <w:rFonts w:ascii="宋体" w:hAnsi="宋体"/>
          <w:bCs/>
          <w:color w:val="000000"/>
          <w:sz w:val="24"/>
          <w:szCs w:val="24"/>
        </w:rPr>
        <w:t>,</w:t>
      </w:r>
      <w:r>
        <w:rPr>
          <w:rFonts w:ascii="宋体" w:hAnsi="宋体" w:hint="eastAsia"/>
          <w:bCs/>
          <w:color w:val="000000"/>
          <w:sz w:val="24"/>
          <w:szCs w:val="24"/>
        </w:rPr>
        <w:t>发包人应在收到验收申请报告之日起</w:t>
      </w:r>
      <w:r>
        <w:rPr>
          <w:rFonts w:ascii="宋体" w:hAnsi="宋体"/>
          <w:bCs/>
          <w:color w:val="000000"/>
          <w:sz w:val="24"/>
          <w:szCs w:val="24"/>
        </w:rPr>
        <w:t>20</w:t>
      </w:r>
      <w:r>
        <w:rPr>
          <w:rFonts w:ascii="宋体" w:hAnsi="宋体" w:hint="eastAsia"/>
          <w:bCs/>
          <w:color w:val="000000"/>
          <w:sz w:val="24"/>
          <w:szCs w:val="24"/>
        </w:rPr>
        <w:t>个工作日决定是否同意进行验收。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18.4.2  </w:t>
      </w:r>
      <w:r>
        <w:rPr>
          <w:rFonts w:ascii="宋体" w:hAnsi="宋体" w:hint="eastAsia"/>
          <w:bCs/>
          <w:color w:val="000000"/>
          <w:sz w:val="24"/>
          <w:szCs w:val="24"/>
        </w:rPr>
        <w:t>发包人主持合同工程完工验收</w:t>
      </w:r>
      <w:r>
        <w:rPr>
          <w:rFonts w:ascii="宋体" w:hAnsi="宋体"/>
          <w:bCs/>
          <w:color w:val="000000"/>
          <w:sz w:val="24"/>
          <w:szCs w:val="24"/>
        </w:rPr>
        <w:t>,</w:t>
      </w:r>
      <w:r>
        <w:rPr>
          <w:rFonts w:ascii="宋体" w:hAnsi="宋体" w:hint="eastAsia"/>
          <w:bCs/>
          <w:color w:val="000000"/>
          <w:sz w:val="24"/>
          <w:szCs w:val="24"/>
        </w:rPr>
        <w:t>承包人应派代表参加验收工作组。</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18.4.3  </w:t>
      </w:r>
      <w:r>
        <w:rPr>
          <w:rFonts w:ascii="宋体" w:hAnsi="宋体" w:hint="eastAsia"/>
          <w:bCs/>
          <w:color w:val="000000"/>
          <w:sz w:val="24"/>
          <w:szCs w:val="24"/>
        </w:rPr>
        <w:t>合同工程完工验收通过后，发包人向承包人发送合同工程完工验收鉴定书。承包人应及时完成合同工程完工验收鉴定书载明应由承包人处理的遗留问题。</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18.4.4 </w:t>
      </w:r>
      <w:r>
        <w:rPr>
          <w:rFonts w:ascii="宋体" w:hAnsi="宋体" w:hint="eastAsia"/>
          <w:bCs/>
          <w:color w:val="000000"/>
          <w:sz w:val="24"/>
          <w:szCs w:val="24"/>
        </w:rPr>
        <w:t>合同工程完工验收通过后</w:t>
      </w:r>
      <w:r>
        <w:rPr>
          <w:rFonts w:ascii="宋体" w:hAnsi="宋体"/>
          <w:bCs/>
          <w:color w:val="000000"/>
          <w:sz w:val="24"/>
          <w:szCs w:val="24"/>
        </w:rPr>
        <w:t>,</w:t>
      </w:r>
      <w:r>
        <w:rPr>
          <w:rFonts w:ascii="宋体" w:hAnsi="宋体" w:hint="eastAsia"/>
          <w:bCs/>
          <w:color w:val="000000"/>
          <w:sz w:val="24"/>
          <w:szCs w:val="24"/>
        </w:rPr>
        <w:t>发包人与承包人应在</w:t>
      </w:r>
      <w:r>
        <w:rPr>
          <w:rFonts w:ascii="宋体" w:hAnsi="宋体"/>
          <w:bCs/>
          <w:color w:val="000000"/>
          <w:sz w:val="24"/>
          <w:szCs w:val="24"/>
        </w:rPr>
        <w:t>30</w:t>
      </w:r>
      <w:r>
        <w:rPr>
          <w:rFonts w:ascii="宋体" w:hAnsi="宋体" w:hint="eastAsia"/>
          <w:bCs/>
          <w:color w:val="000000"/>
          <w:sz w:val="24"/>
          <w:szCs w:val="24"/>
        </w:rPr>
        <w:t>个工作日内组织专人负责工程交接</w:t>
      </w:r>
      <w:r>
        <w:rPr>
          <w:rFonts w:ascii="宋体" w:hAnsi="宋体"/>
          <w:bCs/>
          <w:color w:val="000000"/>
          <w:sz w:val="24"/>
          <w:szCs w:val="24"/>
        </w:rPr>
        <w:t>,</w:t>
      </w:r>
      <w:r>
        <w:rPr>
          <w:rFonts w:ascii="宋体" w:hAnsi="宋体" w:hint="eastAsia"/>
          <w:bCs/>
          <w:color w:val="000000"/>
          <w:sz w:val="24"/>
          <w:szCs w:val="24"/>
        </w:rPr>
        <w:t>双方交接负责人应在交接</w:t>
      </w:r>
      <w:proofErr w:type="gramStart"/>
      <w:r>
        <w:rPr>
          <w:rFonts w:ascii="宋体" w:hAnsi="宋体" w:hint="eastAsia"/>
          <w:bCs/>
          <w:color w:val="000000"/>
          <w:sz w:val="24"/>
          <w:szCs w:val="24"/>
        </w:rPr>
        <w:t>记录上鉴字</w:t>
      </w:r>
      <w:proofErr w:type="gramEnd"/>
      <w:r>
        <w:rPr>
          <w:rFonts w:ascii="宋体" w:hAnsi="宋体" w:hint="eastAsia"/>
          <w:bCs/>
          <w:color w:val="000000"/>
          <w:sz w:val="24"/>
          <w:szCs w:val="24"/>
        </w:rPr>
        <w:t>。承包人应按验收鉴定书约定的时间及时移交工程及其档案资料。工程移交时，承包人应向发包人递交工程质量保修书。在承包人递交了工程质量保修书、完成施工场地清理以及提交有关资料后，发包人应在</w:t>
      </w:r>
      <w:r>
        <w:rPr>
          <w:rFonts w:ascii="宋体" w:hAnsi="宋体"/>
          <w:bCs/>
          <w:color w:val="000000"/>
          <w:sz w:val="24"/>
          <w:szCs w:val="24"/>
        </w:rPr>
        <w:t>30</w:t>
      </w:r>
      <w:r>
        <w:rPr>
          <w:rFonts w:ascii="宋体" w:hAnsi="宋体" w:hint="eastAsia"/>
          <w:bCs/>
          <w:color w:val="000000"/>
          <w:sz w:val="24"/>
          <w:szCs w:val="24"/>
        </w:rPr>
        <w:t>个工作日内向承包人颁发合同工程完工证书。</w:t>
      </w:r>
    </w:p>
    <w:p w:rsidR="00D54747" w:rsidRDefault="00B3463E">
      <w:pPr>
        <w:pStyle w:val="3"/>
        <w:spacing w:line="240" w:lineRule="auto"/>
        <w:rPr>
          <w:rFonts w:ascii="宋体" w:hAnsi="宋体"/>
          <w:sz w:val="24"/>
          <w:szCs w:val="24"/>
        </w:rPr>
      </w:pPr>
      <w:bookmarkStart w:id="632" w:name="_Toc508112655"/>
      <w:bookmarkStart w:id="633" w:name="_Toc415733085"/>
      <w:bookmarkStart w:id="634" w:name="_Toc23147038"/>
      <w:bookmarkStart w:id="635" w:name="_Toc9171"/>
      <w:r>
        <w:rPr>
          <w:rFonts w:ascii="宋体" w:hAnsi="宋体"/>
          <w:sz w:val="24"/>
          <w:szCs w:val="24"/>
        </w:rPr>
        <w:t xml:space="preserve">18.5 </w:t>
      </w:r>
      <w:r>
        <w:rPr>
          <w:rFonts w:ascii="宋体" w:hAnsi="宋体" w:hint="eastAsia"/>
          <w:sz w:val="24"/>
          <w:szCs w:val="24"/>
        </w:rPr>
        <w:t>阶段验收</w:t>
      </w:r>
      <w:bookmarkEnd w:id="632"/>
      <w:bookmarkEnd w:id="633"/>
      <w:bookmarkEnd w:id="634"/>
      <w:bookmarkEnd w:id="63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18.5.1 </w:t>
      </w:r>
      <w:r>
        <w:rPr>
          <w:rFonts w:ascii="宋体" w:hAnsi="宋体" w:hint="eastAsia"/>
          <w:bCs/>
          <w:color w:val="000000"/>
          <w:sz w:val="24"/>
          <w:szCs w:val="24"/>
        </w:rPr>
        <w:t>工程建设具备阶段验收条件时，发包人负责提出阶段验收申请报告。承包人应派代表参加阶段验收，并作为被验收单位鉴定书上签字。阶段验收的具体类别在专用合同条款中约定。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18.5.2 </w:t>
      </w:r>
      <w:r>
        <w:rPr>
          <w:rFonts w:ascii="宋体" w:hAnsi="宋体" w:hint="eastAsia"/>
          <w:bCs/>
          <w:color w:val="000000"/>
          <w:sz w:val="24"/>
          <w:szCs w:val="24"/>
        </w:rPr>
        <w:t>承包人应及时完成阶段验收鉴定书载明应由承包人处理的遗留问题。</w:t>
      </w:r>
    </w:p>
    <w:p w:rsidR="00D54747" w:rsidRDefault="00B3463E">
      <w:pPr>
        <w:pStyle w:val="3"/>
        <w:spacing w:line="240" w:lineRule="auto"/>
        <w:rPr>
          <w:rFonts w:ascii="宋体" w:hAnsi="宋体"/>
          <w:sz w:val="24"/>
          <w:szCs w:val="24"/>
        </w:rPr>
      </w:pPr>
      <w:bookmarkStart w:id="636" w:name="_Toc23147039"/>
      <w:bookmarkStart w:id="637" w:name="_Toc508112656"/>
      <w:bookmarkStart w:id="638" w:name="_Toc415733086"/>
      <w:bookmarkStart w:id="639" w:name="_Toc7527"/>
      <w:r>
        <w:rPr>
          <w:rFonts w:ascii="宋体" w:hAnsi="宋体"/>
          <w:sz w:val="24"/>
          <w:szCs w:val="24"/>
        </w:rPr>
        <w:t xml:space="preserve">18.6 </w:t>
      </w:r>
      <w:r>
        <w:rPr>
          <w:rFonts w:ascii="宋体" w:hAnsi="宋体" w:hint="eastAsia"/>
          <w:sz w:val="24"/>
          <w:szCs w:val="24"/>
        </w:rPr>
        <w:t>专项验收</w:t>
      </w:r>
      <w:bookmarkEnd w:id="636"/>
      <w:bookmarkEnd w:id="637"/>
      <w:bookmarkEnd w:id="638"/>
      <w:bookmarkEnd w:id="63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18.6.1 </w:t>
      </w:r>
      <w:r>
        <w:rPr>
          <w:rFonts w:ascii="宋体" w:hAnsi="宋体" w:hint="eastAsia"/>
          <w:bCs/>
          <w:color w:val="000000"/>
          <w:sz w:val="24"/>
          <w:szCs w:val="24"/>
        </w:rPr>
        <w:t>发包人负责提出专项验收申请报告。承包人应按专项验收的相关规定参加专项验收。专项验收的具体类别在专用合同条款中约定。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18.6.2 </w:t>
      </w:r>
      <w:r>
        <w:rPr>
          <w:rFonts w:ascii="宋体" w:hAnsi="宋体" w:hint="eastAsia"/>
          <w:bCs/>
          <w:color w:val="000000"/>
          <w:sz w:val="24"/>
          <w:szCs w:val="24"/>
        </w:rPr>
        <w:t>承包人应及时完成专项验收成果性文件载明应由承包人处理的</w:t>
      </w:r>
      <w:proofErr w:type="gramStart"/>
      <w:r>
        <w:rPr>
          <w:rFonts w:ascii="宋体" w:hAnsi="宋体" w:hint="eastAsia"/>
          <w:bCs/>
          <w:color w:val="000000"/>
          <w:sz w:val="24"/>
          <w:szCs w:val="24"/>
        </w:rPr>
        <w:t>遗留问</w:t>
      </w:r>
      <w:proofErr w:type="gramEnd"/>
      <w:r>
        <w:rPr>
          <w:rFonts w:ascii="宋体" w:hAnsi="宋体" w:hint="eastAsia"/>
          <w:bCs/>
          <w:color w:val="000000"/>
          <w:sz w:val="24"/>
          <w:szCs w:val="24"/>
        </w:rPr>
        <w:t>题目。</w:t>
      </w:r>
    </w:p>
    <w:p w:rsidR="00D54747" w:rsidRDefault="00B3463E">
      <w:pPr>
        <w:pStyle w:val="3"/>
        <w:spacing w:line="240" w:lineRule="auto"/>
        <w:rPr>
          <w:rFonts w:ascii="宋体" w:hAnsi="宋体"/>
          <w:sz w:val="24"/>
          <w:szCs w:val="24"/>
        </w:rPr>
      </w:pPr>
      <w:bookmarkStart w:id="640" w:name="_Toc508112657"/>
      <w:bookmarkStart w:id="641" w:name="_Toc415733087"/>
      <w:bookmarkStart w:id="642" w:name="_Toc27253"/>
      <w:bookmarkStart w:id="643" w:name="_Toc23147040"/>
      <w:r>
        <w:rPr>
          <w:rFonts w:ascii="宋体" w:hAnsi="宋体"/>
          <w:sz w:val="24"/>
          <w:szCs w:val="24"/>
        </w:rPr>
        <w:t xml:space="preserve">18.7 </w:t>
      </w:r>
      <w:r>
        <w:rPr>
          <w:rFonts w:ascii="宋体" w:hAnsi="宋体" w:hint="eastAsia"/>
          <w:sz w:val="24"/>
          <w:szCs w:val="24"/>
        </w:rPr>
        <w:t>竣工验收</w:t>
      </w:r>
      <w:bookmarkEnd w:id="640"/>
      <w:bookmarkEnd w:id="641"/>
      <w:bookmarkEnd w:id="642"/>
      <w:bookmarkEnd w:id="64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18.7.1 </w:t>
      </w:r>
      <w:r>
        <w:rPr>
          <w:rFonts w:ascii="宋体" w:hAnsi="宋体" w:hint="eastAsia"/>
          <w:bCs/>
          <w:color w:val="000000"/>
          <w:sz w:val="24"/>
          <w:szCs w:val="24"/>
        </w:rPr>
        <w:t>申请竣工验收前，发包人组织竣工验收自查，承包人应派代表参加。</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18.7.2  </w:t>
      </w:r>
      <w:r>
        <w:rPr>
          <w:rFonts w:ascii="宋体" w:hAnsi="宋体" w:hint="eastAsia"/>
          <w:bCs/>
          <w:color w:val="000000"/>
          <w:sz w:val="24"/>
          <w:szCs w:val="24"/>
        </w:rPr>
        <w:t>竣工验收分为竣工技术预验收和竣工验收两个阶段。发包人应通知承包人派代表参加技术预验收和竣工验收。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18.7.3  </w:t>
      </w:r>
      <w:r>
        <w:rPr>
          <w:rFonts w:ascii="宋体" w:hAnsi="宋体" w:hint="eastAsia"/>
          <w:bCs/>
          <w:color w:val="000000"/>
          <w:sz w:val="24"/>
          <w:szCs w:val="24"/>
        </w:rPr>
        <w:t>专用合同条款约定工程需要进行技术鉴定的，承包人应提交有关资料并完成配合工作。</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18.7.4  </w:t>
      </w:r>
      <w:r>
        <w:rPr>
          <w:rFonts w:ascii="宋体" w:hAnsi="宋体" w:hint="eastAsia"/>
          <w:bCs/>
          <w:color w:val="000000"/>
          <w:sz w:val="24"/>
          <w:szCs w:val="24"/>
        </w:rPr>
        <w:t>竣工验收需要进行质量检测的，所需费用由发包人承担，但因承包人原因造成质量不合格的除外。</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18.7.5  </w:t>
      </w:r>
      <w:r>
        <w:rPr>
          <w:rFonts w:ascii="宋体" w:hAnsi="宋体" w:hint="eastAsia"/>
          <w:bCs/>
          <w:color w:val="000000"/>
          <w:sz w:val="24"/>
          <w:szCs w:val="24"/>
        </w:rPr>
        <w:t>工程质量保修期满以及竣工验收遗留问题和尾工处理完成并通过验收的，发包人负责将处理情况和验收成果报送竣工验收主持单位，申请领取工程竣工证书，并发送承包人。</w:t>
      </w:r>
    </w:p>
    <w:p w:rsidR="00D54747" w:rsidRDefault="00B3463E">
      <w:pPr>
        <w:pStyle w:val="3"/>
        <w:spacing w:line="240" w:lineRule="auto"/>
        <w:rPr>
          <w:rFonts w:ascii="宋体" w:hAnsi="宋体"/>
          <w:sz w:val="24"/>
          <w:szCs w:val="24"/>
        </w:rPr>
      </w:pPr>
      <w:bookmarkStart w:id="644" w:name="_Toc18202"/>
      <w:bookmarkStart w:id="645" w:name="_Toc23147041"/>
      <w:bookmarkStart w:id="646" w:name="_Toc415733088"/>
      <w:bookmarkStart w:id="647" w:name="_Toc508112658"/>
      <w:r>
        <w:rPr>
          <w:rFonts w:ascii="宋体" w:hAnsi="宋体"/>
          <w:sz w:val="24"/>
          <w:szCs w:val="24"/>
        </w:rPr>
        <w:lastRenderedPageBreak/>
        <w:t xml:space="preserve">18.8 </w:t>
      </w:r>
      <w:r>
        <w:rPr>
          <w:rFonts w:ascii="宋体" w:hAnsi="宋体" w:hint="eastAsia"/>
          <w:sz w:val="24"/>
          <w:szCs w:val="24"/>
        </w:rPr>
        <w:t>施工期运行</w:t>
      </w:r>
      <w:bookmarkEnd w:id="644"/>
      <w:bookmarkEnd w:id="645"/>
      <w:bookmarkEnd w:id="646"/>
      <w:bookmarkEnd w:id="64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18.8.1</w:t>
      </w:r>
      <w:r>
        <w:rPr>
          <w:rFonts w:ascii="宋体" w:hAnsi="宋体" w:hint="eastAsia"/>
          <w:bCs/>
          <w:color w:val="000000"/>
          <w:sz w:val="24"/>
          <w:szCs w:val="24"/>
        </w:rPr>
        <w:t xml:space="preserve">　施工期运行是指合同工程尚未全部完工，其中某单位工程或部分工程已完工，需要投入施工期运行的，经发包人按第</w:t>
      </w:r>
      <w:r>
        <w:rPr>
          <w:rFonts w:ascii="宋体" w:hAnsi="宋体"/>
          <w:bCs/>
          <w:color w:val="000000"/>
          <w:sz w:val="24"/>
          <w:szCs w:val="24"/>
        </w:rPr>
        <w:t>18.2</w:t>
      </w:r>
      <w:r>
        <w:rPr>
          <w:rFonts w:ascii="宋体" w:hAnsi="宋体" w:hint="eastAsia"/>
          <w:bCs/>
          <w:color w:val="000000"/>
          <w:sz w:val="24"/>
          <w:szCs w:val="24"/>
        </w:rPr>
        <w:t>款或第</w:t>
      </w:r>
      <w:r>
        <w:rPr>
          <w:rFonts w:ascii="宋体" w:hAnsi="宋体"/>
          <w:bCs/>
          <w:color w:val="000000"/>
          <w:sz w:val="24"/>
          <w:szCs w:val="24"/>
        </w:rPr>
        <w:t>18.3</w:t>
      </w:r>
      <w:r>
        <w:rPr>
          <w:rFonts w:ascii="宋体" w:hAnsi="宋体" w:hint="eastAsia"/>
          <w:bCs/>
          <w:color w:val="000000"/>
          <w:sz w:val="24"/>
          <w:szCs w:val="24"/>
        </w:rPr>
        <w:t>款的约定验收合格，证明能确保安全后，才能在施工期投入运行。需要在施工期运行的单位工程或部分工程在专用合同条款中约定。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18.8.2</w:t>
      </w:r>
      <w:r>
        <w:rPr>
          <w:rFonts w:ascii="宋体" w:hAnsi="宋体" w:hint="eastAsia"/>
          <w:bCs/>
          <w:color w:val="000000"/>
          <w:sz w:val="24"/>
          <w:szCs w:val="24"/>
        </w:rPr>
        <w:t xml:space="preserve">　在施工期运行中发现工程或工程设备损坏或存在缺陷的，由承包人按第</w:t>
      </w:r>
      <w:r>
        <w:rPr>
          <w:rFonts w:ascii="宋体" w:hAnsi="宋体"/>
          <w:bCs/>
          <w:color w:val="000000"/>
          <w:sz w:val="24"/>
          <w:szCs w:val="24"/>
        </w:rPr>
        <w:t>19.2</w:t>
      </w:r>
      <w:r>
        <w:rPr>
          <w:rFonts w:ascii="宋体" w:hAnsi="宋体" w:hint="eastAsia"/>
          <w:bCs/>
          <w:color w:val="000000"/>
          <w:sz w:val="24"/>
          <w:szCs w:val="24"/>
        </w:rPr>
        <w:t>款约定进行修复。</w:t>
      </w:r>
    </w:p>
    <w:p w:rsidR="00D54747" w:rsidRDefault="00B3463E">
      <w:pPr>
        <w:pStyle w:val="3"/>
        <w:spacing w:line="240" w:lineRule="auto"/>
        <w:rPr>
          <w:rFonts w:ascii="宋体" w:hAnsi="宋体"/>
          <w:sz w:val="24"/>
          <w:szCs w:val="24"/>
        </w:rPr>
      </w:pPr>
      <w:bookmarkStart w:id="648" w:name="_Toc21035"/>
      <w:bookmarkStart w:id="649" w:name="_Toc508112659"/>
      <w:bookmarkStart w:id="650" w:name="_Toc23147042"/>
      <w:bookmarkStart w:id="651" w:name="_Toc415733089"/>
      <w:r>
        <w:rPr>
          <w:rFonts w:ascii="宋体" w:hAnsi="宋体"/>
          <w:sz w:val="24"/>
          <w:szCs w:val="24"/>
        </w:rPr>
        <w:t xml:space="preserve">18.9 </w:t>
      </w:r>
      <w:r>
        <w:rPr>
          <w:rFonts w:ascii="宋体" w:hAnsi="宋体" w:hint="eastAsia"/>
          <w:sz w:val="24"/>
          <w:szCs w:val="24"/>
        </w:rPr>
        <w:t>试运行</w:t>
      </w:r>
      <w:bookmarkEnd w:id="648"/>
      <w:bookmarkEnd w:id="649"/>
      <w:bookmarkEnd w:id="650"/>
      <w:bookmarkEnd w:id="65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18.9.1 </w:t>
      </w:r>
      <w:r>
        <w:rPr>
          <w:rFonts w:ascii="宋体" w:hAnsi="宋体" w:hint="eastAsia"/>
          <w:bCs/>
          <w:color w:val="000000"/>
          <w:sz w:val="24"/>
          <w:szCs w:val="24"/>
        </w:rPr>
        <w:t>除专用合同条款另有约定外，承包人应按规定进行工程及工程设备试运行，负责提供试运行所需的人员、器材和必要的条件，并承担全部试运行费用。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18.9.2</w:t>
      </w:r>
      <w:r>
        <w:rPr>
          <w:rFonts w:ascii="宋体" w:hAnsi="宋体" w:hint="eastAsia"/>
          <w:bCs/>
          <w:color w:val="000000"/>
          <w:sz w:val="24"/>
          <w:szCs w:val="24"/>
        </w:rPr>
        <w:t xml:space="preserve">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p>
    <w:p w:rsidR="00D54747" w:rsidRDefault="00B3463E">
      <w:pPr>
        <w:pStyle w:val="3"/>
        <w:spacing w:line="240" w:lineRule="auto"/>
        <w:rPr>
          <w:rFonts w:ascii="宋体" w:hAnsi="宋体"/>
          <w:sz w:val="24"/>
          <w:szCs w:val="24"/>
        </w:rPr>
      </w:pPr>
      <w:bookmarkStart w:id="652" w:name="_Toc23147043"/>
      <w:bookmarkStart w:id="653" w:name="_Toc415733090"/>
      <w:bookmarkStart w:id="654" w:name="_Toc508112660"/>
      <w:bookmarkStart w:id="655" w:name="_Toc18602"/>
      <w:r>
        <w:rPr>
          <w:rFonts w:ascii="宋体" w:hAnsi="宋体"/>
          <w:sz w:val="24"/>
          <w:szCs w:val="24"/>
        </w:rPr>
        <w:t>18.10</w:t>
      </w:r>
      <w:r>
        <w:rPr>
          <w:rFonts w:ascii="宋体" w:hAnsi="宋体" w:hint="eastAsia"/>
          <w:sz w:val="24"/>
          <w:szCs w:val="24"/>
        </w:rPr>
        <w:t xml:space="preserve"> 竣工（完工）清场</w:t>
      </w:r>
      <w:bookmarkEnd w:id="652"/>
      <w:bookmarkEnd w:id="653"/>
      <w:bookmarkEnd w:id="654"/>
      <w:bookmarkEnd w:id="65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18.10.1</w:t>
      </w:r>
      <w:r>
        <w:rPr>
          <w:rFonts w:ascii="宋体" w:hAnsi="宋体" w:hint="eastAsia"/>
          <w:bCs/>
          <w:color w:val="000000"/>
          <w:sz w:val="24"/>
          <w:szCs w:val="24"/>
        </w:rPr>
        <w:t>工程项目竣工（完工）清场的工作范围和内容在技术标准和要求</w:t>
      </w:r>
      <w:r>
        <w:rPr>
          <w:rFonts w:ascii="宋体" w:hAnsi="宋体"/>
          <w:bCs/>
          <w:color w:val="000000"/>
          <w:sz w:val="24"/>
          <w:szCs w:val="24"/>
        </w:rPr>
        <w:t xml:space="preserve"> </w:t>
      </w:r>
      <w:r>
        <w:rPr>
          <w:rFonts w:ascii="宋体" w:hAnsi="宋体" w:hint="eastAsia"/>
          <w:bCs/>
          <w:color w:val="000000"/>
          <w:sz w:val="24"/>
          <w:szCs w:val="24"/>
        </w:rPr>
        <w:t>（合同技术条款）中约定。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18.10.2</w:t>
      </w:r>
      <w:r>
        <w:rPr>
          <w:rFonts w:ascii="宋体" w:hAnsi="宋体" w:hint="eastAsia"/>
          <w:bCs/>
          <w:color w:val="000000"/>
          <w:sz w:val="24"/>
          <w:szCs w:val="24"/>
        </w:rPr>
        <w:t>承包人未按监理人的要求恢复临时占地，或者场地清理未达到合同约定的，发包人有权委托其它人恢复或清理，所发生的金额从</w:t>
      </w:r>
      <w:proofErr w:type="gramStart"/>
      <w:r>
        <w:rPr>
          <w:rFonts w:ascii="宋体" w:hAnsi="宋体" w:hint="eastAsia"/>
          <w:bCs/>
          <w:color w:val="000000"/>
          <w:sz w:val="24"/>
          <w:szCs w:val="24"/>
        </w:rPr>
        <w:t>拟支付</w:t>
      </w:r>
      <w:proofErr w:type="gramEnd"/>
      <w:r>
        <w:rPr>
          <w:rFonts w:ascii="宋体" w:hAnsi="宋体" w:hint="eastAsia"/>
          <w:bCs/>
          <w:color w:val="000000"/>
          <w:sz w:val="24"/>
          <w:szCs w:val="24"/>
        </w:rPr>
        <w:t>给承包人的款项中扣除。</w:t>
      </w:r>
    </w:p>
    <w:p w:rsidR="00D54747" w:rsidRDefault="00B3463E">
      <w:pPr>
        <w:pStyle w:val="3"/>
        <w:spacing w:line="240" w:lineRule="auto"/>
        <w:rPr>
          <w:rFonts w:ascii="宋体" w:hAnsi="宋体"/>
          <w:sz w:val="24"/>
          <w:szCs w:val="24"/>
        </w:rPr>
      </w:pPr>
      <w:bookmarkStart w:id="656" w:name="_Toc28164"/>
      <w:bookmarkStart w:id="657" w:name="_Toc415733091"/>
      <w:bookmarkStart w:id="658" w:name="_Toc23147044"/>
      <w:bookmarkStart w:id="659" w:name="_Toc508112661"/>
      <w:r>
        <w:rPr>
          <w:rFonts w:ascii="宋体" w:hAnsi="宋体"/>
          <w:sz w:val="24"/>
          <w:szCs w:val="24"/>
        </w:rPr>
        <w:t>18.11</w:t>
      </w:r>
      <w:r>
        <w:rPr>
          <w:rFonts w:ascii="宋体" w:hAnsi="宋体" w:hint="eastAsia"/>
          <w:sz w:val="24"/>
          <w:szCs w:val="24"/>
        </w:rPr>
        <w:t>施工队伍的撤离</w:t>
      </w:r>
      <w:bookmarkEnd w:id="656"/>
      <w:bookmarkEnd w:id="657"/>
      <w:bookmarkEnd w:id="658"/>
      <w:bookmarkEnd w:id="65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合同工程完工证书颁发后的</w:t>
      </w:r>
      <w:r>
        <w:rPr>
          <w:rFonts w:ascii="宋体" w:hAnsi="宋体"/>
          <w:bCs/>
          <w:color w:val="000000"/>
          <w:sz w:val="24"/>
          <w:szCs w:val="24"/>
        </w:rPr>
        <w:t>56</w:t>
      </w:r>
      <w:r>
        <w:rPr>
          <w:rFonts w:ascii="宋体" w:hAnsi="宋体" w:hint="eastAsia"/>
          <w:bCs/>
          <w:color w:val="000000"/>
          <w:sz w:val="24"/>
          <w:szCs w:val="24"/>
        </w:rPr>
        <w:t>天内，除了经监理人同意需在缺陷责任期</w:t>
      </w:r>
      <w:r>
        <w:rPr>
          <w:rFonts w:ascii="宋体" w:hAnsi="宋体"/>
          <w:bCs/>
          <w:color w:val="000000"/>
          <w:sz w:val="24"/>
          <w:szCs w:val="24"/>
        </w:rPr>
        <w:t xml:space="preserve"> </w:t>
      </w:r>
      <w:r>
        <w:rPr>
          <w:rFonts w:ascii="宋体" w:hAnsi="宋体" w:hint="eastAsia"/>
          <w:bCs/>
          <w:color w:val="000000"/>
          <w:sz w:val="24"/>
          <w:szCs w:val="24"/>
        </w:rPr>
        <w:t>（工程质量保修期）内继续工作和使用的人员、施工设备和临时工程外，其余的人员、施工设备和临时工程均应撤离施工场地或拆除。除合同另有约定外，缺陷责任期（工程质量保修期）满时，承包人的人员和施工设备应全部撤离施工场地。</w:t>
      </w:r>
      <w:r>
        <w:rPr>
          <w:rFonts w:ascii="宋体" w:hAnsi="宋体"/>
          <w:bCs/>
          <w:color w:val="000000"/>
          <w:sz w:val="24"/>
          <w:szCs w:val="24"/>
        </w:rPr>
        <w:t xml:space="preserve">        </w:t>
      </w:r>
    </w:p>
    <w:p w:rsidR="00D54747" w:rsidRDefault="00B3463E">
      <w:pPr>
        <w:pStyle w:val="3"/>
        <w:spacing w:line="240" w:lineRule="auto"/>
        <w:rPr>
          <w:rFonts w:ascii="宋体" w:hAnsi="宋体"/>
          <w:sz w:val="24"/>
          <w:szCs w:val="24"/>
        </w:rPr>
      </w:pPr>
      <w:bookmarkStart w:id="660" w:name="_Toc415733092"/>
      <w:bookmarkStart w:id="661" w:name="_Toc415679733"/>
      <w:bookmarkStart w:id="662" w:name="_Toc23147045"/>
      <w:bookmarkStart w:id="663" w:name="_Toc13219"/>
      <w:bookmarkStart w:id="664" w:name="_Toc508112662"/>
      <w:r>
        <w:rPr>
          <w:rFonts w:ascii="宋体" w:hAnsi="宋体"/>
          <w:sz w:val="24"/>
          <w:szCs w:val="24"/>
        </w:rPr>
        <w:t>19</w:t>
      </w:r>
      <w:r>
        <w:rPr>
          <w:rFonts w:ascii="宋体" w:hAnsi="宋体" w:hint="eastAsia"/>
          <w:sz w:val="24"/>
          <w:szCs w:val="24"/>
        </w:rPr>
        <w:t>．缺陷责任与保修责任</w:t>
      </w:r>
      <w:bookmarkEnd w:id="660"/>
      <w:bookmarkEnd w:id="661"/>
      <w:bookmarkEnd w:id="662"/>
      <w:bookmarkEnd w:id="663"/>
      <w:bookmarkEnd w:id="664"/>
    </w:p>
    <w:p w:rsidR="00D54747" w:rsidRDefault="00B3463E">
      <w:pPr>
        <w:pStyle w:val="3"/>
        <w:spacing w:line="240" w:lineRule="auto"/>
        <w:rPr>
          <w:rFonts w:ascii="宋体" w:hAnsi="宋体"/>
          <w:sz w:val="24"/>
          <w:szCs w:val="24"/>
        </w:rPr>
      </w:pPr>
      <w:bookmarkStart w:id="665" w:name="_Toc4398"/>
      <w:bookmarkStart w:id="666" w:name="_Toc415733093"/>
      <w:bookmarkStart w:id="667" w:name="_Toc508112663"/>
      <w:bookmarkStart w:id="668" w:name="_Toc23147046"/>
      <w:r>
        <w:rPr>
          <w:rFonts w:ascii="宋体" w:hAnsi="宋体"/>
          <w:sz w:val="24"/>
          <w:szCs w:val="24"/>
        </w:rPr>
        <w:t>19.1</w:t>
      </w:r>
      <w:r>
        <w:rPr>
          <w:rFonts w:ascii="宋体" w:hAnsi="宋体" w:hint="eastAsia"/>
          <w:sz w:val="24"/>
          <w:szCs w:val="24"/>
        </w:rPr>
        <w:t>缺陷责任期</w:t>
      </w:r>
      <w:r>
        <w:rPr>
          <w:rFonts w:ascii="宋体" w:hAnsi="宋体"/>
          <w:sz w:val="24"/>
          <w:szCs w:val="24"/>
        </w:rPr>
        <w:t xml:space="preserve"> </w:t>
      </w:r>
      <w:r>
        <w:rPr>
          <w:rFonts w:ascii="宋体" w:hAnsi="宋体" w:hint="eastAsia"/>
          <w:sz w:val="24"/>
          <w:szCs w:val="24"/>
        </w:rPr>
        <w:t>（工程质量保修期）的起算时间</w:t>
      </w:r>
      <w:bookmarkEnd w:id="665"/>
      <w:bookmarkEnd w:id="666"/>
      <w:bookmarkEnd w:id="667"/>
      <w:bookmarkEnd w:id="66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除专用合同条款另有约定外，缺陷责任期（工程质量保修期）从工程通过合同工程完工验收后开始计算。在合同工程完工验收前，已经发包人提前验收的单位工程或部分工程，若未投入使用，其缺陷责任期（工程质量保修期）亦从工程通过合同工程完工验收后开始计算；若已投入使用，其缺陷责任期（工程质量保修期）从通过单位工程或部分工程投入使用验收后开始计算。缺陷责任期（工程质量保修期）的期限在专用合同条款中约定。</w:t>
      </w:r>
    </w:p>
    <w:p w:rsidR="00D54747" w:rsidRDefault="00B3463E">
      <w:pPr>
        <w:pStyle w:val="3"/>
        <w:spacing w:line="240" w:lineRule="auto"/>
        <w:rPr>
          <w:rFonts w:ascii="宋体" w:hAnsi="宋体"/>
          <w:sz w:val="24"/>
          <w:szCs w:val="24"/>
        </w:rPr>
      </w:pPr>
      <w:bookmarkStart w:id="669" w:name="_Toc16132"/>
      <w:bookmarkStart w:id="670" w:name="_Toc508112664"/>
      <w:bookmarkStart w:id="671" w:name="_Toc23147047"/>
      <w:bookmarkStart w:id="672" w:name="_Toc415733094"/>
      <w:r>
        <w:rPr>
          <w:rFonts w:ascii="宋体" w:hAnsi="宋体"/>
          <w:sz w:val="24"/>
          <w:szCs w:val="24"/>
        </w:rPr>
        <w:lastRenderedPageBreak/>
        <w:t xml:space="preserve">19.2 </w:t>
      </w:r>
      <w:r>
        <w:rPr>
          <w:rFonts w:ascii="宋体" w:hAnsi="宋体" w:hint="eastAsia"/>
          <w:sz w:val="24"/>
          <w:szCs w:val="24"/>
        </w:rPr>
        <w:t>缺陷责任</w:t>
      </w:r>
      <w:bookmarkEnd w:id="669"/>
      <w:bookmarkEnd w:id="670"/>
      <w:bookmarkEnd w:id="671"/>
      <w:bookmarkEnd w:id="672"/>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19.2.1 </w:t>
      </w:r>
      <w:r>
        <w:rPr>
          <w:rFonts w:ascii="宋体" w:hAnsi="宋体" w:hint="eastAsia"/>
          <w:bCs/>
          <w:color w:val="000000"/>
          <w:sz w:val="24"/>
          <w:szCs w:val="24"/>
        </w:rPr>
        <w:t>承包人应在缺陷责任期内对已交付使用的工程承担缺陷责任。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19.2.2 </w:t>
      </w:r>
      <w:r>
        <w:rPr>
          <w:rFonts w:ascii="宋体" w:hAnsi="宋体" w:hint="eastAsia"/>
          <w:bCs/>
          <w:color w:val="000000"/>
          <w:sz w:val="24"/>
          <w:szCs w:val="24"/>
        </w:rPr>
        <w:t>缺陷责任期内，发包人对已接收使用的工程负责日常维护工作。发包人在使用过程中，发现已接收的工程存在新的缺陷或已修复的缺陷部位或部件又遭损坏的，承包人应负责修复，直至检验合格为止。</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19.2.3 </w:t>
      </w:r>
      <w:r>
        <w:rPr>
          <w:rFonts w:ascii="宋体" w:hAnsi="宋体" w:hint="eastAsia"/>
          <w:bCs/>
          <w:color w:val="000000"/>
          <w:sz w:val="24"/>
          <w:szCs w:val="24"/>
        </w:rPr>
        <w:t>监理人和承包人应共同查清缺陷和（或）损坏的原因。经查明属承包人原因造成的，应由承包人承担修复和查验的费用。经查验属发包人原因造成的，发包人应承担修复和查验的费用，并支付承包人合理利润。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19.2.4 </w:t>
      </w:r>
      <w:r>
        <w:rPr>
          <w:rFonts w:ascii="宋体" w:hAnsi="宋体" w:hint="eastAsia"/>
          <w:bCs/>
          <w:color w:val="000000"/>
          <w:sz w:val="24"/>
          <w:szCs w:val="24"/>
        </w:rPr>
        <w:t>承包人不能在合理时间内修复缺陷的，发包人可自行修复或委托其他人修复，所需费用和利润的承担，按第</w:t>
      </w:r>
      <w:r>
        <w:rPr>
          <w:rFonts w:ascii="宋体" w:hAnsi="宋体"/>
          <w:bCs/>
          <w:color w:val="000000"/>
          <w:sz w:val="24"/>
          <w:szCs w:val="24"/>
        </w:rPr>
        <w:t>19.2.3</w:t>
      </w:r>
      <w:r>
        <w:rPr>
          <w:rFonts w:ascii="宋体" w:hAnsi="宋体" w:hint="eastAsia"/>
          <w:bCs/>
          <w:color w:val="000000"/>
          <w:sz w:val="24"/>
          <w:szCs w:val="24"/>
        </w:rPr>
        <w:t>项约定办理。</w:t>
      </w:r>
    </w:p>
    <w:p w:rsidR="00D54747" w:rsidRDefault="00B3463E">
      <w:pPr>
        <w:pStyle w:val="3"/>
        <w:spacing w:line="240" w:lineRule="auto"/>
        <w:rPr>
          <w:rFonts w:ascii="宋体" w:hAnsi="宋体"/>
          <w:sz w:val="24"/>
          <w:szCs w:val="24"/>
        </w:rPr>
      </w:pPr>
      <w:bookmarkStart w:id="673" w:name="_Toc11537"/>
      <w:bookmarkStart w:id="674" w:name="_Toc23147048"/>
      <w:bookmarkStart w:id="675" w:name="_Toc415733095"/>
      <w:bookmarkStart w:id="676" w:name="_Toc508112665"/>
      <w:r>
        <w:rPr>
          <w:rFonts w:ascii="宋体" w:hAnsi="宋体"/>
          <w:sz w:val="24"/>
          <w:szCs w:val="24"/>
        </w:rPr>
        <w:t xml:space="preserve">19.3 </w:t>
      </w:r>
      <w:r>
        <w:rPr>
          <w:rFonts w:ascii="宋体" w:hAnsi="宋体" w:hint="eastAsia"/>
          <w:sz w:val="24"/>
          <w:szCs w:val="24"/>
        </w:rPr>
        <w:t>缺陷责任期的延长</w:t>
      </w:r>
      <w:bookmarkEnd w:id="673"/>
      <w:bookmarkEnd w:id="674"/>
      <w:bookmarkEnd w:id="675"/>
      <w:bookmarkEnd w:id="67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由于承包人原因造成某项缺陷或损坏使某项工程或工程设备不能按原．定目标使用而需要再次检查、检验和修复的，发包人有权要求承包人相应延长缺陷责任期，但缺陷责任期最长不超过</w:t>
      </w:r>
      <w:r>
        <w:rPr>
          <w:rFonts w:ascii="宋体" w:hAnsi="宋体"/>
          <w:bCs/>
          <w:color w:val="000000"/>
          <w:sz w:val="24"/>
          <w:szCs w:val="24"/>
        </w:rPr>
        <w:t>2</w:t>
      </w:r>
      <w:r>
        <w:rPr>
          <w:rFonts w:ascii="宋体" w:hAnsi="宋体" w:hint="eastAsia"/>
          <w:bCs/>
          <w:color w:val="000000"/>
          <w:sz w:val="24"/>
          <w:szCs w:val="24"/>
        </w:rPr>
        <w:t>年。</w:t>
      </w:r>
    </w:p>
    <w:p w:rsidR="00D54747" w:rsidRDefault="00B3463E">
      <w:pPr>
        <w:pStyle w:val="3"/>
        <w:spacing w:line="240" w:lineRule="auto"/>
        <w:rPr>
          <w:rFonts w:ascii="宋体" w:hAnsi="宋体"/>
          <w:b w:val="0"/>
          <w:bCs w:val="0"/>
          <w:color w:val="000000"/>
          <w:sz w:val="24"/>
          <w:szCs w:val="24"/>
        </w:rPr>
      </w:pPr>
      <w:bookmarkStart w:id="677" w:name="_Toc23147049"/>
      <w:bookmarkStart w:id="678" w:name="_Toc508112666"/>
      <w:bookmarkStart w:id="679" w:name="_Toc23407"/>
      <w:bookmarkStart w:id="680" w:name="_Toc415733096"/>
      <w:r>
        <w:rPr>
          <w:rFonts w:ascii="宋体" w:hAnsi="宋体"/>
          <w:sz w:val="24"/>
          <w:szCs w:val="24"/>
        </w:rPr>
        <w:t xml:space="preserve">19.4 </w:t>
      </w:r>
      <w:r>
        <w:rPr>
          <w:rFonts w:ascii="宋体" w:hAnsi="宋体" w:hint="eastAsia"/>
          <w:sz w:val="24"/>
          <w:szCs w:val="24"/>
        </w:rPr>
        <w:t>进一步试验和试运行</w:t>
      </w:r>
      <w:bookmarkEnd w:id="677"/>
      <w:bookmarkEnd w:id="678"/>
      <w:bookmarkEnd w:id="679"/>
      <w:bookmarkEnd w:id="68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任何一项缺陷或损坏修复后，经检查证明其影响了工程或工程设备的使用性能，承包人应重新进行合同约定的试验和试运行，试验和试运行的全部费用应由责任方承担。</w:t>
      </w:r>
    </w:p>
    <w:p w:rsidR="00D54747" w:rsidRDefault="00B3463E">
      <w:pPr>
        <w:pStyle w:val="3"/>
        <w:spacing w:line="240" w:lineRule="auto"/>
        <w:rPr>
          <w:rFonts w:ascii="宋体" w:hAnsi="宋体"/>
          <w:sz w:val="24"/>
          <w:szCs w:val="24"/>
        </w:rPr>
      </w:pPr>
      <w:bookmarkStart w:id="681" w:name="_Toc508112667"/>
      <w:bookmarkStart w:id="682" w:name="_Toc415733097"/>
      <w:bookmarkStart w:id="683" w:name="_Toc23147050"/>
      <w:bookmarkStart w:id="684" w:name="_Toc2356"/>
      <w:r>
        <w:rPr>
          <w:rFonts w:ascii="宋体" w:hAnsi="宋体"/>
          <w:sz w:val="24"/>
          <w:szCs w:val="24"/>
        </w:rPr>
        <w:t xml:space="preserve">19.5 </w:t>
      </w:r>
      <w:r>
        <w:rPr>
          <w:rFonts w:ascii="宋体" w:hAnsi="宋体" w:hint="eastAsia"/>
          <w:sz w:val="24"/>
          <w:szCs w:val="24"/>
        </w:rPr>
        <w:t>承包人的进入权</w:t>
      </w:r>
      <w:bookmarkEnd w:id="681"/>
      <w:bookmarkEnd w:id="682"/>
      <w:bookmarkEnd w:id="683"/>
      <w:bookmarkEnd w:id="68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缺陷责任期内承包人为缺陷修复工作需要，有权进入工程现场，但应遵守发包人的保安和保密规定。</w:t>
      </w:r>
    </w:p>
    <w:p w:rsidR="00D54747" w:rsidRDefault="00B3463E">
      <w:pPr>
        <w:pStyle w:val="3"/>
        <w:spacing w:line="240" w:lineRule="auto"/>
        <w:rPr>
          <w:rFonts w:ascii="宋体" w:hAnsi="宋体"/>
          <w:sz w:val="24"/>
          <w:szCs w:val="24"/>
        </w:rPr>
      </w:pPr>
      <w:bookmarkStart w:id="685" w:name="_Toc11770"/>
      <w:bookmarkStart w:id="686" w:name="_Toc508112668"/>
      <w:bookmarkStart w:id="687" w:name="_Toc415733098"/>
      <w:bookmarkStart w:id="688" w:name="_Toc23147051"/>
      <w:r>
        <w:rPr>
          <w:rFonts w:ascii="宋体" w:hAnsi="宋体"/>
          <w:sz w:val="24"/>
          <w:szCs w:val="24"/>
        </w:rPr>
        <w:t xml:space="preserve">19.6 </w:t>
      </w:r>
      <w:r>
        <w:rPr>
          <w:rFonts w:ascii="宋体" w:hAnsi="宋体" w:hint="eastAsia"/>
          <w:sz w:val="24"/>
          <w:szCs w:val="24"/>
        </w:rPr>
        <w:t>缺陷责任期终止证书（工程质量保修责任终止证书</w:t>
      </w:r>
      <w:r>
        <w:rPr>
          <w:rFonts w:ascii="宋体" w:hAnsi="宋体"/>
          <w:sz w:val="24"/>
          <w:szCs w:val="24"/>
        </w:rPr>
        <w:t>)</w:t>
      </w:r>
      <w:bookmarkEnd w:id="685"/>
      <w:bookmarkEnd w:id="686"/>
      <w:bookmarkEnd w:id="687"/>
      <w:bookmarkEnd w:id="68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合同工程完工验收或投入使用验收后，发包人与承包人应办理工程交接手续，承包人应向发包人递交工程质量保修书。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缺陷责任期</w:t>
      </w:r>
      <w:r>
        <w:rPr>
          <w:rFonts w:ascii="宋体" w:hAnsi="宋体"/>
          <w:bCs/>
          <w:color w:val="000000"/>
          <w:sz w:val="24"/>
          <w:szCs w:val="24"/>
        </w:rPr>
        <w:t xml:space="preserve"> </w:t>
      </w:r>
      <w:r>
        <w:rPr>
          <w:rFonts w:ascii="宋体" w:hAnsi="宋体" w:hint="eastAsia"/>
          <w:bCs/>
          <w:color w:val="000000"/>
          <w:sz w:val="24"/>
          <w:szCs w:val="24"/>
        </w:rPr>
        <w:t>（</w:t>
      </w:r>
      <w:r>
        <w:rPr>
          <w:rFonts w:ascii="宋体" w:hAnsi="宋体"/>
          <w:bCs/>
          <w:color w:val="000000"/>
          <w:sz w:val="24"/>
          <w:szCs w:val="24"/>
        </w:rPr>
        <w:t xml:space="preserve"> </w:t>
      </w:r>
      <w:r>
        <w:rPr>
          <w:rFonts w:ascii="宋体" w:hAnsi="宋体" w:hint="eastAsia"/>
          <w:bCs/>
          <w:color w:val="000000"/>
          <w:sz w:val="24"/>
          <w:szCs w:val="24"/>
        </w:rPr>
        <w:t>工程质量保修期）满后</w:t>
      </w:r>
      <w:r>
        <w:rPr>
          <w:rFonts w:ascii="宋体" w:hAnsi="宋体"/>
          <w:bCs/>
          <w:color w:val="000000"/>
          <w:sz w:val="24"/>
          <w:szCs w:val="24"/>
        </w:rPr>
        <w:t>30</w:t>
      </w:r>
      <w:r>
        <w:rPr>
          <w:rFonts w:ascii="宋体" w:hAnsi="宋体" w:hint="eastAsia"/>
          <w:bCs/>
          <w:color w:val="000000"/>
          <w:sz w:val="24"/>
          <w:szCs w:val="24"/>
        </w:rPr>
        <w:t>个工作日内，发包人应向承包人颁发工程质量保修责任终止证书，并退还剩余的质量保证金，但保修责任范围内的质量缺陷未处理完成的应除外。</w:t>
      </w:r>
    </w:p>
    <w:p w:rsidR="00D54747" w:rsidRDefault="00B3463E">
      <w:pPr>
        <w:pStyle w:val="3"/>
        <w:spacing w:line="240" w:lineRule="auto"/>
        <w:rPr>
          <w:rFonts w:ascii="宋体" w:hAnsi="宋体"/>
          <w:sz w:val="24"/>
          <w:szCs w:val="24"/>
        </w:rPr>
      </w:pPr>
      <w:bookmarkStart w:id="689" w:name="_Toc415733099"/>
      <w:bookmarkStart w:id="690" w:name="_Toc508112669"/>
      <w:bookmarkStart w:id="691" w:name="_Toc27480"/>
      <w:bookmarkStart w:id="692" w:name="_Toc23147052"/>
      <w:r>
        <w:rPr>
          <w:rFonts w:ascii="宋体" w:hAnsi="宋体"/>
          <w:sz w:val="24"/>
          <w:szCs w:val="24"/>
        </w:rPr>
        <w:t xml:space="preserve">19.7 </w:t>
      </w:r>
      <w:r>
        <w:rPr>
          <w:rFonts w:ascii="宋体" w:hAnsi="宋体" w:hint="eastAsia"/>
          <w:sz w:val="24"/>
          <w:szCs w:val="24"/>
        </w:rPr>
        <w:t>保修责任</w:t>
      </w:r>
      <w:bookmarkEnd w:id="689"/>
      <w:bookmarkEnd w:id="690"/>
      <w:bookmarkEnd w:id="691"/>
      <w:bookmarkEnd w:id="692"/>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合同当事人根据有关法律规定，在专用合同条款中约定工程质量保修范围、期限和责任。保修期自实际竣工日期起计算。在全部工程竣工验收前，已经发包人提前验收的单位工程，其保修期的起算日期相应提前。</w:t>
      </w:r>
    </w:p>
    <w:p w:rsidR="00D54747" w:rsidRDefault="00B3463E">
      <w:pPr>
        <w:pStyle w:val="3"/>
        <w:spacing w:line="240" w:lineRule="auto"/>
        <w:rPr>
          <w:rFonts w:ascii="宋体" w:hAnsi="宋体"/>
          <w:sz w:val="24"/>
          <w:szCs w:val="24"/>
        </w:rPr>
      </w:pPr>
      <w:bookmarkStart w:id="693" w:name="_Toc415733100"/>
      <w:bookmarkStart w:id="694" w:name="_Toc508112670"/>
      <w:bookmarkStart w:id="695" w:name="_Toc20058"/>
      <w:bookmarkStart w:id="696" w:name="_Toc23147053"/>
      <w:bookmarkStart w:id="697" w:name="_Toc415679734"/>
      <w:bookmarkStart w:id="698" w:name="_Toc184635117"/>
      <w:bookmarkStart w:id="699" w:name="_Toc203758997"/>
      <w:r>
        <w:rPr>
          <w:rFonts w:ascii="宋体" w:hAnsi="宋体"/>
          <w:sz w:val="24"/>
          <w:szCs w:val="24"/>
        </w:rPr>
        <w:lastRenderedPageBreak/>
        <w:t>20</w:t>
      </w:r>
      <w:r>
        <w:rPr>
          <w:rFonts w:ascii="宋体" w:hAnsi="宋体" w:hint="eastAsia"/>
          <w:sz w:val="24"/>
          <w:szCs w:val="24"/>
        </w:rPr>
        <w:t>．保险</w:t>
      </w:r>
      <w:bookmarkEnd w:id="693"/>
      <w:bookmarkEnd w:id="694"/>
      <w:bookmarkEnd w:id="695"/>
      <w:bookmarkEnd w:id="696"/>
      <w:bookmarkEnd w:id="697"/>
      <w:bookmarkEnd w:id="698"/>
      <w:bookmarkEnd w:id="699"/>
    </w:p>
    <w:p w:rsidR="00D54747" w:rsidRDefault="00B3463E">
      <w:pPr>
        <w:pStyle w:val="3"/>
        <w:spacing w:line="240" w:lineRule="auto"/>
        <w:rPr>
          <w:rFonts w:ascii="宋体" w:hAnsi="宋体"/>
          <w:sz w:val="24"/>
          <w:szCs w:val="24"/>
        </w:rPr>
      </w:pPr>
      <w:bookmarkStart w:id="700" w:name="_Toc14707"/>
      <w:bookmarkStart w:id="701" w:name="_Toc508112671"/>
      <w:bookmarkStart w:id="702" w:name="_Toc415733101"/>
      <w:bookmarkStart w:id="703" w:name="_Toc23147054"/>
      <w:r>
        <w:rPr>
          <w:rFonts w:ascii="宋体" w:hAnsi="宋体"/>
          <w:sz w:val="24"/>
          <w:szCs w:val="24"/>
        </w:rPr>
        <w:t xml:space="preserve">20.1 </w:t>
      </w:r>
      <w:r>
        <w:rPr>
          <w:rFonts w:ascii="宋体" w:hAnsi="宋体" w:hint="eastAsia"/>
          <w:sz w:val="24"/>
          <w:szCs w:val="24"/>
        </w:rPr>
        <w:t>工程保险</w:t>
      </w:r>
      <w:bookmarkEnd w:id="700"/>
      <w:bookmarkEnd w:id="701"/>
      <w:bookmarkEnd w:id="702"/>
      <w:bookmarkEnd w:id="70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p>
    <w:p w:rsidR="00D54747" w:rsidRDefault="00B3463E">
      <w:pPr>
        <w:pStyle w:val="3"/>
        <w:spacing w:line="240" w:lineRule="auto"/>
        <w:rPr>
          <w:rFonts w:ascii="宋体" w:hAnsi="宋体"/>
          <w:sz w:val="24"/>
          <w:szCs w:val="24"/>
        </w:rPr>
      </w:pPr>
      <w:bookmarkStart w:id="704" w:name="_Toc23147055"/>
      <w:bookmarkStart w:id="705" w:name="_Toc415733102"/>
      <w:bookmarkStart w:id="706" w:name="_Toc19319"/>
      <w:bookmarkStart w:id="707" w:name="_Toc508112672"/>
      <w:r>
        <w:rPr>
          <w:rFonts w:ascii="宋体" w:hAnsi="宋体"/>
          <w:sz w:val="24"/>
          <w:szCs w:val="24"/>
        </w:rPr>
        <w:t xml:space="preserve">20.2 </w:t>
      </w:r>
      <w:r>
        <w:rPr>
          <w:rFonts w:ascii="宋体" w:hAnsi="宋体" w:hint="eastAsia"/>
          <w:sz w:val="24"/>
          <w:szCs w:val="24"/>
        </w:rPr>
        <w:t>人员工伤事故的保险</w:t>
      </w:r>
      <w:bookmarkEnd w:id="704"/>
      <w:bookmarkEnd w:id="705"/>
      <w:bookmarkEnd w:id="706"/>
      <w:bookmarkEnd w:id="70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20.2.1 </w:t>
      </w:r>
      <w:r>
        <w:rPr>
          <w:rFonts w:ascii="宋体" w:hAnsi="宋体" w:hint="eastAsia"/>
          <w:bCs/>
          <w:color w:val="000000"/>
          <w:sz w:val="24"/>
          <w:szCs w:val="24"/>
        </w:rPr>
        <w:t>承包人员工伤事故的保险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承包人应依照有关法律规定参加工伤保险，为其履行合同所雇佣的全部人员，缴纳工伤保险费，并要求其分包人也进行此项保险。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20.2.2 </w:t>
      </w:r>
      <w:r>
        <w:rPr>
          <w:rFonts w:ascii="宋体" w:hAnsi="宋体" w:hint="eastAsia"/>
          <w:bCs/>
          <w:color w:val="000000"/>
          <w:sz w:val="24"/>
          <w:szCs w:val="24"/>
        </w:rPr>
        <w:t>发包人员工伤事故的保险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发包人应依照有关法律规定参加工伤保险，为其现场机构雇佣的全部人员，缴纳工伤保险费，并要求其监理人也进行此项保险。</w:t>
      </w:r>
    </w:p>
    <w:p w:rsidR="00D54747" w:rsidRDefault="00B3463E">
      <w:pPr>
        <w:pStyle w:val="3"/>
        <w:spacing w:line="240" w:lineRule="auto"/>
        <w:rPr>
          <w:rFonts w:ascii="宋体" w:hAnsi="宋体"/>
          <w:sz w:val="24"/>
          <w:szCs w:val="24"/>
        </w:rPr>
      </w:pPr>
      <w:bookmarkStart w:id="708" w:name="_Toc508112673"/>
      <w:bookmarkStart w:id="709" w:name="_Toc23147056"/>
      <w:bookmarkStart w:id="710" w:name="_Toc11373"/>
      <w:bookmarkStart w:id="711" w:name="_Toc415733103"/>
      <w:r>
        <w:rPr>
          <w:rFonts w:ascii="宋体" w:hAnsi="宋体"/>
          <w:sz w:val="24"/>
          <w:szCs w:val="24"/>
        </w:rPr>
        <w:t xml:space="preserve">20.3 </w:t>
      </w:r>
      <w:r>
        <w:rPr>
          <w:rFonts w:ascii="宋体" w:hAnsi="宋体" w:hint="eastAsia"/>
          <w:sz w:val="24"/>
          <w:szCs w:val="24"/>
        </w:rPr>
        <w:t>人身意外伤害险</w:t>
      </w:r>
      <w:bookmarkEnd w:id="708"/>
      <w:bookmarkEnd w:id="709"/>
      <w:bookmarkEnd w:id="710"/>
      <w:bookmarkEnd w:id="71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20.3.1 </w:t>
      </w:r>
      <w:r>
        <w:rPr>
          <w:rFonts w:ascii="宋体" w:hAnsi="宋体" w:hint="eastAsia"/>
          <w:bCs/>
          <w:color w:val="000000"/>
          <w:sz w:val="24"/>
          <w:szCs w:val="24"/>
        </w:rPr>
        <w:t>发包人应在整个施工期间为其现场机构雇用的全部人员，投保人身意外伤害险，缴纳保险费，并要求其监理人也进行此项保险。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20.3.2 </w:t>
      </w:r>
      <w:r>
        <w:rPr>
          <w:rFonts w:ascii="宋体" w:hAnsi="宋体" w:hint="eastAsia"/>
          <w:bCs/>
          <w:color w:val="000000"/>
          <w:sz w:val="24"/>
          <w:szCs w:val="24"/>
        </w:rPr>
        <w:t>承包人应在整个施工期间为其现场机构雇用的全部人员，投保人身意外伤害险，缴纳保险费，并要求其分包人也进行此项保险。</w:t>
      </w:r>
    </w:p>
    <w:p w:rsidR="00D54747" w:rsidRDefault="00B3463E">
      <w:pPr>
        <w:pStyle w:val="3"/>
        <w:spacing w:line="240" w:lineRule="auto"/>
        <w:rPr>
          <w:rFonts w:ascii="宋体" w:hAnsi="宋体"/>
          <w:sz w:val="24"/>
          <w:szCs w:val="24"/>
        </w:rPr>
      </w:pPr>
      <w:bookmarkStart w:id="712" w:name="_Toc508112674"/>
      <w:bookmarkStart w:id="713" w:name="_Toc20919"/>
      <w:bookmarkStart w:id="714" w:name="_Toc415733104"/>
      <w:bookmarkStart w:id="715" w:name="_Toc23147057"/>
      <w:r>
        <w:rPr>
          <w:rFonts w:ascii="宋体" w:hAnsi="宋体"/>
          <w:sz w:val="24"/>
          <w:szCs w:val="24"/>
        </w:rPr>
        <w:t xml:space="preserve">20.4 </w:t>
      </w:r>
      <w:r>
        <w:rPr>
          <w:rFonts w:ascii="宋体" w:hAnsi="宋体" w:hint="eastAsia"/>
          <w:sz w:val="24"/>
          <w:szCs w:val="24"/>
        </w:rPr>
        <w:t>第三者责任险</w:t>
      </w:r>
      <w:bookmarkEnd w:id="712"/>
      <w:bookmarkEnd w:id="713"/>
      <w:bookmarkEnd w:id="714"/>
      <w:bookmarkEnd w:id="71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20.4.1 </w:t>
      </w:r>
      <w:r>
        <w:rPr>
          <w:rFonts w:ascii="宋体" w:hAnsi="宋体" w:hint="eastAsia"/>
          <w:bCs/>
          <w:color w:val="000000"/>
          <w:sz w:val="24"/>
          <w:szCs w:val="24"/>
        </w:rPr>
        <w:t>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20.4.2 </w:t>
      </w:r>
      <w:r>
        <w:rPr>
          <w:rFonts w:ascii="宋体" w:hAnsi="宋体" w:hint="eastAsia"/>
          <w:bCs/>
          <w:color w:val="000000"/>
          <w:sz w:val="24"/>
          <w:szCs w:val="24"/>
        </w:rPr>
        <w:t>在缺陷责任期终止证书颁发前，承包人应以承包人和发包人的共同名义，投保第</w:t>
      </w:r>
      <w:r>
        <w:rPr>
          <w:rFonts w:ascii="宋体" w:hAnsi="宋体"/>
          <w:bCs/>
          <w:color w:val="000000"/>
          <w:sz w:val="24"/>
          <w:szCs w:val="24"/>
        </w:rPr>
        <w:t>20.4.1</w:t>
      </w:r>
      <w:r>
        <w:rPr>
          <w:rFonts w:ascii="宋体" w:hAnsi="宋体" w:hint="eastAsia"/>
          <w:bCs/>
          <w:color w:val="000000"/>
          <w:sz w:val="24"/>
          <w:szCs w:val="24"/>
        </w:rPr>
        <w:t>项约定的第三者责任险，其保险费率、保险金额等有关内容在专用合同条款中约定。</w:t>
      </w:r>
    </w:p>
    <w:p w:rsidR="00D54747" w:rsidRDefault="00B3463E">
      <w:pPr>
        <w:pStyle w:val="3"/>
        <w:spacing w:line="240" w:lineRule="auto"/>
        <w:rPr>
          <w:rFonts w:ascii="宋体" w:hAnsi="宋体"/>
          <w:sz w:val="24"/>
          <w:szCs w:val="24"/>
        </w:rPr>
      </w:pPr>
      <w:bookmarkStart w:id="716" w:name="_Toc415733105"/>
      <w:bookmarkStart w:id="717" w:name="_Toc508112675"/>
      <w:bookmarkStart w:id="718" w:name="_Toc8648"/>
      <w:bookmarkStart w:id="719" w:name="_Toc23147058"/>
      <w:r>
        <w:rPr>
          <w:rFonts w:ascii="宋体" w:hAnsi="宋体"/>
          <w:sz w:val="24"/>
          <w:szCs w:val="24"/>
        </w:rPr>
        <w:t xml:space="preserve">20.5 </w:t>
      </w:r>
      <w:r>
        <w:rPr>
          <w:rFonts w:ascii="宋体" w:hAnsi="宋体" w:hint="eastAsia"/>
          <w:sz w:val="24"/>
          <w:szCs w:val="24"/>
        </w:rPr>
        <w:t>其他保险</w:t>
      </w:r>
      <w:bookmarkEnd w:id="716"/>
      <w:bookmarkEnd w:id="717"/>
      <w:bookmarkEnd w:id="718"/>
      <w:bookmarkEnd w:id="71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除专用合同条款另有约定外，承包人应为其施工设备、进场的材料和工程设备等办理保险。</w:t>
      </w:r>
    </w:p>
    <w:p w:rsidR="00D54747" w:rsidRDefault="00B3463E">
      <w:pPr>
        <w:pStyle w:val="3"/>
        <w:spacing w:line="240" w:lineRule="auto"/>
        <w:rPr>
          <w:rFonts w:ascii="宋体" w:hAnsi="宋体"/>
          <w:sz w:val="24"/>
          <w:szCs w:val="24"/>
        </w:rPr>
      </w:pPr>
      <w:bookmarkStart w:id="720" w:name="_Toc26746"/>
      <w:bookmarkStart w:id="721" w:name="_Toc508112676"/>
      <w:bookmarkStart w:id="722" w:name="_Toc415733106"/>
      <w:bookmarkStart w:id="723" w:name="_Toc23147059"/>
      <w:r>
        <w:rPr>
          <w:rFonts w:ascii="宋体" w:hAnsi="宋体"/>
          <w:sz w:val="24"/>
          <w:szCs w:val="24"/>
        </w:rPr>
        <w:t xml:space="preserve">20.6 </w:t>
      </w:r>
      <w:r>
        <w:rPr>
          <w:rFonts w:ascii="宋体" w:hAnsi="宋体" w:hint="eastAsia"/>
          <w:sz w:val="24"/>
          <w:szCs w:val="24"/>
        </w:rPr>
        <w:t>对各项保险的一般要求</w:t>
      </w:r>
      <w:bookmarkEnd w:id="720"/>
      <w:bookmarkEnd w:id="721"/>
      <w:bookmarkEnd w:id="722"/>
      <w:bookmarkEnd w:id="72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20.6.1 </w:t>
      </w:r>
      <w:r>
        <w:rPr>
          <w:rFonts w:ascii="宋体" w:hAnsi="宋体" w:hint="eastAsia"/>
          <w:bCs/>
          <w:color w:val="000000"/>
          <w:sz w:val="24"/>
          <w:szCs w:val="24"/>
        </w:rPr>
        <w:t>保险凭证</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承包人应在专用合同条款约定的期限内向发包人提交各项保险生效的证据和保险单副本，保险单必须与专用合同条款约定的条件保持一致。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lastRenderedPageBreak/>
        <w:t xml:space="preserve">20.6.2 </w:t>
      </w:r>
      <w:r>
        <w:rPr>
          <w:rFonts w:ascii="宋体" w:hAnsi="宋体" w:hint="eastAsia"/>
          <w:bCs/>
          <w:color w:val="000000"/>
          <w:sz w:val="24"/>
          <w:szCs w:val="24"/>
        </w:rPr>
        <w:t>保险合同条款的变动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承包人需要变动保险合同条款时，应事先征得发包人同意，并通知监理人。保险人做出变动的，承包人应在收到保险人通知后立即通知发包人和监理人。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20.6.3 </w:t>
      </w:r>
      <w:r>
        <w:rPr>
          <w:rFonts w:ascii="宋体" w:hAnsi="宋体" w:hint="eastAsia"/>
          <w:bCs/>
          <w:color w:val="000000"/>
          <w:sz w:val="24"/>
          <w:szCs w:val="24"/>
        </w:rPr>
        <w:t>持续保险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承包人应与保险人保持联系，使保险人能够随时了解工程实施中的变动，并确保按保险合同条款要求持续保险。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20.6.4 </w:t>
      </w:r>
      <w:r>
        <w:rPr>
          <w:rFonts w:ascii="宋体" w:hAnsi="宋体" w:hint="eastAsia"/>
          <w:bCs/>
          <w:color w:val="000000"/>
          <w:sz w:val="24"/>
          <w:szCs w:val="24"/>
        </w:rPr>
        <w:t>保险金不足的补偿</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保险金不足以补偿损失的，应由承包人和发包人各自负责补偿的范围和金额在专用合同条款中约定。</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20.6.5 </w:t>
      </w:r>
      <w:r>
        <w:rPr>
          <w:rFonts w:ascii="宋体" w:hAnsi="宋体" w:hint="eastAsia"/>
          <w:bCs/>
          <w:color w:val="000000"/>
          <w:sz w:val="24"/>
          <w:szCs w:val="24"/>
        </w:rPr>
        <w:t>未按约定投保的补救</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）由于负有投保义务的一方当事人未按合同约定办理保险，或未能使保险持续有效的，另一方当事人可代为办理，所需费用由对方当事人承担。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）由于负有投保义务的一方当事人未按合同约定办理某项保险，导致受益人未能得到保险人的赔偿，原应从该项保险得到的保险金应由负有投保义务的一方当事人支付。</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20.6.6 </w:t>
      </w:r>
      <w:r>
        <w:rPr>
          <w:rFonts w:ascii="宋体" w:hAnsi="宋体" w:hint="eastAsia"/>
          <w:bCs/>
          <w:color w:val="000000"/>
          <w:sz w:val="24"/>
          <w:szCs w:val="24"/>
        </w:rPr>
        <w:t>报告义务</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当保险事故发生时，投保人应按照保险单规定的条件和期限及时向保险人报告。</w:t>
      </w:r>
    </w:p>
    <w:p w:rsidR="00D54747" w:rsidRDefault="00B3463E">
      <w:pPr>
        <w:pStyle w:val="3"/>
        <w:spacing w:line="240" w:lineRule="auto"/>
        <w:rPr>
          <w:rFonts w:ascii="宋体" w:hAnsi="宋体"/>
          <w:sz w:val="24"/>
          <w:szCs w:val="24"/>
        </w:rPr>
      </w:pPr>
      <w:bookmarkStart w:id="724" w:name="_Toc23147060"/>
      <w:bookmarkStart w:id="725" w:name="_Toc415733107"/>
      <w:bookmarkStart w:id="726" w:name="_Toc508112677"/>
      <w:bookmarkStart w:id="727" w:name="_Toc19363"/>
      <w:r>
        <w:rPr>
          <w:rFonts w:ascii="宋体" w:hAnsi="宋体"/>
          <w:sz w:val="24"/>
          <w:szCs w:val="24"/>
        </w:rPr>
        <w:t xml:space="preserve">20.7 </w:t>
      </w:r>
      <w:r>
        <w:rPr>
          <w:rFonts w:ascii="宋体" w:hAnsi="宋体" w:hint="eastAsia"/>
          <w:sz w:val="24"/>
          <w:szCs w:val="24"/>
        </w:rPr>
        <w:t>风险责任的转移</w:t>
      </w:r>
      <w:bookmarkEnd w:id="724"/>
      <w:bookmarkEnd w:id="725"/>
      <w:bookmarkEnd w:id="726"/>
      <w:bookmarkEnd w:id="72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工程通过合同工程完工验收并移交给发包人后，原由承包人应承担的风险责任，以及保险的责任、权利和义务同时转移给发包人，但承包人在缺陷责任期</w:t>
      </w:r>
      <w:r>
        <w:rPr>
          <w:rFonts w:ascii="宋体" w:hAnsi="宋体"/>
          <w:bCs/>
          <w:color w:val="000000"/>
          <w:sz w:val="24"/>
          <w:szCs w:val="24"/>
        </w:rPr>
        <w:t xml:space="preserve"> </w:t>
      </w:r>
      <w:r>
        <w:rPr>
          <w:rFonts w:ascii="宋体" w:hAnsi="宋体" w:hint="eastAsia"/>
          <w:bCs/>
          <w:color w:val="000000"/>
          <w:sz w:val="24"/>
          <w:szCs w:val="24"/>
        </w:rPr>
        <w:t>（</w:t>
      </w:r>
      <w:r>
        <w:rPr>
          <w:rFonts w:ascii="宋体" w:hAnsi="宋体"/>
          <w:bCs/>
          <w:color w:val="000000"/>
          <w:sz w:val="24"/>
          <w:szCs w:val="24"/>
        </w:rPr>
        <w:t xml:space="preserve"> </w:t>
      </w:r>
      <w:r>
        <w:rPr>
          <w:rFonts w:ascii="宋体" w:hAnsi="宋体" w:hint="eastAsia"/>
          <w:bCs/>
          <w:color w:val="000000"/>
          <w:sz w:val="24"/>
          <w:szCs w:val="24"/>
        </w:rPr>
        <w:t>工程质量保修期）</w:t>
      </w:r>
      <w:proofErr w:type="gramStart"/>
      <w:r>
        <w:rPr>
          <w:rFonts w:ascii="宋体" w:hAnsi="宋体" w:hint="eastAsia"/>
          <w:bCs/>
          <w:color w:val="000000"/>
          <w:sz w:val="24"/>
          <w:szCs w:val="24"/>
        </w:rPr>
        <w:t>前造成</w:t>
      </w:r>
      <w:proofErr w:type="gramEnd"/>
      <w:r>
        <w:rPr>
          <w:rFonts w:ascii="宋体" w:hAnsi="宋体" w:hint="eastAsia"/>
          <w:bCs/>
          <w:color w:val="000000"/>
          <w:sz w:val="24"/>
          <w:szCs w:val="24"/>
        </w:rPr>
        <w:t>损失和损坏情形除外。</w:t>
      </w:r>
    </w:p>
    <w:p w:rsidR="00D54747" w:rsidRDefault="00B3463E">
      <w:pPr>
        <w:pStyle w:val="3"/>
        <w:spacing w:line="240" w:lineRule="auto"/>
        <w:rPr>
          <w:rFonts w:ascii="宋体" w:hAnsi="宋体"/>
          <w:sz w:val="24"/>
          <w:szCs w:val="24"/>
        </w:rPr>
      </w:pPr>
      <w:bookmarkStart w:id="728" w:name="_Toc10398"/>
      <w:bookmarkStart w:id="729" w:name="_Toc23147061"/>
      <w:bookmarkStart w:id="730" w:name="_Toc415679735"/>
      <w:bookmarkStart w:id="731" w:name="_Toc415733108"/>
      <w:bookmarkStart w:id="732" w:name="_Toc203758998"/>
      <w:bookmarkStart w:id="733" w:name="_Toc508112678"/>
      <w:r>
        <w:rPr>
          <w:rFonts w:ascii="宋体" w:hAnsi="宋体"/>
          <w:sz w:val="24"/>
          <w:szCs w:val="24"/>
        </w:rPr>
        <w:t>21</w:t>
      </w:r>
      <w:r>
        <w:rPr>
          <w:rFonts w:ascii="宋体" w:hAnsi="宋体" w:hint="eastAsia"/>
          <w:sz w:val="24"/>
          <w:szCs w:val="24"/>
        </w:rPr>
        <w:t>．不可抗力</w:t>
      </w:r>
      <w:bookmarkEnd w:id="728"/>
      <w:bookmarkEnd w:id="729"/>
      <w:bookmarkEnd w:id="730"/>
      <w:bookmarkEnd w:id="731"/>
      <w:bookmarkEnd w:id="732"/>
      <w:bookmarkEnd w:id="733"/>
    </w:p>
    <w:p w:rsidR="00D54747" w:rsidRDefault="00B3463E">
      <w:pPr>
        <w:pStyle w:val="3"/>
        <w:spacing w:line="240" w:lineRule="auto"/>
        <w:rPr>
          <w:rFonts w:ascii="宋体" w:hAnsi="宋体"/>
          <w:sz w:val="24"/>
          <w:szCs w:val="24"/>
        </w:rPr>
      </w:pPr>
      <w:bookmarkStart w:id="734" w:name="_Toc508112679"/>
      <w:bookmarkStart w:id="735" w:name="_Toc14773"/>
      <w:bookmarkStart w:id="736" w:name="_Toc415733109"/>
      <w:bookmarkStart w:id="737" w:name="_Toc23147062"/>
      <w:r>
        <w:rPr>
          <w:rFonts w:ascii="宋体" w:hAnsi="宋体"/>
          <w:sz w:val="24"/>
          <w:szCs w:val="24"/>
        </w:rPr>
        <w:t xml:space="preserve">21.1 </w:t>
      </w:r>
      <w:r>
        <w:rPr>
          <w:rFonts w:ascii="宋体" w:hAnsi="宋体" w:hint="eastAsia"/>
          <w:sz w:val="24"/>
          <w:szCs w:val="24"/>
        </w:rPr>
        <w:t>不可抗力的确认</w:t>
      </w:r>
      <w:bookmarkEnd w:id="734"/>
      <w:bookmarkEnd w:id="735"/>
      <w:bookmarkEnd w:id="736"/>
      <w:bookmarkEnd w:id="73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21.1.1 </w:t>
      </w:r>
      <w:r>
        <w:rPr>
          <w:rFonts w:ascii="宋体" w:hAnsi="宋体" w:hint="eastAsia"/>
          <w:bCs/>
          <w:color w:val="000000"/>
          <w:sz w:val="24"/>
          <w:szCs w:val="24"/>
        </w:rPr>
        <w:t>不可抗力是指承包人和发包人在订立合同时不可预见，在工程施工过程中不可避免发生并不能克服的自然灾害和社会性突发事件，如地震、海啸、瘟疫、水灾、骚乱、暴动、战争和专用合同条款约定的其他情形。</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21.1.2 </w:t>
      </w:r>
      <w:r>
        <w:rPr>
          <w:rFonts w:ascii="宋体" w:hAnsi="宋体" w:hint="eastAsia"/>
          <w:bCs/>
          <w:color w:val="000000"/>
          <w:sz w:val="24"/>
          <w:szCs w:val="24"/>
        </w:rPr>
        <w:t>不可抗力发生后，发包人和承包人应及时认真统计所造成的损失，收集不可抗力造成损失的证据。合同双方对是否属于不可抗力或其损失的意见不一致的，由监理人按第</w:t>
      </w:r>
      <w:r>
        <w:rPr>
          <w:rFonts w:ascii="宋体" w:hAnsi="宋体"/>
          <w:bCs/>
          <w:color w:val="000000"/>
          <w:sz w:val="24"/>
          <w:szCs w:val="24"/>
        </w:rPr>
        <w:t>3.5</w:t>
      </w:r>
      <w:r>
        <w:rPr>
          <w:rFonts w:ascii="宋体" w:hAnsi="宋体" w:hint="eastAsia"/>
          <w:bCs/>
          <w:color w:val="000000"/>
          <w:sz w:val="24"/>
          <w:szCs w:val="24"/>
        </w:rPr>
        <w:t>款商定或确定。发生争议时，按第</w:t>
      </w:r>
      <w:r>
        <w:rPr>
          <w:rFonts w:ascii="宋体" w:hAnsi="宋体"/>
          <w:bCs/>
          <w:color w:val="000000"/>
          <w:sz w:val="24"/>
          <w:szCs w:val="24"/>
        </w:rPr>
        <w:t>24</w:t>
      </w:r>
      <w:r>
        <w:rPr>
          <w:rFonts w:ascii="宋体" w:hAnsi="宋体" w:hint="eastAsia"/>
          <w:bCs/>
          <w:color w:val="000000"/>
          <w:sz w:val="24"/>
          <w:szCs w:val="24"/>
        </w:rPr>
        <w:t>条的约定办理。</w:t>
      </w:r>
    </w:p>
    <w:p w:rsidR="00D54747" w:rsidRDefault="00B3463E">
      <w:pPr>
        <w:pStyle w:val="3"/>
        <w:spacing w:line="240" w:lineRule="auto"/>
        <w:rPr>
          <w:rFonts w:ascii="宋体" w:hAnsi="宋体"/>
          <w:sz w:val="24"/>
          <w:szCs w:val="24"/>
        </w:rPr>
      </w:pPr>
      <w:bookmarkStart w:id="738" w:name="_Toc415733110"/>
      <w:bookmarkStart w:id="739" w:name="_Toc23147063"/>
      <w:bookmarkStart w:id="740" w:name="_Toc7179"/>
      <w:bookmarkStart w:id="741" w:name="_Toc508112680"/>
      <w:r>
        <w:rPr>
          <w:rFonts w:ascii="宋体" w:hAnsi="宋体"/>
          <w:sz w:val="24"/>
          <w:szCs w:val="24"/>
        </w:rPr>
        <w:t xml:space="preserve">21.2 </w:t>
      </w:r>
      <w:r>
        <w:rPr>
          <w:rFonts w:ascii="宋体" w:hAnsi="宋体" w:hint="eastAsia"/>
          <w:sz w:val="24"/>
          <w:szCs w:val="24"/>
        </w:rPr>
        <w:t>不可抗力的通知</w:t>
      </w:r>
      <w:bookmarkEnd w:id="738"/>
      <w:bookmarkEnd w:id="739"/>
      <w:bookmarkEnd w:id="740"/>
      <w:bookmarkEnd w:id="74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21.2.1 </w:t>
      </w:r>
      <w:r>
        <w:rPr>
          <w:rFonts w:ascii="宋体" w:hAnsi="宋体" w:hint="eastAsia"/>
          <w:bCs/>
          <w:color w:val="000000"/>
          <w:sz w:val="24"/>
          <w:szCs w:val="24"/>
        </w:rPr>
        <w:t>合同一方当事人遇到不可抗力事件，使其履行合同义务受到阻碍时，应立即通知合同另一方当事人和监理人，书面说明不可抗力和受阻碍的详细情况，并提供必要的证明。</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21.2.2 </w:t>
      </w:r>
      <w:r>
        <w:rPr>
          <w:rFonts w:ascii="宋体" w:hAnsi="宋体" w:hint="eastAsia"/>
          <w:bCs/>
          <w:color w:val="000000"/>
          <w:sz w:val="24"/>
          <w:szCs w:val="24"/>
        </w:rPr>
        <w:t>如不可抗力持续发生，合同一方当事人应及时向合同另一方当事人和监理人提交中间报告，说明不可抗力和履行合同受阻的情况，并于不可抗力事件结束后</w:t>
      </w:r>
      <w:r>
        <w:rPr>
          <w:rFonts w:ascii="宋体" w:hAnsi="宋体"/>
          <w:bCs/>
          <w:color w:val="000000"/>
          <w:sz w:val="24"/>
          <w:szCs w:val="24"/>
        </w:rPr>
        <w:t>28</w:t>
      </w:r>
      <w:r>
        <w:rPr>
          <w:rFonts w:ascii="宋体" w:hAnsi="宋体" w:hint="eastAsia"/>
          <w:bCs/>
          <w:color w:val="000000"/>
          <w:sz w:val="24"/>
          <w:szCs w:val="24"/>
        </w:rPr>
        <w:t>天内提交最终报告及有关资料。</w:t>
      </w:r>
    </w:p>
    <w:p w:rsidR="00D54747" w:rsidRDefault="00B3463E">
      <w:pPr>
        <w:pStyle w:val="3"/>
        <w:spacing w:line="240" w:lineRule="auto"/>
        <w:rPr>
          <w:rFonts w:ascii="宋体" w:hAnsi="宋体"/>
          <w:sz w:val="24"/>
          <w:szCs w:val="24"/>
        </w:rPr>
      </w:pPr>
      <w:bookmarkStart w:id="742" w:name="_Toc508112681"/>
      <w:bookmarkStart w:id="743" w:name="_Toc23147064"/>
      <w:bookmarkStart w:id="744" w:name="_Toc415733111"/>
      <w:bookmarkStart w:id="745" w:name="_Toc19245"/>
      <w:r>
        <w:rPr>
          <w:rFonts w:ascii="宋体" w:hAnsi="宋体"/>
          <w:sz w:val="24"/>
          <w:szCs w:val="24"/>
        </w:rPr>
        <w:lastRenderedPageBreak/>
        <w:t xml:space="preserve">21.3 </w:t>
      </w:r>
      <w:r>
        <w:rPr>
          <w:rFonts w:ascii="宋体" w:hAnsi="宋体" w:hint="eastAsia"/>
          <w:sz w:val="24"/>
          <w:szCs w:val="24"/>
        </w:rPr>
        <w:t>不可抗力后果及其处理</w:t>
      </w:r>
      <w:bookmarkEnd w:id="742"/>
      <w:bookmarkEnd w:id="743"/>
      <w:bookmarkEnd w:id="744"/>
      <w:bookmarkEnd w:id="74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21.3.1 </w:t>
      </w:r>
      <w:r>
        <w:rPr>
          <w:rFonts w:ascii="宋体" w:hAnsi="宋体" w:hint="eastAsia"/>
          <w:bCs/>
          <w:color w:val="000000"/>
          <w:sz w:val="24"/>
          <w:szCs w:val="24"/>
        </w:rPr>
        <w:t>不可抗力造成损害的责任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除专用合同条款另有约定外，不可抗力导致的人员伤亡、财产损失、费用增加和（或）工期延误等后果，由合同双方按以下原则承担：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）永久工程，包括已运至施工场地的材料和工程设备的损害，以及因工程损害造成的第三者人员伤亡和财产损失由发包人承担；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）承包人设备的损坏由承包人承担；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）发包人和承包人各自承担其人员伤亡和其他财产损失及其相关费用；</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）承包人的停工损失由承包人承担，但停工期间应监理人要求照管工程和清理、修复工程的金额由发包人承担；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）不能按期竣工的，应合理延长工期，承包人不需支付逾期竣工违约金。发包人要求赶工的，承包人应采取赶工措施，不支付赶工费。</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21.3.2 </w:t>
      </w:r>
      <w:r>
        <w:rPr>
          <w:rFonts w:ascii="宋体" w:hAnsi="宋体" w:hint="eastAsia"/>
          <w:bCs/>
          <w:color w:val="000000"/>
          <w:sz w:val="24"/>
          <w:szCs w:val="24"/>
        </w:rPr>
        <w:t>延迟履行期间发生的不可抗力</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合同一方当事人延迟履行，在延迟履行期间发生不可抗力的，</w:t>
      </w:r>
      <w:proofErr w:type="gramStart"/>
      <w:r>
        <w:rPr>
          <w:rFonts w:ascii="宋体" w:hAnsi="宋体" w:hint="eastAsia"/>
          <w:bCs/>
          <w:color w:val="000000"/>
          <w:sz w:val="24"/>
          <w:szCs w:val="24"/>
        </w:rPr>
        <w:t>不</w:t>
      </w:r>
      <w:proofErr w:type="gramEnd"/>
      <w:r>
        <w:rPr>
          <w:rFonts w:ascii="宋体" w:hAnsi="宋体" w:hint="eastAsia"/>
          <w:bCs/>
          <w:color w:val="000000"/>
          <w:sz w:val="24"/>
          <w:szCs w:val="24"/>
        </w:rPr>
        <w:t>免除其责任。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21.3.3 </w:t>
      </w:r>
      <w:r>
        <w:rPr>
          <w:rFonts w:ascii="宋体" w:hAnsi="宋体" w:hint="eastAsia"/>
          <w:bCs/>
          <w:color w:val="000000"/>
          <w:sz w:val="24"/>
          <w:szCs w:val="24"/>
        </w:rPr>
        <w:t>避免和减少不可抗力损失</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不可抗力发生后，发包人和承包人均应采取措施尽量避免和减少损失的扩大，任何一方没有采取有效措施导致损失扩大的，应对扩大的损失承担责任。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21.3.4 </w:t>
      </w:r>
      <w:r>
        <w:rPr>
          <w:rFonts w:ascii="宋体" w:hAnsi="宋体" w:hint="eastAsia"/>
          <w:bCs/>
          <w:color w:val="000000"/>
          <w:sz w:val="24"/>
          <w:szCs w:val="24"/>
        </w:rPr>
        <w:t>因不可抗力解除合同</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合同一方当事人因不可抗力不能履行合同的，应当及时通知对方解除合同。合同解除后，承包人应按照第</w:t>
      </w:r>
      <w:r>
        <w:rPr>
          <w:rFonts w:ascii="宋体" w:hAnsi="宋体"/>
          <w:bCs/>
          <w:color w:val="000000"/>
          <w:sz w:val="24"/>
          <w:szCs w:val="24"/>
        </w:rPr>
        <w:t>22.2.5</w:t>
      </w:r>
      <w:r>
        <w:rPr>
          <w:rFonts w:ascii="宋体" w:hAnsi="宋体" w:hint="eastAsia"/>
          <w:bCs/>
          <w:color w:val="000000"/>
          <w:sz w:val="24"/>
          <w:szCs w:val="24"/>
        </w:rPr>
        <w:t>项约定撤离施工场地。已经订货的材料、设备由订货方负责退货或解除订货合同，不能退还的货款和因退货、解除订货合同发生的费用，由发包人承担，因未及时退货造成的损失由责任方承担。合同解除后的付款，参照第</w:t>
      </w:r>
      <w:r>
        <w:rPr>
          <w:rFonts w:ascii="宋体" w:hAnsi="宋体"/>
          <w:bCs/>
          <w:color w:val="000000"/>
          <w:sz w:val="24"/>
          <w:szCs w:val="24"/>
        </w:rPr>
        <w:t>22.2.4</w:t>
      </w:r>
      <w:r>
        <w:rPr>
          <w:rFonts w:ascii="宋体" w:hAnsi="宋体" w:hint="eastAsia"/>
          <w:bCs/>
          <w:color w:val="000000"/>
          <w:sz w:val="24"/>
          <w:szCs w:val="24"/>
        </w:rPr>
        <w:t>项约定，由监理人按第</w:t>
      </w:r>
      <w:r>
        <w:rPr>
          <w:rFonts w:ascii="宋体" w:hAnsi="宋体"/>
          <w:bCs/>
          <w:color w:val="000000"/>
          <w:sz w:val="24"/>
          <w:szCs w:val="24"/>
        </w:rPr>
        <w:t>3.5</w:t>
      </w:r>
      <w:r>
        <w:rPr>
          <w:rFonts w:ascii="宋体" w:hAnsi="宋体" w:hint="eastAsia"/>
          <w:bCs/>
          <w:color w:val="000000"/>
          <w:sz w:val="24"/>
          <w:szCs w:val="24"/>
        </w:rPr>
        <w:t>款商定或确定。</w:t>
      </w:r>
    </w:p>
    <w:p w:rsidR="00D54747" w:rsidRDefault="00B3463E">
      <w:pPr>
        <w:pStyle w:val="3"/>
        <w:spacing w:line="240" w:lineRule="auto"/>
        <w:rPr>
          <w:rFonts w:ascii="宋体" w:hAnsi="宋体"/>
          <w:sz w:val="24"/>
          <w:szCs w:val="24"/>
        </w:rPr>
      </w:pPr>
      <w:bookmarkStart w:id="746" w:name="_Toc415733112"/>
      <w:bookmarkStart w:id="747" w:name="_Toc23147065"/>
      <w:bookmarkStart w:id="748" w:name="_Toc203758999"/>
      <w:bookmarkStart w:id="749" w:name="_Toc508112682"/>
      <w:bookmarkStart w:id="750" w:name="_Toc415679736"/>
      <w:bookmarkStart w:id="751" w:name="_Toc13959"/>
      <w:bookmarkStart w:id="752" w:name="_Toc184635119"/>
      <w:r>
        <w:rPr>
          <w:rFonts w:ascii="宋体" w:hAnsi="宋体"/>
          <w:sz w:val="24"/>
          <w:szCs w:val="24"/>
        </w:rPr>
        <w:t>22</w:t>
      </w:r>
      <w:r>
        <w:rPr>
          <w:rFonts w:ascii="宋体" w:hAnsi="宋体" w:hint="eastAsia"/>
          <w:sz w:val="24"/>
          <w:szCs w:val="24"/>
        </w:rPr>
        <w:t>．违约</w:t>
      </w:r>
      <w:bookmarkEnd w:id="746"/>
      <w:bookmarkEnd w:id="747"/>
      <w:bookmarkEnd w:id="748"/>
      <w:bookmarkEnd w:id="749"/>
      <w:bookmarkEnd w:id="750"/>
      <w:bookmarkEnd w:id="751"/>
      <w:bookmarkEnd w:id="752"/>
    </w:p>
    <w:p w:rsidR="00D54747" w:rsidRDefault="00B3463E">
      <w:pPr>
        <w:pStyle w:val="3"/>
        <w:spacing w:line="240" w:lineRule="auto"/>
        <w:rPr>
          <w:rFonts w:ascii="宋体" w:hAnsi="宋体"/>
          <w:sz w:val="24"/>
          <w:szCs w:val="24"/>
        </w:rPr>
      </w:pPr>
      <w:bookmarkStart w:id="753" w:name="_Toc22694"/>
      <w:bookmarkStart w:id="754" w:name="_Toc23147066"/>
      <w:bookmarkStart w:id="755" w:name="_Toc415733113"/>
      <w:bookmarkStart w:id="756" w:name="_Toc508112683"/>
      <w:r>
        <w:rPr>
          <w:rFonts w:ascii="宋体" w:hAnsi="宋体"/>
          <w:sz w:val="24"/>
          <w:szCs w:val="24"/>
        </w:rPr>
        <w:t xml:space="preserve">22.1 </w:t>
      </w:r>
      <w:r>
        <w:rPr>
          <w:rFonts w:ascii="宋体" w:hAnsi="宋体" w:hint="eastAsia"/>
          <w:sz w:val="24"/>
          <w:szCs w:val="24"/>
        </w:rPr>
        <w:t>承包人违约</w:t>
      </w:r>
      <w:bookmarkEnd w:id="753"/>
      <w:bookmarkEnd w:id="754"/>
      <w:bookmarkEnd w:id="755"/>
      <w:bookmarkEnd w:id="75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22.1.1 </w:t>
      </w:r>
      <w:r>
        <w:rPr>
          <w:rFonts w:ascii="宋体" w:hAnsi="宋体" w:hint="eastAsia"/>
          <w:bCs/>
          <w:color w:val="000000"/>
          <w:sz w:val="24"/>
          <w:szCs w:val="24"/>
        </w:rPr>
        <w:t>承包人违约的情形</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在履行合同过程中发生的下列情况属承包人违约：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）承包人违反第</w:t>
      </w:r>
      <w:r>
        <w:rPr>
          <w:rFonts w:ascii="宋体" w:hAnsi="宋体"/>
          <w:bCs/>
          <w:color w:val="000000"/>
          <w:sz w:val="24"/>
          <w:szCs w:val="24"/>
        </w:rPr>
        <w:t>1.8</w:t>
      </w:r>
      <w:r>
        <w:rPr>
          <w:rFonts w:ascii="宋体" w:hAnsi="宋体" w:hint="eastAsia"/>
          <w:bCs/>
          <w:color w:val="000000"/>
          <w:sz w:val="24"/>
          <w:szCs w:val="24"/>
        </w:rPr>
        <w:t>款或第</w:t>
      </w:r>
      <w:r>
        <w:rPr>
          <w:rFonts w:ascii="宋体" w:hAnsi="宋体"/>
          <w:bCs/>
          <w:color w:val="000000"/>
          <w:sz w:val="24"/>
          <w:szCs w:val="24"/>
        </w:rPr>
        <w:t>4.3</w:t>
      </w:r>
      <w:r>
        <w:rPr>
          <w:rFonts w:ascii="宋体" w:hAnsi="宋体" w:hint="eastAsia"/>
          <w:bCs/>
          <w:color w:val="000000"/>
          <w:sz w:val="24"/>
          <w:szCs w:val="24"/>
        </w:rPr>
        <w:t>款的约定，私自将合同的全部或部分权利转让给其他人，或私自将合同的全部或部分义务转移给其他人；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）承包人违反第</w:t>
      </w:r>
      <w:r>
        <w:rPr>
          <w:rFonts w:ascii="宋体" w:hAnsi="宋体"/>
          <w:bCs/>
          <w:color w:val="000000"/>
          <w:sz w:val="24"/>
          <w:szCs w:val="24"/>
        </w:rPr>
        <w:t>5.3</w:t>
      </w:r>
      <w:r>
        <w:rPr>
          <w:rFonts w:ascii="宋体" w:hAnsi="宋体" w:hint="eastAsia"/>
          <w:bCs/>
          <w:color w:val="000000"/>
          <w:sz w:val="24"/>
          <w:szCs w:val="24"/>
        </w:rPr>
        <w:t>款或第</w:t>
      </w:r>
      <w:r>
        <w:rPr>
          <w:rFonts w:ascii="宋体" w:hAnsi="宋体"/>
          <w:bCs/>
          <w:color w:val="000000"/>
          <w:sz w:val="24"/>
          <w:szCs w:val="24"/>
        </w:rPr>
        <w:t>6.4</w:t>
      </w:r>
      <w:r>
        <w:rPr>
          <w:rFonts w:ascii="宋体" w:hAnsi="宋体" w:hint="eastAsia"/>
          <w:bCs/>
          <w:color w:val="000000"/>
          <w:sz w:val="24"/>
          <w:szCs w:val="24"/>
        </w:rPr>
        <w:t>款的约定，未经监理人批准，私自将已按合同约定进入施工场地的施工设备、临时设施或材料撤离施工场地；</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）承包人违反第</w:t>
      </w:r>
      <w:r>
        <w:rPr>
          <w:rFonts w:ascii="宋体" w:hAnsi="宋体"/>
          <w:bCs/>
          <w:color w:val="000000"/>
          <w:sz w:val="24"/>
          <w:szCs w:val="24"/>
        </w:rPr>
        <w:t>5.4</w:t>
      </w:r>
      <w:r>
        <w:rPr>
          <w:rFonts w:ascii="宋体" w:hAnsi="宋体" w:hint="eastAsia"/>
          <w:bCs/>
          <w:color w:val="000000"/>
          <w:sz w:val="24"/>
          <w:szCs w:val="24"/>
        </w:rPr>
        <w:t>款的约定使用了不合格材料或工程设备，工程质量达不到标准要求，又拒绝清除不合格工程；</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）承包人未能按合同进度计划及时完成合同约定的工作，已造成或预期造成工期延误；</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）承包人在缺陷责任期</w:t>
      </w:r>
      <w:r>
        <w:rPr>
          <w:rFonts w:ascii="宋体" w:hAnsi="宋体"/>
          <w:bCs/>
          <w:color w:val="000000"/>
          <w:sz w:val="24"/>
          <w:szCs w:val="24"/>
        </w:rPr>
        <w:t xml:space="preserve"> </w:t>
      </w:r>
      <w:r>
        <w:rPr>
          <w:rFonts w:ascii="宋体" w:hAnsi="宋体" w:hint="eastAsia"/>
          <w:bCs/>
          <w:color w:val="000000"/>
          <w:sz w:val="24"/>
          <w:szCs w:val="24"/>
        </w:rPr>
        <w:t>（</w:t>
      </w:r>
      <w:r>
        <w:rPr>
          <w:rFonts w:ascii="宋体" w:hAnsi="宋体"/>
          <w:bCs/>
          <w:color w:val="000000"/>
          <w:sz w:val="24"/>
          <w:szCs w:val="24"/>
        </w:rPr>
        <w:t xml:space="preserve"> </w:t>
      </w:r>
      <w:r>
        <w:rPr>
          <w:rFonts w:ascii="宋体" w:hAnsi="宋体" w:hint="eastAsia"/>
          <w:bCs/>
          <w:color w:val="000000"/>
          <w:sz w:val="24"/>
          <w:szCs w:val="24"/>
        </w:rPr>
        <w:t>工程质量保修期）内，未能对合同工程完工验收鉴定书所列的缺陷清单的内容或缺陷责任期</w:t>
      </w:r>
      <w:r>
        <w:rPr>
          <w:rFonts w:ascii="宋体" w:hAnsi="宋体"/>
          <w:bCs/>
          <w:color w:val="000000"/>
          <w:sz w:val="24"/>
          <w:szCs w:val="24"/>
        </w:rPr>
        <w:t xml:space="preserve"> </w:t>
      </w:r>
      <w:r>
        <w:rPr>
          <w:rFonts w:ascii="宋体" w:hAnsi="宋体" w:hint="eastAsia"/>
          <w:bCs/>
          <w:color w:val="000000"/>
          <w:sz w:val="24"/>
          <w:szCs w:val="24"/>
        </w:rPr>
        <w:t>（</w:t>
      </w:r>
      <w:r>
        <w:rPr>
          <w:rFonts w:ascii="宋体" w:hAnsi="宋体"/>
          <w:bCs/>
          <w:color w:val="000000"/>
          <w:sz w:val="24"/>
          <w:szCs w:val="24"/>
        </w:rPr>
        <w:t xml:space="preserve"> </w:t>
      </w:r>
      <w:r>
        <w:rPr>
          <w:rFonts w:ascii="宋体" w:hAnsi="宋体" w:hint="eastAsia"/>
          <w:bCs/>
          <w:color w:val="000000"/>
          <w:sz w:val="24"/>
          <w:szCs w:val="24"/>
        </w:rPr>
        <w:t>工程质量保修期）内发生的缺陷进行修复，而又拒绝按监理人</w:t>
      </w:r>
      <w:proofErr w:type="gramStart"/>
      <w:r>
        <w:rPr>
          <w:rFonts w:ascii="宋体" w:hAnsi="宋体" w:hint="eastAsia"/>
          <w:bCs/>
          <w:color w:val="000000"/>
          <w:sz w:val="24"/>
          <w:szCs w:val="24"/>
        </w:rPr>
        <w:t>指示再</w:t>
      </w:r>
      <w:proofErr w:type="gramEnd"/>
      <w:r>
        <w:rPr>
          <w:rFonts w:ascii="宋体" w:hAnsi="宋体" w:hint="eastAsia"/>
          <w:bCs/>
          <w:color w:val="000000"/>
          <w:sz w:val="24"/>
          <w:szCs w:val="24"/>
        </w:rPr>
        <w:t>进行修补；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lastRenderedPageBreak/>
        <w:t>（</w:t>
      </w:r>
      <w:r>
        <w:rPr>
          <w:rFonts w:ascii="宋体" w:hAnsi="宋体"/>
          <w:bCs/>
          <w:color w:val="000000"/>
          <w:sz w:val="24"/>
          <w:szCs w:val="24"/>
        </w:rPr>
        <w:t>6</w:t>
      </w:r>
      <w:r>
        <w:rPr>
          <w:rFonts w:ascii="宋体" w:hAnsi="宋体" w:hint="eastAsia"/>
          <w:bCs/>
          <w:color w:val="000000"/>
          <w:sz w:val="24"/>
          <w:szCs w:val="24"/>
        </w:rPr>
        <w:t>）承包人无法继续履行或明确表示不履行或实质上已停止履行合同；</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7</w:t>
      </w:r>
      <w:r>
        <w:rPr>
          <w:rFonts w:ascii="宋体" w:hAnsi="宋体" w:hint="eastAsia"/>
          <w:bCs/>
          <w:color w:val="000000"/>
          <w:sz w:val="24"/>
          <w:szCs w:val="24"/>
        </w:rPr>
        <w:t>）承包人不按合同约定履行义务的其它情况。</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22.1.2 </w:t>
      </w:r>
      <w:r>
        <w:rPr>
          <w:rFonts w:ascii="宋体" w:hAnsi="宋体" w:hint="eastAsia"/>
          <w:bCs/>
          <w:color w:val="000000"/>
          <w:sz w:val="24"/>
          <w:szCs w:val="24"/>
        </w:rPr>
        <w:t>对承包人违约的处理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）承包人发生第</w:t>
      </w:r>
      <w:r>
        <w:rPr>
          <w:rFonts w:ascii="宋体" w:hAnsi="宋体"/>
          <w:bCs/>
          <w:color w:val="000000"/>
          <w:sz w:val="24"/>
          <w:szCs w:val="24"/>
        </w:rPr>
        <w:t>22.1.1</w:t>
      </w:r>
      <w:r>
        <w:rPr>
          <w:rFonts w:ascii="宋体" w:hAnsi="宋体" w:hint="eastAsia"/>
          <w:bCs/>
          <w:color w:val="000000"/>
          <w:sz w:val="24"/>
          <w:szCs w:val="24"/>
        </w:rPr>
        <w:t>（</w:t>
      </w:r>
      <w:r>
        <w:rPr>
          <w:rFonts w:ascii="宋体" w:hAnsi="宋体"/>
          <w:bCs/>
          <w:color w:val="000000"/>
          <w:sz w:val="24"/>
          <w:szCs w:val="24"/>
        </w:rPr>
        <w:t>6</w:t>
      </w:r>
      <w:r>
        <w:rPr>
          <w:rFonts w:ascii="宋体" w:hAnsi="宋体" w:hint="eastAsia"/>
          <w:bCs/>
          <w:color w:val="000000"/>
          <w:sz w:val="24"/>
          <w:szCs w:val="24"/>
        </w:rPr>
        <w:t>）目约定的违约情况时，发包人可通知承包人立即解除合同，并按有关法律处理。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）承包人发生除第</w:t>
      </w:r>
      <w:r>
        <w:rPr>
          <w:rFonts w:ascii="宋体" w:hAnsi="宋体"/>
          <w:bCs/>
          <w:color w:val="000000"/>
          <w:sz w:val="24"/>
          <w:szCs w:val="24"/>
        </w:rPr>
        <w:t>22.1.1</w:t>
      </w:r>
      <w:r>
        <w:rPr>
          <w:rFonts w:ascii="宋体" w:hAnsi="宋体" w:hint="eastAsia"/>
          <w:bCs/>
          <w:color w:val="000000"/>
          <w:sz w:val="24"/>
          <w:szCs w:val="24"/>
        </w:rPr>
        <w:t>（</w:t>
      </w:r>
      <w:r>
        <w:rPr>
          <w:rFonts w:ascii="宋体" w:hAnsi="宋体"/>
          <w:bCs/>
          <w:color w:val="000000"/>
          <w:sz w:val="24"/>
          <w:szCs w:val="24"/>
        </w:rPr>
        <w:t>6</w:t>
      </w:r>
      <w:r>
        <w:rPr>
          <w:rFonts w:ascii="宋体" w:hAnsi="宋体" w:hint="eastAsia"/>
          <w:bCs/>
          <w:color w:val="000000"/>
          <w:sz w:val="24"/>
          <w:szCs w:val="24"/>
        </w:rPr>
        <w:t>）目约定以外的其他违约情况时，监理人可向承包人发出整改通知，要求其在指定的期限内改正。承包人应承担其违约所引起的费用增加和（或）工期延误。</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）经检查证明承包人已采取了有效措施纠正违约行为，具备复工条件的，可由监理人签发复工通知复工。</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22.1.3 </w:t>
      </w:r>
      <w:r>
        <w:rPr>
          <w:rFonts w:ascii="宋体" w:hAnsi="宋体" w:hint="eastAsia"/>
          <w:bCs/>
          <w:color w:val="000000"/>
          <w:sz w:val="24"/>
          <w:szCs w:val="24"/>
        </w:rPr>
        <w:t>承包人违约解除合同</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监理人发出整改通知</w:t>
      </w:r>
      <w:r>
        <w:rPr>
          <w:rFonts w:ascii="宋体" w:hAnsi="宋体"/>
          <w:bCs/>
          <w:color w:val="000000"/>
          <w:sz w:val="24"/>
          <w:szCs w:val="24"/>
        </w:rPr>
        <w:t>28</w:t>
      </w:r>
      <w:r>
        <w:rPr>
          <w:rFonts w:ascii="宋体" w:hAnsi="宋体" w:hint="eastAsia"/>
          <w:bCs/>
          <w:color w:val="000000"/>
          <w:sz w:val="24"/>
          <w:szCs w:val="24"/>
        </w:rPr>
        <w:t>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w:t>
      </w:r>
      <w:proofErr w:type="gramStart"/>
      <w:r>
        <w:rPr>
          <w:rFonts w:ascii="宋体" w:hAnsi="宋体" w:hint="eastAsia"/>
          <w:bCs/>
          <w:color w:val="000000"/>
          <w:sz w:val="24"/>
          <w:szCs w:val="24"/>
        </w:rPr>
        <w:t>不</w:t>
      </w:r>
      <w:proofErr w:type="gramEnd"/>
      <w:r>
        <w:rPr>
          <w:rFonts w:ascii="宋体" w:hAnsi="宋体" w:hint="eastAsia"/>
          <w:bCs/>
          <w:color w:val="000000"/>
          <w:sz w:val="24"/>
          <w:szCs w:val="24"/>
        </w:rPr>
        <w:t>免除承包人应承担的违约责任，也不影响发包人根据合同约定享有的索赔权利。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22.1.4 </w:t>
      </w:r>
      <w:r>
        <w:rPr>
          <w:rFonts w:ascii="宋体" w:hAnsi="宋体" w:hint="eastAsia"/>
          <w:bCs/>
          <w:color w:val="000000"/>
          <w:sz w:val="24"/>
          <w:szCs w:val="24"/>
        </w:rPr>
        <w:t>合同解除后的估价、付款和结清</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）合同解除后，监理人按第</w:t>
      </w:r>
      <w:r>
        <w:rPr>
          <w:rFonts w:ascii="宋体" w:hAnsi="宋体"/>
          <w:bCs/>
          <w:color w:val="000000"/>
          <w:sz w:val="24"/>
          <w:szCs w:val="24"/>
        </w:rPr>
        <w:t>3.5</w:t>
      </w:r>
      <w:r>
        <w:rPr>
          <w:rFonts w:ascii="宋体" w:hAnsi="宋体" w:hint="eastAsia"/>
          <w:bCs/>
          <w:color w:val="000000"/>
          <w:sz w:val="24"/>
          <w:szCs w:val="24"/>
        </w:rPr>
        <w:t>款商定或确定承包人实际完成工作的价值，以及承包人已提供的材料、施工设备、工程设备和临时工程等的价值。</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）合同解除后，发包人应暂停对承包人的一切付款，查清各项付款和已扣款金额，包括承包人应支付的违约金。</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）合同解除后，发包人应按第</w:t>
      </w:r>
      <w:r>
        <w:rPr>
          <w:rFonts w:ascii="宋体" w:hAnsi="宋体"/>
          <w:bCs/>
          <w:color w:val="000000"/>
          <w:sz w:val="24"/>
          <w:szCs w:val="24"/>
        </w:rPr>
        <w:t>23.4</w:t>
      </w:r>
      <w:r>
        <w:rPr>
          <w:rFonts w:ascii="宋体" w:hAnsi="宋体" w:hint="eastAsia"/>
          <w:bCs/>
          <w:color w:val="000000"/>
          <w:sz w:val="24"/>
          <w:szCs w:val="24"/>
        </w:rPr>
        <w:t>款的约定向承包人索赔由于解除合同给发包人造成的损失。</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）合同双方确认上述往来款项后，出具最终结清付款证书，结清全部合同款项。</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）发包人和承包人未能就解除合同后的结清达成一致而形成争议的，按第</w:t>
      </w:r>
      <w:r>
        <w:rPr>
          <w:rFonts w:ascii="宋体" w:hAnsi="宋体"/>
          <w:bCs/>
          <w:color w:val="000000"/>
          <w:sz w:val="24"/>
          <w:szCs w:val="24"/>
        </w:rPr>
        <w:t>24</w:t>
      </w:r>
      <w:r>
        <w:rPr>
          <w:rFonts w:ascii="宋体" w:hAnsi="宋体" w:hint="eastAsia"/>
          <w:bCs/>
          <w:color w:val="000000"/>
          <w:sz w:val="24"/>
          <w:szCs w:val="24"/>
        </w:rPr>
        <w:t>条的约定办理。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22.1.5 </w:t>
      </w:r>
      <w:r>
        <w:rPr>
          <w:rFonts w:ascii="宋体" w:hAnsi="宋体" w:hint="eastAsia"/>
          <w:bCs/>
          <w:color w:val="000000"/>
          <w:sz w:val="24"/>
          <w:szCs w:val="24"/>
        </w:rPr>
        <w:t>协议利益的转让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因承包人违约解除合同的，发包人有权要求承包人将其为实施合同而签订的材料和设备的订货协议或任何服务协议利益转让给发包人，并在解除合同后的</w:t>
      </w:r>
      <w:r>
        <w:rPr>
          <w:rFonts w:ascii="宋体" w:hAnsi="宋体"/>
          <w:bCs/>
          <w:color w:val="000000"/>
          <w:sz w:val="24"/>
          <w:szCs w:val="24"/>
        </w:rPr>
        <w:t>14</w:t>
      </w:r>
      <w:r>
        <w:rPr>
          <w:rFonts w:ascii="宋体" w:hAnsi="宋体" w:hint="eastAsia"/>
          <w:bCs/>
          <w:color w:val="000000"/>
          <w:sz w:val="24"/>
          <w:szCs w:val="24"/>
        </w:rPr>
        <w:t>天内，依法办理转让手续。</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22.1.6 </w:t>
      </w:r>
      <w:r>
        <w:rPr>
          <w:rFonts w:ascii="宋体" w:hAnsi="宋体" w:hint="eastAsia"/>
          <w:bCs/>
          <w:color w:val="000000"/>
          <w:sz w:val="24"/>
          <w:szCs w:val="24"/>
        </w:rPr>
        <w:t>紧急情况下无能力或不愿进行抢救</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在工程实施期间或缺陷责任期内发生危及工程安全的事件，监理人通知承包人进行抢救，承包人声明无能力或不愿立即执行的，发包人有权雇佣其他人员进行抢救。此类</w:t>
      </w:r>
      <w:proofErr w:type="gramStart"/>
      <w:r>
        <w:rPr>
          <w:rFonts w:ascii="宋体" w:hAnsi="宋体" w:hint="eastAsia"/>
          <w:bCs/>
          <w:color w:val="000000"/>
          <w:sz w:val="24"/>
          <w:szCs w:val="24"/>
        </w:rPr>
        <w:t>抢救按</w:t>
      </w:r>
      <w:proofErr w:type="gramEnd"/>
      <w:r>
        <w:rPr>
          <w:rFonts w:ascii="宋体" w:hAnsi="宋体" w:hint="eastAsia"/>
          <w:bCs/>
          <w:color w:val="000000"/>
          <w:sz w:val="24"/>
          <w:szCs w:val="24"/>
        </w:rPr>
        <w:t>合同约定属于承包人义务的，由此发生的金额和（或）工期延误由承包人承担。</w:t>
      </w:r>
    </w:p>
    <w:p w:rsidR="00D54747" w:rsidRDefault="00B3463E">
      <w:pPr>
        <w:pStyle w:val="3"/>
        <w:spacing w:line="240" w:lineRule="auto"/>
        <w:rPr>
          <w:rFonts w:ascii="宋体" w:hAnsi="宋体"/>
          <w:sz w:val="24"/>
          <w:szCs w:val="24"/>
        </w:rPr>
      </w:pPr>
      <w:bookmarkStart w:id="757" w:name="_Toc23147067"/>
      <w:bookmarkStart w:id="758" w:name="_Toc6771"/>
      <w:bookmarkStart w:id="759" w:name="_Toc508112684"/>
      <w:bookmarkStart w:id="760" w:name="_Toc415733114"/>
      <w:r>
        <w:rPr>
          <w:rFonts w:ascii="宋体" w:hAnsi="宋体"/>
          <w:sz w:val="24"/>
          <w:szCs w:val="24"/>
        </w:rPr>
        <w:t xml:space="preserve">22.2 </w:t>
      </w:r>
      <w:r>
        <w:rPr>
          <w:rFonts w:ascii="宋体" w:hAnsi="宋体" w:hint="eastAsia"/>
          <w:sz w:val="24"/>
          <w:szCs w:val="24"/>
        </w:rPr>
        <w:t>发包人违约</w:t>
      </w:r>
      <w:bookmarkEnd w:id="757"/>
      <w:bookmarkEnd w:id="758"/>
      <w:bookmarkEnd w:id="759"/>
      <w:bookmarkEnd w:id="760"/>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22.2.1 </w:t>
      </w:r>
      <w:r>
        <w:rPr>
          <w:rFonts w:ascii="宋体" w:hAnsi="宋体" w:hint="eastAsia"/>
          <w:bCs/>
          <w:color w:val="000000"/>
          <w:sz w:val="24"/>
          <w:szCs w:val="24"/>
        </w:rPr>
        <w:t>发包人违约的情形</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在履行合同过程中发生的下列情形，属发包人违约：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lastRenderedPageBreak/>
        <w:t>（</w:t>
      </w:r>
      <w:r>
        <w:rPr>
          <w:rFonts w:ascii="宋体" w:hAnsi="宋体"/>
          <w:bCs/>
          <w:color w:val="000000"/>
          <w:sz w:val="24"/>
          <w:szCs w:val="24"/>
        </w:rPr>
        <w:t>l</w:t>
      </w:r>
      <w:r>
        <w:rPr>
          <w:rFonts w:ascii="宋体" w:hAnsi="宋体" w:hint="eastAsia"/>
          <w:bCs/>
          <w:color w:val="000000"/>
          <w:sz w:val="24"/>
          <w:szCs w:val="24"/>
        </w:rPr>
        <w:t>）发包人未能按合同约定支付预付款或合同价款，或拖延、拒绝批准付款申请和支付凭证，导致付款延误的；</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）发包人原因造成停工的；</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）监理人无正当理由没有在约定期限内发出复工指示，导致承包人无法复工的；</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）发包人无法继续履行或明确表示不履行或实质上已停止履行合同的；</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）发包人不履行合同约定其他义务的。</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22.2.</w:t>
      </w:r>
      <w:r>
        <w:rPr>
          <w:rFonts w:ascii="宋体" w:hAnsi="宋体" w:hint="eastAsia"/>
          <w:bCs/>
          <w:color w:val="000000"/>
          <w:sz w:val="24"/>
          <w:szCs w:val="24"/>
        </w:rPr>
        <w:t>2发包人违约解除合同</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）发生第</w:t>
      </w:r>
      <w:r>
        <w:rPr>
          <w:rFonts w:ascii="宋体" w:hAnsi="宋体"/>
          <w:bCs/>
          <w:color w:val="000000"/>
          <w:sz w:val="24"/>
          <w:szCs w:val="24"/>
        </w:rPr>
        <w:t>22.2.1</w:t>
      </w: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）目的违约情况时，承包人可书面通知发包人解除合同。</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）承包人按</w:t>
      </w:r>
      <w:r>
        <w:rPr>
          <w:rFonts w:ascii="宋体" w:hAnsi="宋体"/>
          <w:bCs/>
          <w:color w:val="000000"/>
          <w:sz w:val="24"/>
          <w:szCs w:val="24"/>
        </w:rPr>
        <w:t xml:space="preserve">22.2.2 </w:t>
      </w:r>
      <w:r>
        <w:rPr>
          <w:rFonts w:ascii="宋体" w:hAnsi="宋体" w:hint="eastAsia"/>
          <w:bCs/>
          <w:color w:val="000000"/>
          <w:sz w:val="24"/>
          <w:szCs w:val="24"/>
        </w:rPr>
        <w:t>项暂停施工</w:t>
      </w:r>
      <w:r>
        <w:rPr>
          <w:rFonts w:ascii="宋体" w:hAnsi="宋体"/>
          <w:bCs/>
          <w:color w:val="000000"/>
          <w:sz w:val="24"/>
          <w:szCs w:val="24"/>
        </w:rPr>
        <w:t>28</w:t>
      </w:r>
      <w:r>
        <w:rPr>
          <w:rFonts w:ascii="宋体" w:hAnsi="宋体" w:hint="eastAsia"/>
          <w:bCs/>
          <w:color w:val="000000"/>
          <w:sz w:val="24"/>
          <w:szCs w:val="24"/>
        </w:rPr>
        <w:t>天后，发包人仍不纠正违约行为的，承包人可向发包人发出解除合同通知。但承包人的这一行动</w:t>
      </w:r>
      <w:proofErr w:type="gramStart"/>
      <w:r>
        <w:rPr>
          <w:rFonts w:ascii="宋体" w:hAnsi="宋体" w:hint="eastAsia"/>
          <w:bCs/>
          <w:color w:val="000000"/>
          <w:sz w:val="24"/>
          <w:szCs w:val="24"/>
        </w:rPr>
        <w:t>不</w:t>
      </w:r>
      <w:proofErr w:type="gramEnd"/>
      <w:r>
        <w:rPr>
          <w:rFonts w:ascii="宋体" w:hAnsi="宋体" w:hint="eastAsia"/>
          <w:bCs/>
          <w:color w:val="000000"/>
          <w:sz w:val="24"/>
          <w:szCs w:val="24"/>
        </w:rPr>
        <w:t>免除发包人承担的违约责任，也不影响承包人根据合同约定享有的索赔权利。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22.2.</w:t>
      </w:r>
      <w:r>
        <w:rPr>
          <w:rFonts w:ascii="宋体" w:hAnsi="宋体" w:hint="eastAsia"/>
          <w:bCs/>
          <w:color w:val="000000"/>
          <w:sz w:val="24"/>
          <w:szCs w:val="24"/>
        </w:rPr>
        <w:t>3</w:t>
      </w:r>
      <w:r>
        <w:rPr>
          <w:rFonts w:ascii="宋体" w:hAnsi="宋体"/>
          <w:bCs/>
          <w:color w:val="000000"/>
          <w:sz w:val="24"/>
          <w:szCs w:val="24"/>
        </w:rPr>
        <w:t xml:space="preserve"> </w:t>
      </w:r>
      <w:r>
        <w:rPr>
          <w:rFonts w:ascii="宋体" w:hAnsi="宋体" w:hint="eastAsia"/>
          <w:bCs/>
          <w:color w:val="000000"/>
          <w:sz w:val="24"/>
          <w:szCs w:val="24"/>
        </w:rPr>
        <w:t>解除合同后的付款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因发包人违约解除合同的，发包人应在解除合同后</w:t>
      </w:r>
      <w:r>
        <w:rPr>
          <w:rFonts w:ascii="宋体" w:hAnsi="宋体"/>
          <w:bCs/>
          <w:color w:val="000000"/>
          <w:sz w:val="24"/>
          <w:szCs w:val="24"/>
        </w:rPr>
        <w:t>28</w:t>
      </w:r>
      <w:r>
        <w:rPr>
          <w:rFonts w:ascii="宋体" w:hAnsi="宋体" w:hint="eastAsia"/>
          <w:bCs/>
          <w:color w:val="000000"/>
          <w:sz w:val="24"/>
          <w:szCs w:val="24"/>
        </w:rPr>
        <w:t>天内向承包人支付下列金额，承包人应在此期限内及时向发包人提交要求支付下列金额的有关资料和凭证：</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）合同</w:t>
      </w:r>
      <w:proofErr w:type="gramStart"/>
      <w:r>
        <w:rPr>
          <w:rFonts w:ascii="宋体" w:hAnsi="宋体" w:hint="eastAsia"/>
          <w:bCs/>
          <w:color w:val="000000"/>
          <w:sz w:val="24"/>
          <w:szCs w:val="24"/>
        </w:rPr>
        <w:t>解除日</w:t>
      </w:r>
      <w:proofErr w:type="gramEnd"/>
      <w:r>
        <w:rPr>
          <w:rFonts w:ascii="宋体" w:hAnsi="宋体" w:hint="eastAsia"/>
          <w:bCs/>
          <w:color w:val="000000"/>
          <w:sz w:val="24"/>
          <w:szCs w:val="24"/>
        </w:rPr>
        <w:t>以前所完成工作的价款；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）承包人为该工程施工订购并已付款的材料、工程设备和其他物品的金额。发包人付还后，该材料、工程设备和其他物品归发包人所有；</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）承包人为完成工程所发生的，而发包人未支付的金额；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）承包人撤离施工场地以及遣散承包人人员的金额；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）由于解除合同应赔偿的承包人损失；</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6</w:t>
      </w:r>
      <w:r>
        <w:rPr>
          <w:rFonts w:ascii="宋体" w:hAnsi="宋体" w:hint="eastAsia"/>
          <w:bCs/>
          <w:color w:val="000000"/>
          <w:sz w:val="24"/>
          <w:szCs w:val="24"/>
        </w:rPr>
        <w:t>）按合同约定在合同解除日前应支付给承包人的其他金额。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发包人应按本项约定支付上述金额并退还质量保证金和履约担保，但有权要求承包人支付应偿还给发包人的各项金额。</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22.2.</w:t>
      </w:r>
      <w:r>
        <w:rPr>
          <w:rFonts w:ascii="宋体" w:hAnsi="宋体" w:hint="eastAsia"/>
          <w:bCs/>
          <w:color w:val="000000"/>
          <w:sz w:val="24"/>
          <w:szCs w:val="24"/>
        </w:rPr>
        <w:t>4</w:t>
      </w:r>
      <w:r>
        <w:rPr>
          <w:rFonts w:ascii="宋体" w:hAnsi="宋体"/>
          <w:bCs/>
          <w:color w:val="000000"/>
          <w:sz w:val="24"/>
          <w:szCs w:val="24"/>
        </w:rPr>
        <w:t xml:space="preserve"> </w:t>
      </w:r>
      <w:r>
        <w:rPr>
          <w:rFonts w:ascii="宋体" w:hAnsi="宋体" w:hint="eastAsia"/>
          <w:bCs/>
          <w:color w:val="000000"/>
          <w:sz w:val="24"/>
          <w:szCs w:val="24"/>
        </w:rPr>
        <w:t>解除合同后的承包人撤离</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因发包人违约而解除合同后，承包人应妥善做好已竣工工程和已购材料、设备的保护和移交工作，按发包人要求将承包人设备和人员撤出施工场地。承包人撤出施工场地应遵守第</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22.2.</w:t>
      </w:r>
      <w:r>
        <w:rPr>
          <w:rFonts w:ascii="宋体" w:hAnsi="宋体" w:hint="eastAsia"/>
          <w:bCs/>
          <w:color w:val="000000"/>
          <w:sz w:val="24"/>
          <w:szCs w:val="24"/>
        </w:rPr>
        <w:t>5项的约定，发包人应为承包人撤出提供必要条件。</w:t>
      </w:r>
    </w:p>
    <w:p w:rsidR="00D54747" w:rsidRDefault="00B3463E">
      <w:pPr>
        <w:pStyle w:val="3"/>
        <w:spacing w:line="240" w:lineRule="auto"/>
        <w:rPr>
          <w:rFonts w:ascii="宋体" w:hAnsi="宋体"/>
          <w:sz w:val="24"/>
          <w:szCs w:val="24"/>
        </w:rPr>
      </w:pPr>
      <w:bookmarkStart w:id="761" w:name="_Toc508112685"/>
      <w:bookmarkStart w:id="762" w:name="_Toc23147068"/>
      <w:bookmarkStart w:id="763" w:name="_Toc7811"/>
      <w:bookmarkStart w:id="764" w:name="_Toc415733115"/>
      <w:r>
        <w:rPr>
          <w:rFonts w:ascii="宋体" w:hAnsi="宋体"/>
          <w:sz w:val="24"/>
          <w:szCs w:val="24"/>
        </w:rPr>
        <w:t xml:space="preserve">22.3 </w:t>
      </w:r>
      <w:r>
        <w:rPr>
          <w:rFonts w:ascii="宋体" w:hAnsi="宋体" w:hint="eastAsia"/>
          <w:sz w:val="24"/>
          <w:szCs w:val="24"/>
        </w:rPr>
        <w:t>第三人造成的违约</w:t>
      </w:r>
      <w:bookmarkEnd w:id="761"/>
      <w:bookmarkEnd w:id="762"/>
      <w:bookmarkEnd w:id="763"/>
      <w:bookmarkEnd w:id="76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在履行合同过程中，一方当事人因第三人的原因造成违约的，应当向对方当事人承担违约责任。一方当事人和第三人之间的纠纷，依照法律规定或者按照约定解决。</w:t>
      </w:r>
    </w:p>
    <w:p w:rsidR="00D54747" w:rsidRDefault="00B3463E">
      <w:pPr>
        <w:pStyle w:val="3"/>
        <w:spacing w:line="240" w:lineRule="auto"/>
        <w:rPr>
          <w:rFonts w:ascii="宋体" w:hAnsi="宋体"/>
          <w:sz w:val="24"/>
          <w:szCs w:val="24"/>
        </w:rPr>
      </w:pPr>
      <w:bookmarkStart w:id="765" w:name="_Toc12312"/>
      <w:bookmarkStart w:id="766" w:name="_Toc508112686"/>
      <w:bookmarkStart w:id="767" w:name="_Toc203759000"/>
      <w:bookmarkStart w:id="768" w:name="_Toc415679737"/>
      <w:bookmarkStart w:id="769" w:name="_Toc415733116"/>
      <w:bookmarkStart w:id="770" w:name="_Toc23147069"/>
      <w:bookmarkStart w:id="771" w:name="_Toc184635120"/>
      <w:r>
        <w:rPr>
          <w:rFonts w:ascii="宋体" w:hAnsi="宋体"/>
          <w:sz w:val="24"/>
          <w:szCs w:val="24"/>
        </w:rPr>
        <w:t>23</w:t>
      </w:r>
      <w:r>
        <w:rPr>
          <w:rFonts w:ascii="宋体" w:hAnsi="宋体" w:hint="eastAsia"/>
          <w:sz w:val="24"/>
          <w:szCs w:val="24"/>
        </w:rPr>
        <w:t>．索赔</w:t>
      </w:r>
      <w:bookmarkEnd w:id="765"/>
      <w:bookmarkEnd w:id="766"/>
      <w:bookmarkEnd w:id="767"/>
      <w:bookmarkEnd w:id="768"/>
      <w:bookmarkEnd w:id="769"/>
      <w:bookmarkEnd w:id="770"/>
      <w:bookmarkEnd w:id="771"/>
    </w:p>
    <w:p w:rsidR="00D54747" w:rsidRDefault="00B3463E">
      <w:pPr>
        <w:pStyle w:val="3"/>
        <w:spacing w:line="240" w:lineRule="auto"/>
        <w:rPr>
          <w:rFonts w:ascii="宋体" w:hAnsi="宋体"/>
          <w:sz w:val="24"/>
          <w:szCs w:val="24"/>
        </w:rPr>
      </w:pPr>
      <w:bookmarkStart w:id="772" w:name="_Toc508112687"/>
      <w:bookmarkStart w:id="773" w:name="_Toc415733117"/>
      <w:bookmarkStart w:id="774" w:name="_Toc23147070"/>
      <w:bookmarkStart w:id="775" w:name="_Toc29560"/>
      <w:r>
        <w:rPr>
          <w:rFonts w:ascii="宋体" w:hAnsi="宋体"/>
          <w:sz w:val="24"/>
          <w:szCs w:val="24"/>
        </w:rPr>
        <w:t xml:space="preserve">23.1 </w:t>
      </w:r>
      <w:r>
        <w:rPr>
          <w:rFonts w:ascii="宋体" w:hAnsi="宋体" w:hint="eastAsia"/>
          <w:sz w:val="24"/>
          <w:szCs w:val="24"/>
        </w:rPr>
        <w:t>承包人索赔的提出</w:t>
      </w:r>
      <w:bookmarkEnd w:id="772"/>
      <w:bookmarkEnd w:id="773"/>
      <w:bookmarkEnd w:id="774"/>
      <w:bookmarkEnd w:id="77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根据合同约定，承包人认为有权得到追加付款和（或）延长工期的，应按以下程序向发包人提出索赔：</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lastRenderedPageBreak/>
        <w:t>（</w:t>
      </w:r>
      <w:r>
        <w:rPr>
          <w:rFonts w:ascii="宋体" w:hAnsi="宋体"/>
          <w:bCs/>
          <w:color w:val="000000"/>
          <w:sz w:val="24"/>
          <w:szCs w:val="24"/>
        </w:rPr>
        <w:t>l</w:t>
      </w:r>
      <w:r>
        <w:rPr>
          <w:rFonts w:ascii="宋体" w:hAnsi="宋体" w:hint="eastAsia"/>
          <w:bCs/>
          <w:color w:val="000000"/>
          <w:sz w:val="24"/>
          <w:szCs w:val="24"/>
        </w:rPr>
        <w:t>）承包人应在知道或应当知道索赔事件发生后</w:t>
      </w:r>
      <w:r>
        <w:rPr>
          <w:rFonts w:ascii="宋体" w:hAnsi="宋体"/>
          <w:bCs/>
          <w:color w:val="000000"/>
          <w:sz w:val="24"/>
          <w:szCs w:val="24"/>
        </w:rPr>
        <w:t>28</w:t>
      </w:r>
      <w:r>
        <w:rPr>
          <w:rFonts w:ascii="宋体" w:hAnsi="宋体" w:hint="eastAsia"/>
          <w:bCs/>
          <w:color w:val="000000"/>
          <w:sz w:val="24"/>
          <w:szCs w:val="24"/>
        </w:rPr>
        <w:t>天内，向监理人递交索赔意向通知书，并说明发生索赔事件的事由。承包人未在前述</w:t>
      </w:r>
      <w:r>
        <w:rPr>
          <w:rFonts w:ascii="宋体" w:hAnsi="宋体"/>
          <w:bCs/>
          <w:color w:val="000000"/>
          <w:sz w:val="24"/>
          <w:szCs w:val="24"/>
        </w:rPr>
        <w:t>28</w:t>
      </w:r>
      <w:r>
        <w:rPr>
          <w:rFonts w:ascii="宋体" w:hAnsi="宋体" w:hint="eastAsia"/>
          <w:bCs/>
          <w:color w:val="000000"/>
          <w:sz w:val="24"/>
          <w:szCs w:val="24"/>
        </w:rPr>
        <w:t>天内发出索赔意向通知书的，丧失要求追加付款和（或）延长工期的权利：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）承包人应在发出索赔意向通知书后</w:t>
      </w:r>
      <w:r>
        <w:rPr>
          <w:rFonts w:ascii="宋体" w:hAnsi="宋体"/>
          <w:bCs/>
          <w:color w:val="000000"/>
          <w:sz w:val="24"/>
          <w:szCs w:val="24"/>
        </w:rPr>
        <w:t>28</w:t>
      </w:r>
      <w:r>
        <w:rPr>
          <w:rFonts w:ascii="宋体" w:hAnsi="宋体" w:hint="eastAsia"/>
          <w:bCs/>
          <w:color w:val="000000"/>
          <w:sz w:val="24"/>
          <w:szCs w:val="24"/>
        </w:rPr>
        <w:t>天内，向监理人正式递交索赔通知书。索赔通知书应详细说明索赔理由以及要求追加的付款金额和（或）延长的工期，并附必要的记录和证明材料；</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）索赔事件具有连续影响的，承包人应按合理时间间隔继续递交延续索赔通知，说明连续影响的实际情况和记录，列出累计的追加付款金额和（或）工期延长天数；</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）在索赔事件影响结束后的</w:t>
      </w:r>
      <w:r>
        <w:rPr>
          <w:rFonts w:ascii="宋体" w:hAnsi="宋体"/>
          <w:bCs/>
          <w:color w:val="000000"/>
          <w:sz w:val="24"/>
          <w:szCs w:val="24"/>
        </w:rPr>
        <w:t>28</w:t>
      </w:r>
      <w:r>
        <w:rPr>
          <w:rFonts w:ascii="宋体" w:hAnsi="宋体" w:hint="eastAsia"/>
          <w:bCs/>
          <w:color w:val="000000"/>
          <w:sz w:val="24"/>
          <w:szCs w:val="24"/>
        </w:rPr>
        <w:t>天内，承包人应向监理人递交最终索赔通知书，说明最终要求索赔的追加付款金额和延长的工期，并附必要的记录和证明材料。</w:t>
      </w:r>
    </w:p>
    <w:p w:rsidR="00D54747" w:rsidRDefault="00B3463E">
      <w:pPr>
        <w:pStyle w:val="3"/>
        <w:spacing w:line="240" w:lineRule="auto"/>
        <w:rPr>
          <w:rFonts w:ascii="宋体" w:hAnsi="宋体"/>
          <w:sz w:val="24"/>
          <w:szCs w:val="24"/>
        </w:rPr>
      </w:pPr>
      <w:bookmarkStart w:id="776" w:name="_Toc23147071"/>
      <w:bookmarkStart w:id="777" w:name="_Toc3244"/>
      <w:bookmarkStart w:id="778" w:name="_Toc508112688"/>
      <w:bookmarkStart w:id="779" w:name="_Toc415733118"/>
      <w:r>
        <w:rPr>
          <w:rFonts w:ascii="宋体" w:hAnsi="宋体"/>
          <w:sz w:val="24"/>
          <w:szCs w:val="24"/>
        </w:rPr>
        <w:t xml:space="preserve">23.2 </w:t>
      </w:r>
      <w:r>
        <w:rPr>
          <w:rFonts w:ascii="宋体" w:hAnsi="宋体" w:hint="eastAsia"/>
          <w:sz w:val="24"/>
          <w:szCs w:val="24"/>
        </w:rPr>
        <w:t>承包人索赔处理程序</w:t>
      </w:r>
      <w:bookmarkEnd w:id="776"/>
      <w:bookmarkEnd w:id="777"/>
      <w:bookmarkEnd w:id="778"/>
      <w:bookmarkEnd w:id="77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）监理人收到承包人提交的索赔通知书后，应及时审查索赔通知书的内容、查验承包人的记录和证明材料，必要时监理人可要求承包人提交全部原始记录副本。</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）监理人应按第</w:t>
      </w:r>
      <w:r>
        <w:rPr>
          <w:rFonts w:ascii="宋体" w:hAnsi="宋体"/>
          <w:bCs/>
          <w:color w:val="000000"/>
          <w:sz w:val="24"/>
          <w:szCs w:val="24"/>
        </w:rPr>
        <w:t>3.5</w:t>
      </w:r>
      <w:r>
        <w:rPr>
          <w:rFonts w:ascii="宋体" w:hAnsi="宋体" w:hint="eastAsia"/>
          <w:bCs/>
          <w:color w:val="000000"/>
          <w:sz w:val="24"/>
          <w:szCs w:val="24"/>
        </w:rPr>
        <w:t>款商定或确定追加的付款和（或）延长的工期，并在收到上述索赔通知书或有关索赔的进一步证明材料后的</w:t>
      </w:r>
      <w:r>
        <w:rPr>
          <w:rFonts w:ascii="宋体" w:hAnsi="宋体"/>
          <w:bCs/>
          <w:color w:val="000000"/>
          <w:sz w:val="24"/>
          <w:szCs w:val="24"/>
        </w:rPr>
        <w:t>42</w:t>
      </w:r>
      <w:r>
        <w:rPr>
          <w:rFonts w:ascii="宋体" w:hAnsi="宋体" w:hint="eastAsia"/>
          <w:bCs/>
          <w:color w:val="000000"/>
          <w:sz w:val="24"/>
          <w:szCs w:val="24"/>
        </w:rPr>
        <w:t>天内，将索赔处理结果答复承包人。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）承包人接受索赔处理结果的，发包人应在做出索赔处理结果答复后</w:t>
      </w:r>
      <w:r>
        <w:rPr>
          <w:rFonts w:ascii="宋体" w:hAnsi="宋体"/>
          <w:bCs/>
          <w:color w:val="000000"/>
          <w:sz w:val="24"/>
          <w:szCs w:val="24"/>
        </w:rPr>
        <w:t>28</w:t>
      </w:r>
      <w:r>
        <w:rPr>
          <w:rFonts w:ascii="宋体" w:hAnsi="宋体" w:hint="eastAsia"/>
          <w:bCs/>
          <w:color w:val="000000"/>
          <w:sz w:val="24"/>
          <w:szCs w:val="24"/>
        </w:rPr>
        <w:t>天内完成赔付。承包人不接受索赔处理结果的，按第</w:t>
      </w:r>
      <w:r>
        <w:rPr>
          <w:rFonts w:ascii="宋体" w:hAnsi="宋体"/>
          <w:bCs/>
          <w:color w:val="000000"/>
          <w:sz w:val="24"/>
          <w:szCs w:val="24"/>
        </w:rPr>
        <w:t>24</w:t>
      </w:r>
      <w:r>
        <w:rPr>
          <w:rFonts w:ascii="宋体" w:hAnsi="宋体" w:hint="eastAsia"/>
          <w:bCs/>
          <w:color w:val="000000"/>
          <w:sz w:val="24"/>
          <w:szCs w:val="24"/>
        </w:rPr>
        <w:t>条的约定办理。</w:t>
      </w:r>
    </w:p>
    <w:p w:rsidR="00D54747" w:rsidRDefault="00B3463E">
      <w:pPr>
        <w:pStyle w:val="3"/>
        <w:spacing w:line="240" w:lineRule="auto"/>
        <w:rPr>
          <w:rFonts w:ascii="宋体" w:hAnsi="宋体"/>
          <w:sz w:val="24"/>
          <w:szCs w:val="24"/>
        </w:rPr>
      </w:pPr>
      <w:bookmarkStart w:id="780" w:name="_Toc29704"/>
      <w:bookmarkStart w:id="781" w:name="_Toc508112689"/>
      <w:bookmarkStart w:id="782" w:name="_Toc23147072"/>
      <w:bookmarkStart w:id="783" w:name="_Toc415733119"/>
      <w:r>
        <w:rPr>
          <w:rFonts w:ascii="宋体" w:hAnsi="宋体"/>
          <w:sz w:val="24"/>
          <w:szCs w:val="24"/>
        </w:rPr>
        <w:t xml:space="preserve">23.3 </w:t>
      </w:r>
      <w:r>
        <w:rPr>
          <w:rFonts w:ascii="宋体" w:hAnsi="宋体" w:hint="eastAsia"/>
          <w:sz w:val="24"/>
          <w:szCs w:val="24"/>
        </w:rPr>
        <w:t>承包人提出索赔的期限</w:t>
      </w:r>
      <w:bookmarkEnd w:id="780"/>
      <w:bookmarkEnd w:id="781"/>
      <w:bookmarkEnd w:id="782"/>
      <w:bookmarkEnd w:id="78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23.3.1</w:t>
      </w:r>
      <w:r>
        <w:rPr>
          <w:rFonts w:ascii="宋体" w:hAnsi="宋体" w:hint="eastAsia"/>
          <w:bCs/>
          <w:color w:val="000000"/>
          <w:sz w:val="24"/>
          <w:szCs w:val="24"/>
        </w:rPr>
        <w:t xml:space="preserve">　承包人按第</w:t>
      </w:r>
      <w:r>
        <w:rPr>
          <w:rFonts w:ascii="宋体" w:hAnsi="宋体"/>
          <w:bCs/>
          <w:color w:val="000000"/>
          <w:sz w:val="24"/>
          <w:szCs w:val="24"/>
        </w:rPr>
        <w:t>17.5</w:t>
      </w:r>
      <w:r>
        <w:rPr>
          <w:rFonts w:ascii="宋体" w:hAnsi="宋体" w:hint="eastAsia"/>
          <w:bCs/>
          <w:color w:val="000000"/>
          <w:sz w:val="24"/>
          <w:szCs w:val="24"/>
        </w:rPr>
        <w:t>款的约定接受了完工付款证书后，应被认为已无权再提出在合同工程完工证书颁发前所发生的任何索赔。</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23.3.2</w:t>
      </w:r>
      <w:r>
        <w:rPr>
          <w:rFonts w:ascii="宋体" w:hAnsi="宋体" w:hint="eastAsia"/>
          <w:bCs/>
          <w:color w:val="000000"/>
          <w:sz w:val="24"/>
          <w:szCs w:val="24"/>
        </w:rPr>
        <w:t xml:space="preserve">　承包人按第</w:t>
      </w:r>
      <w:r>
        <w:rPr>
          <w:rFonts w:ascii="宋体" w:hAnsi="宋体"/>
          <w:bCs/>
          <w:color w:val="000000"/>
          <w:sz w:val="24"/>
          <w:szCs w:val="24"/>
        </w:rPr>
        <w:t>17.6</w:t>
      </w:r>
      <w:r>
        <w:rPr>
          <w:rFonts w:ascii="宋体" w:hAnsi="宋体" w:hint="eastAsia"/>
          <w:bCs/>
          <w:color w:val="000000"/>
          <w:sz w:val="24"/>
          <w:szCs w:val="24"/>
        </w:rPr>
        <w:t>款的约定提交的最终结清申请单中，只限于提出合同工程完工证书颁发后发生的索赔。提出索赔的期限自接受最终结清证书时终止。</w:t>
      </w:r>
    </w:p>
    <w:p w:rsidR="00D54747" w:rsidRDefault="00B3463E">
      <w:pPr>
        <w:pStyle w:val="3"/>
        <w:spacing w:line="240" w:lineRule="auto"/>
        <w:rPr>
          <w:rFonts w:ascii="宋体" w:hAnsi="宋体"/>
          <w:sz w:val="24"/>
          <w:szCs w:val="24"/>
        </w:rPr>
      </w:pPr>
      <w:bookmarkStart w:id="784" w:name="_Toc508112690"/>
      <w:bookmarkStart w:id="785" w:name="_Toc415733120"/>
      <w:bookmarkStart w:id="786" w:name="_Toc20028"/>
      <w:bookmarkStart w:id="787" w:name="_Toc23147073"/>
      <w:r>
        <w:rPr>
          <w:rFonts w:ascii="宋体" w:hAnsi="宋体"/>
          <w:sz w:val="24"/>
          <w:szCs w:val="24"/>
        </w:rPr>
        <w:t xml:space="preserve">23.4 </w:t>
      </w:r>
      <w:r>
        <w:rPr>
          <w:rFonts w:ascii="宋体" w:hAnsi="宋体" w:hint="eastAsia"/>
          <w:sz w:val="24"/>
          <w:szCs w:val="24"/>
        </w:rPr>
        <w:t>发包人的索赔</w:t>
      </w:r>
      <w:bookmarkEnd w:id="784"/>
      <w:bookmarkEnd w:id="785"/>
      <w:bookmarkEnd w:id="786"/>
      <w:bookmarkEnd w:id="78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23.4.1 </w:t>
      </w:r>
      <w:r>
        <w:rPr>
          <w:rFonts w:ascii="宋体" w:hAnsi="宋体" w:hint="eastAsia"/>
          <w:bCs/>
          <w:color w:val="000000"/>
          <w:sz w:val="24"/>
          <w:szCs w:val="24"/>
        </w:rPr>
        <w:t>发生索赔事件后，监理人应及时书面通知承包人，详细说明发包人有权得到的索赔金额和（或）延长缺陷责任期的细节和依据。发包人提出索赔的期限和要求与第</w:t>
      </w:r>
      <w:r>
        <w:rPr>
          <w:rFonts w:ascii="宋体" w:hAnsi="宋体"/>
          <w:bCs/>
          <w:color w:val="000000"/>
          <w:sz w:val="24"/>
          <w:szCs w:val="24"/>
        </w:rPr>
        <w:t>23.3</w:t>
      </w:r>
      <w:r>
        <w:rPr>
          <w:rFonts w:ascii="宋体" w:hAnsi="宋体" w:hint="eastAsia"/>
          <w:bCs/>
          <w:color w:val="000000"/>
          <w:sz w:val="24"/>
          <w:szCs w:val="24"/>
        </w:rPr>
        <w:t>款的约定相同，延长缺陷责任期的通知应在缺陷责任期届满前发出。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23.4.2 </w:t>
      </w:r>
      <w:r>
        <w:rPr>
          <w:rFonts w:ascii="宋体" w:hAnsi="宋体" w:hint="eastAsia"/>
          <w:bCs/>
          <w:color w:val="000000"/>
          <w:sz w:val="24"/>
          <w:szCs w:val="24"/>
        </w:rPr>
        <w:t>监理人按第</w:t>
      </w:r>
      <w:r>
        <w:rPr>
          <w:rFonts w:ascii="宋体" w:hAnsi="宋体"/>
          <w:bCs/>
          <w:color w:val="000000"/>
          <w:sz w:val="24"/>
          <w:szCs w:val="24"/>
        </w:rPr>
        <w:t>3.5</w:t>
      </w:r>
      <w:r>
        <w:rPr>
          <w:rFonts w:ascii="宋体" w:hAnsi="宋体" w:hint="eastAsia"/>
          <w:bCs/>
          <w:color w:val="000000"/>
          <w:sz w:val="24"/>
          <w:szCs w:val="24"/>
        </w:rPr>
        <w:t>款商定或确定发包人从承包人处得到赔付的金额和（或）缺陷责任期的延长期。承包人应付给发包人的金额可从</w:t>
      </w:r>
      <w:proofErr w:type="gramStart"/>
      <w:r>
        <w:rPr>
          <w:rFonts w:ascii="宋体" w:hAnsi="宋体" w:hint="eastAsia"/>
          <w:bCs/>
          <w:color w:val="000000"/>
          <w:sz w:val="24"/>
          <w:szCs w:val="24"/>
        </w:rPr>
        <w:t>拟支付</w:t>
      </w:r>
      <w:proofErr w:type="gramEnd"/>
      <w:r>
        <w:rPr>
          <w:rFonts w:ascii="宋体" w:hAnsi="宋体" w:hint="eastAsia"/>
          <w:bCs/>
          <w:color w:val="000000"/>
          <w:sz w:val="24"/>
          <w:szCs w:val="24"/>
        </w:rPr>
        <w:t>给承包人的合同价款中扣除，或由承包人以其他方式支付给发包人。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23.4.3</w:t>
      </w:r>
      <w:r>
        <w:rPr>
          <w:rFonts w:ascii="宋体" w:hAnsi="宋体" w:hint="eastAsia"/>
          <w:bCs/>
          <w:color w:val="000000"/>
          <w:sz w:val="24"/>
          <w:szCs w:val="24"/>
        </w:rPr>
        <w:t xml:space="preserve">　承包人对监理人按第</w:t>
      </w:r>
      <w:r>
        <w:rPr>
          <w:rFonts w:ascii="宋体" w:hAnsi="宋体"/>
          <w:bCs/>
          <w:color w:val="000000"/>
          <w:sz w:val="24"/>
          <w:szCs w:val="24"/>
        </w:rPr>
        <w:t>23.4.1</w:t>
      </w:r>
      <w:r>
        <w:rPr>
          <w:rFonts w:ascii="宋体" w:hAnsi="宋体" w:hint="eastAsia"/>
          <w:bCs/>
          <w:color w:val="000000"/>
          <w:sz w:val="24"/>
          <w:szCs w:val="24"/>
        </w:rPr>
        <w:t>项发出的索赔书面通知内容持异议时，应在收到书面通知后的</w:t>
      </w:r>
      <w:r>
        <w:rPr>
          <w:rFonts w:ascii="宋体" w:hAnsi="宋体"/>
          <w:bCs/>
          <w:color w:val="000000"/>
          <w:sz w:val="24"/>
          <w:szCs w:val="24"/>
        </w:rPr>
        <w:t>14</w:t>
      </w:r>
      <w:r>
        <w:rPr>
          <w:rFonts w:ascii="宋体" w:hAnsi="宋体" w:hint="eastAsia"/>
          <w:bCs/>
          <w:color w:val="000000"/>
          <w:sz w:val="24"/>
          <w:szCs w:val="24"/>
        </w:rPr>
        <w:t>天内，将持有异议的书面报告及其证明材料提交监理人。监理人应在收到承包人书面报告后的</w:t>
      </w:r>
      <w:r>
        <w:rPr>
          <w:rFonts w:ascii="宋体" w:hAnsi="宋体"/>
          <w:bCs/>
          <w:color w:val="000000"/>
          <w:sz w:val="24"/>
          <w:szCs w:val="24"/>
        </w:rPr>
        <w:t>14</w:t>
      </w:r>
      <w:r>
        <w:rPr>
          <w:rFonts w:ascii="宋体" w:hAnsi="宋体" w:hint="eastAsia"/>
          <w:bCs/>
          <w:color w:val="000000"/>
          <w:sz w:val="24"/>
          <w:szCs w:val="24"/>
        </w:rPr>
        <w:t>天内，将异议的处理意见通知承包人，并按第</w:t>
      </w:r>
      <w:r>
        <w:rPr>
          <w:rFonts w:ascii="宋体" w:hAnsi="宋体"/>
          <w:bCs/>
          <w:color w:val="000000"/>
          <w:sz w:val="24"/>
          <w:szCs w:val="24"/>
        </w:rPr>
        <w:t>23.4.2</w:t>
      </w:r>
      <w:r>
        <w:rPr>
          <w:rFonts w:ascii="宋体" w:hAnsi="宋体" w:hint="eastAsia"/>
          <w:bCs/>
          <w:color w:val="000000"/>
          <w:sz w:val="24"/>
          <w:szCs w:val="24"/>
        </w:rPr>
        <w:t>项的约定执行赔付。若承包人不接受监理人的索赔处理意见，可按本合同第</w:t>
      </w:r>
      <w:r>
        <w:rPr>
          <w:rFonts w:ascii="宋体" w:hAnsi="宋体"/>
          <w:bCs/>
          <w:color w:val="000000"/>
          <w:sz w:val="24"/>
          <w:szCs w:val="24"/>
        </w:rPr>
        <w:t>24</w:t>
      </w:r>
      <w:r>
        <w:rPr>
          <w:rFonts w:ascii="宋体" w:hAnsi="宋体" w:hint="eastAsia"/>
          <w:bCs/>
          <w:color w:val="000000"/>
          <w:sz w:val="24"/>
          <w:szCs w:val="24"/>
        </w:rPr>
        <w:t>条的规定办理。</w:t>
      </w:r>
    </w:p>
    <w:p w:rsidR="00D54747" w:rsidRDefault="00B3463E">
      <w:pPr>
        <w:pStyle w:val="3"/>
        <w:spacing w:line="240" w:lineRule="auto"/>
        <w:rPr>
          <w:rFonts w:ascii="宋体" w:hAnsi="宋体"/>
          <w:sz w:val="24"/>
          <w:szCs w:val="24"/>
        </w:rPr>
      </w:pPr>
      <w:bookmarkStart w:id="788" w:name="_Toc203759001"/>
      <w:bookmarkStart w:id="789" w:name="_Toc415679738"/>
      <w:bookmarkStart w:id="790" w:name="_Toc508112691"/>
      <w:bookmarkStart w:id="791" w:name="_Toc21307"/>
      <w:bookmarkStart w:id="792" w:name="_Toc23147074"/>
      <w:bookmarkStart w:id="793" w:name="_Toc415733121"/>
      <w:r>
        <w:rPr>
          <w:rFonts w:ascii="宋体" w:hAnsi="宋体"/>
          <w:sz w:val="24"/>
          <w:szCs w:val="24"/>
        </w:rPr>
        <w:lastRenderedPageBreak/>
        <w:t>24</w:t>
      </w:r>
      <w:r>
        <w:rPr>
          <w:rFonts w:ascii="宋体" w:hAnsi="宋体" w:hint="eastAsia"/>
          <w:sz w:val="24"/>
          <w:szCs w:val="24"/>
        </w:rPr>
        <w:t>．争议的解决</w:t>
      </w:r>
      <w:bookmarkEnd w:id="788"/>
      <w:bookmarkEnd w:id="789"/>
      <w:bookmarkEnd w:id="790"/>
      <w:bookmarkEnd w:id="791"/>
      <w:bookmarkEnd w:id="792"/>
      <w:bookmarkEnd w:id="793"/>
    </w:p>
    <w:p w:rsidR="00D54747" w:rsidRDefault="00B3463E">
      <w:pPr>
        <w:pStyle w:val="3"/>
        <w:spacing w:line="240" w:lineRule="auto"/>
        <w:rPr>
          <w:rFonts w:ascii="宋体" w:hAnsi="宋体"/>
          <w:sz w:val="24"/>
          <w:szCs w:val="24"/>
        </w:rPr>
      </w:pPr>
      <w:bookmarkStart w:id="794" w:name="_Toc415733122"/>
      <w:bookmarkStart w:id="795" w:name="_Toc31767"/>
      <w:bookmarkStart w:id="796" w:name="_Toc23147075"/>
      <w:bookmarkStart w:id="797" w:name="_Toc508112692"/>
      <w:r>
        <w:rPr>
          <w:rFonts w:ascii="宋体" w:hAnsi="宋体"/>
          <w:sz w:val="24"/>
          <w:szCs w:val="24"/>
        </w:rPr>
        <w:t xml:space="preserve">24.1 </w:t>
      </w:r>
      <w:r>
        <w:rPr>
          <w:rFonts w:ascii="宋体" w:hAnsi="宋体" w:hint="eastAsia"/>
          <w:sz w:val="24"/>
          <w:szCs w:val="24"/>
        </w:rPr>
        <w:t>争议的解决方式</w:t>
      </w:r>
      <w:bookmarkEnd w:id="794"/>
      <w:bookmarkEnd w:id="795"/>
      <w:bookmarkEnd w:id="796"/>
      <w:bookmarkEnd w:id="79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）向约定的仲裁委员会申请仲裁；</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）向有管辖权的人民法院提起诉讼。</w:t>
      </w:r>
    </w:p>
    <w:p w:rsidR="00D54747" w:rsidRDefault="00B3463E">
      <w:pPr>
        <w:pStyle w:val="3"/>
        <w:spacing w:line="240" w:lineRule="auto"/>
        <w:rPr>
          <w:rFonts w:ascii="宋体" w:hAnsi="宋体"/>
          <w:sz w:val="24"/>
          <w:szCs w:val="24"/>
        </w:rPr>
      </w:pPr>
      <w:bookmarkStart w:id="798" w:name="_Toc23147076"/>
      <w:bookmarkStart w:id="799" w:name="_Toc16873"/>
      <w:bookmarkStart w:id="800" w:name="_Toc508112693"/>
      <w:bookmarkStart w:id="801" w:name="_Toc415733123"/>
      <w:r>
        <w:rPr>
          <w:rFonts w:ascii="宋体" w:hAnsi="宋体"/>
          <w:sz w:val="24"/>
          <w:szCs w:val="24"/>
        </w:rPr>
        <w:t xml:space="preserve">24.2 </w:t>
      </w:r>
      <w:r>
        <w:rPr>
          <w:rFonts w:ascii="宋体" w:hAnsi="宋体" w:hint="eastAsia"/>
          <w:sz w:val="24"/>
          <w:szCs w:val="24"/>
        </w:rPr>
        <w:t>友好解决</w:t>
      </w:r>
      <w:bookmarkEnd w:id="798"/>
      <w:bookmarkEnd w:id="799"/>
      <w:bookmarkEnd w:id="800"/>
      <w:bookmarkEnd w:id="80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在提请争议评审、仲裁或者诉讼前，以及在争议评审、仲裁或诉讼过程中，发包人和承包人均可共同努力友好协商解决争议。</w:t>
      </w:r>
    </w:p>
    <w:p w:rsidR="00D54747" w:rsidRDefault="00B3463E">
      <w:pPr>
        <w:pStyle w:val="3"/>
        <w:spacing w:line="240" w:lineRule="auto"/>
        <w:rPr>
          <w:rFonts w:ascii="宋体" w:hAnsi="宋体"/>
          <w:sz w:val="24"/>
          <w:szCs w:val="24"/>
        </w:rPr>
      </w:pPr>
      <w:bookmarkStart w:id="802" w:name="_Toc508112694"/>
      <w:bookmarkStart w:id="803" w:name="_Toc14197"/>
      <w:bookmarkStart w:id="804" w:name="_Toc415733124"/>
      <w:bookmarkStart w:id="805" w:name="_Toc23147077"/>
      <w:r>
        <w:rPr>
          <w:rFonts w:ascii="宋体" w:hAnsi="宋体"/>
          <w:sz w:val="24"/>
          <w:szCs w:val="24"/>
        </w:rPr>
        <w:t xml:space="preserve">24.3 </w:t>
      </w:r>
      <w:r>
        <w:rPr>
          <w:rFonts w:ascii="宋体" w:hAnsi="宋体" w:hint="eastAsia"/>
          <w:sz w:val="24"/>
          <w:szCs w:val="24"/>
        </w:rPr>
        <w:t>争议评审</w:t>
      </w:r>
      <w:bookmarkEnd w:id="802"/>
      <w:bookmarkEnd w:id="803"/>
      <w:bookmarkEnd w:id="804"/>
      <w:bookmarkEnd w:id="80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24.3.1 </w:t>
      </w:r>
      <w:r>
        <w:rPr>
          <w:rFonts w:ascii="宋体" w:hAnsi="宋体" w:hint="eastAsia"/>
          <w:bCs/>
          <w:color w:val="000000"/>
          <w:sz w:val="24"/>
          <w:szCs w:val="24"/>
        </w:rPr>
        <w:t>采用争议评审的，发包人和承包人应在开工日后的</w:t>
      </w:r>
      <w:r>
        <w:rPr>
          <w:rFonts w:ascii="宋体" w:hAnsi="宋体"/>
          <w:bCs/>
          <w:color w:val="000000"/>
          <w:sz w:val="24"/>
          <w:szCs w:val="24"/>
        </w:rPr>
        <w:t>28</w:t>
      </w:r>
      <w:r>
        <w:rPr>
          <w:rFonts w:ascii="宋体" w:hAnsi="宋体" w:hint="eastAsia"/>
          <w:bCs/>
          <w:color w:val="000000"/>
          <w:sz w:val="24"/>
          <w:szCs w:val="24"/>
        </w:rPr>
        <w:t>天内或在争议发生后，协商成立争议评审组。争议评审组由有合同管理和工程实践经验的专家组成。</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24.3.2 </w:t>
      </w:r>
      <w:r>
        <w:rPr>
          <w:rFonts w:ascii="宋体" w:hAnsi="宋体" w:hint="eastAsia"/>
          <w:bCs/>
          <w:color w:val="000000"/>
          <w:sz w:val="24"/>
          <w:szCs w:val="24"/>
        </w:rPr>
        <w:t>合同双方的争议，应首先由申请人向争议评审组提交一份详细的评审申请报告，并附必要的文件、图纸和证明材料，申请人还应将上述报告的副本同时提交给被申请人和监理人。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24.3.3 </w:t>
      </w:r>
      <w:r>
        <w:rPr>
          <w:rFonts w:ascii="宋体" w:hAnsi="宋体" w:hint="eastAsia"/>
          <w:bCs/>
          <w:color w:val="000000"/>
          <w:sz w:val="24"/>
          <w:szCs w:val="24"/>
        </w:rPr>
        <w:t>被申请人在收到申请人评审申请报告副本后的</w:t>
      </w:r>
      <w:r>
        <w:rPr>
          <w:rFonts w:ascii="宋体" w:hAnsi="宋体"/>
          <w:bCs/>
          <w:color w:val="000000"/>
          <w:sz w:val="24"/>
          <w:szCs w:val="24"/>
        </w:rPr>
        <w:t>28</w:t>
      </w:r>
      <w:r>
        <w:rPr>
          <w:rFonts w:ascii="宋体" w:hAnsi="宋体" w:hint="eastAsia"/>
          <w:bCs/>
          <w:color w:val="000000"/>
          <w:sz w:val="24"/>
          <w:szCs w:val="24"/>
        </w:rPr>
        <w:t>天内，向争议评审组提交一份答辩报告，并</w:t>
      </w:r>
      <w:proofErr w:type="gramStart"/>
      <w:r>
        <w:rPr>
          <w:rFonts w:ascii="宋体" w:hAnsi="宋体" w:hint="eastAsia"/>
          <w:bCs/>
          <w:color w:val="000000"/>
          <w:sz w:val="24"/>
          <w:szCs w:val="24"/>
        </w:rPr>
        <w:t>附证明</w:t>
      </w:r>
      <w:proofErr w:type="gramEnd"/>
      <w:r>
        <w:rPr>
          <w:rFonts w:ascii="宋体" w:hAnsi="宋体" w:hint="eastAsia"/>
          <w:bCs/>
          <w:color w:val="000000"/>
          <w:sz w:val="24"/>
          <w:szCs w:val="24"/>
        </w:rPr>
        <w:t>材料。被申请人应将答辩报告的副本同时提交给申请人和监理人。</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24.3.4 </w:t>
      </w:r>
      <w:r>
        <w:rPr>
          <w:rFonts w:ascii="宋体" w:hAnsi="宋体" w:hint="eastAsia"/>
          <w:bCs/>
          <w:color w:val="000000"/>
          <w:sz w:val="24"/>
          <w:szCs w:val="24"/>
        </w:rPr>
        <w:t>除专用合同条款另有约定外，争议评审组在收到合同双方报告后的</w:t>
      </w:r>
      <w:r>
        <w:rPr>
          <w:rFonts w:ascii="宋体" w:hAnsi="宋体"/>
          <w:bCs/>
          <w:color w:val="000000"/>
          <w:sz w:val="24"/>
          <w:szCs w:val="24"/>
        </w:rPr>
        <w:t>14</w:t>
      </w:r>
      <w:r>
        <w:rPr>
          <w:rFonts w:ascii="宋体" w:hAnsi="宋体" w:hint="eastAsia"/>
          <w:bCs/>
          <w:color w:val="000000"/>
          <w:sz w:val="24"/>
          <w:szCs w:val="24"/>
        </w:rPr>
        <w:t>天内，邀请双方代表和有关人员举行调查会，向双方调查争议细节；必要时争议评审组可要求双方进一步提供补充材料。</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24.3.5 </w:t>
      </w:r>
      <w:r>
        <w:rPr>
          <w:rFonts w:ascii="宋体" w:hAnsi="宋体" w:hint="eastAsia"/>
          <w:bCs/>
          <w:color w:val="000000"/>
          <w:sz w:val="24"/>
          <w:szCs w:val="24"/>
        </w:rPr>
        <w:t>除专用合同条款另有约定外，在调查会结束后的</w:t>
      </w:r>
      <w:r>
        <w:rPr>
          <w:rFonts w:ascii="宋体" w:hAnsi="宋体"/>
          <w:bCs/>
          <w:color w:val="000000"/>
          <w:sz w:val="24"/>
          <w:szCs w:val="24"/>
        </w:rPr>
        <w:t>14</w:t>
      </w:r>
      <w:r>
        <w:rPr>
          <w:rFonts w:ascii="宋体" w:hAnsi="宋体" w:hint="eastAsia"/>
          <w:bCs/>
          <w:color w:val="000000"/>
          <w:sz w:val="24"/>
          <w:szCs w:val="24"/>
        </w:rPr>
        <w:t>天内，争议评审组应在不受任何干扰的情况下进行独立、公正的评审，</w:t>
      </w:r>
      <w:proofErr w:type="gramStart"/>
      <w:r>
        <w:rPr>
          <w:rFonts w:ascii="宋体" w:hAnsi="宋体" w:hint="eastAsia"/>
          <w:bCs/>
          <w:color w:val="000000"/>
          <w:sz w:val="24"/>
          <w:szCs w:val="24"/>
        </w:rPr>
        <w:t>作出</w:t>
      </w:r>
      <w:proofErr w:type="gramEnd"/>
      <w:r>
        <w:rPr>
          <w:rFonts w:ascii="宋体" w:hAnsi="宋体" w:hint="eastAsia"/>
          <w:bCs/>
          <w:color w:val="000000"/>
          <w:sz w:val="24"/>
          <w:szCs w:val="24"/>
        </w:rPr>
        <w:t>书面评审意见，并说明理由。在争议评审期间，争议双方暂按总监理工程师的确定执行。</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24.3.6 </w:t>
      </w:r>
      <w:r>
        <w:rPr>
          <w:rFonts w:ascii="宋体" w:hAnsi="宋体" w:hint="eastAsia"/>
          <w:bCs/>
          <w:color w:val="000000"/>
          <w:sz w:val="24"/>
          <w:szCs w:val="24"/>
        </w:rPr>
        <w:t>发包人和承包人接受评审意见的，由监理人根据评审意见拟定执行协议，经争议双方签字后作为合同的补充文件，并遵照执行。</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24.3.7 </w:t>
      </w:r>
      <w:r>
        <w:rPr>
          <w:rFonts w:ascii="宋体" w:hAnsi="宋体" w:hint="eastAsia"/>
          <w:bCs/>
          <w:color w:val="000000"/>
          <w:sz w:val="24"/>
          <w:szCs w:val="24"/>
        </w:rPr>
        <w:t>发包人或承包人不接受评审意见，并要求提交仲裁或提起诉讼的，应在收到评审意见后的</w:t>
      </w:r>
      <w:r>
        <w:rPr>
          <w:rFonts w:ascii="宋体" w:hAnsi="宋体"/>
          <w:bCs/>
          <w:color w:val="000000"/>
          <w:sz w:val="24"/>
          <w:szCs w:val="24"/>
        </w:rPr>
        <w:t xml:space="preserve">14 </w:t>
      </w:r>
      <w:r>
        <w:rPr>
          <w:rFonts w:ascii="宋体" w:hAnsi="宋体" w:hint="eastAsia"/>
          <w:bCs/>
          <w:color w:val="000000"/>
          <w:sz w:val="24"/>
          <w:szCs w:val="24"/>
        </w:rPr>
        <w:t>天内将仲裁或起诉意向书面通知另一方，并抄送监理人，但在仲裁或诉讼结束前应暂按总监理工程师的确定执行。</w:t>
      </w:r>
    </w:p>
    <w:p w:rsidR="00D54747" w:rsidRDefault="00B3463E">
      <w:pPr>
        <w:pStyle w:val="3"/>
        <w:spacing w:line="240" w:lineRule="auto"/>
        <w:rPr>
          <w:rFonts w:ascii="宋体" w:hAnsi="宋体"/>
          <w:sz w:val="24"/>
          <w:szCs w:val="24"/>
        </w:rPr>
      </w:pPr>
      <w:bookmarkStart w:id="806" w:name="_Toc23147078"/>
      <w:bookmarkStart w:id="807" w:name="_Toc10551"/>
      <w:bookmarkStart w:id="808" w:name="_Toc415733125"/>
      <w:bookmarkStart w:id="809" w:name="_Toc508112695"/>
      <w:r>
        <w:rPr>
          <w:rFonts w:ascii="宋体" w:hAnsi="宋体"/>
          <w:sz w:val="24"/>
          <w:szCs w:val="24"/>
        </w:rPr>
        <w:t xml:space="preserve">24.4 </w:t>
      </w:r>
      <w:r>
        <w:rPr>
          <w:rFonts w:ascii="宋体" w:hAnsi="宋体" w:hint="eastAsia"/>
          <w:sz w:val="24"/>
          <w:szCs w:val="24"/>
        </w:rPr>
        <w:t>仲裁</w:t>
      </w:r>
      <w:bookmarkEnd w:id="806"/>
      <w:bookmarkEnd w:id="807"/>
      <w:bookmarkEnd w:id="808"/>
      <w:bookmarkEnd w:id="80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24.4.1</w:t>
      </w:r>
      <w:r>
        <w:rPr>
          <w:rFonts w:ascii="宋体" w:hAnsi="宋体" w:hint="eastAsia"/>
          <w:bCs/>
          <w:color w:val="000000"/>
          <w:sz w:val="24"/>
          <w:szCs w:val="24"/>
        </w:rPr>
        <w:t xml:space="preserve">　</w:t>
      </w:r>
      <w:proofErr w:type="gramStart"/>
      <w:r>
        <w:rPr>
          <w:rFonts w:ascii="宋体" w:hAnsi="宋体" w:hint="eastAsia"/>
          <w:bCs/>
          <w:color w:val="000000"/>
          <w:sz w:val="24"/>
          <w:szCs w:val="24"/>
        </w:rPr>
        <w:t>若合同</w:t>
      </w:r>
      <w:proofErr w:type="gramEnd"/>
      <w:r>
        <w:rPr>
          <w:rFonts w:ascii="宋体" w:hAnsi="宋体" w:hint="eastAsia"/>
          <w:bCs/>
          <w:color w:val="000000"/>
          <w:sz w:val="24"/>
          <w:szCs w:val="24"/>
        </w:rPr>
        <w:t>双方商定直接向仲裁机构申请仲裁，应签订仲裁协议并约定仲裁机构。</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24.4.2</w:t>
      </w:r>
      <w:proofErr w:type="gramStart"/>
      <w:r>
        <w:rPr>
          <w:rFonts w:ascii="宋体" w:hAnsi="宋体" w:hint="eastAsia"/>
          <w:bCs/>
          <w:color w:val="000000"/>
          <w:sz w:val="24"/>
          <w:szCs w:val="24"/>
        </w:rPr>
        <w:t>若合同</w:t>
      </w:r>
      <w:proofErr w:type="gramEnd"/>
      <w:r>
        <w:rPr>
          <w:rFonts w:ascii="宋体" w:hAnsi="宋体" w:hint="eastAsia"/>
          <w:bCs/>
          <w:color w:val="000000"/>
          <w:sz w:val="24"/>
          <w:szCs w:val="24"/>
        </w:rPr>
        <w:t>双方未能达成仲裁协议，则本合同的仲裁条款无效，任一方均有权向人民法院提起诉讼。</w:t>
      </w:r>
    </w:p>
    <w:p w:rsidR="00D54747" w:rsidRDefault="00B3463E">
      <w:pPr>
        <w:pStyle w:val="2"/>
        <w:spacing w:line="240" w:lineRule="auto"/>
        <w:jc w:val="center"/>
        <w:rPr>
          <w:rFonts w:ascii="宋体" w:eastAsia="宋体" w:hAnsi="宋体"/>
          <w:sz w:val="24"/>
          <w:szCs w:val="24"/>
        </w:rPr>
      </w:pPr>
      <w:r>
        <w:rPr>
          <w:rFonts w:ascii="宋体" w:eastAsia="宋体" w:hAnsi="宋体" w:hint="eastAsia"/>
          <w:sz w:val="24"/>
          <w:szCs w:val="24"/>
        </w:rPr>
        <w:lastRenderedPageBreak/>
        <w:t>第2节　专用合同条款</w:t>
      </w:r>
    </w:p>
    <w:p w:rsidR="00D54747" w:rsidRDefault="00B3463E">
      <w:pPr>
        <w:pStyle w:val="3"/>
        <w:spacing w:line="240" w:lineRule="auto"/>
        <w:rPr>
          <w:rFonts w:ascii="宋体" w:hAnsi="宋体"/>
          <w:sz w:val="24"/>
          <w:szCs w:val="24"/>
        </w:rPr>
      </w:pPr>
      <w:bookmarkStart w:id="810" w:name="_Toc525051520"/>
      <w:bookmarkStart w:id="811" w:name="_Toc6728"/>
      <w:bookmarkStart w:id="812" w:name="_Toc10279"/>
      <w:bookmarkStart w:id="813" w:name="_Toc502151683"/>
      <w:bookmarkStart w:id="814" w:name="_Toc529551155"/>
      <w:bookmarkStart w:id="815" w:name="_Toc525048715"/>
      <w:bookmarkStart w:id="816" w:name="_Toc502337868"/>
      <w:bookmarkStart w:id="817" w:name="_Toc23147080"/>
      <w:bookmarkStart w:id="818" w:name="_Toc525112647"/>
      <w:r>
        <w:rPr>
          <w:rFonts w:ascii="宋体" w:hAnsi="宋体"/>
          <w:sz w:val="24"/>
          <w:szCs w:val="24"/>
        </w:rPr>
        <w:t>1.</w:t>
      </w:r>
      <w:r>
        <w:rPr>
          <w:rFonts w:ascii="宋体" w:hAnsi="宋体" w:hint="eastAsia"/>
          <w:sz w:val="24"/>
          <w:szCs w:val="24"/>
        </w:rPr>
        <w:t>一般约定</w:t>
      </w:r>
      <w:bookmarkEnd w:id="810"/>
      <w:bookmarkEnd w:id="811"/>
      <w:bookmarkEnd w:id="812"/>
      <w:bookmarkEnd w:id="813"/>
      <w:bookmarkEnd w:id="814"/>
      <w:bookmarkEnd w:id="815"/>
      <w:bookmarkEnd w:id="816"/>
      <w:bookmarkEnd w:id="817"/>
      <w:bookmarkEnd w:id="818"/>
    </w:p>
    <w:p w:rsidR="00D54747" w:rsidRDefault="00B3463E">
      <w:pPr>
        <w:pStyle w:val="3"/>
        <w:spacing w:line="240" w:lineRule="auto"/>
        <w:rPr>
          <w:rFonts w:ascii="宋体" w:hAnsi="宋体"/>
          <w:sz w:val="24"/>
          <w:szCs w:val="24"/>
        </w:rPr>
      </w:pPr>
      <w:bookmarkStart w:id="819" w:name="_Toc502337869"/>
      <w:bookmarkStart w:id="820" w:name="_Toc23147081"/>
      <w:bookmarkStart w:id="821" w:name="_Toc503268264"/>
      <w:bookmarkStart w:id="822" w:name="_Toc19523"/>
      <w:bookmarkStart w:id="823" w:name="_Toc503181508"/>
      <w:bookmarkStart w:id="824" w:name="_Toc502151684"/>
      <w:bookmarkStart w:id="825" w:name="_Toc4979"/>
      <w:r>
        <w:rPr>
          <w:rFonts w:ascii="宋体" w:hAnsi="宋体"/>
          <w:sz w:val="24"/>
          <w:szCs w:val="24"/>
        </w:rPr>
        <w:t xml:space="preserve">1.1 </w:t>
      </w:r>
      <w:r>
        <w:rPr>
          <w:rFonts w:ascii="宋体" w:hAnsi="宋体" w:hint="eastAsia"/>
          <w:sz w:val="24"/>
          <w:szCs w:val="24"/>
        </w:rPr>
        <w:t>词语定义</w:t>
      </w:r>
      <w:bookmarkEnd w:id="819"/>
      <w:bookmarkEnd w:id="820"/>
      <w:bookmarkEnd w:id="821"/>
      <w:bookmarkEnd w:id="822"/>
      <w:bookmarkEnd w:id="823"/>
      <w:bookmarkEnd w:id="824"/>
      <w:bookmarkEnd w:id="82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1.1.2 </w:t>
      </w:r>
      <w:r>
        <w:rPr>
          <w:rFonts w:ascii="宋体" w:hAnsi="宋体" w:hint="eastAsia"/>
          <w:bCs/>
          <w:color w:val="000000"/>
          <w:sz w:val="24"/>
          <w:szCs w:val="24"/>
        </w:rPr>
        <w:t>合同当事人和人员</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1.1.2.2 </w:t>
      </w:r>
      <w:r>
        <w:rPr>
          <w:rFonts w:ascii="宋体" w:hAnsi="宋体" w:hint="eastAsia"/>
          <w:bCs/>
          <w:color w:val="000000"/>
          <w:sz w:val="24"/>
          <w:szCs w:val="24"/>
        </w:rPr>
        <w:t>发包人：</w:t>
      </w:r>
      <w:r>
        <w:rPr>
          <w:rFonts w:ascii="宋体" w:hAnsi="宋体" w:hint="eastAsia"/>
          <w:b/>
          <w:bCs/>
          <w:color w:val="000000"/>
          <w:sz w:val="24"/>
          <w:szCs w:val="24"/>
          <w:u w:val="single"/>
        </w:rPr>
        <w:t xml:space="preserve">  陕西省</w:t>
      </w:r>
      <w:proofErr w:type="gramStart"/>
      <w:r>
        <w:rPr>
          <w:rFonts w:ascii="宋体" w:hAnsi="宋体" w:hint="eastAsia"/>
          <w:b/>
          <w:bCs/>
          <w:color w:val="000000"/>
          <w:sz w:val="24"/>
          <w:szCs w:val="24"/>
          <w:u w:val="single"/>
        </w:rPr>
        <w:t>桃曲坡</w:t>
      </w:r>
      <w:proofErr w:type="gramEnd"/>
      <w:r>
        <w:rPr>
          <w:rFonts w:ascii="宋体" w:hAnsi="宋体" w:hint="eastAsia"/>
          <w:b/>
          <w:bCs/>
          <w:color w:val="000000"/>
          <w:sz w:val="24"/>
          <w:szCs w:val="24"/>
          <w:u w:val="single"/>
        </w:rPr>
        <w:t xml:space="preserve">水库灌溉中心      </w:t>
      </w:r>
      <w:r>
        <w:rPr>
          <w:rFonts w:ascii="宋体" w:hAnsi="宋体"/>
          <w:bCs/>
          <w:color w:val="000000"/>
          <w:sz w:val="24"/>
          <w:szCs w:val="24"/>
        </w:rPr>
        <w:t xml:space="preserve">         </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bCs/>
          <w:color w:val="000000"/>
          <w:sz w:val="24"/>
          <w:szCs w:val="24"/>
        </w:rPr>
        <w:t xml:space="preserve">1.1.2.3 </w:t>
      </w:r>
      <w:r>
        <w:rPr>
          <w:rFonts w:ascii="宋体" w:hAnsi="宋体" w:hint="eastAsia"/>
          <w:bCs/>
          <w:color w:val="000000"/>
          <w:sz w:val="24"/>
          <w:szCs w:val="24"/>
        </w:rPr>
        <w:t>承包人：</w:t>
      </w:r>
      <w:r>
        <w:rPr>
          <w:rFonts w:ascii="宋体" w:hAnsi="宋体"/>
          <w:bCs/>
          <w:color w:val="000000"/>
          <w:sz w:val="24"/>
          <w:szCs w:val="24"/>
          <w:u w:val="single"/>
        </w:rPr>
        <w:t xml:space="preserve">  </w:t>
      </w:r>
      <w:r>
        <w:rPr>
          <w:rFonts w:ascii="宋体" w:hAnsi="宋体" w:hint="eastAsia"/>
          <w:b/>
          <w:bCs/>
          <w:color w:val="000000"/>
          <w:sz w:val="24"/>
          <w:szCs w:val="24"/>
          <w:u w:val="single"/>
        </w:rPr>
        <w:t>（签约后填入承包人的名称）</w:t>
      </w:r>
      <w:r>
        <w:rPr>
          <w:rFonts w:ascii="宋体" w:hAnsi="宋体"/>
          <w:bCs/>
          <w:color w:val="000000"/>
          <w:sz w:val="24"/>
          <w:szCs w:val="24"/>
          <w:u w:val="single"/>
        </w:rPr>
        <w:t xml:space="preserve">    </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bCs/>
          <w:color w:val="000000"/>
          <w:sz w:val="24"/>
          <w:szCs w:val="24"/>
        </w:rPr>
        <w:t xml:space="preserve">1.1.2.5 </w:t>
      </w:r>
      <w:r>
        <w:rPr>
          <w:rFonts w:ascii="宋体" w:hAnsi="宋体" w:hint="eastAsia"/>
          <w:bCs/>
          <w:color w:val="000000"/>
          <w:sz w:val="24"/>
          <w:szCs w:val="24"/>
        </w:rPr>
        <w:t>分包人：</w:t>
      </w:r>
      <w:r>
        <w:rPr>
          <w:rFonts w:ascii="宋体" w:hAnsi="宋体"/>
          <w:bCs/>
          <w:color w:val="000000"/>
          <w:sz w:val="24"/>
          <w:szCs w:val="24"/>
          <w:u w:val="single"/>
        </w:rPr>
        <w:t xml:space="preserve"> </w:t>
      </w:r>
      <w:r>
        <w:rPr>
          <w:rFonts w:ascii="宋体" w:hAnsi="宋体"/>
          <w:bCs/>
          <w:sz w:val="24"/>
          <w:szCs w:val="24"/>
          <w:u w:val="single"/>
        </w:rPr>
        <w:t xml:space="preserve"> </w:t>
      </w:r>
      <w:r>
        <w:rPr>
          <w:rFonts w:ascii="宋体" w:hAnsi="宋体" w:hint="eastAsia"/>
          <w:b/>
          <w:bCs/>
          <w:sz w:val="24"/>
          <w:szCs w:val="24"/>
          <w:u w:val="single"/>
        </w:rPr>
        <w:t xml:space="preserve">主体工程不允许分包         </w:t>
      </w:r>
      <w:r>
        <w:rPr>
          <w:rFonts w:ascii="宋体" w:hAnsi="宋体"/>
          <w:bCs/>
          <w:sz w:val="24"/>
          <w:szCs w:val="24"/>
          <w:u w:val="single"/>
        </w:rPr>
        <w:t xml:space="preserve">   </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bCs/>
          <w:color w:val="000000"/>
          <w:sz w:val="24"/>
          <w:szCs w:val="24"/>
        </w:rPr>
        <w:t xml:space="preserve">1.1.2.6 </w:t>
      </w:r>
      <w:r>
        <w:rPr>
          <w:rFonts w:ascii="宋体" w:hAnsi="宋体" w:hint="eastAsia"/>
          <w:bCs/>
          <w:color w:val="000000"/>
          <w:sz w:val="24"/>
          <w:szCs w:val="24"/>
        </w:rPr>
        <w:t>监理人：</w:t>
      </w:r>
      <w:r>
        <w:rPr>
          <w:rFonts w:ascii="宋体" w:hAnsi="宋体" w:hint="eastAsia"/>
          <w:bCs/>
          <w:color w:val="000000"/>
          <w:sz w:val="24"/>
          <w:szCs w:val="24"/>
          <w:u w:val="single"/>
        </w:rPr>
        <w:t>待定</w:t>
      </w:r>
      <w:r>
        <w:rPr>
          <w:rFonts w:ascii="宋体" w:hAnsi="宋体"/>
          <w:bCs/>
          <w:color w:val="000000"/>
          <w:sz w:val="24"/>
          <w:szCs w:val="24"/>
          <w:u w:val="single"/>
        </w:rPr>
        <w:t xml:space="preserve">                            </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bCs/>
          <w:color w:val="000000"/>
          <w:sz w:val="24"/>
          <w:szCs w:val="24"/>
        </w:rPr>
        <w:t xml:space="preserve">1.1.4 </w:t>
      </w:r>
      <w:r>
        <w:rPr>
          <w:rFonts w:ascii="宋体" w:hAnsi="宋体" w:hint="eastAsia"/>
          <w:bCs/>
          <w:color w:val="000000"/>
          <w:sz w:val="24"/>
          <w:szCs w:val="24"/>
        </w:rPr>
        <w:t>日期</w:t>
      </w:r>
      <w:r>
        <w:rPr>
          <w:rFonts w:ascii="宋体" w:hAnsi="宋体"/>
          <w:bCs/>
          <w:color w:val="000000"/>
          <w:sz w:val="24"/>
          <w:szCs w:val="24"/>
        </w:rPr>
        <w:t xml:space="preserve">: </w:t>
      </w:r>
      <w:r>
        <w:rPr>
          <w:rFonts w:ascii="宋体" w:hAnsi="宋体"/>
          <w:bCs/>
          <w:color w:val="000000"/>
          <w:sz w:val="24"/>
          <w:szCs w:val="24"/>
          <w:u w:val="single"/>
        </w:rPr>
        <w:t xml:space="preserve">                                    </w:t>
      </w:r>
    </w:p>
    <w:p w:rsidR="00D54747" w:rsidRPr="008B77A2" w:rsidRDefault="00B3463E" w:rsidP="008B77A2">
      <w:pPr>
        <w:tabs>
          <w:tab w:val="left" w:pos="1155"/>
        </w:tabs>
        <w:overflowPunct w:val="0"/>
        <w:topLinePunct/>
        <w:ind w:firstLineChars="192" w:firstLine="461"/>
        <w:rPr>
          <w:rFonts w:ascii="宋体" w:hAnsi="宋体"/>
          <w:b/>
          <w:bCs/>
          <w:sz w:val="24"/>
          <w:szCs w:val="24"/>
          <w:u w:val="single"/>
        </w:rPr>
      </w:pPr>
      <w:r w:rsidRPr="008B77A2">
        <w:rPr>
          <w:rFonts w:ascii="宋体" w:hAnsi="宋体"/>
          <w:bCs/>
          <w:sz w:val="24"/>
          <w:szCs w:val="24"/>
        </w:rPr>
        <w:t>1.1.4.5</w:t>
      </w:r>
      <w:r w:rsidRPr="008B77A2">
        <w:rPr>
          <w:rFonts w:ascii="宋体" w:hAnsi="宋体" w:hint="eastAsia"/>
          <w:bCs/>
          <w:sz w:val="24"/>
          <w:szCs w:val="24"/>
        </w:rPr>
        <w:t>缺陷责任期（</w:t>
      </w:r>
      <w:r w:rsidRPr="008B77A2">
        <w:rPr>
          <w:rFonts w:ascii="宋体" w:hAnsi="宋体"/>
          <w:bCs/>
          <w:sz w:val="24"/>
          <w:szCs w:val="24"/>
        </w:rPr>
        <w:t xml:space="preserve"> </w:t>
      </w:r>
      <w:r w:rsidRPr="008B77A2">
        <w:rPr>
          <w:rFonts w:ascii="宋体" w:hAnsi="宋体" w:hint="eastAsia"/>
          <w:bCs/>
          <w:sz w:val="24"/>
          <w:szCs w:val="24"/>
        </w:rPr>
        <w:t>工程质量保修期）：</w:t>
      </w:r>
      <w:bookmarkStart w:id="826" w:name="_Toc415733129"/>
      <w:r w:rsidRPr="008B77A2">
        <w:rPr>
          <w:rFonts w:ascii="宋体" w:hAnsi="宋体" w:hint="eastAsia"/>
          <w:b/>
          <w:bCs/>
          <w:sz w:val="24"/>
          <w:szCs w:val="24"/>
          <w:u w:val="single"/>
        </w:rPr>
        <w:t>工程完工验收合格之日起12个月</w:t>
      </w:r>
      <w:r w:rsidRPr="008B77A2">
        <w:rPr>
          <w:rFonts w:ascii="宋体" w:hAnsi="宋体" w:hint="eastAsia"/>
          <w:b/>
          <w:bCs/>
          <w:sz w:val="24"/>
          <w:szCs w:val="24"/>
        </w:rPr>
        <w:t>。</w:t>
      </w:r>
    </w:p>
    <w:p w:rsidR="00D54747" w:rsidRDefault="00B3463E">
      <w:pPr>
        <w:pStyle w:val="3"/>
        <w:spacing w:line="240" w:lineRule="auto"/>
        <w:rPr>
          <w:rFonts w:ascii="宋体" w:hAnsi="宋体"/>
          <w:sz w:val="24"/>
          <w:szCs w:val="24"/>
        </w:rPr>
      </w:pPr>
      <w:bookmarkStart w:id="827" w:name="_Toc9262"/>
      <w:bookmarkStart w:id="828" w:name="_Toc508112699"/>
      <w:bookmarkStart w:id="829" w:name="_Toc23147082"/>
      <w:r>
        <w:rPr>
          <w:rFonts w:ascii="宋体" w:hAnsi="宋体"/>
          <w:sz w:val="24"/>
          <w:szCs w:val="24"/>
        </w:rPr>
        <w:t xml:space="preserve">1.4 </w:t>
      </w:r>
      <w:r>
        <w:rPr>
          <w:rFonts w:ascii="宋体" w:hAnsi="宋体" w:hint="eastAsia"/>
          <w:sz w:val="24"/>
          <w:szCs w:val="24"/>
        </w:rPr>
        <w:t>合同文件的优先顺序</w:t>
      </w:r>
      <w:bookmarkEnd w:id="826"/>
      <w:bookmarkEnd w:id="827"/>
      <w:bookmarkEnd w:id="828"/>
      <w:bookmarkEnd w:id="82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进入合同文件的各项文件及其优先顺序是：</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）合同协议书；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）中标通知书；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）投标函及投标函附录；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）专用合同条款；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）通用合同条款；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6</w:t>
      </w:r>
      <w:r>
        <w:rPr>
          <w:rFonts w:ascii="宋体" w:hAnsi="宋体" w:hint="eastAsia"/>
          <w:bCs/>
          <w:color w:val="000000"/>
          <w:sz w:val="24"/>
          <w:szCs w:val="24"/>
        </w:rPr>
        <w:t>）技术标准和要求；</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7</w:t>
      </w:r>
      <w:r>
        <w:rPr>
          <w:rFonts w:ascii="宋体" w:hAnsi="宋体" w:hint="eastAsia"/>
          <w:bCs/>
          <w:color w:val="000000"/>
          <w:sz w:val="24"/>
          <w:szCs w:val="24"/>
        </w:rPr>
        <w:t>）图纸；</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8</w:t>
      </w:r>
      <w:r>
        <w:rPr>
          <w:rFonts w:ascii="宋体" w:hAnsi="宋体" w:hint="eastAsia"/>
          <w:bCs/>
          <w:color w:val="000000"/>
          <w:sz w:val="24"/>
          <w:szCs w:val="24"/>
        </w:rPr>
        <w:t>）已标价工程量清单；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9</w:t>
      </w:r>
      <w:r>
        <w:rPr>
          <w:rFonts w:ascii="宋体" w:hAnsi="宋体" w:hint="eastAsia"/>
          <w:bCs/>
          <w:color w:val="000000"/>
          <w:sz w:val="24"/>
          <w:szCs w:val="24"/>
        </w:rPr>
        <w:t>）其他合同文件。</w:t>
      </w:r>
    </w:p>
    <w:p w:rsidR="00D54747" w:rsidRDefault="00B3463E">
      <w:pPr>
        <w:pStyle w:val="3"/>
        <w:spacing w:line="240" w:lineRule="auto"/>
        <w:rPr>
          <w:rFonts w:ascii="宋体" w:hAnsi="宋体"/>
          <w:sz w:val="24"/>
          <w:szCs w:val="24"/>
        </w:rPr>
      </w:pPr>
      <w:bookmarkStart w:id="830" w:name="_Toc23147083"/>
      <w:bookmarkStart w:id="831" w:name="_Toc415733130"/>
      <w:bookmarkStart w:id="832" w:name="_Toc508112700"/>
      <w:bookmarkStart w:id="833" w:name="_Toc415679741"/>
      <w:bookmarkStart w:id="834" w:name="_Toc19960"/>
      <w:r>
        <w:rPr>
          <w:rFonts w:ascii="宋体" w:hAnsi="宋体"/>
          <w:sz w:val="24"/>
          <w:szCs w:val="24"/>
        </w:rPr>
        <w:t xml:space="preserve">1.7 </w:t>
      </w:r>
      <w:r>
        <w:rPr>
          <w:rFonts w:ascii="宋体" w:hAnsi="宋体" w:hint="eastAsia"/>
          <w:sz w:val="24"/>
          <w:szCs w:val="24"/>
        </w:rPr>
        <w:t>联络</w:t>
      </w:r>
      <w:bookmarkEnd w:id="830"/>
      <w:bookmarkEnd w:id="831"/>
      <w:bookmarkEnd w:id="832"/>
      <w:bookmarkEnd w:id="833"/>
      <w:bookmarkEnd w:id="834"/>
    </w:p>
    <w:p w:rsidR="00D54747" w:rsidRDefault="00B3463E" w:rsidP="008B77A2">
      <w:pPr>
        <w:tabs>
          <w:tab w:val="left" w:pos="1155"/>
        </w:tabs>
        <w:overflowPunct w:val="0"/>
        <w:topLinePunct/>
        <w:ind w:firstLineChars="192" w:firstLine="461"/>
        <w:rPr>
          <w:rFonts w:ascii="宋体" w:hAnsi="宋体"/>
          <w:b/>
          <w:bCs/>
          <w:color w:val="000000"/>
          <w:sz w:val="24"/>
          <w:szCs w:val="24"/>
        </w:rPr>
      </w:pPr>
      <w:r>
        <w:rPr>
          <w:rFonts w:ascii="宋体" w:hAnsi="宋体" w:hint="eastAsia"/>
          <w:bCs/>
          <w:color w:val="000000"/>
          <w:sz w:val="24"/>
          <w:szCs w:val="24"/>
        </w:rPr>
        <w:t>来往函件均应按技术标准和要求</w:t>
      </w:r>
      <w:r>
        <w:rPr>
          <w:rFonts w:ascii="宋体" w:hAnsi="宋体"/>
          <w:bCs/>
          <w:color w:val="000000"/>
          <w:sz w:val="24"/>
          <w:szCs w:val="24"/>
        </w:rPr>
        <w:t xml:space="preserve"> </w:t>
      </w:r>
      <w:r>
        <w:rPr>
          <w:rFonts w:ascii="宋体" w:hAnsi="宋体" w:hint="eastAsia"/>
          <w:bCs/>
          <w:color w:val="000000"/>
          <w:sz w:val="24"/>
          <w:szCs w:val="24"/>
        </w:rPr>
        <w:t>（</w:t>
      </w:r>
      <w:r>
        <w:rPr>
          <w:rFonts w:ascii="宋体" w:hAnsi="宋体"/>
          <w:bCs/>
          <w:color w:val="000000"/>
          <w:sz w:val="24"/>
          <w:szCs w:val="24"/>
        </w:rPr>
        <w:t xml:space="preserve"> </w:t>
      </w:r>
      <w:r>
        <w:rPr>
          <w:rFonts w:ascii="宋体" w:hAnsi="宋体" w:hint="eastAsia"/>
          <w:bCs/>
          <w:color w:val="000000"/>
          <w:sz w:val="24"/>
          <w:szCs w:val="24"/>
        </w:rPr>
        <w:t>合同技术条款）约定的期限送达</w:t>
      </w:r>
      <w:r>
        <w:rPr>
          <w:rFonts w:ascii="宋体" w:hAnsi="宋体" w:hint="eastAsia"/>
          <w:b/>
          <w:bCs/>
          <w:color w:val="000000"/>
          <w:sz w:val="24"/>
          <w:szCs w:val="24"/>
        </w:rPr>
        <w:t>：</w:t>
      </w:r>
      <w:r>
        <w:rPr>
          <w:rFonts w:ascii="宋体" w:hAnsi="宋体" w:hint="eastAsia"/>
          <w:b/>
          <w:bCs/>
          <w:color w:val="000000"/>
          <w:sz w:val="24"/>
          <w:szCs w:val="24"/>
          <w:u w:val="single"/>
        </w:rPr>
        <w:t>对发包人送达项目现场管理处；对承包人送达项目经理部</w:t>
      </w:r>
      <w:r>
        <w:rPr>
          <w:rFonts w:ascii="宋体" w:hAnsi="宋体" w:hint="eastAsia"/>
          <w:b/>
          <w:bCs/>
          <w:color w:val="000000"/>
          <w:sz w:val="24"/>
          <w:szCs w:val="24"/>
        </w:rPr>
        <w:t>。</w:t>
      </w:r>
    </w:p>
    <w:p w:rsidR="00D54747" w:rsidRDefault="00B3463E">
      <w:pPr>
        <w:pStyle w:val="3"/>
        <w:spacing w:line="240" w:lineRule="auto"/>
        <w:rPr>
          <w:rFonts w:ascii="宋体" w:hAnsi="宋体"/>
          <w:sz w:val="24"/>
          <w:szCs w:val="24"/>
        </w:rPr>
      </w:pPr>
      <w:bookmarkStart w:id="835" w:name="_Toc23147084"/>
      <w:bookmarkStart w:id="836" w:name="_Toc2714"/>
      <w:bookmarkStart w:id="837" w:name="_Toc415733131"/>
      <w:bookmarkStart w:id="838" w:name="_Toc415679742"/>
      <w:bookmarkStart w:id="839" w:name="_Toc508112701"/>
      <w:r>
        <w:rPr>
          <w:rFonts w:ascii="宋体" w:hAnsi="宋体"/>
          <w:sz w:val="24"/>
          <w:szCs w:val="24"/>
        </w:rPr>
        <w:t xml:space="preserve">1.12  </w:t>
      </w:r>
      <w:r>
        <w:rPr>
          <w:rFonts w:ascii="宋体" w:hAnsi="宋体" w:hint="eastAsia"/>
          <w:sz w:val="24"/>
          <w:szCs w:val="24"/>
        </w:rPr>
        <w:t>图纸和文件的保密</w:t>
      </w:r>
      <w:bookmarkEnd w:id="835"/>
      <w:bookmarkEnd w:id="836"/>
      <w:bookmarkEnd w:id="837"/>
      <w:bookmarkEnd w:id="838"/>
      <w:bookmarkEnd w:id="839"/>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bCs/>
          <w:color w:val="000000"/>
          <w:sz w:val="24"/>
          <w:szCs w:val="24"/>
        </w:rPr>
        <w:t xml:space="preserve">1.12.3 </w:t>
      </w:r>
      <w:r>
        <w:rPr>
          <w:rFonts w:ascii="宋体" w:hAnsi="宋体"/>
          <w:bCs/>
          <w:color w:val="000000"/>
          <w:sz w:val="24"/>
          <w:szCs w:val="24"/>
          <w:u w:val="single"/>
        </w:rPr>
        <w:t xml:space="preserve"> </w:t>
      </w:r>
      <w:r>
        <w:rPr>
          <w:rFonts w:ascii="宋体" w:hAnsi="宋体" w:hint="eastAsia"/>
          <w:bCs/>
          <w:color w:val="000000"/>
          <w:sz w:val="24"/>
          <w:szCs w:val="24"/>
          <w:u w:val="single"/>
        </w:rPr>
        <w:t>除《通用合同条款》第</w:t>
      </w:r>
      <w:r>
        <w:rPr>
          <w:rFonts w:ascii="宋体" w:hAnsi="宋体"/>
          <w:bCs/>
          <w:color w:val="000000"/>
          <w:sz w:val="24"/>
          <w:szCs w:val="24"/>
          <w:u w:val="single"/>
        </w:rPr>
        <w:t>1.12.1</w:t>
      </w:r>
      <w:r>
        <w:rPr>
          <w:rFonts w:ascii="宋体" w:hAnsi="宋体" w:hint="eastAsia"/>
          <w:bCs/>
          <w:color w:val="000000"/>
          <w:sz w:val="24"/>
          <w:szCs w:val="24"/>
          <w:u w:val="single"/>
        </w:rPr>
        <w:t>款和</w:t>
      </w:r>
      <w:r>
        <w:rPr>
          <w:rFonts w:ascii="宋体" w:hAnsi="宋体"/>
          <w:bCs/>
          <w:color w:val="000000"/>
          <w:sz w:val="24"/>
          <w:szCs w:val="24"/>
          <w:u w:val="single"/>
        </w:rPr>
        <w:t>1.12.2</w:t>
      </w:r>
      <w:r>
        <w:rPr>
          <w:rFonts w:ascii="宋体" w:hAnsi="宋体" w:hint="eastAsia"/>
          <w:bCs/>
          <w:color w:val="000000"/>
          <w:sz w:val="24"/>
          <w:szCs w:val="24"/>
          <w:u w:val="single"/>
        </w:rPr>
        <w:t>项规定外</w:t>
      </w:r>
      <w:r>
        <w:rPr>
          <w:rFonts w:ascii="宋体" w:hAnsi="宋体"/>
          <w:bCs/>
          <w:color w:val="000000"/>
          <w:sz w:val="24"/>
          <w:szCs w:val="24"/>
          <w:u w:val="single"/>
        </w:rPr>
        <w:t>,</w:t>
      </w:r>
      <w:r>
        <w:rPr>
          <w:rFonts w:ascii="宋体" w:hAnsi="宋体" w:hint="eastAsia"/>
          <w:bCs/>
          <w:color w:val="000000"/>
          <w:sz w:val="24"/>
          <w:szCs w:val="24"/>
          <w:u w:val="single"/>
        </w:rPr>
        <w:t>双方还应对本合同内容及双方相互提供标有密级的文件保密</w:t>
      </w:r>
      <w:r>
        <w:rPr>
          <w:rFonts w:ascii="宋体" w:hAnsi="宋体"/>
          <w:bCs/>
          <w:color w:val="000000"/>
          <w:sz w:val="24"/>
          <w:szCs w:val="24"/>
          <w:u w:val="single"/>
        </w:rPr>
        <w:t>,</w:t>
      </w:r>
      <w:r>
        <w:rPr>
          <w:rFonts w:ascii="宋体" w:hAnsi="宋体" w:hint="eastAsia"/>
          <w:bCs/>
          <w:color w:val="000000"/>
          <w:sz w:val="24"/>
          <w:szCs w:val="24"/>
          <w:u w:val="single"/>
        </w:rPr>
        <w:t>违反者应对泄密造成的后果承担责任。</w:t>
      </w:r>
    </w:p>
    <w:p w:rsidR="00D54747" w:rsidRDefault="00B3463E">
      <w:pPr>
        <w:pStyle w:val="3"/>
        <w:spacing w:line="240" w:lineRule="auto"/>
        <w:rPr>
          <w:rFonts w:ascii="宋体" w:hAnsi="宋体"/>
          <w:sz w:val="24"/>
          <w:szCs w:val="24"/>
        </w:rPr>
      </w:pPr>
      <w:bookmarkStart w:id="840" w:name="_Toc415733132"/>
      <w:bookmarkStart w:id="841" w:name="_Toc415679743"/>
      <w:bookmarkStart w:id="842" w:name="_Toc508112702"/>
      <w:bookmarkStart w:id="843" w:name="_Toc31973"/>
      <w:bookmarkStart w:id="844" w:name="_Toc203759004"/>
      <w:bookmarkStart w:id="845" w:name="_Toc23147085"/>
      <w:r>
        <w:rPr>
          <w:rFonts w:ascii="宋体" w:hAnsi="宋体"/>
          <w:sz w:val="24"/>
          <w:szCs w:val="24"/>
        </w:rPr>
        <w:t>2</w:t>
      </w:r>
      <w:r>
        <w:rPr>
          <w:rFonts w:ascii="宋体" w:hAnsi="宋体" w:hint="eastAsia"/>
          <w:sz w:val="24"/>
          <w:szCs w:val="24"/>
        </w:rPr>
        <w:t>．发包人义务</w:t>
      </w:r>
      <w:bookmarkEnd w:id="840"/>
      <w:bookmarkEnd w:id="841"/>
      <w:bookmarkEnd w:id="842"/>
      <w:bookmarkEnd w:id="843"/>
      <w:bookmarkEnd w:id="844"/>
      <w:bookmarkEnd w:id="845"/>
    </w:p>
    <w:p w:rsidR="00D54747" w:rsidRDefault="00B3463E">
      <w:pPr>
        <w:pStyle w:val="3"/>
        <w:spacing w:line="240" w:lineRule="auto"/>
        <w:rPr>
          <w:rFonts w:ascii="宋体" w:hAnsi="宋体"/>
          <w:sz w:val="24"/>
          <w:szCs w:val="24"/>
        </w:rPr>
      </w:pPr>
      <w:bookmarkStart w:id="846" w:name="_Toc23147086"/>
      <w:bookmarkStart w:id="847" w:name="_Toc27361"/>
      <w:bookmarkStart w:id="848" w:name="_Toc508112703"/>
      <w:bookmarkStart w:id="849" w:name="_Toc415733133"/>
      <w:bookmarkStart w:id="850" w:name="_Toc415679745"/>
      <w:bookmarkStart w:id="851" w:name="_Toc203759005"/>
      <w:r>
        <w:rPr>
          <w:rFonts w:ascii="宋体" w:hAnsi="宋体"/>
          <w:sz w:val="24"/>
          <w:szCs w:val="24"/>
        </w:rPr>
        <w:t xml:space="preserve">2.3 </w:t>
      </w:r>
      <w:r>
        <w:rPr>
          <w:rFonts w:ascii="宋体" w:hAnsi="宋体" w:hint="eastAsia"/>
          <w:sz w:val="24"/>
          <w:szCs w:val="24"/>
        </w:rPr>
        <w:t>提供施工场地</w:t>
      </w:r>
      <w:bookmarkEnd w:id="846"/>
      <w:bookmarkEnd w:id="847"/>
      <w:bookmarkEnd w:id="848"/>
      <w:bookmarkEnd w:id="849"/>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bCs/>
          <w:color w:val="000000"/>
          <w:sz w:val="24"/>
          <w:szCs w:val="24"/>
        </w:rPr>
        <w:t>2.3.2</w:t>
      </w:r>
      <w:r>
        <w:rPr>
          <w:rFonts w:ascii="宋体" w:hAnsi="宋体" w:hint="eastAsia"/>
          <w:bCs/>
          <w:color w:val="000000"/>
          <w:sz w:val="24"/>
          <w:szCs w:val="24"/>
        </w:rPr>
        <w:t>发包人提供的施工场地范围为</w:t>
      </w:r>
      <w:r>
        <w:rPr>
          <w:rFonts w:ascii="宋体" w:hAnsi="宋体" w:hint="eastAsia"/>
          <w:b/>
          <w:bCs/>
          <w:color w:val="000000"/>
          <w:sz w:val="24"/>
          <w:szCs w:val="24"/>
        </w:rPr>
        <w:t>：</w:t>
      </w:r>
      <w:proofErr w:type="gramStart"/>
      <w:r>
        <w:rPr>
          <w:rFonts w:ascii="宋体" w:hAnsi="宋体" w:hint="eastAsia"/>
          <w:b/>
          <w:bCs/>
          <w:color w:val="000000"/>
          <w:sz w:val="24"/>
          <w:szCs w:val="24"/>
          <w:u w:val="single"/>
        </w:rPr>
        <w:t>见施工</w:t>
      </w:r>
      <w:proofErr w:type="gramEnd"/>
      <w:r>
        <w:rPr>
          <w:rFonts w:ascii="宋体" w:hAnsi="宋体" w:hint="eastAsia"/>
          <w:b/>
          <w:bCs/>
          <w:color w:val="000000"/>
          <w:sz w:val="24"/>
          <w:szCs w:val="24"/>
          <w:u w:val="single"/>
        </w:rPr>
        <w:t>招标总平面图或施工用地图，提供用地的范围和期限可在签署协议书时商定</w:t>
      </w:r>
      <w:r>
        <w:rPr>
          <w:rFonts w:ascii="宋体" w:hAnsi="宋体" w:hint="eastAsia"/>
          <w:bCs/>
          <w:color w:val="000000"/>
          <w:sz w:val="24"/>
          <w:szCs w:val="24"/>
        </w:rPr>
        <w:t>。</w:t>
      </w:r>
    </w:p>
    <w:p w:rsidR="00D54747" w:rsidRDefault="00B3463E">
      <w:pPr>
        <w:tabs>
          <w:tab w:val="left" w:pos="1155"/>
        </w:tabs>
        <w:overflowPunct w:val="0"/>
        <w:topLinePunct/>
        <w:ind w:firstLineChars="200" w:firstLine="482"/>
        <w:rPr>
          <w:rFonts w:ascii="宋体" w:hAnsi="宋体"/>
          <w:b/>
          <w:bCs/>
          <w:color w:val="000000"/>
          <w:sz w:val="24"/>
          <w:szCs w:val="24"/>
          <w:u w:val="single"/>
        </w:rPr>
      </w:pPr>
      <w:r>
        <w:rPr>
          <w:rFonts w:ascii="宋体" w:hAnsi="宋体" w:hint="eastAsia"/>
          <w:b/>
          <w:bCs/>
          <w:color w:val="000000"/>
          <w:sz w:val="24"/>
          <w:szCs w:val="24"/>
          <w:u w:val="single"/>
        </w:rPr>
        <w:lastRenderedPageBreak/>
        <w:t>发包人向承包人提供施工场地后，施工场地内的安全保卫工作，由承包人负责。对提供的施工用地因承包人</w:t>
      </w:r>
      <w:proofErr w:type="gramStart"/>
      <w:r>
        <w:rPr>
          <w:rFonts w:ascii="宋体" w:hAnsi="宋体" w:hint="eastAsia"/>
          <w:b/>
          <w:bCs/>
          <w:color w:val="000000"/>
          <w:sz w:val="24"/>
          <w:szCs w:val="24"/>
          <w:u w:val="single"/>
        </w:rPr>
        <w:t>原因超</w:t>
      </w:r>
      <w:proofErr w:type="gramEnd"/>
      <w:r>
        <w:rPr>
          <w:rFonts w:ascii="宋体" w:hAnsi="宋体" w:hint="eastAsia"/>
          <w:b/>
          <w:bCs/>
          <w:color w:val="000000"/>
          <w:sz w:val="24"/>
          <w:szCs w:val="24"/>
          <w:u w:val="single"/>
        </w:rPr>
        <w:t>期限使用，增加的用地费用由承包人承担；由此与其他工程用地发生冲突，承包人应无条件服从发包人安排，否则，所产生的费用由承包人负责。</w:t>
      </w:r>
    </w:p>
    <w:p w:rsidR="00D54747" w:rsidRDefault="00B3463E">
      <w:pPr>
        <w:tabs>
          <w:tab w:val="left" w:pos="1155"/>
        </w:tabs>
        <w:overflowPunct w:val="0"/>
        <w:topLinePunct/>
        <w:ind w:firstLineChars="200" w:firstLine="480"/>
        <w:rPr>
          <w:rFonts w:ascii="宋体" w:hAnsi="宋体"/>
          <w:b/>
          <w:bCs/>
          <w:color w:val="000000"/>
          <w:sz w:val="24"/>
          <w:szCs w:val="24"/>
        </w:rPr>
      </w:pPr>
      <w:r>
        <w:rPr>
          <w:rFonts w:ascii="宋体" w:hAnsi="宋体"/>
          <w:bCs/>
          <w:color w:val="000000"/>
          <w:sz w:val="24"/>
          <w:szCs w:val="24"/>
        </w:rPr>
        <w:t>2.3.3</w:t>
      </w:r>
      <w:r>
        <w:rPr>
          <w:rFonts w:ascii="宋体" w:hAnsi="宋体" w:hint="eastAsia"/>
          <w:bCs/>
          <w:color w:val="000000"/>
          <w:sz w:val="24"/>
          <w:szCs w:val="24"/>
        </w:rPr>
        <w:t>承包人自行勘察的施工场地范围为</w:t>
      </w:r>
      <w:r>
        <w:rPr>
          <w:rFonts w:ascii="宋体" w:hAnsi="宋体" w:hint="eastAsia"/>
          <w:bCs/>
          <w:color w:val="000000"/>
          <w:sz w:val="24"/>
          <w:szCs w:val="24"/>
          <w:u w:val="single"/>
        </w:rPr>
        <w:t>：</w:t>
      </w:r>
      <w:r>
        <w:rPr>
          <w:rFonts w:ascii="宋体" w:hAnsi="宋体" w:hint="eastAsia"/>
          <w:b/>
          <w:bCs/>
          <w:color w:val="000000"/>
          <w:sz w:val="24"/>
          <w:szCs w:val="24"/>
          <w:u w:val="single"/>
        </w:rPr>
        <w:t>在本工程施工占地图范围内由承包人根据其施工组织设计自行确定</w:t>
      </w:r>
      <w:r>
        <w:rPr>
          <w:rFonts w:ascii="宋体" w:hAnsi="宋体" w:hint="eastAsia"/>
          <w:b/>
          <w:bCs/>
          <w:color w:val="000000"/>
          <w:sz w:val="24"/>
          <w:szCs w:val="24"/>
        </w:rPr>
        <w:t>。</w:t>
      </w:r>
    </w:p>
    <w:p w:rsidR="00D54747" w:rsidRDefault="00B3463E">
      <w:pPr>
        <w:pStyle w:val="3"/>
        <w:spacing w:line="240" w:lineRule="auto"/>
        <w:rPr>
          <w:rFonts w:ascii="宋体" w:hAnsi="宋体"/>
          <w:sz w:val="24"/>
          <w:szCs w:val="24"/>
        </w:rPr>
      </w:pPr>
      <w:bookmarkStart w:id="852" w:name="_Toc23043"/>
      <w:bookmarkStart w:id="853" w:name="_Toc415733134"/>
      <w:bookmarkStart w:id="854" w:name="_Toc23147087"/>
      <w:bookmarkStart w:id="855" w:name="_Toc508112704"/>
      <w:bookmarkStart w:id="856" w:name="_Toc492647568"/>
      <w:r>
        <w:rPr>
          <w:rFonts w:ascii="宋体" w:hAnsi="宋体"/>
          <w:sz w:val="24"/>
          <w:szCs w:val="24"/>
        </w:rPr>
        <w:t xml:space="preserve">2.8 </w:t>
      </w:r>
      <w:r>
        <w:rPr>
          <w:rFonts w:ascii="宋体" w:hAnsi="宋体" w:hint="eastAsia"/>
          <w:sz w:val="24"/>
          <w:szCs w:val="24"/>
        </w:rPr>
        <w:t>其他义务</w:t>
      </w:r>
      <w:bookmarkStart w:id="857" w:name="_Toc415733135"/>
      <w:bookmarkStart w:id="858" w:name="_Toc23147088"/>
      <w:bookmarkStart w:id="859" w:name="_Toc508112705"/>
      <w:bookmarkEnd w:id="852"/>
      <w:bookmarkEnd w:id="853"/>
      <w:bookmarkEnd w:id="854"/>
      <w:bookmarkEnd w:id="855"/>
      <w:bookmarkEnd w:id="856"/>
    </w:p>
    <w:p w:rsidR="00D54747" w:rsidRDefault="00B3463E">
      <w:pPr>
        <w:autoSpaceDE w:val="0"/>
        <w:autoSpaceDN w:val="0"/>
        <w:ind w:firstLineChars="200" w:firstLine="480"/>
        <w:rPr>
          <w:rFonts w:ascii="宋体" w:hAnsi="宋体"/>
          <w:bCs/>
          <w:color w:val="000000"/>
          <w:sz w:val="24"/>
          <w:szCs w:val="24"/>
          <w:u w:val="single"/>
        </w:rPr>
      </w:pPr>
      <w:r>
        <w:rPr>
          <w:rFonts w:ascii="宋体" w:hAnsi="宋体" w:hint="eastAsia"/>
          <w:bCs/>
          <w:color w:val="000000"/>
          <w:sz w:val="24"/>
          <w:szCs w:val="24"/>
          <w:u w:val="single"/>
        </w:rPr>
        <w:t>发包人可协助承包人联系施工电源、施工用水水源，但电费、水费由承包人承担。</w:t>
      </w:r>
    </w:p>
    <w:p w:rsidR="00D54747" w:rsidRDefault="00B3463E">
      <w:pPr>
        <w:pStyle w:val="3"/>
        <w:spacing w:line="240" w:lineRule="auto"/>
        <w:rPr>
          <w:rFonts w:ascii="宋体" w:hAnsi="宋体"/>
          <w:sz w:val="24"/>
          <w:szCs w:val="24"/>
        </w:rPr>
      </w:pPr>
      <w:bookmarkStart w:id="860" w:name="_Toc2637"/>
      <w:r>
        <w:rPr>
          <w:rFonts w:ascii="宋体" w:hAnsi="宋体"/>
          <w:sz w:val="24"/>
          <w:szCs w:val="24"/>
        </w:rPr>
        <w:t>3</w:t>
      </w:r>
      <w:r>
        <w:rPr>
          <w:rFonts w:ascii="宋体" w:hAnsi="宋体" w:hint="eastAsia"/>
          <w:sz w:val="24"/>
          <w:szCs w:val="24"/>
        </w:rPr>
        <w:t>．监理人</w:t>
      </w:r>
      <w:bookmarkEnd w:id="850"/>
      <w:bookmarkEnd w:id="851"/>
      <w:bookmarkEnd w:id="857"/>
      <w:bookmarkEnd w:id="858"/>
      <w:bookmarkEnd w:id="859"/>
      <w:bookmarkEnd w:id="860"/>
    </w:p>
    <w:p w:rsidR="00D54747" w:rsidRDefault="00B3463E">
      <w:pPr>
        <w:pStyle w:val="3"/>
        <w:spacing w:line="240" w:lineRule="auto"/>
        <w:rPr>
          <w:rFonts w:ascii="宋体" w:hAnsi="宋体"/>
          <w:sz w:val="24"/>
          <w:szCs w:val="24"/>
        </w:rPr>
      </w:pPr>
      <w:bookmarkStart w:id="861" w:name="_Toc508112706"/>
      <w:bookmarkStart w:id="862" w:name="_Toc415733136"/>
      <w:bookmarkStart w:id="863" w:name="_Toc17807"/>
      <w:bookmarkStart w:id="864" w:name="_Toc23147089"/>
      <w:r>
        <w:rPr>
          <w:rFonts w:ascii="宋体" w:hAnsi="宋体"/>
          <w:sz w:val="24"/>
          <w:szCs w:val="24"/>
        </w:rPr>
        <w:t xml:space="preserve">3.1 </w:t>
      </w:r>
      <w:r>
        <w:rPr>
          <w:rFonts w:ascii="宋体" w:hAnsi="宋体" w:hint="eastAsia"/>
          <w:sz w:val="24"/>
          <w:szCs w:val="24"/>
        </w:rPr>
        <w:t>监理人的职责和权力</w:t>
      </w:r>
      <w:bookmarkEnd w:id="861"/>
      <w:bookmarkEnd w:id="862"/>
      <w:bookmarkEnd w:id="863"/>
      <w:bookmarkEnd w:id="86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3.1.1</w:t>
      </w:r>
      <w:r>
        <w:rPr>
          <w:rFonts w:ascii="宋体" w:hAnsi="宋体" w:hint="eastAsia"/>
          <w:bCs/>
          <w:color w:val="000000"/>
          <w:sz w:val="24"/>
          <w:szCs w:val="24"/>
        </w:rPr>
        <w:t>监理人须根据发包人事先批准的权力范围行使权力，发包人批准的权力范围：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（填写监理人须经发包人批准才能行使的权力，以下示例在发包人与承包人签订协议时，可另行调整）</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）按第</w:t>
      </w:r>
      <w:r>
        <w:rPr>
          <w:rFonts w:ascii="宋体" w:hAnsi="宋体"/>
          <w:bCs/>
          <w:color w:val="000000"/>
          <w:sz w:val="24"/>
          <w:szCs w:val="24"/>
        </w:rPr>
        <w:t>4.3</w:t>
      </w:r>
      <w:r>
        <w:rPr>
          <w:rFonts w:ascii="宋体" w:hAnsi="宋体" w:hint="eastAsia"/>
          <w:bCs/>
          <w:color w:val="000000"/>
          <w:sz w:val="24"/>
          <w:szCs w:val="24"/>
        </w:rPr>
        <w:t>款约定，批准工程的分包；</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）按第</w:t>
      </w:r>
      <w:r>
        <w:rPr>
          <w:rFonts w:ascii="宋体" w:hAnsi="宋体"/>
          <w:bCs/>
          <w:color w:val="000000"/>
          <w:sz w:val="24"/>
          <w:szCs w:val="24"/>
        </w:rPr>
        <w:t>11.3</w:t>
      </w:r>
      <w:r>
        <w:rPr>
          <w:rFonts w:ascii="宋体" w:hAnsi="宋体" w:hint="eastAsia"/>
          <w:bCs/>
          <w:color w:val="000000"/>
          <w:sz w:val="24"/>
          <w:szCs w:val="24"/>
        </w:rPr>
        <w:t>款约定，确定延长完工期限；</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）按第</w:t>
      </w:r>
      <w:r>
        <w:rPr>
          <w:rFonts w:ascii="宋体" w:hAnsi="宋体"/>
          <w:bCs/>
          <w:color w:val="000000"/>
          <w:sz w:val="24"/>
          <w:szCs w:val="24"/>
        </w:rPr>
        <w:t>15.6</w:t>
      </w:r>
      <w:r>
        <w:rPr>
          <w:rFonts w:ascii="宋体" w:hAnsi="宋体" w:hint="eastAsia"/>
          <w:bCs/>
          <w:color w:val="000000"/>
          <w:sz w:val="24"/>
          <w:szCs w:val="24"/>
        </w:rPr>
        <w:t>款约定，批准暂列金额的使用；</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）当变更引起的合同价格增加时做出的变更决定；</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）发布停工令、开</w:t>
      </w:r>
      <w:proofErr w:type="gramStart"/>
      <w:r>
        <w:rPr>
          <w:rFonts w:ascii="宋体" w:hAnsi="宋体" w:hint="eastAsia"/>
          <w:bCs/>
          <w:color w:val="000000"/>
          <w:sz w:val="24"/>
          <w:szCs w:val="24"/>
        </w:rPr>
        <w:t>工令</w:t>
      </w:r>
      <w:proofErr w:type="gramEnd"/>
      <w:r>
        <w:rPr>
          <w:rFonts w:ascii="宋体" w:hAnsi="宋体" w:hint="eastAsia"/>
          <w:bCs/>
          <w:color w:val="000000"/>
          <w:sz w:val="24"/>
          <w:szCs w:val="24"/>
        </w:rPr>
        <w:t>；</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6</w:t>
      </w:r>
      <w:r>
        <w:rPr>
          <w:rFonts w:ascii="宋体" w:hAnsi="宋体" w:hint="eastAsia"/>
          <w:bCs/>
          <w:color w:val="000000"/>
          <w:sz w:val="24"/>
          <w:szCs w:val="24"/>
        </w:rPr>
        <w:t>）调整控制性进度计划；</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7</w:t>
      </w:r>
      <w:r>
        <w:rPr>
          <w:rFonts w:ascii="宋体" w:hAnsi="宋体" w:hint="eastAsia"/>
          <w:bCs/>
          <w:color w:val="000000"/>
          <w:sz w:val="24"/>
          <w:szCs w:val="24"/>
        </w:rPr>
        <w:t>）施工中发生，但供应商《工程量清单》中未列单价的工程项目，计量单价的确认；</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8</w:t>
      </w:r>
      <w:r>
        <w:rPr>
          <w:rFonts w:ascii="宋体" w:hAnsi="宋体" w:hint="eastAsia"/>
          <w:bCs/>
          <w:color w:val="000000"/>
          <w:sz w:val="24"/>
          <w:szCs w:val="24"/>
        </w:rPr>
        <w:t>）工程重大质量事故的处理意见；</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9</w:t>
      </w:r>
      <w:r>
        <w:rPr>
          <w:rFonts w:ascii="宋体" w:hAnsi="宋体" w:hint="eastAsia"/>
          <w:bCs/>
          <w:color w:val="000000"/>
          <w:sz w:val="24"/>
          <w:szCs w:val="24"/>
        </w:rPr>
        <w:t>）工程的重大设计变更；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10</w:t>
      </w:r>
      <w:r>
        <w:rPr>
          <w:rFonts w:ascii="宋体" w:hAnsi="宋体" w:hint="eastAsia"/>
          <w:bCs/>
          <w:color w:val="000000"/>
          <w:sz w:val="24"/>
          <w:szCs w:val="24"/>
        </w:rPr>
        <w:t>）撤换项目经理或技术负责人员。</w:t>
      </w:r>
    </w:p>
    <w:p w:rsidR="00D54747" w:rsidRDefault="00B3463E">
      <w:pPr>
        <w:pStyle w:val="3"/>
        <w:spacing w:line="240" w:lineRule="auto"/>
        <w:rPr>
          <w:rFonts w:ascii="宋体" w:hAnsi="宋体"/>
          <w:sz w:val="24"/>
          <w:szCs w:val="24"/>
        </w:rPr>
      </w:pPr>
      <w:bookmarkStart w:id="865" w:name="_Toc415733137"/>
      <w:bookmarkStart w:id="866" w:name="_Toc23147090"/>
      <w:bookmarkStart w:id="867" w:name="_Toc508112707"/>
      <w:bookmarkStart w:id="868" w:name="_Toc8149"/>
      <w:bookmarkStart w:id="869" w:name="_Toc415679746"/>
      <w:r>
        <w:rPr>
          <w:rFonts w:ascii="宋体" w:hAnsi="宋体"/>
          <w:sz w:val="24"/>
          <w:szCs w:val="24"/>
        </w:rPr>
        <w:t>4</w:t>
      </w:r>
      <w:r>
        <w:rPr>
          <w:rFonts w:ascii="宋体" w:hAnsi="宋体" w:hint="eastAsia"/>
          <w:sz w:val="24"/>
          <w:szCs w:val="24"/>
        </w:rPr>
        <w:t>．承包人</w:t>
      </w:r>
      <w:bookmarkEnd w:id="865"/>
      <w:bookmarkEnd w:id="866"/>
      <w:bookmarkEnd w:id="867"/>
      <w:bookmarkEnd w:id="868"/>
      <w:bookmarkEnd w:id="869"/>
    </w:p>
    <w:p w:rsidR="00D54747" w:rsidRDefault="00B3463E">
      <w:pPr>
        <w:pStyle w:val="3"/>
        <w:spacing w:line="240" w:lineRule="auto"/>
        <w:rPr>
          <w:rFonts w:ascii="宋体" w:hAnsi="宋体"/>
          <w:sz w:val="24"/>
          <w:szCs w:val="24"/>
        </w:rPr>
      </w:pPr>
      <w:bookmarkStart w:id="870" w:name="_Toc23147091"/>
      <w:bookmarkStart w:id="871" w:name="_Toc415733138"/>
      <w:bookmarkStart w:id="872" w:name="_Toc415679747"/>
      <w:bookmarkStart w:id="873" w:name="_Toc508112708"/>
      <w:bookmarkStart w:id="874" w:name="_Toc23439"/>
      <w:r>
        <w:rPr>
          <w:rFonts w:ascii="宋体" w:hAnsi="宋体"/>
          <w:sz w:val="24"/>
          <w:szCs w:val="24"/>
        </w:rPr>
        <w:t>4.1</w:t>
      </w:r>
      <w:r>
        <w:rPr>
          <w:rFonts w:ascii="宋体" w:hAnsi="宋体" w:hint="eastAsia"/>
          <w:sz w:val="24"/>
          <w:szCs w:val="24"/>
        </w:rPr>
        <w:t>承包人的一般义务</w:t>
      </w:r>
      <w:bookmarkEnd w:id="870"/>
      <w:bookmarkEnd w:id="871"/>
      <w:bookmarkEnd w:id="872"/>
      <w:bookmarkEnd w:id="873"/>
      <w:bookmarkEnd w:id="874"/>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1）4.1.3款项补充：完工清场、撤离各项费用由承包人自理。</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hint="eastAsia"/>
          <w:bCs/>
          <w:color w:val="000000"/>
          <w:sz w:val="24"/>
          <w:szCs w:val="24"/>
        </w:rPr>
        <w:t>（2</w:t>
      </w:r>
      <w:r>
        <w:rPr>
          <w:rFonts w:ascii="宋体" w:hAnsi="宋体"/>
          <w:bCs/>
          <w:color w:val="000000"/>
          <w:sz w:val="24"/>
          <w:szCs w:val="24"/>
        </w:rPr>
        <w:t>）4.1.5款项补充：承包人应在施工现场制作、安装足够数量的安全生产、水保、环境保护设施和宣传标语牌，并承担相应费用。</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3）办理保险</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hint="eastAsia"/>
          <w:bCs/>
          <w:color w:val="000000"/>
          <w:sz w:val="24"/>
          <w:szCs w:val="24"/>
        </w:rPr>
        <w:t>承包人应按合同规定负责办理由承包人投保的保险，承保单位须经发包人认可。</w:t>
      </w:r>
    </w:p>
    <w:p w:rsidR="00D54747" w:rsidRDefault="00B3463E">
      <w:pPr>
        <w:pStyle w:val="a5"/>
        <w:spacing w:line="240" w:lineRule="auto"/>
        <w:ind w:firstLineChars="150" w:firstLine="360"/>
        <w:rPr>
          <w:rFonts w:hAnsi="宋体"/>
          <w:sz w:val="24"/>
          <w:szCs w:val="24"/>
        </w:rPr>
      </w:pPr>
      <w:r>
        <w:rPr>
          <w:rFonts w:hAnsi="宋体" w:hint="eastAsia"/>
          <w:bCs/>
          <w:color w:val="000000"/>
          <w:sz w:val="24"/>
          <w:szCs w:val="24"/>
        </w:rPr>
        <w:t>（</w:t>
      </w:r>
      <w:r>
        <w:rPr>
          <w:rFonts w:hAnsi="宋体" w:hint="eastAsia"/>
          <w:bCs/>
          <w:color w:val="000000"/>
          <w:sz w:val="24"/>
          <w:szCs w:val="24"/>
          <w:lang w:val="en-US"/>
        </w:rPr>
        <w:t>4</w:t>
      </w:r>
      <w:r>
        <w:rPr>
          <w:rFonts w:hAnsi="宋体" w:hint="eastAsia"/>
          <w:bCs/>
          <w:color w:val="000000"/>
          <w:sz w:val="24"/>
          <w:szCs w:val="24"/>
        </w:rPr>
        <w:t>）</w:t>
      </w:r>
      <w:r>
        <w:rPr>
          <w:rFonts w:hAnsi="宋体" w:hint="eastAsia"/>
          <w:bCs/>
          <w:color w:val="000000"/>
          <w:sz w:val="24"/>
          <w:szCs w:val="24"/>
          <w:lang w:val="en-US"/>
        </w:rPr>
        <w:t>施工过程中发生的一切安全事故，均由乙方负全责。</w:t>
      </w:r>
    </w:p>
    <w:p w:rsidR="00D54747" w:rsidRDefault="00B3463E">
      <w:pPr>
        <w:tabs>
          <w:tab w:val="left" w:pos="1155"/>
        </w:tabs>
        <w:overflowPunct w:val="0"/>
        <w:topLinePunct/>
        <w:ind w:firstLineChars="200" w:firstLine="480"/>
        <w:rPr>
          <w:rFonts w:ascii="宋体" w:hAnsi="宋体"/>
          <w:bCs/>
          <w:color w:val="000000"/>
          <w:sz w:val="24"/>
          <w:szCs w:val="24"/>
        </w:rPr>
      </w:pPr>
      <w:r>
        <w:rPr>
          <w:rFonts w:ascii="宋体" w:hAnsi="宋体"/>
          <w:bCs/>
          <w:color w:val="000000"/>
          <w:sz w:val="24"/>
          <w:szCs w:val="24"/>
        </w:rPr>
        <w:t xml:space="preserve">4.1.9  </w:t>
      </w:r>
      <w:r>
        <w:rPr>
          <w:rFonts w:ascii="宋体" w:hAnsi="宋体" w:hint="eastAsia"/>
          <w:bCs/>
          <w:color w:val="000000"/>
          <w:sz w:val="24"/>
          <w:szCs w:val="24"/>
        </w:rPr>
        <w:t>工程的维护和照管</w:t>
      </w:r>
    </w:p>
    <w:p w:rsidR="00D54747" w:rsidRDefault="00B3463E">
      <w:pPr>
        <w:tabs>
          <w:tab w:val="left" w:pos="1155"/>
        </w:tabs>
        <w:overflowPunct w:val="0"/>
        <w:topLinePunct/>
        <w:ind w:firstLineChars="200" w:firstLine="480"/>
        <w:rPr>
          <w:rFonts w:ascii="宋体" w:hAnsi="宋体"/>
          <w:bCs/>
          <w:color w:val="000000"/>
          <w:sz w:val="24"/>
          <w:szCs w:val="24"/>
          <w:u w:val="single"/>
        </w:rPr>
      </w:pPr>
      <w:r>
        <w:rPr>
          <w:rFonts w:ascii="宋体" w:hAnsi="宋体" w:hint="eastAsia"/>
          <w:bCs/>
          <w:color w:val="000000"/>
          <w:sz w:val="24"/>
          <w:szCs w:val="24"/>
          <w:u w:val="single"/>
        </w:rPr>
        <w:lastRenderedPageBreak/>
        <w:t>合同工程完工证书颁发以前</w:t>
      </w:r>
      <w:r>
        <w:rPr>
          <w:rFonts w:ascii="宋体" w:hAnsi="宋体"/>
          <w:bCs/>
          <w:color w:val="000000"/>
          <w:sz w:val="24"/>
          <w:szCs w:val="24"/>
          <w:u w:val="single"/>
        </w:rPr>
        <w:t>,</w:t>
      </w:r>
      <w:r>
        <w:rPr>
          <w:rFonts w:ascii="宋体" w:hAnsi="宋体" w:hint="eastAsia"/>
          <w:bCs/>
          <w:color w:val="000000"/>
          <w:sz w:val="24"/>
          <w:szCs w:val="24"/>
          <w:u w:val="single"/>
        </w:rPr>
        <w:t>工程的维护和管护由承包人负责</w:t>
      </w:r>
      <w:r>
        <w:rPr>
          <w:rFonts w:ascii="宋体" w:hAnsi="宋体"/>
          <w:bCs/>
          <w:color w:val="000000"/>
          <w:sz w:val="24"/>
          <w:szCs w:val="24"/>
          <w:u w:val="single"/>
        </w:rPr>
        <w:t>,</w:t>
      </w:r>
      <w:r>
        <w:rPr>
          <w:rFonts w:ascii="宋体" w:hAnsi="宋体" w:hint="eastAsia"/>
          <w:bCs/>
          <w:color w:val="000000"/>
          <w:sz w:val="24"/>
          <w:szCs w:val="24"/>
          <w:u w:val="single"/>
        </w:rPr>
        <w:t>费用由承包人承担</w:t>
      </w:r>
      <w:r>
        <w:rPr>
          <w:rFonts w:ascii="宋体" w:hAnsi="宋体"/>
          <w:bCs/>
          <w:color w:val="000000"/>
          <w:sz w:val="24"/>
          <w:szCs w:val="24"/>
          <w:u w:val="single"/>
        </w:rPr>
        <w:t>(</w:t>
      </w:r>
      <w:r>
        <w:rPr>
          <w:rFonts w:ascii="宋体" w:hAnsi="宋体" w:hint="eastAsia"/>
          <w:bCs/>
          <w:color w:val="000000"/>
          <w:sz w:val="24"/>
          <w:szCs w:val="24"/>
          <w:u w:val="single"/>
        </w:rPr>
        <w:t>该项费用已包含在签约合同价中</w:t>
      </w:r>
      <w:r>
        <w:rPr>
          <w:rFonts w:ascii="宋体" w:hAnsi="宋体"/>
          <w:bCs/>
          <w:color w:val="000000"/>
          <w:sz w:val="24"/>
          <w:szCs w:val="24"/>
          <w:u w:val="single"/>
        </w:rPr>
        <w:t>)</w:t>
      </w:r>
      <w:r>
        <w:rPr>
          <w:rFonts w:ascii="宋体" w:hAnsi="宋体" w:hint="eastAsia"/>
          <w:bCs/>
          <w:color w:val="000000"/>
          <w:sz w:val="24"/>
          <w:szCs w:val="24"/>
          <w:u w:val="single"/>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4.1.10</w:t>
      </w:r>
      <w:r>
        <w:rPr>
          <w:rFonts w:ascii="宋体" w:hAnsi="宋体" w:hint="eastAsia"/>
          <w:bCs/>
          <w:color w:val="000000"/>
          <w:sz w:val="24"/>
          <w:szCs w:val="24"/>
        </w:rPr>
        <w:t>其他义务</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w:t>
      </w:r>
      <w:r>
        <w:rPr>
          <w:rFonts w:ascii="宋体" w:hAnsi="宋体" w:hint="eastAsia"/>
          <w:bCs/>
          <w:color w:val="000000"/>
          <w:sz w:val="24"/>
          <w:szCs w:val="24"/>
          <w:u w:val="single"/>
        </w:rPr>
        <w:t>承包人进驻工地后，施工期间的一切协调工作由承包人自行解决，发包人不再承担。由承包人承担临时道路、临时房建、仓库等其他临时工程建设费用，并负责占用、剥离、开采、复耕、环保（含水保），以及办理各种许可相关手续和协调与当地居民的关系。施工总布置图所示的范围以外的各种临时用地的征地和地面附着物补偿等费用由承包人承担。所有上述工作所产生的一切费用均应包含在合同价格中</w:t>
      </w:r>
      <w:r>
        <w:rPr>
          <w:rFonts w:ascii="宋体" w:hAnsi="宋体" w:hint="eastAsia"/>
          <w:b/>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w:t>
      </w:r>
      <w:r>
        <w:rPr>
          <w:rFonts w:ascii="宋体" w:hAnsi="宋体" w:hint="eastAsia"/>
          <w:bCs/>
          <w:color w:val="000000"/>
          <w:sz w:val="24"/>
          <w:szCs w:val="24"/>
          <w:u w:val="single"/>
        </w:rPr>
        <w:t>除合同另有规定外，用于合同工程的主要材料包括水泥、钢材、木材、石料、砂石料、油料、管材等，由承包人自行采购，主要材料价格为采购价与运费及保管费之和，价格由承包人调查后进入投标单价，在施工期</w:t>
      </w:r>
      <w:proofErr w:type="gramStart"/>
      <w:r>
        <w:rPr>
          <w:rFonts w:ascii="宋体" w:hAnsi="宋体" w:hint="eastAsia"/>
          <w:bCs/>
          <w:color w:val="000000"/>
          <w:sz w:val="24"/>
          <w:szCs w:val="24"/>
          <w:u w:val="single"/>
        </w:rPr>
        <w:t>间以上</w:t>
      </w:r>
      <w:proofErr w:type="gramEnd"/>
      <w:r>
        <w:rPr>
          <w:rFonts w:ascii="宋体" w:hAnsi="宋体" w:hint="eastAsia"/>
          <w:bCs/>
          <w:color w:val="000000"/>
          <w:sz w:val="24"/>
          <w:szCs w:val="24"/>
          <w:u w:val="single"/>
        </w:rPr>
        <w:t>材料不予调整。其各项指标应符合技术规范和设计要求。</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hint="eastAsia"/>
          <w:bCs/>
          <w:color w:val="000000"/>
          <w:sz w:val="24"/>
          <w:szCs w:val="24"/>
        </w:rPr>
        <w:t>（3）</w:t>
      </w:r>
      <w:r>
        <w:rPr>
          <w:rFonts w:ascii="宋体" w:hAnsi="宋体" w:hint="eastAsia"/>
          <w:bCs/>
          <w:color w:val="000000"/>
          <w:sz w:val="24"/>
          <w:szCs w:val="24"/>
          <w:u w:val="single"/>
        </w:rPr>
        <w:t>施工用电</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施工和生活用电由承包人自行解决，相关的一切费用由承包人负担，并按规定及时向供电部门交纳电费。</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施工中可能发生临时停电，承包人应备有足够容量自备电源。</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hint="eastAsia"/>
          <w:bCs/>
          <w:color w:val="000000"/>
          <w:sz w:val="24"/>
          <w:szCs w:val="24"/>
        </w:rPr>
        <w:t>（4）</w:t>
      </w:r>
      <w:r>
        <w:rPr>
          <w:rFonts w:ascii="宋体" w:hAnsi="宋体" w:hint="eastAsia"/>
          <w:bCs/>
          <w:color w:val="000000"/>
          <w:sz w:val="24"/>
          <w:szCs w:val="24"/>
          <w:u w:val="single"/>
        </w:rPr>
        <w:t>施工用水</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施工和生活用水由承包人自行解决，相关的一切费用由承包人负担，发包人不再另行支付。承包人应按本合同条款规定做好环境保护工作。</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hint="eastAsia"/>
          <w:bCs/>
          <w:color w:val="000000"/>
          <w:sz w:val="24"/>
          <w:szCs w:val="24"/>
        </w:rPr>
        <w:t>（5）</w:t>
      </w:r>
      <w:r>
        <w:rPr>
          <w:rFonts w:ascii="宋体" w:hAnsi="宋体" w:hint="eastAsia"/>
          <w:bCs/>
          <w:color w:val="000000"/>
          <w:sz w:val="24"/>
          <w:szCs w:val="24"/>
          <w:u w:val="single"/>
        </w:rPr>
        <w:t>垃圾及污水处理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承包人应集中处理生活垃圾和生活、生产污水，严禁乱扔生活垃圾。承包人产生的垃圾及污水，必须按法律法规要求处理，达标排放。</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hint="eastAsia"/>
          <w:bCs/>
          <w:color w:val="000000"/>
          <w:sz w:val="24"/>
          <w:szCs w:val="24"/>
        </w:rPr>
        <w:t>（6）</w:t>
      </w:r>
      <w:r>
        <w:rPr>
          <w:rFonts w:ascii="宋体" w:hAnsi="宋体" w:hint="eastAsia"/>
          <w:bCs/>
          <w:color w:val="000000"/>
          <w:sz w:val="24"/>
          <w:szCs w:val="24"/>
          <w:u w:val="single"/>
        </w:rPr>
        <w:t>自觉完成业主安排的其他有关工作。</w:t>
      </w:r>
    </w:p>
    <w:p w:rsidR="00D54747" w:rsidRDefault="00B3463E">
      <w:pPr>
        <w:pStyle w:val="3"/>
        <w:spacing w:line="240" w:lineRule="auto"/>
        <w:rPr>
          <w:rFonts w:ascii="宋体" w:hAnsi="宋体"/>
          <w:sz w:val="24"/>
          <w:szCs w:val="24"/>
        </w:rPr>
      </w:pPr>
      <w:bookmarkStart w:id="875" w:name="_Toc508112709"/>
      <w:bookmarkStart w:id="876" w:name="_Toc15534"/>
      <w:bookmarkStart w:id="877" w:name="_Toc23147092"/>
      <w:r>
        <w:rPr>
          <w:rFonts w:ascii="宋体" w:hAnsi="宋体"/>
          <w:sz w:val="24"/>
          <w:szCs w:val="24"/>
        </w:rPr>
        <w:t xml:space="preserve">4.3 </w:t>
      </w:r>
      <w:r>
        <w:rPr>
          <w:rFonts w:ascii="宋体" w:hAnsi="宋体" w:hint="eastAsia"/>
          <w:sz w:val="24"/>
          <w:szCs w:val="24"/>
        </w:rPr>
        <w:t>分包</w:t>
      </w:r>
      <w:bookmarkEnd w:id="875"/>
      <w:bookmarkEnd w:id="876"/>
      <w:bookmarkEnd w:id="87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  4.3.2</w:t>
      </w:r>
      <w:r>
        <w:rPr>
          <w:rFonts w:ascii="宋体" w:hAnsi="宋体" w:hint="eastAsia"/>
          <w:bCs/>
          <w:color w:val="000000"/>
          <w:sz w:val="24"/>
          <w:szCs w:val="24"/>
        </w:rPr>
        <w:t>允许承包人分包的工程项目、工作内容与分包金额限额为：</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bCs/>
          <w:color w:val="000000"/>
          <w:sz w:val="24"/>
          <w:szCs w:val="24"/>
        </w:rPr>
        <w:t xml:space="preserve">  </w:t>
      </w: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）工程项目：</w:t>
      </w:r>
      <w:r>
        <w:rPr>
          <w:rFonts w:ascii="宋体" w:hAnsi="宋体" w:hint="eastAsia"/>
          <w:sz w:val="24"/>
          <w:szCs w:val="24"/>
          <w:u w:val="single"/>
        </w:rPr>
        <w:t>本采购项目允许劳务分包。劳务作业分包，须将劳务作业人员上岗证件报送监理人处备案，禁止作业人员无证上岗。</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bCs/>
          <w:color w:val="000000"/>
          <w:sz w:val="24"/>
          <w:szCs w:val="24"/>
        </w:rPr>
        <w:t xml:space="preserve">  </w:t>
      </w: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）工作内容：</w:t>
      </w:r>
      <w:r>
        <w:rPr>
          <w:rFonts w:ascii="宋体" w:hAnsi="宋体"/>
          <w:bCs/>
          <w:color w:val="000000"/>
          <w:sz w:val="24"/>
          <w:szCs w:val="24"/>
          <w:u w:val="single"/>
        </w:rPr>
        <w:t xml:space="preserve"> </w:t>
      </w:r>
      <w:r>
        <w:rPr>
          <w:rFonts w:ascii="宋体" w:hAnsi="宋体"/>
          <w:b/>
          <w:bCs/>
          <w:color w:val="000000"/>
          <w:sz w:val="24"/>
          <w:szCs w:val="24"/>
          <w:u w:val="single"/>
        </w:rPr>
        <w:t xml:space="preserve"> </w:t>
      </w:r>
      <w:r>
        <w:rPr>
          <w:rFonts w:ascii="宋体" w:hAnsi="宋体" w:hint="eastAsia"/>
          <w:b/>
          <w:bCs/>
          <w:color w:val="000000"/>
          <w:sz w:val="24"/>
          <w:szCs w:val="24"/>
          <w:u w:val="single"/>
        </w:rPr>
        <w:t>非主体、非关键性工程工作内容，具体为：劳务作业。</w:t>
      </w:r>
      <w:r>
        <w:rPr>
          <w:rFonts w:ascii="宋体" w:hAnsi="宋体"/>
          <w:bCs/>
          <w:color w:val="000000"/>
          <w:sz w:val="24"/>
          <w:szCs w:val="24"/>
          <w:u w:val="single"/>
        </w:rPr>
        <w:t xml:space="preserve">          </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bCs/>
          <w:color w:val="000000"/>
          <w:sz w:val="24"/>
          <w:szCs w:val="24"/>
        </w:rPr>
        <w:t xml:space="preserve">  </w:t>
      </w: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）分包金额限额：</w:t>
      </w:r>
      <w:r>
        <w:rPr>
          <w:rFonts w:ascii="宋体" w:hAnsi="宋体"/>
          <w:bCs/>
          <w:color w:val="000000"/>
          <w:sz w:val="24"/>
          <w:szCs w:val="24"/>
          <w:u w:val="single"/>
        </w:rPr>
        <w:t xml:space="preserve">        /        </w:t>
      </w:r>
    </w:p>
    <w:p w:rsidR="00D54747" w:rsidRDefault="00B3463E" w:rsidP="008B77A2">
      <w:pPr>
        <w:tabs>
          <w:tab w:val="left" w:pos="1155"/>
        </w:tabs>
        <w:overflowPunct w:val="0"/>
        <w:topLinePunct/>
        <w:ind w:firstLineChars="192" w:firstLine="461"/>
        <w:rPr>
          <w:rFonts w:ascii="宋体" w:hAnsi="宋体"/>
          <w:b/>
          <w:bCs/>
          <w:color w:val="000000"/>
          <w:sz w:val="24"/>
          <w:szCs w:val="24"/>
        </w:rPr>
      </w:pPr>
      <w:r>
        <w:rPr>
          <w:rFonts w:ascii="宋体" w:hAnsi="宋体"/>
          <w:bCs/>
          <w:color w:val="000000"/>
          <w:sz w:val="24"/>
          <w:szCs w:val="24"/>
        </w:rPr>
        <w:t>4.3.10</w:t>
      </w:r>
      <w:r>
        <w:rPr>
          <w:rFonts w:ascii="宋体" w:hAnsi="宋体" w:hint="eastAsia"/>
          <w:bCs/>
          <w:color w:val="000000"/>
          <w:sz w:val="24"/>
          <w:szCs w:val="24"/>
        </w:rPr>
        <w:t>分包人项目管理机构的设立</w:t>
      </w:r>
      <w:r>
        <w:rPr>
          <w:rFonts w:ascii="宋体" w:hAnsi="宋体"/>
          <w:bCs/>
          <w:color w:val="000000"/>
          <w:sz w:val="24"/>
          <w:szCs w:val="24"/>
        </w:rPr>
        <w:t>:</w:t>
      </w:r>
      <w:bookmarkStart w:id="878" w:name="_Toc415733140"/>
      <w:bookmarkStart w:id="879" w:name="_Toc415679749"/>
      <w:r>
        <w:rPr>
          <w:rFonts w:ascii="宋体" w:hAnsi="宋体"/>
          <w:b/>
          <w:bCs/>
          <w:color w:val="000000"/>
          <w:sz w:val="24"/>
          <w:szCs w:val="24"/>
          <w:u w:val="single"/>
        </w:rPr>
        <w:t xml:space="preserve"> </w:t>
      </w:r>
      <w:r>
        <w:rPr>
          <w:rFonts w:ascii="宋体" w:hAnsi="宋体" w:hint="eastAsia"/>
          <w:b/>
          <w:bCs/>
          <w:color w:val="000000"/>
          <w:sz w:val="24"/>
          <w:szCs w:val="24"/>
          <w:u w:val="single"/>
        </w:rPr>
        <w:t>可劳务分包，但必须满足国家及行业相关劳务分包规定</w:t>
      </w:r>
      <w:r>
        <w:rPr>
          <w:rFonts w:ascii="宋体" w:hAnsi="宋体" w:hint="eastAsia"/>
          <w:b/>
          <w:bCs/>
          <w:color w:val="000000"/>
          <w:sz w:val="24"/>
          <w:szCs w:val="24"/>
        </w:rPr>
        <w:t>。</w:t>
      </w:r>
    </w:p>
    <w:p w:rsidR="00D54747" w:rsidRDefault="00B3463E">
      <w:pPr>
        <w:pStyle w:val="3"/>
        <w:spacing w:line="240" w:lineRule="auto"/>
        <w:rPr>
          <w:rFonts w:ascii="宋体" w:hAnsi="宋体"/>
          <w:sz w:val="24"/>
          <w:szCs w:val="24"/>
        </w:rPr>
      </w:pPr>
      <w:bookmarkStart w:id="880" w:name="_Toc23147093"/>
      <w:bookmarkStart w:id="881" w:name="_Toc492647574"/>
      <w:bookmarkStart w:id="882" w:name="_Toc508112710"/>
      <w:bookmarkStart w:id="883" w:name="_Toc16541"/>
      <w:r>
        <w:rPr>
          <w:rFonts w:ascii="宋体" w:hAnsi="宋体"/>
          <w:sz w:val="24"/>
          <w:szCs w:val="24"/>
        </w:rPr>
        <w:t xml:space="preserve">4.5 </w:t>
      </w:r>
      <w:r>
        <w:rPr>
          <w:rFonts w:ascii="宋体" w:hAnsi="宋体" w:hint="eastAsia"/>
          <w:sz w:val="24"/>
          <w:szCs w:val="24"/>
        </w:rPr>
        <w:t>承包人项目经理</w:t>
      </w:r>
      <w:bookmarkEnd w:id="880"/>
      <w:bookmarkEnd w:id="881"/>
      <w:bookmarkEnd w:id="882"/>
      <w:r>
        <w:rPr>
          <w:rFonts w:ascii="宋体" w:hAnsi="宋体" w:hint="eastAsia"/>
          <w:sz w:val="24"/>
          <w:szCs w:val="24"/>
        </w:rPr>
        <w:t>/技术负责人</w:t>
      </w:r>
      <w:bookmarkEnd w:id="883"/>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884" w:name="_Toc414352134"/>
      <w:bookmarkStart w:id="885" w:name="_Toc492647575"/>
      <w:bookmarkStart w:id="886" w:name="_Toc414368606"/>
      <w:bookmarkStart w:id="887" w:name="_Toc458704909"/>
      <w:bookmarkStart w:id="888" w:name="_Toc414268907"/>
      <w:bookmarkStart w:id="889" w:name="_Toc508112711"/>
      <w:bookmarkStart w:id="890" w:name="_Toc447131820"/>
      <w:bookmarkStart w:id="891" w:name="_Toc414275451"/>
      <w:r>
        <w:rPr>
          <w:rFonts w:ascii="宋体" w:hAnsi="宋体"/>
          <w:bCs/>
          <w:color w:val="000000"/>
          <w:sz w:val="24"/>
          <w:szCs w:val="24"/>
        </w:rPr>
        <w:t xml:space="preserve">4.5.5 </w:t>
      </w:r>
      <w:r>
        <w:rPr>
          <w:rFonts w:ascii="宋体" w:hAnsi="宋体" w:hint="eastAsia"/>
          <w:bCs/>
          <w:color w:val="000000"/>
          <w:sz w:val="24"/>
          <w:szCs w:val="24"/>
        </w:rPr>
        <w:t>关于项目经理、技术负责人每月在施工现场的时间要求：每月在施工现场不得少于</w:t>
      </w:r>
      <w:r>
        <w:rPr>
          <w:rFonts w:ascii="宋体" w:hAnsi="宋体"/>
          <w:bCs/>
          <w:color w:val="000000"/>
          <w:sz w:val="24"/>
          <w:szCs w:val="24"/>
        </w:rPr>
        <w:t>22</w:t>
      </w:r>
      <w:r>
        <w:rPr>
          <w:rFonts w:ascii="宋体" w:hAnsi="宋体" w:hint="eastAsia"/>
          <w:bCs/>
          <w:color w:val="000000"/>
          <w:sz w:val="24"/>
          <w:szCs w:val="24"/>
        </w:rPr>
        <w:t>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4.5.6 </w:t>
      </w:r>
      <w:r>
        <w:rPr>
          <w:rFonts w:ascii="宋体" w:hAnsi="宋体" w:hint="eastAsia"/>
          <w:bCs/>
          <w:color w:val="000000"/>
          <w:sz w:val="24"/>
          <w:szCs w:val="24"/>
        </w:rPr>
        <w:t>未经批准，项目经理、技术负责人擅自离开施工现场的违约责任：未经批准，项目经理、技术负责人擅自离开施工现场，或者每月在施工现场时间少于</w:t>
      </w:r>
      <w:r>
        <w:rPr>
          <w:rFonts w:ascii="宋体" w:hAnsi="宋体"/>
          <w:bCs/>
          <w:color w:val="000000"/>
          <w:sz w:val="24"/>
          <w:szCs w:val="24"/>
        </w:rPr>
        <w:t>22</w:t>
      </w:r>
      <w:r>
        <w:rPr>
          <w:rFonts w:ascii="宋体" w:hAnsi="宋体" w:hint="eastAsia"/>
          <w:bCs/>
          <w:color w:val="000000"/>
          <w:sz w:val="24"/>
          <w:szCs w:val="24"/>
        </w:rPr>
        <w:t>天，均按缺勤处理，并按</w:t>
      </w:r>
      <w:r>
        <w:rPr>
          <w:rFonts w:ascii="宋体" w:hAnsi="宋体"/>
          <w:bCs/>
          <w:color w:val="000000"/>
          <w:sz w:val="24"/>
          <w:szCs w:val="24"/>
        </w:rPr>
        <w:t>3000</w:t>
      </w:r>
      <w:r>
        <w:rPr>
          <w:rFonts w:ascii="宋体" w:hAnsi="宋体" w:hint="eastAsia"/>
          <w:bCs/>
          <w:color w:val="000000"/>
          <w:sz w:val="24"/>
          <w:szCs w:val="24"/>
        </w:rPr>
        <w:t>元</w:t>
      </w:r>
      <w:r>
        <w:rPr>
          <w:rFonts w:ascii="宋体" w:hAnsi="宋体"/>
          <w:bCs/>
          <w:color w:val="000000"/>
          <w:sz w:val="24"/>
          <w:szCs w:val="24"/>
        </w:rPr>
        <w:t>/</w:t>
      </w:r>
      <w:r>
        <w:rPr>
          <w:rFonts w:ascii="宋体" w:hAnsi="宋体" w:hint="eastAsia"/>
          <w:bCs/>
          <w:color w:val="000000"/>
          <w:sz w:val="24"/>
          <w:szCs w:val="24"/>
        </w:rPr>
        <w:t>天</w:t>
      </w:r>
      <w:r>
        <w:rPr>
          <w:rFonts w:ascii="宋体" w:hAnsi="宋体"/>
          <w:bCs/>
          <w:color w:val="000000"/>
          <w:sz w:val="24"/>
          <w:szCs w:val="24"/>
        </w:rPr>
        <w:t>•</w:t>
      </w:r>
      <w:r>
        <w:rPr>
          <w:rFonts w:ascii="宋体" w:hAnsi="宋体" w:hint="eastAsia"/>
          <w:bCs/>
          <w:color w:val="000000"/>
          <w:sz w:val="24"/>
          <w:szCs w:val="24"/>
        </w:rPr>
        <w:t>人的标准向发包人支付违约金。未按时参加工</w:t>
      </w:r>
      <w:r>
        <w:rPr>
          <w:rFonts w:ascii="宋体" w:hAnsi="宋体" w:hint="eastAsia"/>
          <w:bCs/>
          <w:color w:val="000000"/>
          <w:sz w:val="24"/>
          <w:szCs w:val="24"/>
        </w:rPr>
        <w:lastRenderedPageBreak/>
        <w:t>地例会及有关活动的，每次罚款</w:t>
      </w:r>
      <w:r>
        <w:rPr>
          <w:rFonts w:ascii="宋体" w:hAnsi="宋体"/>
          <w:bCs/>
          <w:color w:val="000000"/>
          <w:sz w:val="24"/>
          <w:szCs w:val="24"/>
        </w:rPr>
        <w:t>1</w:t>
      </w:r>
      <w:r>
        <w:rPr>
          <w:rFonts w:ascii="宋体" w:hAnsi="宋体" w:hint="eastAsia"/>
          <w:bCs/>
          <w:color w:val="000000"/>
          <w:sz w:val="24"/>
          <w:szCs w:val="24"/>
        </w:rPr>
        <w:t>万元，且发包人不接受项目经理、技术负责人授权其他人员代行其参加例会的权利。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4.5.7 </w:t>
      </w:r>
      <w:r>
        <w:rPr>
          <w:rFonts w:ascii="宋体" w:hAnsi="宋体" w:hint="eastAsia"/>
          <w:bCs/>
          <w:color w:val="000000"/>
          <w:sz w:val="24"/>
          <w:szCs w:val="24"/>
        </w:rPr>
        <w:t>承包人擅自更换项目经理、技术负责人的违约责任：承包人项目经理、技术负责人未经发包人同意，在本合同施工期内不得更换。若承包人项目经理、技术负责人需要更换时，需承包人法人单位提出书面申请，报发包人同意，并处以</w:t>
      </w:r>
      <w:r>
        <w:rPr>
          <w:rFonts w:ascii="宋体" w:hAnsi="宋体"/>
          <w:bCs/>
          <w:color w:val="000000"/>
          <w:sz w:val="24"/>
          <w:szCs w:val="24"/>
        </w:rPr>
        <w:t>5</w:t>
      </w:r>
      <w:r>
        <w:rPr>
          <w:rFonts w:ascii="宋体" w:hAnsi="宋体" w:hint="eastAsia"/>
          <w:bCs/>
          <w:color w:val="000000"/>
          <w:sz w:val="24"/>
          <w:szCs w:val="24"/>
        </w:rPr>
        <w:t>万元的罚款，且</w:t>
      </w:r>
      <w:proofErr w:type="gramStart"/>
      <w:r>
        <w:rPr>
          <w:rFonts w:ascii="宋体" w:hAnsi="宋体" w:hint="eastAsia"/>
          <w:bCs/>
          <w:color w:val="000000"/>
          <w:sz w:val="24"/>
          <w:szCs w:val="24"/>
        </w:rPr>
        <w:t>新任项目</w:t>
      </w:r>
      <w:proofErr w:type="gramEnd"/>
      <w:r>
        <w:rPr>
          <w:rFonts w:ascii="宋体" w:hAnsi="宋体" w:hint="eastAsia"/>
          <w:bCs/>
          <w:color w:val="000000"/>
          <w:sz w:val="24"/>
          <w:szCs w:val="24"/>
        </w:rPr>
        <w:t>经理、技术负责人需考察一个月，经发包人和监理工程师考核同意后方可更换，在此期间原项目经理、技术负责人不得离开工地。</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4.5.8 </w:t>
      </w:r>
      <w:r>
        <w:rPr>
          <w:rFonts w:ascii="宋体" w:hAnsi="宋体" w:hint="eastAsia"/>
          <w:bCs/>
          <w:color w:val="000000"/>
          <w:sz w:val="24"/>
          <w:szCs w:val="24"/>
        </w:rPr>
        <w:t>承包人无正当理由拒绝更换项目经理、技术负责人的违约责任：</w:t>
      </w:r>
      <w:proofErr w:type="gramStart"/>
      <w:r>
        <w:rPr>
          <w:rFonts w:ascii="宋体" w:hAnsi="宋体" w:hint="eastAsia"/>
          <w:bCs/>
          <w:color w:val="000000"/>
          <w:sz w:val="24"/>
          <w:szCs w:val="24"/>
        </w:rPr>
        <w:t>若项目</w:t>
      </w:r>
      <w:proofErr w:type="gramEnd"/>
      <w:r>
        <w:rPr>
          <w:rFonts w:ascii="宋体" w:hAnsi="宋体" w:hint="eastAsia"/>
          <w:bCs/>
          <w:color w:val="000000"/>
          <w:sz w:val="24"/>
          <w:szCs w:val="24"/>
        </w:rPr>
        <w:t>经理、技术负责人不能胜任本职工作，发包人可提前</w:t>
      </w:r>
      <w:r>
        <w:rPr>
          <w:rFonts w:ascii="宋体" w:hAnsi="宋体"/>
          <w:bCs/>
          <w:color w:val="000000"/>
          <w:sz w:val="24"/>
          <w:szCs w:val="24"/>
        </w:rPr>
        <w:t>7</w:t>
      </w:r>
      <w:r>
        <w:rPr>
          <w:rFonts w:ascii="宋体" w:hAnsi="宋体" w:hint="eastAsia"/>
          <w:bCs/>
          <w:color w:val="000000"/>
          <w:sz w:val="24"/>
          <w:szCs w:val="24"/>
        </w:rPr>
        <w:t>天以书面形式通知承包人更换同等资质的项目经理、技术负责人，如更换后的项目经理、技术负责人仍不能胜任本职工作，发包人有解除合同的权利。</w:t>
      </w:r>
      <w:proofErr w:type="gramStart"/>
      <w:r>
        <w:rPr>
          <w:rFonts w:ascii="宋体" w:hAnsi="宋体" w:hint="eastAsia"/>
          <w:bCs/>
          <w:color w:val="000000"/>
          <w:sz w:val="24"/>
          <w:szCs w:val="24"/>
        </w:rPr>
        <w:t>若项目</w:t>
      </w:r>
      <w:proofErr w:type="gramEnd"/>
      <w:r>
        <w:rPr>
          <w:rFonts w:ascii="宋体" w:hAnsi="宋体" w:hint="eastAsia"/>
          <w:bCs/>
          <w:color w:val="000000"/>
          <w:sz w:val="24"/>
          <w:szCs w:val="24"/>
        </w:rPr>
        <w:t>其他专业工程师不称职，发包人可提前</w:t>
      </w:r>
      <w:r>
        <w:rPr>
          <w:rFonts w:ascii="宋体" w:hAnsi="宋体"/>
          <w:bCs/>
          <w:color w:val="000000"/>
          <w:sz w:val="24"/>
          <w:szCs w:val="24"/>
        </w:rPr>
        <w:t>5</w:t>
      </w:r>
      <w:r>
        <w:rPr>
          <w:rFonts w:ascii="宋体" w:hAnsi="宋体" w:hint="eastAsia"/>
          <w:bCs/>
          <w:color w:val="000000"/>
          <w:sz w:val="24"/>
          <w:szCs w:val="24"/>
        </w:rPr>
        <w:t>天以书面形式通知承包人更换同等资质的人员。</w:t>
      </w:r>
    </w:p>
    <w:p w:rsidR="00D54747" w:rsidRDefault="00B3463E">
      <w:pPr>
        <w:pStyle w:val="3"/>
        <w:spacing w:line="240" w:lineRule="auto"/>
        <w:rPr>
          <w:rFonts w:ascii="宋体" w:hAnsi="宋体"/>
          <w:sz w:val="24"/>
          <w:szCs w:val="24"/>
        </w:rPr>
      </w:pPr>
      <w:bookmarkStart w:id="892" w:name="_Toc23147094"/>
      <w:bookmarkStart w:id="893" w:name="_Toc21079"/>
      <w:r>
        <w:rPr>
          <w:rFonts w:ascii="宋体" w:hAnsi="宋体"/>
          <w:sz w:val="24"/>
          <w:szCs w:val="24"/>
        </w:rPr>
        <w:t xml:space="preserve">4.6 </w:t>
      </w:r>
      <w:r>
        <w:rPr>
          <w:rFonts w:ascii="宋体" w:hAnsi="宋体" w:hint="eastAsia"/>
          <w:sz w:val="24"/>
          <w:szCs w:val="24"/>
        </w:rPr>
        <w:t>承包人</w:t>
      </w:r>
      <w:bookmarkEnd w:id="884"/>
      <w:bookmarkEnd w:id="885"/>
      <w:bookmarkEnd w:id="886"/>
      <w:bookmarkEnd w:id="887"/>
      <w:bookmarkEnd w:id="888"/>
      <w:bookmarkEnd w:id="889"/>
      <w:bookmarkEnd w:id="890"/>
      <w:bookmarkEnd w:id="891"/>
      <w:r>
        <w:rPr>
          <w:rFonts w:ascii="宋体" w:hAnsi="宋体" w:hint="eastAsia"/>
          <w:sz w:val="24"/>
          <w:szCs w:val="24"/>
        </w:rPr>
        <w:t>人员的管理</w:t>
      </w:r>
      <w:bookmarkEnd w:id="892"/>
      <w:bookmarkEnd w:id="893"/>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894" w:name="_Toc458704910"/>
      <w:bookmarkStart w:id="895" w:name="_Toc492647576"/>
      <w:bookmarkStart w:id="896" w:name="_Toc414352135"/>
      <w:bookmarkStart w:id="897" w:name="_Toc414368607"/>
      <w:bookmarkStart w:id="898" w:name="_Toc508112712"/>
      <w:bookmarkStart w:id="899" w:name="_Toc414275452"/>
      <w:bookmarkStart w:id="900" w:name="_Toc414268908"/>
      <w:bookmarkStart w:id="901" w:name="_Toc447131821"/>
      <w:r>
        <w:rPr>
          <w:rFonts w:ascii="宋体" w:hAnsi="宋体"/>
          <w:bCs/>
          <w:color w:val="000000"/>
          <w:sz w:val="24"/>
          <w:szCs w:val="24"/>
        </w:rPr>
        <w:t xml:space="preserve">4.6.5 </w:t>
      </w:r>
      <w:r>
        <w:rPr>
          <w:rFonts w:ascii="宋体" w:hAnsi="宋体" w:hint="eastAsia"/>
          <w:bCs/>
          <w:color w:val="000000"/>
          <w:sz w:val="24"/>
          <w:szCs w:val="24"/>
        </w:rPr>
        <w:t>承包人无正当理由拒绝撤换主要施工管理人员的违约责任：承包人无正当理由拒绝撤换主要施工管理人员，在继任施工管理人员到任前，施工技术人员按</w:t>
      </w:r>
      <w:r>
        <w:rPr>
          <w:rFonts w:ascii="宋体" w:hAnsi="宋体"/>
          <w:bCs/>
          <w:color w:val="000000"/>
          <w:sz w:val="24"/>
          <w:szCs w:val="24"/>
        </w:rPr>
        <w:t>500</w:t>
      </w:r>
      <w:r>
        <w:rPr>
          <w:rFonts w:ascii="宋体" w:hAnsi="宋体" w:hint="eastAsia"/>
          <w:bCs/>
          <w:color w:val="000000"/>
          <w:sz w:val="24"/>
          <w:szCs w:val="24"/>
        </w:rPr>
        <w:t>元</w:t>
      </w:r>
      <w:r>
        <w:rPr>
          <w:rFonts w:ascii="宋体" w:hAnsi="宋体"/>
          <w:bCs/>
          <w:color w:val="000000"/>
          <w:sz w:val="24"/>
          <w:szCs w:val="24"/>
        </w:rPr>
        <w:t>/</w:t>
      </w:r>
      <w:r>
        <w:rPr>
          <w:rFonts w:ascii="宋体" w:hAnsi="宋体" w:hint="eastAsia"/>
          <w:bCs/>
          <w:color w:val="000000"/>
          <w:sz w:val="24"/>
          <w:szCs w:val="24"/>
        </w:rPr>
        <w:t>天的标准向发包人支付违约金，其他施工管理人员，按</w:t>
      </w:r>
      <w:r>
        <w:rPr>
          <w:rFonts w:ascii="宋体" w:hAnsi="宋体"/>
          <w:bCs/>
          <w:color w:val="000000"/>
          <w:sz w:val="24"/>
          <w:szCs w:val="24"/>
        </w:rPr>
        <w:t>300</w:t>
      </w:r>
      <w:r>
        <w:rPr>
          <w:rFonts w:ascii="宋体" w:hAnsi="宋体" w:hint="eastAsia"/>
          <w:bCs/>
          <w:color w:val="000000"/>
          <w:sz w:val="24"/>
          <w:szCs w:val="24"/>
        </w:rPr>
        <w:t>元</w:t>
      </w:r>
      <w:r>
        <w:rPr>
          <w:rFonts w:ascii="宋体" w:hAnsi="宋体"/>
          <w:bCs/>
          <w:color w:val="000000"/>
          <w:sz w:val="24"/>
          <w:szCs w:val="24"/>
        </w:rPr>
        <w:t>/</w:t>
      </w:r>
      <w:r>
        <w:rPr>
          <w:rFonts w:ascii="宋体" w:hAnsi="宋体" w:hint="eastAsia"/>
          <w:bCs/>
          <w:color w:val="000000"/>
          <w:sz w:val="24"/>
          <w:szCs w:val="24"/>
        </w:rPr>
        <w:t>天</w:t>
      </w:r>
      <w:r>
        <w:rPr>
          <w:rFonts w:ascii="宋体" w:hAnsi="宋体"/>
          <w:bCs/>
          <w:color w:val="000000"/>
          <w:sz w:val="24"/>
          <w:szCs w:val="24"/>
        </w:rPr>
        <w:t>•</w:t>
      </w:r>
      <w:r>
        <w:rPr>
          <w:rFonts w:ascii="宋体" w:hAnsi="宋体" w:hint="eastAsia"/>
          <w:bCs/>
          <w:color w:val="000000"/>
          <w:sz w:val="24"/>
          <w:szCs w:val="24"/>
        </w:rPr>
        <w:t>人的标准向发包人支付违约金。</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4.6.6 </w:t>
      </w:r>
      <w:r>
        <w:rPr>
          <w:rFonts w:ascii="宋体" w:hAnsi="宋体" w:hint="eastAsia"/>
          <w:bCs/>
          <w:color w:val="000000"/>
          <w:sz w:val="24"/>
          <w:szCs w:val="24"/>
        </w:rPr>
        <w:t>承包人擅自更换主要施工管理人员的违约责任：承包人擅自更换其他主要施工管理人员，则须向发包人支付</w:t>
      </w:r>
      <w:r>
        <w:rPr>
          <w:rFonts w:ascii="宋体" w:hAnsi="宋体"/>
          <w:bCs/>
          <w:color w:val="000000"/>
          <w:sz w:val="24"/>
          <w:szCs w:val="24"/>
        </w:rPr>
        <w:t>2</w:t>
      </w:r>
      <w:r>
        <w:rPr>
          <w:rFonts w:ascii="宋体" w:hAnsi="宋体" w:hint="eastAsia"/>
          <w:bCs/>
          <w:color w:val="000000"/>
          <w:sz w:val="24"/>
          <w:szCs w:val="24"/>
        </w:rPr>
        <w:t>万元</w:t>
      </w:r>
      <w:r>
        <w:rPr>
          <w:rFonts w:ascii="宋体" w:hAnsi="宋体"/>
          <w:bCs/>
          <w:color w:val="000000"/>
          <w:sz w:val="24"/>
          <w:szCs w:val="24"/>
        </w:rPr>
        <w:t>/</w:t>
      </w:r>
      <w:r>
        <w:rPr>
          <w:rFonts w:ascii="宋体" w:hAnsi="宋体" w:hint="eastAsia"/>
          <w:bCs/>
          <w:color w:val="000000"/>
          <w:sz w:val="24"/>
          <w:szCs w:val="24"/>
        </w:rPr>
        <w:t>人的违约金。</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4.6.7 </w:t>
      </w:r>
      <w:r>
        <w:rPr>
          <w:rFonts w:ascii="宋体" w:hAnsi="宋体" w:hint="eastAsia"/>
          <w:bCs/>
          <w:color w:val="000000"/>
          <w:sz w:val="24"/>
          <w:szCs w:val="24"/>
        </w:rPr>
        <w:t>承包人人员未经监理人或发包人同意擅自离开施工现场的违约责任：承包人人员未经监理人或发包人同意擅自离开施工现场，其他施工管理人员按</w:t>
      </w:r>
      <w:r>
        <w:rPr>
          <w:rFonts w:ascii="宋体" w:hAnsi="宋体"/>
          <w:bCs/>
          <w:color w:val="000000"/>
          <w:sz w:val="24"/>
          <w:szCs w:val="24"/>
        </w:rPr>
        <w:t>500</w:t>
      </w:r>
      <w:r>
        <w:rPr>
          <w:rFonts w:ascii="宋体" w:hAnsi="宋体" w:hint="eastAsia"/>
          <w:bCs/>
          <w:color w:val="000000"/>
          <w:sz w:val="24"/>
          <w:szCs w:val="24"/>
        </w:rPr>
        <w:t>元</w:t>
      </w:r>
      <w:r>
        <w:rPr>
          <w:rFonts w:ascii="宋体" w:hAnsi="宋体"/>
          <w:bCs/>
          <w:color w:val="000000"/>
          <w:sz w:val="24"/>
          <w:szCs w:val="24"/>
        </w:rPr>
        <w:t>/</w:t>
      </w:r>
      <w:r>
        <w:rPr>
          <w:rFonts w:ascii="宋体" w:hAnsi="宋体" w:hint="eastAsia"/>
          <w:bCs/>
          <w:color w:val="000000"/>
          <w:sz w:val="24"/>
          <w:szCs w:val="24"/>
        </w:rPr>
        <w:t>天</w:t>
      </w:r>
      <w:r>
        <w:rPr>
          <w:rFonts w:ascii="宋体" w:hAnsi="宋体"/>
          <w:bCs/>
          <w:color w:val="000000"/>
          <w:sz w:val="24"/>
          <w:szCs w:val="24"/>
        </w:rPr>
        <w:t>•</w:t>
      </w:r>
      <w:r>
        <w:rPr>
          <w:rFonts w:ascii="宋体" w:hAnsi="宋体" w:hint="eastAsia"/>
          <w:bCs/>
          <w:color w:val="000000"/>
          <w:sz w:val="24"/>
          <w:szCs w:val="24"/>
        </w:rPr>
        <w:t>人的标准向发包人支付违约金。</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4.6.8 </w:t>
      </w:r>
      <w:r>
        <w:rPr>
          <w:rFonts w:ascii="宋体" w:hAnsi="宋体" w:hint="eastAsia"/>
          <w:bCs/>
          <w:color w:val="000000"/>
          <w:sz w:val="24"/>
          <w:szCs w:val="24"/>
        </w:rPr>
        <w:t>承包人的专职安全员应为投标文件中拟派的安全员</w:t>
      </w:r>
      <w:r>
        <w:rPr>
          <w:rFonts w:ascii="宋体" w:hAnsi="宋体"/>
          <w:bCs/>
          <w:color w:val="000000"/>
          <w:sz w:val="24"/>
          <w:szCs w:val="24"/>
        </w:rPr>
        <w:t>,</w:t>
      </w:r>
      <w:r>
        <w:rPr>
          <w:rFonts w:ascii="宋体" w:hAnsi="宋体" w:hint="eastAsia"/>
          <w:bCs/>
          <w:color w:val="000000"/>
          <w:sz w:val="24"/>
          <w:szCs w:val="24"/>
        </w:rPr>
        <w:t>并持证上岗</w:t>
      </w:r>
      <w:r>
        <w:rPr>
          <w:rFonts w:ascii="宋体" w:hAnsi="宋体"/>
          <w:bCs/>
          <w:color w:val="000000"/>
          <w:sz w:val="24"/>
          <w:szCs w:val="24"/>
        </w:rPr>
        <w:t>,</w:t>
      </w:r>
      <w:r>
        <w:rPr>
          <w:rFonts w:ascii="宋体" w:hAnsi="宋体" w:hint="eastAsia"/>
          <w:bCs/>
          <w:color w:val="000000"/>
          <w:sz w:val="24"/>
          <w:szCs w:val="24"/>
        </w:rPr>
        <w:t>切实做好施工安全管理和工地文明施工工作，并且必须长驻工地，每月在工地工作时间不得少于</w:t>
      </w:r>
      <w:r>
        <w:rPr>
          <w:rFonts w:ascii="宋体" w:hAnsi="宋体"/>
          <w:bCs/>
          <w:color w:val="000000"/>
          <w:sz w:val="24"/>
          <w:szCs w:val="24"/>
        </w:rPr>
        <w:t>22</w:t>
      </w:r>
      <w:r>
        <w:rPr>
          <w:rFonts w:ascii="宋体" w:hAnsi="宋体" w:hint="eastAsia"/>
          <w:bCs/>
          <w:color w:val="000000"/>
          <w:sz w:val="24"/>
          <w:szCs w:val="24"/>
        </w:rPr>
        <w:t>天，每少一天罚款</w:t>
      </w:r>
      <w:r>
        <w:rPr>
          <w:rFonts w:ascii="宋体" w:hAnsi="宋体"/>
          <w:bCs/>
          <w:color w:val="000000"/>
          <w:sz w:val="24"/>
          <w:szCs w:val="24"/>
        </w:rPr>
        <w:t>1000</w:t>
      </w:r>
      <w:r>
        <w:rPr>
          <w:rFonts w:ascii="宋体" w:hAnsi="宋体" w:hint="eastAsia"/>
          <w:bCs/>
          <w:color w:val="000000"/>
          <w:sz w:val="24"/>
          <w:szCs w:val="24"/>
        </w:rPr>
        <w:t>元。材料员、施工员、</w:t>
      </w:r>
      <w:proofErr w:type="gramStart"/>
      <w:r>
        <w:rPr>
          <w:rFonts w:ascii="宋体" w:hAnsi="宋体" w:hint="eastAsia"/>
          <w:bCs/>
          <w:color w:val="000000"/>
          <w:sz w:val="24"/>
          <w:szCs w:val="24"/>
        </w:rPr>
        <w:t>质量员</w:t>
      </w:r>
      <w:proofErr w:type="gramEnd"/>
      <w:r>
        <w:rPr>
          <w:rFonts w:ascii="宋体" w:hAnsi="宋体" w:hint="eastAsia"/>
          <w:bCs/>
          <w:color w:val="000000"/>
          <w:sz w:val="24"/>
          <w:szCs w:val="24"/>
        </w:rPr>
        <w:t>等也应到岗，否则对承包人进行处罚。</w:t>
      </w:r>
    </w:p>
    <w:p w:rsidR="00D54747" w:rsidRPr="008B77A2" w:rsidRDefault="00B3463E">
      <w:pPr>
        <w:tabs>
          <w:tab w:val="left" w:pos="1155"/>
        </w:tabs>
        <w:overflowPunct w:val="0"/>
        <w:topLinePunct/>
        <w:rPr>
          <w:rFonts w:ascii="宋体" w:hAnsi="宋体"/>
          <w:b/>
          <w:bCs/>
          <w:color w:val="000000"/>
          <w:sz w:val="24"/>
          <w:szCs w:val="24"/>
        </w:rPr>
      </w:pPr>
      <w:bookmarkStart w:id="902" w:name="_Toc2091778"/>
      <w:bookmarkStart w:id="903" w:name="_Toc508702342"/>
      <w:bookmarkStart w:id="904" w:name="_Toc492289672"/>
      <w:bookmarkStart w:id="905" w:name="_Toc42095352"/>
      <w:bookmarkStart w:id="906" w:name="_Toc35503927"/>
      <w:bookmarkStart w:id="907" w:name="_Toc492283171"/>
      <w:bookmarkStart w:id="908" w:name="_Toc1958"/>
      <w:r w:rsidRPr="008B77A2">
        <w:rPr>
          <w:rFonts w:ascii="宋体" w:hAnsi="宋体" w:hint="eastAsia"/>
          <w:b/>
          <w:bCs/>
          <w:color w:val="000000"/>
          <w:sz w:val="24"/>
          <w:szCs w:val="24"/>
        </w:rPr>
        <w:t>4.8保障承包人人员的合法权益</w:t>
      </w:r>
      <w:bookmarkEnd w:id="902"/>
      <w:bookmarkEnd w:id="903"/>
      <w:bookmarkEnd w:id="904"/>
      <w:bookmarkEnd w:id="905"/>
      <w:bookmarkEnd w:id="906"/>
      <w:bookmarkEnd w:id="907"/>
      <w:bookmarkEnd w:id="908"/>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承包人应及时支付聘（雇）用人员的劳务费用及农民工工资和设备材料供应商的款项。</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为规范项目农民工工资支付行为，预防和解决企业拖欠、</w:t>
      </w:r>
      <w:proofErr w:type="gramStart"/>
      <w:r>
        <w:rPr>
          <w:rFonts w:ascii="宋体" w:hAnsi="宋体" w:hint="eastAsia"/>
          <w:bCs/>
          <w:color w:val="000000"/>
          <w:sz w:val="24"/>
          <w:szCs w:val="24"/>
        </w:rPr>
        <w:t>苛</w:t>
      </w:r>
      <w:proofErr w:type="gramEnd"/>
      <w:r>
        <w:rPr>
          <w:rFonts w:ascii="宋体" w:hAnsi="宋体" w:hint="eastAsia"/>
          <w:bCs/>
          <w:color w:val="000000"/>
          <w:sz w:val="24"/>
          <w:szCs w:val="24"/>
        </w:rPr>
        <w:t>扣农民工工资问题，必须严格按照</w:t>
      </w:r>
      <w:r>
        <w:rPr>
          <w:rFonts w:ascii="宋体" w:hAnsi="宋体" w:hint="eastAsia"/>
          <w:b/>
          <w:color w:val="000000"/>
          <w:sz w:val="24"/>
          <w:szCs w:val="24"/>
        </w:rPr>
        <w:t>《保障农民工工资支付条例》（国务院令第724号）文件及地方相关文件执行。</w:t>
      </w:r>
      <w:r>
        <w:rPr>
          <w:rFonts w:ascii="宋体" w:hAnsi="宋体"/>
          <w:bCs/>
          <w:color w:val="000000"/>
          <w:sz w:val="24"/>
          <w:szCs w:val="24"/>
        </w:rPr>
        <w:t>当拖欠、</w:t>
      </w:r>
      <w:proofErr w:type="gramStart"/>
      <w:r>
        <w:rPr>
          <w:rFonts w:ascii="宋体" w:hAnsi="宋体"/>
          <w:bCs/>
          <w:color w:val="000000"/>
          <w:sz w:val="24"/>
          <w:szCs w:val="24"/>
        </w:rPr>
        <w:t>苛</w:t>
      </w:r>
      <w:proofErr w:type="gramEnd"/>
      <w:r>
        <w:rPr>
          <w:rFonts w:ascii="宋体" w:hAnsi="宋体"/>
          <w:bCs/>
          <w:color w:val="000000"/>
          <w:sz w:val="24"/>
          <w:szCs w:val="24"/>
        </w:rPr>
        <w:t>扣农民工工资现象得到核实，发包人根据拖欠金额数量对承包人处以拖欠工资1.5倍的罚款</w:t>
      </w:r>
      <w:r>
        <w:rPr>
          <w:rFonts w:ascii="宋体" w:hAnsi="宋体" w:hint="eastAsia"/>
          <w:bCs/>
          <w:color w:val="000000"/>
          <w:sz w:val="24"/>
          <w:szCs w:val="24"/>
        </w:rPr>
        <w:t>。</w:t>
      </w:r>
    </w:p>
    <w:p w:rsidR="00D54747" w:rsidRDefault="00B3463E">
      <w:pPr>
        <w:pStyle w:val="3"/>
        <w:spacing w:line="240" w:lineRule="auto"/>
        <w:rPr>
          <w:rFonts w:ascii="宋体" w:hAnsi="宋体"/>
          <w:sz w:val="24"/>
          <w:szCs w:val="24"/>
        </w:rPr>
      </w:pPr>
      <w:bookmarkStart w:id="909" w:name="_Toc19015"/>
      <w:bookmarkStart w:id="910" w:name="_Toc23147095"/>
      <w:bookmarkStart w:id="911" w:name="_Toc508112713"/>
      <w:bookmarkEnd w:id="894"/>
      <w:bookmarkEnd w:id="895"/>
      <w:bookmarkEnd w:id="896"/>
      <w:bookmarkEnd w:id="897"/>
      <w:bookmarkEnd w:id="898"/>
      <w:bookmarkEnd w:id="899"/>
      <w:bookmarkEnd w:id="900"/>
      <w:bookmarkEnd w:id="901"/>
      <w:r>
        <w:rPr>
          <w:rFonts w:ascii="宋体" w:hAnsi="宋体"/>
          <w:sz w:val="24"/>
          <w:szCs w:val="24"/>
        </w:rPr>
        <w:t xml:space="preserve">4.11 </w:t>
      </w:r>
      <w:r>
        <w:rPr>
          <w:rFonts w:ascii="宋体" w:hAnsi="宋体" w:hint="eastAsia"/>
          <w:sz w:val="24"/>
          <w:szCs w:val="24"/>
        </w:rPr>
        <w:t>不利物质条件</w:t>
      </w:r>
      <w:bookmarkEnd w:id="878"/>
      <w:bookmarkEnd w:id="879"/>
      <w:bookmarkEnd w:id="909"/>
      <w:bookmarkEnd w:id="910"/>
      <w:bookmarkEnd w:id="911"/>
    </w:p>
    <w:p w:rsidR="00D54747" w:rsidRDefault="00B3463E" w:rsidP="008B77A2">
      <w:pPr>
        <w:tabs>
          <w:tab w:val="left" w:pos="1155"/>
        </w:tabs>
        <w:overflowPunct w:val="0"/>
        <w:topLinePunct/>
        <w:ind w:firstLineChars="192" w:firstLine="461"/>
        <w:rPr>
          <w:rFonts w:ascii="宋体" w:hAnsi="宋体"/>
          <w:b/>
          <w:bCs/>
          <w:color w:val="000000"/>
          <w:sz w:val="24"/>
          <w:szCs w:val="24"/>
          <w:u w:val="single"/>
        </w:rPr>
      </w:pPr>
      <w:r>
        <w:rPr>
          <w:rFonts w:ascii="宋体" w:hAnsi="宋体"/>
          <w:bCs/>
          <w:color w:val="000000"/>
          <w:sz w:val="24"/>
          <w:szCs w:val="24"/>
        </w:rPr>
        <w:t xml:space="preserve">4.11.1 </w:t>
      </w:r>
      <w:r>
        <w:rPr>
          <w:rFonts w:ascii="宋体" w:hAnsi="宋体" w:hint="eastAsia"/>
          <w:bCs/>
          <w:color w:val="000000"/>
          <w:sz w:val="24"/>
          <w:szCs w:val="24"/>
        </w:rPr>
        <w:t>不利物质条件的范围</w:t>
      </w:r>
      <w:r>
        <w:rPr>
          <w:rFonts w:ascii="宋体" w:hAnsi="宋体"/>
          <w:bCs/>
          <w:color w:val="000000"/>
          <w:sz w:val="24"/>
          <w:szCs w:val="24"/>
        </w:rPr>
        <w:t>:</w:t>
      </w:r>
      <w:r>
        <w:rPr>
          <w:rFonts w:ascii="宋体" w:hAnsi="宋体"/>
          <w:b/>
          <w:bCs/>
          <w:color w:val="000000"/>
          <w:sz w:val="24"/>
          <w:szCs w:val="24"/>
          <w:u w:val="single"/>
        </w:rPr>
        <w:t xml:space="preserve"> </w:t>
      </w:r>
      <w:r>
        <w:rPr>
          <w:rFonts w:ascii="宋体" w:hAnsi="宋体" w:hint="eastAsia"/>
          <w:b/>
          <w:bCs/>
          <w:color w:val="000000"/>
          <w:sz w:val="24"/>
          <w:szCs w:val="24"/>
          <w:u w:val="single"/>
        </w:rPr>
        <w:t>依通用合同条款。</w:t>
      </w:r>
    </w:p>
    <w:p w:rsidR="00D54747" w:rsidRDefault="00B3463E">
      <w:pPr>
        <w:tabs>
          <w:tab w:val="left" w:pos="1155"/>
        </w:tabs>
        <w:overflowPunct w:val="0"/>
        <w:topLinePunct/>
        <w:ind w:firstLineChars="192" w:firstLine="463"/>
        <w:rPr>
          <w:rFonts w:ascii="宋体" w:hAnsi="宋体"/>
          <w:b/>
          <w:bCs/>
          <w:color w:val="000000"/>
          <w:sz w:val="24"/>
          <w:szCs w:val="24"/>
          <w:u w:val="single"/>
        </w:rPr>
      </w:pPr>
      <w:r>
        <w:rPr>
          <w:rFonts w:ascii="宋体" w:hAnsi="宋体" w:hint="eastAsia"/>
          <w:b/>
          <w:bCs/>
          <w:color w:val="000000"/>
          <w:sz w:val="24"/>
          <w:szCs w:val="24"/>
          <w:u w:val="single"/>
        </w:rPr>
        <w:t>承包人在施工前应详细勘察本工程施工的地理情况，在施工过程中如果发生不利物质条件时，应及时制定合理措施继续施工，可相应顺延工期，发包人不增加任何费用。</w:t>
      </w:r>
    </w:p>
    <w:p w:rsidR="00D54747" w:rsidRDefault="00B3463E">
      <w:pPr>
        <w:pStyle w:val="3"/>
        <w:spacing w:line="240" w:lineRule="auto"/>
        <w:rPr>
          <w:rFonts w:ascii="宋体" w:hAnsi="宋体"/>
          <w:sz w:val="24"/>
          <w:szCs w:val="24"/>
        </w:rPr>
      </w:pPr>
      <w:bookmarkStart w:id="912" w:name="_Toc415733141"/>
      <w:bookmarkStart w:id="913" w:name="_Toc23147096"/>
      <w:bookmarkStart w:id="914" w:name="_Toc415679750"/>
      <w:bookmarkStart w:id="915" w:name="_Toc2571"/>
      <w:bookmarkStart w:id="916" w:name="_Toc508112714"/>
      <w:bookmarkStart w:id="917" w:name="_Toc203759007"/>
      <w:r>
        <w:rPr>
          <w:rFonts w:ascii="宋体" w:hAnsi="宋体"/>
          <w:sz w:val="24"/>
          <w:szCs w:val="24"/>
        </w:rPr>
        <w:lastRenderedPageBreak/>
        <w:t>5</w:t>
      </w:r>
      <w:r>
        <w:rPr>
          <w:rFonts w:ascii="宋体" w:hAnsi="宋体" w:hint="eastAsia"/>
          <w:sz w:val="24"/>
          <w:szCs w:val="24"/>
        </w:rPr>
        <w:t>．材料和工程设备</w:t>
      </w:r>
      <w:bookmarkEnd w:id="912"/>
      <w:bookmarkEnd w:id="913"/>
      <w:bookmarkEnd w:id="914"/>
      <w:bookmarkEnd w:id="915"/>
      <w:bookmarkEnd w:id="916"/>
      <w:bookmarkEnd w:id="917"/>
    </w:p>
    <w:p w:rsidR="00D54747" w:rsidRDefault="00B3463E">
      <w:pPr>
        <w:pStyle w:val="3"/>
        <w:spacing w:line="240" w:lineRule="auto"/>
        <w:rPr>
          <w:rFonts w:ascii="宋体" w:hAnsi="宋体"/>
          <w:sz w:val="24"/>
          <w:szCs w:val="24"/>
        </w:rPr>
      </w:pPr>
      <w:bookmarkStart w:id="918" w:name="_Toc23147097"/>
      <w:bookmarkStart w:id="919" w:name="_Toc1847"/>
      <w:bookmarkStart w:id="920" w:name="_Toc11060785"/>
      <w:r>
        <w:rPr>
          <w:rFonts w:ascii="宋体" w:hAnsi="宋体"/>
          <w:sz w:val="24"/>
          <w:szCs w:val="24"/>
        </w:rPr>
        <w:t xml:space="preserve">5.1 </w:t>
      </w:r>
      <w:r>
        <w:rPr>
          <w:rFonts w:ascii="宋体" w:hAnsi="宋体" w:hint="eastAsia"/>
          <w:sz w:val="24"/>
          <w:szCs w:val="24"/>
        </w:rPr>
        <w:t>承包人提供的材料和工程设备</w:t>
      </w:r>
      <w:bookmarkEnd w:id="918"/>
      <w:bookmarkEnd w:id="919"/>
      <w:bookmarkEnd w:id="920"/>
    </w:p>
    <w:p w:rsidR="00D54747" w:rsidRDefault="00B3463E">
      <w:pPr>
        <w:ind w:firstLineChars="200" w:firstLine="480"/>
        <w:rPr>
          <w:rFonts w:ascii="宋体" w:hAnsi="宋体"/>
          <w:sz w:val="24"/>
          <w:szCs w:val="24"/>
        </w:rPr>
      </w:pPr>
      <w:r>
        <w:rPr>
          <w:rFonts w:ascii="宋体" w:hAnsi="宋体"/>
          <w:sz w:val="24"/>
          <w:szCs w:val="24"/>
        </w:rPr>
        <w:t xml:space="preserve">5.1.1 </w:t>
      </w:r>
      <w:r>
        <w:rPr>
          <w:rFonts w:ascii="宋体" w:hAnsi="宋体" w:hint="eastAsia"/>
          <w:sz w:val="24"/>
          <w:szCs w:val="24"/>
        </w:rPr>
        <w:t>承包人采购的管材、设备等必须符合设计和有关标准、规范要求。管材、设备等进场前，承包人向发包人提出进场申请，由发包人组织设计单位、监理单位成立联合验收小组，对管材、设备等进行检验，检验合格后方可进场。</w:t>
      </w:r>
    </w:p>
    <w:p w:rsidR="00D54747" w:rsidRDefault="00B3463E">
      <w:pPr>
        <w:ind w:firstLineChars="200" w:firstLine="480"/>
        <w:rPr>
          <w:rFonts w:ascii="宋体" w:hAnsi="宋体"/>
          <w:sz w:val="24"/>
          <w:szCs w:val="24"/>
        </w:rPr>
      </w:pPr>
      <w:r>
        <w:rPr>
          <w:rFonts w:ascii="宋体" w:hAnsi="宋体"/>
          <w:sz w:val="24"/>
          <w:szCs w:val="24"/>
        </w:rPr>
        <w:t xml:space="preserve">5.1.2 </w:t>
      </w:r>
      <w:r>
        <w:rPr>
          <w:rFonts w:ascii="宋体" w:hAnsi="宋体" w:hint="eastAsia"/>
          <w:sz w:val="24"/>
          <w:szCs w:val="24"/>
        </w:rPr>
        <w:t>承包人应按合同进度计划及监理人指定的格式和时限，提交材料和工程设备的需要计划，经监理人批准后，由承包人与供货厂家签订供货合同，并应将合同副本提交监理人。承包人应向监理人提交其负责提供的材料和工程设备的质量证明文件，并满足国家相关规定的质量标准。</w:t>
      </w:r>
    </w:p>
    <w:p w:rsidR="00D54747" w:rsidRDefault="00B3463E">
      <w:pPr>
        <w:pStyle w:val="3"/>
        <w:spacing w:line="240" w:lineRule="auto"/>
        <w:rPr>
          <w:rFonts w:ascii="宋体" w:hAnsi="宋体"/>
          <w:sz w:val="24"/>
          <w:szCs w:val="24"/>
        </w:rPr>
      </w:pPr>
      <w:bookmarkStart w:id="921" w:name="_Toc190"/>
      <w:bookmarkStart w:id="922" w:name="_Toc23147098"/>
      <w:bookmarkStart w:id="923" w:name="_Toc415733142"/>
      <w:bookmarkStart w:id="924" w:name="_Toc508112715"/>
      <w:r>
        <w:rPr>
          <w:rFonts w:ascii="宋体" w:hAnsi="宋体"/>
          <w:sz w:val="24"/>
          <w:szCs w:val="24"/>
        </w:rPr>
        <w:t xml:space="preserve">5.2 </w:t>
      </w:r>
      <w:r>
        <w:rPr>
          <w:rFonts w:ascii="宋体" w:hAnsi="宋体" w:hint="eastAsia"/>
          <w:sz w:val="24"/>
          <w:szCs w:val="24"/>
        </w:rPr>
        <w:t>发包人提供的材料和工程设备</w:t>
      </w:r>
      <w:bookmarkEnd w:id="921"/>
      <w:bookmarkEnd w:id="922"/>
      <w:bookmarkEnd w:id="923"/>
      <w:bookmarkEnd w:id="924"/>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925" w:name="_Toc203759008"/>
      <w:r>
        <w:rPr>
          <w:rFonts w:ascii="宋体" w:hAnsi="宋体"/>
          <w:bCs/>
          <w:color w:val="000000"/>
          <w:sz w:val="24"/>
          <w:szCs w:val="24"/>
        </w:rPr>
        <w:t xml:space="preserve">5.2.1 </w:t>
      </w:r>
      <w:r>
        <w:rPr>
          <w:rFonts w:ascii="宋体" w:hAnsi="宋体" w:hint="eastAsia"/>
          <w:bCs/>
          <w:color w:val="000000"/>
          <w:sz w:val="24"/>
          <w:szCs w:val="24"/>
        </w:rPr>
        <w:t>发包人</w:t>
      </w:r>
      <w:r>
        <w:rPr>
          <w:rFonts w:ascii="宋体" w:hAnsi="宋体" w:hint="eastAsia"/>
          <w:bCs/>
          <w:color w:val="000000"/>
          <w:sz w:val="24"/>
          <w:szCs w:val="24"/>
          <w:u w:val="single"/>
        </w:rPr>
        <w:t>不提供</w:t>
      </w:r>
      <w:r>
        <w:rPr>
          <w:rFonts w:ascii="宋体" w:hAnsi="宋体" w:hint="eastAsia"/>
          <w:bCs/>
          <w:color w:val="000000"/>
          <w:sz w:val="24"/>
          <w:szCs w:val="24"/>
        </w:rPr>
        <w:t>材料和工程设备。</w:t>
      </w:r>
    </w:p>
    <w:p w:rsidR="00D54747" w:rsidRDefault="00B3463E">
      <w:pPr>
        <w:pStyle w:val="3"/>
        <w:spacing w:line="240" w:lineRule="auto"/>
        <w:rPr>
          <w:rFonts w:ascii="宋体" w:hAnsi="宋体"/>
          <w:sz w:val="24"/>
          <w:szCs w:val="24"/>
        </w:rPr>
      </w:pPr>
      <w:bookmarkStart w:id="926" w:name="_Toc415733143"/>
      <w:bookmarkStart w:id="927" w:name="_Toc508112716"/>
      <w:bookmarkStart w:id="928" w:name="_Toc415679751"/>
      <w:bookmarkStart w:id="929" w:name="_Toc3510"/>
      <w:bookmarkStart w:id="930" w:name="_Toc23147099"/>
      <w:r>
        <w:rPr>
          <w:rFonts w:ascii="宋体" w:hAnsi="宋体"/>
          <w:sz w:val="24"/>
          <w:szCs w:val="24"/>
        </w:rPr>
        <w:t>6</w:t>
      </w:r>
      <w:r>
        <w:rPr>
          <w:rFonts w:ascii="宋体" w:hAnsi="宋体" w:hint="eastAsia"/>
          <w:sz w:val="24"/>
          <w:szCs w:val="24"/>
        </w:rPr>
        <w:t>．施工设备和临时设施</w:t>
      </w:r>
      <w:bookmarkEnd w:id="925"/>
      <w:bookmarkEnd w:id="926"/>
      <w:bookmarkEnd w:id="927"/>
      <w:bookmarkEnd w:id="928"/>
      <w:bookmarkEnd w:id="929"/>
      <w:bookmarkEnd w:id="930"/>
    </w:p>
    <w:p w:rsidR="00D54747" w:rsidRDefault="00B3463E">
      <w:pPr>
        <w:pStyle w:val="3"/>
        <w:spacing w:line="240" w:lineRule="auto"/>
        <w:rPr>
          <w:rFonts w:ascii="宋体" w:hAnsi="宋体"/>
          <w:sz w:val="24"/>
          <w:szCs w:val="24"/>
        </w:rPr>
      </w:pPr>
      <w:bookmarkStart w:id="931" w:name="_Toc21524"/>
      <w:bookmarkStart w:id="932" w:name="_Toc415733144"/>
      <w:bookmarkStart w:id="933" w:name="_Toc508112717"/>
      <w:bookmarkStart w:id="934" w:name="_Toc23147100"/>
      <w:r>
        <w:rPr>
          <w:rFonts w:ascii="宋体" w:hAnsi="宋体"/>
          <w:sz w:val="24"/>
          <w:szCs w:val="24"/>
        </w:rPr>
        <w:t xml:space="preserve">6.2 </w:t>
      </w:r>
      <w:r>
        <w:rPr>
          <w:rFonts w:ascii="宋体" w:hAnsi="宋体" w:hint="eastAsia"/>
          <w:sz w:val="24"/>
          <w:szCs w:val="24"/>
        </w:rPr>
        <w:t>发包人提供的施工设备和临时设施</w:t>
      </w:r>
      <w:bookmarkEnd w:id="931"/>
      <w:bookmarkEnd w:id="932"/>
      <w:bookmarkEnd w:id="933"/>
      <w:bookmarkEnd w:id="93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w:t>
      </w:r>
      <w:r>
        <w:rPr>
          <w:rFonts w:ascii="宋体" w:hAnsi="宋体" w:hint="eastAsia"/>
          <w:bCs/>
          <w:color w:val="000000"/>
          <w:sz w:val="24"/>
          <w:szCs w:val="24"/>
          <w:u w:val="single"/>
        </w:rPr>
        <w:t>不提供</w:t>
      </w:r>
      <w:r>
        <w:rPr>
          <w:rFonts w:ascii="宋体" w:hAnsi="宋体" w:hint="eastAsia"/>
          <w:bCs/>
          <w:color w:val="000000"/>
          <w:sz w:val="24"/>
          <w:szCs w:val="24"/>
        </w:rPr>
        <w:t>施工设备和临时设施。</w:t>
      </w:r>
    </w:p>
    <w:p w:rsidR="00D54747" w:rsidRDefault="00B3463E">
      <w:pPr>
        <w:pStyle w:val="3"/>
        <w:spacing w:line="240" w:lineRule="auto"/>
        <w:rPr>
          <w:rFonts w:ascii="宋体" w:hAnsi="宋体"/>
          <w:sz w:val="24"/>
          <w:szCs w:val="24"/>
        </w:rPr>
      </w:pPr>
      <w:bookmarkStart w:id="935" w:name="_Toc508112718"/>
      <w:bookmarkStart w:id="936" w:name="_Toc23147101"/>
      <w:bookmarkStart w:id="937" w:name="_Toc415679752"/>
      <w:bookmarkStart w:id="938" w:name="_Toc27477"/>
      <w:bookmarkStart w:id="939" w:name="_Toc415733145"/>
      <w:r>
        <w:rPr>
          <w:rFonts w:ascii="宋体" w:hAnsi="宋体"/>
          <w:sz w:val="24"/>
          <w:szCs w:val="24"/>
        </w:rPr>
        <w:t xml:space="preserve">7 </w:t>
      </w:r>
      <w:r>
        <w:rPr>
          <w:rFonts w:ascii="宋体" w:hAnsi="宋体" w:hint="eastAsia"/>
          <w:sz w:val="24"/>
          <w:szCs w:val="24"/>
        </w:rPr>
        <w:t>交通运输</w:t>
      </w:r>
      <w:bookmarkEnd w:id="935"/>
      <w:bookmarkEnd w:id="936"/>
      <w:bookmarkEnd w:id="937"/>
      <w:bookmarkEnd w:id="938"/>
      <w:bookmarkEnd w:id="939"/>
    </w:p>
    <w:p w:rsidR="00D54747" w:rsidRDefault="00B3463E">
      <w:pPr>
        <w:pStyle w:val="3"/>
        <w:spacing w:line="240" w:lineRule="auto"/>
        <w:rPr>
          <w:rFonts w:ascii="宋体" w:hAnsi="宋体"/>
          <w:sz w:val="24"/>
          <w:szCs w:val="24"/>
        </w:rPr>
      </w:pPr>
      <w:bookmarkStart w:id="940" w:name="_Toc415733146"/>
      <w:bookmarkStart w:id="941" w:name="_Toc4080"/>
      <w:bookmarkStart w:id="942" w:name="_Toc508112719"/>
      <w:bookmarkStart w:id="943" w:name="_Toc23147102"/>
      <w:r>
        <w:rPr>
          <w:rFonts w:ascii="宋体" w:hAnsi="宋体"/>
          <w:sz w:val="24"/>
          <w:szCs w:val="24"/>
        </w:rPr>
        <w:t xml:space="preserve">7.1 </w:t>
      </w:r>
      <w:r>
        <w:rPr>
          <w:rFonts w:ascii="宋体" w:hAnsi="宋体" w:hint="eastAsia"/>
          <w:sz w:val="24"/>
          <w:szCs w:val="24"/>
        </w:rPr>
        <w:t>道路通行权和场外设施</w:t>
      </w:r>
      <w:bookmarkEnd w:id="940"/>
      <w:bookmarkEnd w:id="941"/>
      <w:bookmarkEnd w:id="942"/>
      <w:bookmarkEnd w:id="943"/>
    </w:p>
    <w:p w:rsidR="00D54747" w:rsidRDefault="00B3463E" w:rsidP="008B77A2">
      <w:pPr>
        <w:tabs>
          <w:tab w:val="left" w:pos="1155"/>
        </w:tabs>
        <w:overflowPunct w:val="0"/>
        <w:topLinePunct/>
        <w:ind w:firstLineChars="192" w:firstLine="461"/>
        <w:rPr>
          <w:rFonts w:ascii="宋体" w:hAnsi="宋体"/>
          <w:b/>
          <w:bCs/>
          <w:color w:val="000000"/>
          <w:sz w:val="24"/>
          <w:szCs w:val="24"/>
          <w:u w:val="single"/>
        </w:rPr>
      </w:pPr>
      <w:r>
        <w:rPr>
          <w:rFonts w:ascii="宋体" w:hAnsi="宋体" w:hint="eastAsia"/>
          <w:bCs/>
          <w:color w:val="000000"/>
          <w:sz w:val="24"/>
          <w:szCs w:val="24"/>
        </w:rPr>
        <w:t>道路通行权和场外设施的约定：</w:t>
      </w:r>
      <w:r>
        <w:rPr>
          <w:rFonts w:ascii="宋体" w:hAnsi="宋体" w:hint="eastAsia"/>
          <w:b/>
          <w:bCs/>
          <w:color w:val="000000"/>
          <w:sz w:val="24"/>
          <w:szCs w:val="24"/>
          <w:u w:val="single"/>
        </w:rPr>
        <w:t>承包人应根据合同工程的施工需求，负责办理取得出入施工场地的专用和临时道路的通行权，以及取得为工程建设所需修建场外设施的权利，并承担相关费用。</w:t>
      </w:r>
    </w:p>
    <w:p w:rsidR="00D54747" w:rsidRDefault="00B3463E">
      <w:pPr>
        <w:pStyle w:val="3"/>
        <w:spacing w:line="240" w:lineRule="auto"/>
        <w:rPr>
          <w:rFonts w:ascii="宋体" w:hAnsi="宋体"/>
          <w:sz w:val="24"/>
          <w:szCs w:val="24"/>
        </w:rPr>
      </w:pPr>
      <w:bookmarkStart w:id="944" w:name="_Toc415733147"/>
      <w:bookmarkStart w:id="945" w:name="_Toc9912"/>
      <w:bookmarkStart w:id="946" w:name="_Toc23147103"/>
      <w:bookmarkStart w:id="947" w:name="_Toc508112720"/>
      <w:r>
        <w:rPr>
          <w:rFonts w:ascii="宋体" w:hAnsi="宋体"/>
          <w:sz w:val="24"/>
          <w:szCs w:val="24"/>
        </w:rPr>
        <w:t xml:space="preserve">8 </w:t>
      </w:r>
      <w:r>
        <w:rPr>
          <w:rFonts w:ascii="宋体" w:hAnsi="宋体" w:hint="eastAsia"/>
          <w:sz w:val="24"/>
          <w:szCs w:val="24"/>
        </w:rPr>
        <w:t>测量放线</w:t>
      </w:r>
      <w:bookmarkEnd w:id="944"/>
      <w:bookmarkEnd w:id="945"/>
      <w:bookmarkEnd w:id="946"/>
      <w:bookmarkEnd w:id="947"/>
    </w:p>
    <w:p w:rsidR="00D54747" w:rsidRDefault="00B3463E">
      <w:pPr>
        <w:pStyle w:val="3"/>
        <w:spacing w:line="240" w:lineRule="auto"/>
        <w:rPr>
          <w:rFonts w:ascii="宋体" w:hAnsi="宋体"/>
          <w:sz w:val="24"/>
          <w:szCs w:val="24"/>
        </w:rPr>
      </w:pPr>
      <w:bookmarkStart w:id="948" w:name="_Toc508112721"/>
      <w:bookmarkStart w:id="949" w:name="_Toc415733148"/>
      <w:bookmarkStart w:id="950" w:name="_Toc18823"/>
      <w:bookmarkStart w:id="951" w:name="_Toc23147104"/>
      <w:r>
        <w:rPr>
          <w:rFonts w:ascii="宋体" w:hAnsi="宋体"/>
          <w:sz w:val="24"/>
          <w:szCs w:val="24"/>
        </w:rPr>
        <w:t>8.1</w:t>
      </w:r>
      <w:r>
        <w:rPr>
          <w:rFonts w:ascii="宋体" w:hAnsi="宋体" w:hint="eastAsia"/>
          <w:sz w:val="24"/>
          <w:szCs w:val="24"/>
        </w:rPr>
        <w:t>施工控制网</w:t>
      </w:r>
      <w:bookmarkEnd w:id="948"/>
      <w:bookmarkEnd w:id="949"/>
      <w:bookmarkEnd w:id="950"/>
      <w:bookmarkEnd w:id="95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8.1.1  </w:t>
      </w:r>
      <w:r>
        <w:rPr>
          <w:rFonts w:ascii="宋体" w:hAnsi="宋体" w:hint="eastAsia"/>
          <w:bCs/>
          <w:color w:val="000000"/>
          <w:sz w:val="24"/>
          <w:szCs w:val="24"/>
        </w:rPr>
        <w:t>施工控制网的约定</w:t>
      </w:r>
      <w:r>
        <w:rPr>
          <w:rFonts w:ascii="宋体" w:hAnsi="宋体"/>
          <w:b/>
          <w:bCs/>
          <w:color w:val="000000"/>
          <w:sz w:val="24"/>
          <w:szCs w:val="24"/>
          <w:u w:val="single"/>
        </w:rPr>
        <w:t>:</w:t>
      </w:r>
      <w:r>
        <w:rPr>
          <w:rFonts w:ascii="宋体" w:hAnsi="宋体" w:hint="eastAsia"/>
          <w:b/>
          <w:bCs/>
          <w:color w:val="000000"/>
          <w:sz w:val="24"/>
          <w:szCs w:val="24"/>
          <w:u w:val="single"/>
        </w:rPr>
        <w:t>发包人应在工程开工</w:t>
      </w:r>
      <w:r>
        <w:rPr>
          <w:rFonts w:ascii="宋体" w:hAnsi="宋体"/>
          <w:b/>
          <w:bCs/>
          <w:color w:val="000000"/>
          <w:sz w:val="24"/>
          <w:szCs w:val="24"/>
          <w:u w:val="single"/>
        </w:rPr>
        <w:t>10</w:t>
      </w:r>
      <w:r>
        <w:rPr>
          <w:rFonts w:ascii="宋体" w:hAnsi="宋体" w:hint="eastAsia"/>
          <w:b/>
          <w:bCs/>
          <w:color w:val="000000"/>
          <w:sz w:val="24"/>
          <w:szCs w:val="24"/>
          <w:u w:val="single"/>
        </w:rPr>
        <w:t>日前，通过监理人向承包人提供测量基准点、基准线和水准点及其书面资料。承包人在开工</w:t>
      </w:r>
      <w:r>
        <w:rPr>
          <w:rFonts w:ascii="宋体" w:hAnsi="宋体"/>
          <w:b/>
          <w:bCs/>
          <w:color w:val="000000"/>
          <w:sz w:val="24"/>
          <w:szCs w:val="24"/>
          <w:u w:val="single"/>
        </w:rPr>
        <w:t>5</w:t>
      </w:r>
      <w:r>
        <w:rPr>
          <w:rFonts w:ascii="宋体" w:hAnsi="宋体" w:hint="eastAsia"/>
          <w:b/>
          <w:bCs/>
          <w:color w:val="000000"/>
          <w:sz w:val="24"/>
          <w:szCs w:val="24"/>
          <w:u w:val="single"/>
        </w:rPr>
        <w:t>日前，将施工控制网资料报送监理人审批。</w:t>
      </w:r>
    </w:p>
    <w:p w:rsidR="00D54747" w:rsidRDefault="00B3463E">
      <w:pPr>
        <w:pStyle w:val="3"/>
        <w:spacing w:line="240" w:lineRule="auto"/>
        <w:rPr>
          <w:rFonts w:ascii="宋体" w:hAnsi="宋体"/>
          <w:sz w:val="24"/>
          <w:szCs w:val="24"/>
        </w:rPr>
      </w:pPr>
      <w:bookmarkStart w:id="952" w:name="_Toc415733149"/>
      <w:bookmarkStart w:id="953" w:name="_Toc415679754"/>
      <w:bookmarkStart w:id="954" w:name="_Toc3285"/>
      <w:bookmarkStart w:id="955" w:name="_Toc23147105"/>
      <w:bookmarkStart w:id="956" w:name="_Toc508112722"/>
      <w:r>
        <w:rPr>
          <w:rFonts w:ascii="宋体" w:hAnsi="宋体"/>
          <w:sz w:val="24"/>
          <w:szCs w:val="24"/>
        </w:rPr>
        <w:t xml:space="preserve">9 </w:t>
      </w:r>
      <w:r>
        <w:rPr>
          <w:rFonts w:ascii="宋体" w:hAnsi="宋体" w:hint="eastAsia"/>
          <w:sz w:val="24"/>
          <w:szCs w:val="24"/>
        </w:rPr>
        <w:t>施工安全、治安保卫和环境保护</w:t>
      </w:r>
      <w:bookmarkEnd w:id="952"/>
      <w:bookmarkEnd w:id="953"/>
      <w:bookmarkEnd w:id="954"/>
      <w:bookmarkEnd w:id="955"/>
      <w:bookmarkEnd w:id="956"/>
    </w:p>
    <w:p w:rsidR="00D54747" w:rsidRDefault="00B3463E">
      <w:pPr>
        <w:pStyle w:val="3"/>
        <w:spacing w:line="240" w:lineRule="auto"/>
        <w:rPr>
          <w:rFonts w:ascii="宋体" w:hAnsi="宋体"/>
          <w:sz w:val="24"/>
          <w:szCs w:val="24"/>
        </w:rPr>
      </w:pPr>
      <w:bookmarkStart w:id="957" w:name="_Toc23147106"/>
      <w:bookmarkStart w:id="958" w:name="_Toc3374"/>
      <w:bookmarkStart w:id="959" w:name="_Toc508112723"/>
      <w:r>
        <w:rPr>
          <w:rFonts w:ascii="宋体" w:hAnsi="宋体"/>
          <w:sz w:val="24"/>
          <w:szCs w:val="24"/>
        </w:rPr>
        <w:t xml:space="preserve">9.1 </w:t>
      </w:r>
      <w:r>
        <w:rPr>
          <w:rFonts w:ascii="宋体" w:hAnsi="宋体" w:hint="eastAsia"/>
          <w:sz w:val="24"/>
          <w:szCs w:val="24"/>
        </w:rPr>
        <w:t>发包人的施工安全责任</w:t>
      </w:r>
      <w:bookmarkEnd w:id="957"/>
      <w:bookmarkEnd w:id="958"/>
      <w:bookmarkEnd w:id="95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9.1.4</w:t>
      </w:r>
      <w:r>
        <w:rPr>
          <w:rFonts w:ascii="宋体" w:hAnsi="宋体" w:hint="eastAsia"/>
          <w:bCs/>
          <w:color w:val="000000"/>
          <w:sz w:val="24"/>
          <w:szCs w:val="24"/>
        </w:rPr>
        <w:t>发包人提供</w:t>
      </w:r>
      <w:r>
        <w:rPr>
          <w:rFonts w:ascii="宋体" w:hAnsi="宋体"/>
          <w:bCs/>
          <w:color w:val="000000"/>
          <w:sz w:val="24"/>
          <w:szCs w:val="24"/>
          <w:u w:val="single"/>
        </w:rPr>
        <w:t xml:space="preserve"> </w:t>
      </w:r>
      <w:r>
        <w:rPr>
          <w:rFonts w:ascii="宋体" w:hAnsi="宋体" w:hint="eastAsia"/>
          <w:b/>
          <w:bCs/>
          <w:color w:val="000000"/>
          <w:sz w:val="24"/>
          <w:szCs w:val="24"/>
          <w:u w:val="single"/>
        </w:rPr>
        <w:t>水文、地质、气象</w:t>
      </w:r>
      <w:r>
        <w:rPr>
          <w:rFonts w:ascii="宋体" w:hAnsi="宋体"/>
          <w:b/>
          <w:bCs/>
          <w:color w:val="000000"/>
          <w:sz w:val="24"/>
          <w:szCs w:val="24"/>
          <w:u w:val="single"/>
        </w:rPr>
        <w:t xml:space="preserve"> </w:t>
      </w:r>
      <w:r>
        <w:rPr>
          <w:rFonts w:ascii="宋体" w:hAnsi="宋体"/>
          <w:bCs/>
          <w:color w:val="000000"/>
          <w:sz w:val="24"/>
          <w:szCs w:val="24"/>
          <w:u w:val="single"/>
        </w:rPr>
        <w:t xml:space="preserve"> </w:t>
      </w:r>
      <w:r>
        <w:rPr>
          <w:rFonts w:ascii="宋体" w:hAnsi="宋体" w:hint="eastAsia"/>
          <w:bCs/>
          <w:color w:val="000000"/>
          <w:sz w:val="24"/>
          <w:szCs w:val="24"/>
        </w:rPr>
        <w:t>资料</w:t>
      </w:r>
      <w:r>
        <w:rPr>
          <w:rFonts w:ascii="宋体" w:hAnsi="宋体"/>
          <w:bCs/>
          <w:color w:val="000000"/>
          <w:sz w:val="24"/>
          <w:szCs w:val="24"/>
        </w:rPr>
        <w:t>,</w:t>
      </w:r>
      <w:proofErr w:type="gramStart"/>
      <w:r>
        <w:rPr>
          <w:rFonts w:ascii="宋体" w:hAnsi="宋体" w:hint="eastAsia"/>
          <w:bCs/>
          <w:color w:val="000000"/>
          <w:sz w:val="24"/>
          <w:szCs w:val="24"/>
        </w:rPr>
        <w:t>其余资料</w:t>
      </w:r>
      <w:proofErr w:type="gramEnd"/>
      <w:r>
        <w:rPr>
          <w:rFonts w:ascii="宋体" w:hAnsi="宋体" w:hint="eastAsia"/>
          <w:bCs/>
          <w:color w:val="000000"/>
          <w:sz w:val="24"/>
          <w:szCs w:val="24"/>
        </w:rPr>
        <w:t>由承包人自行收集。</w:t>
      </w:r>
    </w:p>
    <w:p w:rsidR="00D54747" w:rsidRDefault="00B3463E">
      <w:pPr>
        <w:pStyle w:val="3"/>
        <w:spacing w:line="240" w:lineRule="auto"/>
        <w:rPr>
          <w:rFonts w:ascii="宋体" w:hAnsi="宋体"/>
          <w:b w:val="0"/>
          <w:bCs w:val="0"/>
          <w:color w:val="000000"/>
          <w:sz w:val="24"/>
          <w:szCs w:val="24"/>
        </w:rPr>
      </w:pPr>
      <w:bookmarkStart w:id="960" w:name="_Toc7437"/>
      <w:bookmarkStart w:id="961" w:name="_Toc415733150"/>
      <w:bookmarkStart w:id="962" w:name="_Toc508112724"/>
      <w:bookmarkStart w:id="963" w:name="_Toc415679755"/>
      <w:bookmarkStart w:id="964" w:name="_Toc23147107"/>
      <w:r>
        <w:rPr>
          <w:rFonts w:ascii="宋体" w:hAnsi="宋体"/>
          <w:sz w:val="24"/>
          <w:szCs w:val="24"/>
        </w:rPr>
        <w:lastRenderedPageBreak/>
        <w:t xml:space="preserve">9.2 </w:t>
      </w:r>
      <w:r>
        <w:rPr>
          <w:rFonts w:ascii="宋体" w:hAnsi="宋体" w:hint="eastAsia"/>
          <w:sz w:val="24"/>
          <w:szCs w:val="24"/>
        </w:rPr>
        <w:t>承包人的施工安全责任</w:t>
      </w:r>
      <w:bookmarkEnd w:id="960"/>
      <w:bookmarkEnd w:id="961"/>
      <w:bookmarkEnd w:id="962"/>
      <w:bookmarkEnd w:id="963"/>
      <w:bookmarkEnd w:id="96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承包人的施工安全责任由承包人自己负责。</w:t>
      </w:r>
    </w:p>
    <w:p w:rsidR="00D54747" w:rsidRDefault="00B3463E">
      <w:pPr>
        <w:pStyle w:val="3"/>
        <w:spacing w:line="240" w:lineRule="auto"/>
        <w:rPr>
          <w:rFonts w:ascii="宋体" w:hAnsi="宋体"/>
          <w:sz w:val="24"/>
          <w:szCs w:val="24"/>
        </w:rPr>
      </w:pPr>
      <w:bookmarkStart w:id="965" w:name="_Toc415733151"/>
      <w:bookmarkStart w:id="966" w:name="_Toc508112725"/>
      <w:bookmarkStart w:id="967" w:name="_Toc415679756"/>
      <w:bookmarkStart w:id="968" w:name="_Toc23147108"/>
      <w:bookmarkStart w:id="969" w:name="_Toc17611"/>
      <w:r>
        <w:rPr>
          <w:rFonts w:ascii="宋体" w:hAnsi="宋体"/>
          <w:sz w:val="24"/>
          <w:szCs w:val="24"/>
        </w:rPr>
        <w:t>9.7</w:t>
      </w:r>
      <w:r>
        <w:rPr>
          <w:rFonts w:ascii="宋体" w:hAnsi="宋体" w:hint="eastAsia"/>
          <w:sz w:val="24"/>
          <w:szCs w:val="24"/>
        </w:rPr>
        <w:t>文明工地</w:t>
      </w:r>
      <w:bookmarkEnd w:id="965"/>
      <w:bookmarkEnd w:id="966"/>
      <w:bookmarkEnd w:id="967"/>
      <w:bookmarkEnd w:id="968"/>
      <w:bookmarkEnd w:id="969"/>
    </w:p>
    <w:p w:rsidR="00D54747" w:rsidRDefault="00B3463E" w:rsidP="008B77A2">
      <w:pPr>
        <w:tabs>
          <w:tab w:val="left" w:pos="1155"/>
        </w:tabs>
        <w:overflowPunct w:val="0"/>
        <w:topLinePunct/>
        <w:ind w:firstLineChars="192" w:firstLine="461"/>
        <w:rPr>
          <w:rFonts w:ascii="宋体" w:hAnsi="宋体"/>
          <w:b/>
          <w:bCs/>
          <w:color w:val="000000"/>
          <w:sz w:val="24"/>
          <w:szCs w:val="24"/>
        </w:rPr>
      </w:pPr>
      <w:r>
        <w:rPr>
          <w:rFonts w:ascii="宋体" w:hAnsi="宋体"/>
          <w:bCs/>
          <w:color w:val="000000"/>
          <w:sz w:val="24"/>
          <w:szCs w:val="24"/>
        </w:rPr>
        <w:t>9.7.1</w:t>
      </w:r>
      <w:r>
        <w:rPr>
          <w:rFonts w:ascii="宋体" w:hAnsi="宋体" w:hint="eastAsia"/>
          <w:bCs/>
          <w:color w:val="000000"/>
          <w:sz w:val="24"/>
          <w:szCs w:val="24"/>
        </w:rPr>
        <w:t>本合同文明工地的约定</w:t>
      </w:r>
      <w:r>
        <w:rPr>
          <w:rFonts w:ascii="宋体" w:hAnsi="宋体"/>
          <w:bCs/>
          <w:color w:val="000000"/>
          <w:sz w:val="24"/>
          <w:szCs w:val="24"/>
        </w:rPr>
        <w:t xml:space="preserve">: </w:t>
      </w:r>
      <w:r>
        <w:rPr>
          <w:rFonts w:ascii="宋体" w:hAnsi="宋体"/>
          <w:bCs/>
          <w:color w:val="000000"/>
          <w:sz w:val="24"/>
          <w:szCs w:val="24"/>
          <w:u w:val="single"/>
        </w:rPr>
        <w:t xml:space="preserve"> </w:t>
      </w:r>
      <w:r>
        <w:rPr>
          <w:rFonts w:ascii="宋体" w:hAnsi="宋体" w:hint="eastAsia"/>
          <w:b/>
          <w:bCs/>
          <w:color w:val="000000"/>
          <w:sz w:val="24"/>
          <w:szCs w:val="24"/>
          <w:u w:val="single"/>
        </w:rPr>
        <w:t>承包人应自觉按文明施工的要求组织施工</w:t>
      </w:r>
      <w:r>
        <w:rPr>
          <w:rFonts w:ascii="宋体" w:hAnsi="宋体" w:hint="eastAsia"/>
          <w:b/>
          <w:bCs/>
          <w:color w:val="000000"/>
          <w:sz w:val="24"/>
          <w:szCs w:val="24"/>
        </w:rPr>
        <w:t>。</w:t>
      </w:r>
      <w:bookmarkStart w:id="970" w:name="_Toc263370629"/>
      <w:bookmarkStart w:id="971" w:name="_Toc366595837"/>
      <w:bookmarkStart w:id="972" w:name="_Toc304280234"/>
      <w:bookmarkStart w:id="973" w:name="_Toc360197535"/>
      <w:bookmarkStart w:id="974" w:name="_Toc415679757"/>
      <w:bookmarkStart w:id="975" w:name="_Toc285123105"/>
      <w:bookmarkStart w:id="976" w:name="_Toc265657502"/>
      <w:bookmarkStart w:id="977" w:name="_Toc415733152"/>
      <w:bookmarkStart w:id="978" w:name="_Toc304279983"/>
      <w:bookmarkStart w:id="979" w:name="_Toc285028975"/>
      <w:bookmarkStart w:id="980" w:name="_Toc304279738"/>
      <w:bookmarkStart w:id="981" w:name="_Toc300084553"/>
      <w:bookmarkStart w:id="982" w:name="_Toc492647590"/>
      <w:bookmarkStart w:id="983" w:name="_Toc360197784"/>
      <w:bookmarkStart w:id="984" w:name="_Toc304280479"/>
      <w:bookmarkStart w:id="985" w:name="_Toc267473080"/>
    </w:p>
    <w:p w:rsidR="00D54747" w:rsidRDefault="00B3463E">
      <w:pPr>
        <w:pStyle w:val="3"/>
        <w:spacing w:line="240" w:lineRule="auto"/>
        <w:rPr>
          <w:rFonts w:ascii="宋体" w:hAnsi="宋体"/>
          <w:sz w:val="24"/>
          <w:szCs w:val="24"/>
        </w:rPr>
      </w:pPr>
      <w:bookmarkStart w:id="986" w:name="_Toc508112726"/>
      <w:bookmarkStart w:id="987" w:name="_Toc23147109"/>
      <w:bookmarkStart w:id="988" w:name="_Toc18166"/>
      <w:r>
        <w:rPr>
          <w:rFonts w:ascii="宋体" w:hAnsi="宋体"/>
          <w:sz w:val="24"/>
          <w:szCs w:val="24"/>
        </w:rPr>
        <w:t>10</w:t>
      </w:r>
      <w:r>
        <w:rPr>
          <w:rFonts w:ascii="宋体" w:hAnsi="宋体" w:hint="eastAsia"/>
          <w:sz w:val="24"/>
          <w:szCs w:val="24"/>
        </w:rPr>
        <w:t>．进度计划</w:t>
      </w:r>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p>
    <w:p w:rsidR="00D54747" w:rsidRDefault="00B3463E">
      <w:pPr>
        <w:pStyle w:val="3"/>
        <w:spacing w:line="240" w:lineRule="auto"/>
        <w:rPr>
          <w:rFonts w:ascii="宋体" w:hAnsi="宋体"/>
          <w:sz w:val="24"/>
          <w:szCs w:val="24"/>
        </w:rPr>
      </w:pPr>
      <w:bookmarkStart w:id="989" w:name="_Toc23147110"/>
      <w:bookmarkStart w:id="990" w:name="_Toc267473081"/>
      <w:bookmarkStart w:id="991" w:name="_Toc285028976"/>
      <w:bookmarkStart w:id="992" w:name="_Toc508112727"/>
      <w:bookmarkStart w:id="993" w:name="_Toc265657503"/>
      <w:bookmarkStart w:id="994" w:name="_Toc415733153"/>
      <w:bookmarkStart w:id="995" w:name="_Toc492647591"/>
      <w:bookmarkStart w:id="996" w:name="_Toc5622"/>
      <w:r>
        <w:rPr>
          <w:rFonts w:ascii="宋体" w:hAnsi="宋体"/>
          <w:sz w:val="24"/>
          <w:szCs w:val="24"/>
        </w:rPr>
        <w:t xml:space="preserve">10.1 </w:t>
      </w:r>
      <w:r>
        <w:rPr>
          <w:rFonts w:ascii="宋体" w:hAnsi="宋体" w:hint="eastAsia"/>
          <w:sz w:val="24"/>
          <w:szCs w:val="24"/>
        </w:rPr>
        <w:t>合同进度计划</w:t>
      </w:r>
      <w:bookmarkEnd w:id="989"/>
      <w:bookmarkEnd w:id="990"/>
      <w:bookmarkEnd w:id="991"/>
      <w:bookmarkEnd w:id="992"/>
      <w:bookmarkEnd w:id="993"/>
      <w:bookmarkEnd w:id="994"/>
      <w:bookmarkEnd w:id="995"/>
      <w:bookmarkEnd w:id="99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承包人应按开工</w:t>
      </w:r>
      <w:r>
        <w:rPr>
          <w:rFonts w:ascii="宋体" w:hAnsi="宋体"/>
          <w:bCs/>
          <w:color w:val="000000"/>
          <w:sz w:val="24"/>
          <w:szCs w:val="24"/>
        </w:rPr>
        <w:t>10</w:t>
      </w:r>
      <w:r>
        <w:rPr>
          <w:rFonts w:ascii="宋体" w:hAnsi="宋体" w:hint="eastAsia"/>
          <w:bCs/>
          <w:color w:val="000000"/>
          <w:sz w:val="24"/>
          <w:szCs w:val="24"/>
        </w:rPr>
        <w:t>日前，编制详细的施工进度计划和施工方案说明报送监理人。监理人应在开工</w:t>
      </w:r>
      <w:r>
        <w:rPr>
          <w:rFonts w:ascii="宋体" w:hAnsi="宋体"/>
          <w:bCs/>
          <w:color w:val="000000"/>
          <w:sz w:val="24"/>
          <w:szCs w:val="24"/>
        </w:rPr>
        <w:t>5</w:t>
      </w:r>
      <w:r>
        <w:rPr>
          <w:rFonts w:ascii="宋体" w:hAnsi="宋体" w:hint="eastAsia"/>
          <w:bCs/>
          <w:color w:val="000000"/>
          <w:sz w:val="24"/>
          <w:szCs w:val="24"/>
        </w:rPr>
        <w:t>日前批复或提出修改意见，否则该进度计划视为已得到批准。</w:t>
      </w:r>
    </w:p>
    <w:p w:rsidR="00D54747" w:rsidRDefault="00B3463E">
      <w:pPr>
        <w:pStyle w:val="3"/>
        <w:spacing w:line="240" w:lineRule="auto"/>
        <w:rPr>
          <w:rFonts w:ascii="宋体" w:hAnsi="宋体"/>
          <w:sz w:val="24"/>
          <w:szCs w:val="24"/>
        </w:rPr>
      </w:pPr>
      <w:bookmarkStart w:id="997" w:name="_Toc265657504"/>
      <w:bookmarkStart w:id="998" w:name="_Toc267473082"/>
      <w:bookmarkStart w:id="999" w:name="_Toc23147111"/>
      <w:bookmarkStart w:id="1000" w:name="_Toc508112728"/>
      <w:bookmarkStart w:id="1001" w:name="_Toc9055"/>
      <w:bookmarkStart w:id="1002" w:name="_Toc492647592"/>
      <w:bookmarkStart w:id="1003" w:name="_Toc415733154"/>
      <w:bookmarkStart w:id="1004" w:name="_Toc285028977"/>
      <w:r>
        <w:rPr>
          <w:rFonts w:ascii="宋体" w:hAnsi="宋体"/>
          <w:sz w:val="24"/>
          <w:szCs w:val="24"/>
        </w:rPr>
        <w:t xml:space="preserve">10.2 </w:t>
      </w:r>
      <w:r>
        <w:rPr>
          <w:rFonts w:ascii="宋体" w:hAnsi="宋体" w:hint="eastAsia"/>
          <w:sz w:val="24"/>
          <w:szCs w:val="24"/>
        </w:rPr>
        <w:t>合同进度计划的修订</w:t>
      </w:r>
      <w:bookmarkEnd w:id="997"/>
      <w:bookmarkEnd w:id="998"/>
      <w:bookmarkEnd w:id="999"/>
      <w:bookmarkEnd w:id="1000"/>
      <w:bookmarkEnd w:id="1001"/>
      <w:bookmarkEnd w:id="1002"/>
      <w:bookmarkEnd w:id="1003"/>
      <w:bookmarkEnd w:id="1004"/>
    </w:p>
    <w:p w:rsidR="00D54747" w:rsidRDefault="00B3463E" w:rsidP="008B77A2">
      <w:pPr>
        <w:tabs>
          <w:tab w:val="left" w:pos="1155"/>
        </w:tabs>
        <w:overflowPunct w:val="0"/>
        <w:topLinePunct/>
        <w:ind w:firstLineChars="192" w:firstLine="461"/>
        <w:rPr>
          <w:rFonts w:ascii="宋体" w:hAnsi="宋体"/>
          <w:b/>
          <w:bCs/>
          <w:color w:val="000000"/>
          <w:sz w:val="24"/>
          <w:szCs w:val="24"/>
        </w:rPr>
      </w:pPr>
      <w:r>
        <w:rPr>
          <w:rFonts w:ascii="宋体" w:hAnsi="宋体" w:hint="eastAsia"/>
          <w:bCs/>
          <w:color w:val="000000"/>
          <w:sz w:val="24"/>
          <w:szCs w:val="24"/>
        </w:rPr>
        <w:t>不论何种原因造成工程的实际进度与第</w:t>
      </w:r>
      <w:r>
        <w:rPr>
          <w:rFonts w:ascii="宋体" w:hAnsi="宋体"/>
          <w:bCs/>
          <w:color w:val="000000"/>
          <w:sz w:val="24"/>
          <w:szCs w:val="24"/>
        </w:rPr>
        <w:t>10.1</w:t>
      </w:r>
      <w:r>
        <w:rPr>
          <w:rFonts w:ascii="宋体" w:hAnsi="宋体" w:hint="eastAsia"/>
          <w:bCs/>
          <w:color w:val="000000"/>
          <w:sz w:val="24"/>
          <w:szCs w:val="24"/>
        </w:rPr>
        <w:t>款的合同进度计划不符时，承包人可以在</w:t>
      </w:r>
      <w:r>
        <w:rPr>
          <w:rFonts w:ascii="宋体" w:hAnsi="宋体"/>
          <w:bCs/>
          <w:color w:val="000000"/>
          <w:sz w:val="24"/>
          <w:szCs w:val="24"/>
        </w:rPr>
        <w:t>28</w:t>
      </w:r>
      <w:r>
        <w:rPr>
          <w:rFonts w:ascii="宋体" w:hAnsi="宋体" w:hint="eastAsia"/>
          <w:bCs/>
          <w:color w:val="000000"/>
          <w:sz w:val="24"/>
          <w:szCs w:val="24"/>
        </w:rPr>
        <w:t>日内向监理人提交修订合同进度计划的申请报告，并附有</w:t>
      </w:r>
      <w:proofErr w:type="gramStart"/>
      <w:r>
        <w:rPr>
          <w:rFonts w:ascii="宋体" w:hAnsi="宋体" w:hint="eastAsia"/>
          <w:bCs/>
          <w:color w:val="000000"/>
          <w:sz w:val="24"/>
          <w:szCs w:val="24"/>
        </w:rPr>
        <w:t>关措施</w:t>
      </w:r>
      <w:proofErr w:type="gramEnd"/>
      <w:r>
        <w:rPr>
          <w:rFonts w:ascii="宋体" w:hAnsi="宋体" w:hint="eastAsia"/>
          <w:bCs/>
          <w:color w:val="000000"/>
          <w:sz w:val="24"/>
          <w:szCs w:val="24"/>
        </w:rPr>
        <w:t>和相关资料，报监理人审批；监理人也可以直接向承包人做出修订合同进度计划的指示，承包人应按该指示修订合同进度计划，报监理人审批。监理人应在</w:t>
      </w:r>
      <w:r>
        <w:rPr>
          <w:rFonts w:ascii="宋体" w:hAnsi="宋体"/>
          <w:bCs/>
          <w:color w:val="000000"/>
          <w:sz w:val="24"/>
          <w:szCs w:val="24"/>
        </w:rPr>
        <w:t>14</w:t>
      </w:r>
      <w:r>
        <w:rPr>
          <w:rFonts w:ascii="宋体" w:hAnsi="宋体" w:hint="eastAsia"/>
          <w:bCs/>
          <w:color w:val="000000"/>
          <w:sz w:val="24"/>
          <w:szCs w:val="24"/>
        </w:rPr>
        <w:t>日内批复。监理人在批复前应获得发包人同意。</w:t>
      </w:r>
    </w:p>
    <w:p w:rsidR="00D54747" w:rsidRDefault="00B3463E">
      <w:pPr>
        <w:pStyle w:val="3"/>
        <w:spacing w:line="240" w:lineRule="auto"/>
        <w:rPr>
          <w:rFonts w:ascii="宋体" w:hAnsi="宋体"/>
          <w:sz w:val="24"/>
          <w:szCs w:val="24"/>
        </w:rPr>
      </w:pPr>
      <w:bookmarkStart w:id="1005" w:name="_Toc203759012"/>
      <w:bookmarkStart w:id="1006" w:name="_Toc23320"/>
      <w:bookmarkStart w:id="1007" w:name="_Toc508112729"/>
      <w:bookmarkStart w:id="1008" w:name="_Toc23147112"/>
      <w:bookmarkStart w:id="1009" w:name="_Toc415733155"/>
      <w:r>
        <w:rPr>
          <w:rFonts w:ascii="宋体" w:hAnsi="宋体"/>
          <w:sz w:val="24"/>
          <w:szCs w:val="24"/>
        </w:rPr>
        <w:t>11</w:t>
      </w:r>
      <w:r>
        <w:rPr>
          <w:rFonts w:ascii="宋体" w:hAnsi="宋体" w:hint="eastAsia"/>
          <w:sz w:val="24"/>
          <w:szCs w:val="24"/>
        </w:rPr>
        <w:t>．开工和竣工</w:t>
      </w:r>
      <w:bookmarkEnd w:id="1005"/>
      <w:r>
        <w:rPr>
          <w:rFonts w:ascii="宋体" w:hAnsi="宋体" w:hint="eastAsia"/>
          <w:sz w:val="24"/>
          <w:szCs w:val="24"/>
        </w:rPr>
        <w:t>（完工）</w:t>
      </w:r>
      <w:bookmarkEnd w:id="1006"/>
      <w:bookmarkEnd w:id="1007"/>
      <w:bookmarkEnd w:id="1008"/>
      <w:bookmarkEnd w:id="100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11.4.3 </w:t>
      </w:r>
      <w:r>
        <w:rPr>
          <w:rFonts w:ascii="宋体" w:hAnsi="宋体" w:hint="eastAsia"/>
          <w:bCs/>
          <w:color w:val="000000"/>
          <w:sz w:val="24"/>
          <w:szCs w:val="24"/>
        </w:rPr>
        <w:t>本合同工程界定异常恶劣气候条件的范围为</w:t>
      </w:r>
      <w:r>
        <w:rPr>
          <w:rFonts w:ascii="宋体" w:hAnsi="宋体"/>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日降雨量大于</w:t>
      </w:r>
      <w:r>
        <w:rPr>
          <w:rFonts w:ascii="宋体" w:hAnsi="宋体"/>
          <w:bCs/>
          <w:color w:val="000000"/>
          <w:sz w:val="24"/>
          <w:szCs w:val="24"/>
          <w:u w:val="single"/>
        </w:rPr>
        <w:t xml:space="preserve">  </w:t>
      </w:r>
      <w:r>
        <w:rPr>
          <w:rFonts w:ascii="宋体" w:hAnsi="宋体"/>
          <w:b/>
          <w:bCs/>
          <w:color w:val="000000"/>
          <w:sz w:val="24"/>
          <w:szCs w:val="24"/>
          <w:u w:val="single"/>
        </w:rPr>
        <w:t xml:space="preserve">50 </w:t>
      </w:r>
      <w:r>
        <w:rPr>
          <w:rFonts w:ascii="宋体" w:hAnsi="宋体"/>
          <w:bCs/>
          <w:color w:val="000000"/>
          <w:sz w:val="24"/>
          <w:szCs w:val="24"/>
          <w:u w:val="single"/>
        </w:rPr>
        <w:t xml:space="preserve">  </w:t>
      </w:r>
      <w:r>
        <w:rPr>
          <w:rFonts w:ascii="宋体" w:hAnsi="宋体"/>
          <w:bCs/>
          <w:color w:val="000000"/>
          <w:sz w:val="24"/>
          <w:szCs w:val="24"/>
        </w:rPr>
        <w:t>mm</w:t>
      </w:r>
      <w:r>
        <w:rPr>
          <w:rFonts w:ascii="宋体" w:hAnsi="宋体" w:hint="eastAsia"/>
          <w:bCs/>
          <w:color w:val="000000"/>
          <w:sz w:val="24"/>
          <w:szCs w:val="24"/>
        </w:rPr>
        <w:t>的雨日超过</w:t>
      </w:r>
      <w:r>
        <w:rPr>
          <w:rFonts w:ascii="宋体" w:hAnsi="宋体"/>
          <w:bCs/>
          <w:color w:val="000000"/>
          <w:sz w:val="24"/>
          <w:szCs w:val="24"/>
          <w:u w:val="single"/>
        </w:rPr>
        <w:t xml:space="preserve"> </w:t>
      </w:r>
      <w:r>
        <w:rPr>
          <w:rFonts w:ascii="宋体" w:hAnsi="宋体"/>
          <w:b/>
          <w:bCs/>
          <w:color w:val="000000"/>
          <w:sz w:val="24"/>
          <w:szCs w:val="24"/>
          <w:u w:val="single"/>
        </w:rPr>
        <w:t xml:space="preserve"> 3</w:t>
      </w:r>
      <w:r>
        <w:rPr>
          <w:rFonts w:ascii="宋体" w:hAnsi="宋体"/>
          <w:bCs/>
          <w:color w:val="000000"/>
          <w:sz w:val="24"/>
          <w:szCs w:val="24"/>
          <w:u w:val="single"/>
        </w:rPr>
        <w:t xml:space="preserve">  </w:t>
      </w:r>
      <w:r>
        <w:rPr>
          <w:rFonts w:ascii="宋体" w:hAnsi="宋体" w:hint="eastAsia"/>
          <w:bCs/>
          <w:color w:val="000000"/>
          <w:sz w:val="24"/>
          <w:szCs w:val="24"/>
        </w:rPr>
        <w:t>天；</w:t>
      </w:r>
      <w:r>
        <w:rPr>
          <w:rFonts w:ascii="宋体" w:hAnsi="宋体"/>
          <w:bCs/>
          <w:color w:val="000000"/>
          <w:sz w:val="24"/>
          <w:szCs w:val="24"/>
        </w:rPr>
        <w:t xml:space="preserve"> </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）风速大于</w:t>
      </w:r>
      <w:r>
        <w:rPr>
          <w:rFonts w:ascii="宋体" w:hAnsi="宋体"/>
          <w:bCs/>
          <w:color w:val="000000"/>
          <w:sz w:val="24"/>
          <w:szCs w:val="24"/>
          <w:u w:val="single"/>
        </w:rPr>
        <w:t xml:space="preserve">  </w:t>
      </w:r>
      <w:r>
        <w:rPr>
          <w:rFonts w:ascii="宋体" w:hAnsi="宋体"/>
          <w:b/>
          <w:bCs/>
          <w:color w:val="000000"/>
          <w:sz w:val="24"/>
          <w:szCs w:val="24"/>
          <w:u w:val="single"/>
        </w:rPr>
        <w:t>50</w:t>
      </w:r>
      <w:r>
        <w:rPr>
          <w:rFonts w:ascii="宋体" w:hAnsi="宋体"/>
          <w:bCs/>
          <w:color w:val="000000"/>
          <w:sz w:val="24"/>
          <w:szCs w:val="24"/>
          <w:u w:val="single"/>
        </w:rPr>
        <w:t xml:space="preserve">   </w:t>
      </w:r>
      <w:r>
        <w:rPr>
          <w:rFonts w:ascii="宋体" w:hAnsi="宋体"/>
          <w:bCs/>
          <w:color w:val="000000"/>
          <w:sz w:val="24"/>
          <w:szCs w:val="24"/>
        </w:rPr>
        <w:t xml:space="preserve">m/s </w:t>
      </w:r>
      <w:r>
        <w:rPr>
          <w:rFonts w:ascii="宋体" w:hAnsi="宋体" w:hint="eastAsia"/>
          <w:bCs/>
          <w:color w:val="000000"/>
          <w:sz w:val="24"/>
          <w:szCs w:val="24"/>
        </w:rPr>
        <w:t>的</w:t>
      </w:r>
      <w:r>
        <w:rPr>
          <w:rFonts w:ascii="宋体" w:hAnsi="宋体"/>
          <w:bCs/>
          <w:color w:val="000000"/>
          <w:sz w:val="24"/>
          <w:szCs w:val="24"/>
          <w:u w:val="single"/>
        </w:rPr>
        <w:t xml:space="preserve">  </w:t>
      </w:r>
      <w:r>
        <w:rPr>
          <w:rFonts w:ascii="宋体" w:hAnsi="宋体"/>
          <w:b/>
          <w:bCs/>
          <w:color w:val="000000"/>
          <w:sz w:val="24"/>
          <w:szCs w:val="24"/>
          <w:u w:val="single"/>
        </w:rPr>
        <w:t xml:space="preserve">8 </w:t>
      </w:r>
      <w:r>
        <w:rPr>
          <w:rFonts w:ascii="宋体" w:hAnsi="宋体"/>
          <w:bCs/>
          <w:color w:val="000000"/>
          <w:sz w:val="24"/>
          <w:szCs w:val="24"/>
          <w:u w:val="single"/>
        </w:rPr>
        <w:t xml:space="preserve">  </w:t>
      </w:r>
      <w:r>
        <w:rPr>
          <w:rFonts w:ascii="宋体" w:hAnsi="宋体" w:hint="eastAsia"/>
          <w:bCs/>
          <w:color w:val="000000"/>
          <w:sz w:val="24"/>
          <w:szCs w:val="24"/>
        </w:rPr>
        <w:t>级以上台风灾害；</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）日气温超过</w:t>
      </w:r>
      <w:r>
        <w:rPr>
          <w:rFonts w:ascii="宋体" w:hAnsi="宋体"/>
          <w:bCs/>
          <w:color w:val="000000"/>
          <w:sz w:val="24"/>
          <w:szCs w:val="24"/>
        </w:rPr>
        <w:t xml:space="preserve"> </w:t>
      </w:r>
      <w:r>
        <w:rPr>
          <w:rFonts w:ascii="宋体" w:hAnsi="宋体"/>
          <w:bCs/>
          <w:color w:val="000000"/>
          <w:sz w:val="24"/>
          <w:szCs w:val="24"/>
          <w:u w:val="single"/>
        </w:rPr>
        <w:t xml:space="preserve"> </w:t>
      </w:r>
      <w:r>
        <w:rPr>
          <w:rFonts w:ascii="宋体" w:hAnsi="宋体"/>
          <w:b/>
          <w:bCs/>
          <w:color w:val="000000"/>
          <w:sz w:val="24"/>
          <w:szCs w:val="24"/>
          <w:u w:val="single"/>
        </w:rPr>
        <w:t xml:space="preserve"> 39 </w:t>
      </w:r>
      <w:r>
        <w:rPr>
          <w:rFonts w:ascii="宋体" w:hAnsi="宋体" w:hint="eastAsia"/>
          <w:bCs/>
          <w:color w:val="000000"/>
          <w:sz w:val="24"/>
          <w:szCs w:val="24"/>
        </w:rPr>
        <w:t>℃的高温大于</w:t>
      </w:r>
      <w:r>
        <w:rPr>
          <w:rFonts w:ascii="宋体" w:hAnsi="宋体"/>
          <w:bCs/>
          <w:color w:val="000000"/>
          <w:sz w:val="24"/>
          <w:szCs w:val="24"/>
          <w:u w:val="single"/>
        </w:rPr>
        <w:t xml:space="preserve">  </w:t>
      </w:r>
      <w:r>
        <w:rPr>
          <w:rFonts w:ascii="宋体" w:hAnsi="宋体"/>
          <w:b/>
          <w:bCs/>
          <w:color w:val="000000"/>
          <w:sz w:val="24"/>
          <w:szCs w:val="24"/>
          <w:u w:val="single"/>
        </w:rPr>
        <w:t>3</w:t>
      </w:r>
      <w:r>
        <w:rPr>
          <w:rFonts w:ascii="宋体" w:hAnsi="宋体"/>
          <w:bCs/>
          <w:color w:val="000000"/>
          <w:sz w:val="24"/>
          <w:szCs w:val="24"/>
          <w:u w:val="single"/>
        </w:rPr>
        <w:t xml:space="preserve">  </w:t>
      </w:r>
      <w:r>
        <w:rPr>
          <w:rFonts w:ascii="宋体" w:hAnsi="宋体" w:hint="eastAsia"/>
          <w:bCs/>
          <w:color w:val="000000"/>
          <w:sz w:val="24"/>
          <w:szCs w:val="24"/>
        </w:rPr>
        <w:t>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）日气温低于</w:t>
      </w:r>
      <w:r>
        <w:rPr>
          <w:rFonts w:ascii="宋体" w:hAnsi="宋体"/>
          <w:bCs/>
          <w:color w:val="000000"/>
          <w:sz w:val="24"/>
          <w:szCs w:val="24"/>
          <w:u w:val="single"/>
        </w:rPr>
        <w:t xml:space="preserve"> </w:t>
      </w:r>
      <w:r>
        <w:rPr>
          <w:rFonts w:ascii="宋体" w:hAnsi="宋体"/>
          <w:b/>
          <w:bCs/>
          <w:color w:val="000000"/>
          <w:sz w:val="24"/>
          <w:szCs w:val="24"/>
          <w:u w:val="single"/>
        </w:rPr>
        <w:t xml:space="preserve"> -10</w:t>
      </w:r>
      <w:r>
        <w:rPr>
          <w:rFonts w:ascii="宋体" w:hAnsi="宋体"/>
          <w:bCs/>
          <w:color w:val="000000"/>
          <w:sz w:val="24"/>
          <w:szCs w:val="24"/>
          <w:u w:val="single"/>
        </w:rPr>
        <w:t xml:space="preserve">  </w:t>
      </w:r>
      <w:r>
        <w:rPr>
          <w:rFonts w:ascii="宋体" w:hAnsi="宋体" w:hint="eastAsia"/>
          <w:bCs/>
          <w:color w:val="000000"/>
          <w:sz w:val="24"/>
          <w:szCs w:val="24"/>
        </w:rPr>
        <w:t>℃的严寒大于</w:t>
      </w:r>
      <w:r>
        <w:rPr>
          <w:rFonts w:ascii="宋体" w:hAnsi="宋体"/>
          <w:bCs/>
          <w:color w:val="000000"/>
          <w:sz w:val="24"/>
          <w:szCs w:val="24"/>
          <w:u w:val="single"/>
        </w:rPr>
        <w:t xml:space="preserve">  </w:t>
      </w:r>
      <w:r>
        <w:rPr>
          <w:rFonts w:ascii="宋体" w:hAnsi="宋体"/>
          <w:b/>
          <w:bCs/>
          <w:color w:val="000000"/>
          <w:sz w:val="24"/>
          <w:szCs w:val="24"/>
          <w:u w:val="single"/>
        </w:rPr>
        <w:t>3</w:t>
      </w:r>
      <w:r>
        <w:rPr>
          <w:rFonts w:ascii="宋体" w:hAnsi="宋体"/>
          <w:bCs/>
          <w:color w:val="000000"/>
          <w:sz w:val="24"/>
          <w:szCs w:val="24"/>
          <w:u w:val="single"/>
        </w:rPr>
        <w:t xml:space="preserve">  </w:t>
      </w:r>
      <w:r>
        <w:rPr>
          <w:rFonts w:ascii="宋体" w:hAnsi="宋体" w:hint="eastAsia"/>
          <w:bCs/>
          <w:color w:val="000000"/>
          <w:sz w:val="24"/>
          <w:szCs w:val="24"/>
        </w:rPr>
        <w:t>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5</w:t>
      </w:r>
      <w:r>
        <w:rPr>
          <w:rFonts w:ascii="宋体" w:hAnsi="宋体" w:hint="eastAsia"/>
          <w:bCs/>
          <w:color w:val="000000"/>
          <w:sz w:val="24"/>
          <w:szCs w:val="24"/>
        </w:rPr>
        <w:t>）造成工程损坏的冰雹和大雪灾害：</w:t>
      </w:r>
      <w:r>
        <w:rPr>
          <w:rFonts w:ascii="宋体" w:hAnsi="宋体"/>
          <w:bCs/>
          <w:color w:val="000000"/>
          <w:sz w:val="24"/>
          <w:szCs w:val="24"/>
          <w:u w:val="single"/>
        </w:rPr>
        <w:t xml:space="preserve">  </w:t>
      </w:r>
      <w:r>
        <w:rPr>
          <w:rFonts w:ascii="宋体" w:hAnsi="宋体" w:hint="eastAsia"/>
          <w:b/>
          <w:bCs/>
          <w:color w:val="000000"/>
          <w:sz w:val="24"/>
          <w:szCs w:val="24"/>
          <w:u w:val="single"/>
        </w:rPr>
        <w:t>一周内无法正常施工</w:t>
      </w:r>
      <w:r>
        <w:rPr>
          <w:rFonts w:ascii="宋体" w:hAnsi="宋体"/>
          <w:bCs/>
          <w:color w:val="000000"/>
          <w:sz w:val="24"/>
          <w:szCs w:val="24"/>
          <w:u w:val="single"/>
        </w:rPr>
        <w:t xml:space="preserve">  </w:t>
      </w:r>
      <w:r>
        <w:rPr>
          <w:rFonts w:ascii="宋体" w:hAnsi="宋体" w:hint="eastAsia"/>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6</w:t>
      </w:r>
      <w:r>
        <w:rPr>
          <w:rFonts w:ascii="宋体" w:hAnsi="宋体" w:hint="eastAsia"/>
          <w:bCs/>
          <w:color w:val="000000"/>
          <w:sz w:val="24"/>
          <w:szCs w:val="24"/>
        </w:rPr>
        <w:t>）其它异常恶劣气候灾害。</w:t>
      </w:r>
    </w:p>
    <w:p w:rsidR="00D54747" w:rsidRDefault="00B3463E">
      <w:pPr>
        <w:pStyle w:val="3"/>
        <w:spacing w:line="240" w:lineRule="auto"/>
        <w:rPr>
          <w:rFonts w:ascii="宋体" w:hAnsi="宋体"/>
          <w:sz w:val="24"/>
          <w:szCs w:val="24"/>
        </w:rPr>
      </w:pPr>
      <w:bookmarkStart w:id="1010" w:name="_Toc26247"/>
      <w:bookmarkStart w:id="1011" w:name="_Toc415733156"/>
      <w:bookmarkStart w:id="1012" w:name="_Toc23147113"/>
      <w:bookmarkStart w:id="1013" w:name="_Toc508112730"/>
      <w:r>
        <w:rPr>
          <w:rFonts w:ascii="宋体" w:hAnsi="宋体"/>
          <w:sz w:val="24"/>
          <w:szCs w:val="24"/>
        </w:rPr>
        <w:t xml:space="preserve">11.5 </w:t>
      </w:r>
      <w:r>
        <w:rPr>
          <w:rFonts w:ascii="宋体" w:hAnsi="宋体" w:hint="eastAsia"/>
          <w:sz w:val="24"/>
          <w:szCs w:val="24"/>
        </w:rPr>
        <w:t>承包人的工期延误</w:t>
      </w:r>
      <w:bookmarkEnd w:id="1010"/>
      <w:bookmarkEnd w:id="1011"/>
      <w:bookmarkEnd w:id="1012"/>
      <w:bookmarkEnd w:id="1013"/>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）逾期完工违约金表</w:t>
      </w:r>
    </w:p>
    <w:tbl>
      <w:tblPr>
        <w:tblW w:w="81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60"/>
        <w:gridCol w:w="2160"/>
        <w:gridCol w:w="2340"/>
        <w:gridCol w:w="2340"/>
      </w:tblGrid>
      <w:tr w:rsidR="00D54747">
        <w:trPr>
          <w:trHeight w:val="397"/>
        </w:trPr>
        <w:tc>
          <w:tcPr>
            <w:tcW w:w="1260" w:type="dxa"/>
            <w:vAlign w:val="center"/>
          </w:tcPr>
          <w:p w:rsidR="00D54747" w:rsidRDefault="00B3463E">
            <w:pPr>
              <w:tabs>
                <w:tab w:val="left" w:pos="1155"/>
              </w:tabs>
              <w:overflowPunct w:val="0"/>
              <w:topLinePunct/>
              <w:jc w:val="center"/>
              <w:rPr>
                <w:rFonts w:ascii="宋体" w:hAnsi="宋体"/>
                <w:bCs/>
                <w:color w:val="000000"/>
                <w:sz w:val="24"/>
                <w:szCs w:val="24"/>
              </w:rPr>
            </w:pPr>
            <w:r>
              <w:rPr>
                <w:rFonts w:ascii="宋体" w:hAnsi="宋体" w:hint="eastAsia"/>
                <w:bCs/>
                <w:color w:val="000000"/>
                <w:sz w:val="24"/>
                <w:szCs w:val="24"/>
              </w:rPr>
              <w:t>序号</w:t>
            </w:r>
          </w:p>
        </w:tc>
        <w:tc>
          <w:tcPr>
            <w:tcW w:w="2160" w:type="dxa"/>
            <w:vAlign w:val="center"/>
          </w:tcPr>
          <w:p w:rsidR="00D54747" w:rsidRDefault="00B3463E">
            <w:pPr>
              <w:tabs>
                <w:tab w:val="left" w:pos="1155"/>
              </w:tabs>
              <w:overflowPunct w:val="0"/>
              <w:topLinePunct/>
              <w:jc w:val="center"/>
              <w:rPr>
                <w:rFonts w:ascii="宋体" w:hAnsi="宋体"/>
                <w:bCs/>
                <w:color w:val="000000"/>
                <w:sz w:val="24"/>
                <w:szCs w:val="24"/>
              </w:rPr>
            </w:pPr>
            <w:r>
              <w:rPr>
                <w:rFonts w:ascii="宋体" w:hAnsi="宋体" w:hint="eastAsia"/>
                <w:bCs/>
                <w:color w:val="000000"/>
                <w:sz w:val="24"/>
                <w:szCs w:val="24"/>
              </w:rPr>
              <w:t>项目及其说明</w:t>
            </w:r>
          </w:p>
        </w:tc>
        <w:tc>
          <w:tcPr>
            <w:tcW w:w="2340" w:type="dxa"/>
            <w:vAlign w:val="center"/>
          </w:tcPr>
          <w:p w:rsidR="00D54747" w:rsidRDefault="00B3463E">
            <w:pPr>
              <w:tabs>
                <w:tab w:val="left" w:pos="1155"/>
              </w:tabs>
              <w:overflowPunct w:val="0"/>
              <w:topLinePunct/>
              <w:jc w:val="center"/>
              <w:rPr>
                <w:rFonts w:ascii="宋体" w:hAnsi="宋体"/>
                <w:bCs/>
                <w:color w:val="000000"/>
                <w:sz w:val="24"/>
                <w:szCs w:val="24"/>
              </w:rPr>
            </w:pPr>
            <w:r>
              <w:rPr>
                <w:rFonts w:ascii="宋体" w:hAnsi="宋体" w:hint="eastAsia"/>
                <w:bCs/>
                <w:color w:val="000000"/>
                <w:sz w:val="24"/>
                <w:szCs w:val="24"/>
              </w:rPr>
              <w:t>要求完工日期</w:t>
            </w:r>
          </w:p>
        </w:tc>
        <w:tc>
          <w:tcPr>
            <w:tcW w:w="2340" w:type="dxa"/>
            <w:vAlign w:val="center"/>
          </w:tcPr>
          <w:p w:rsidR="00D54747" w:rsidRDefault="00B3463E">
            <w:pPr>
              <w:tabs>
                <w:tab w:val="left" w:pos="1155"/>
              </w:tabs>
              <w:overflowPunct w:val="0"/>
              <w:topLinePunct/>
              <w:jc w:val="center"/>
              <w:rPr>
                <w:rFonts w:ascii="宋体" w:hAnsi="宋体"/>
                <w:bCs/>
                <w:color w:val="000000"/>
                <w:sz w:val="24"/>
                <w:szCs w:val="24"/>
              </w:rPr>
            </w:pPr>
            <w:r>
              <w:rPr>
                <w:rFonts w:ascii="宋体" w:hAnsi="宋体" w:hint="eastAsia"/>
                <w:bCs/>
                <w:color w:val="000000"/>
                <w:sz w:val="24"/>
                <w:szCs w:val="24"/>
              </w:rPr>
              <w:t>违约金（元</w:t>
            </w:r>
            <w:r>
              <w:rPr>
                <w:rFonts w:ascii="宋体" w:hAnsi="宋体"/>
                <w:bCs/>
                <w:color w:val="000000"/>
                <w:sz w:val="24"/>
                <w:szCs w:val="24"/>
              </w:rPr>
              <w:t>/</w:t>
            </w:r>
            <w:r>
              <w:rPr>
                <w:rFonts w:ascii="宋体" w:hAnsi="宋体" w:hint="eastAsia"/>
                <w:bCs/>
                <w:color w:val="000000"/>
                <w:sz w:val="24"/>
                <w:szCs w:val="24"/>
              </w:rPr>
              <w:t>天）</w:t>
            </w:r>
          </w:p>
        </w:tc>
      </w:tr>
      <w:tr w:rsidR="00D54747">
        <w:trPr>
          <w:trHeight w:val="397"/>
        </w:trPr>
        <w:tc>
          <w:tcPr>
            <w:tcW w:w="1260" w:type="dxa"/>
            <w:vAlign w:val="center"/>
          </w:tcPr>
          <w:p w:rsidR="00D54747" w:rsidRDefault="00D54747" w:rsidP="008B77A2">
            <w:pPr>
              <w:tabs>
                <w:tab w:val="left" w:pos="1155"/>
              </w:tabs>
              <w:overflowPunct w:val="0"/>
              <w:topLinePunct/>
              <w:ind w:firstLineChars="192" w:firstLine="461"/>
              <w:jc w:val="center"/>
              <w:rPr>
                <w:rFonts w:ascii="宋体" w:hAnsi="宋体"/>
                <w:bCs/>
                <w:color w:val="000000"/>
                <w:sz w:val="24"/>
                <w:szCs w:val="24"/>
              </w:rPr>
            </w:pPr>
          </w:p>
        </w:tc>
        <w:tc>
          <w:tcPr>
            <w:tcW w:w="2160" w:type="dxa"/>
            <w:vAlign w:val="center"/>
          </w:tcPr>
          <w:p w:rsidR="00D54747" w:rsidRDefault="00D54747" w:rsidP="008B77A2">
            <w:pPr>
              <w:tabs>
                <w:tab w:val="left" w:pos="1155"/>
              </w:tabs>
              <w:overflowPunct w:val="0"/>
              <w:topLinePunct/>
              <w:ind w:firstLineChars="192" w:firstLine="461"/>
              <w:jc w:val="center"/>
              <w:rPr>
                <w:rFonts w:ascii="宋体" w:hAnsi="宋体"/>
                <w:bCs/>
                <w:color w:val="000000"/>
                <w:sz w:val="24"/>
                <w:szCs w:val="24"/>
              </w:rPr>
            </w:pPr>
          </w:p>
        </w:tc>
        <w:tc>
          <w:tcPr>
            <w:tcW w:w="2340" w:type="dxa"/>
            <w:vAlign w:val="center"/>
          </w:tcPr>
          <w:p w:rsidR="00D54747" w:rsidRDefault="00D54747" w:rsidP="008B77A2">
            <w:pPr>
              <w:tabs>
                <w:tab w:val="left" w:pos="1155"/>
              </w:tabs>
              <w:overflowPunct w:val="0"/>
              <w:topLinePunct/>
              <w:ind w:firstLineChars="192" w:firstLine="461"/>
              <w:jc w:val="center"/>
              <w:rPr>
                <w:rFonts w:ascii="宋体" w:hAnsi="宋体"/>
                <w:bCs/>
                <w:color w:val="000000"/>
                <w:sz w:val="24"/>
                <w:szCs w:val="24"/>
              </w:rPr>
            </w:pPr>
          </w:p>
        </w:tc>
        <w:tc>
          <w:tcPr>
            <w:tcW w:w="2340" w:type="dxa"/>
            <w:vAlign w:val="center"/>
          </w:tcPr>
          <w:p w:rsidR="00D54747" w:rsidRDefault="00B3463E">
            <w:pPr>
              <w:tabs>
                <w:tab w:val="left" w:pos="1155"/>
              </w:tabs>
              <w:overflowPunct w:val="0"/>
              <w:topLinePunct/>
              <w:jc w:val="center"/>
              <w:rPr>
                <w:rFonts w:ascii="宋体" w:hAnsi="宋体"/>
                <w:b/>
                <w:bCs/>
                <w:color w:val="000000"/>
                <w:sz w:val="24"/>
                <w:szCs w:val="24"/>
              </w:rPr>
            </w:pPr>
            <w:r>
              <w:rPr>
                <w:rFonts w:ascii="宋体" w:hAnsi="宋体" w:hint="eastAsia"/>
                <w:b/>
                <w:bCs/>
                <w:color w:val="000000"/>
                <w:sz w:val="24"/>
                <w:szCs w:val="24"/>
              </w:rPr>
              <w:t>1000</w:t>
            </w:r>
          </w:p>
        </w:tc>
      </w:tr>
    </w:tbl>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）全部逾期完工违约金的总限额为：</w:t>
      </w:r>
      <w:r>
        <w:rPr>
          <w:rFonts w:ascii="宋体" w:hAnsi="宋体" w:hint="eastAsia"/>
          <w:bCs/>
          <w:color w:val="000000"/>
          <w:sz w:val="24"/>
          <w:szCs w:val="24"/>
          <w:u w:val="single"/>
        </w:rPr>
        <w:t>不超过签约合同价的</w:t>
      </w:r>
      <w:r>
        <w:rPr>
          <w:rFonts w:ascii="宋体" w:hAnsi="宋体"/>
          <w:bCs/>
          <w:color w:val="000000"/>
          <w:sz w:val="24"/>
          <w:szCs w:val="24"/>
          <w:u w:val="single"/>
        </w:rPr>
        <w:t xml:space="preserve">10% </w:t>
      </w:r>
      <w:r>
        <w:rPr>
          <w:rFonts w:ascii="宋体" w:hAnsi="宋体" w:hint="eastAsia"/>
          <w:bCs/>
          <w:color w:val="000000"/>
          <w:sz w:val="24"/>
          <w:szCs w:val="24"/>
          <w:u w:val="single"/>
        </w:rPr>
        <w:t>。</w:t>
      </w:r>
    </w:p>
    <w:p w:rsidR="00D54747" w:rsidRDefault="00B3463E">
      <w:pPr>
        <w:tabs>
          <w:tab w:val="left" w:pos="1155"/>
        </w:tabs>
        <w:overflowPunct w:val="0"/>
        <w:topLinePunct/>
        <w:ind w:firstLineChars="192" w:firstLine="463"/>
        <w:rPr>
          <w:rFonts w:ascii="宋体" w:hAnsi="宋体"/>
          <w:bCs/>
          <w:color w:val="000000"/>
          <w:sz w:val="24"/>
          <w:szCs w:val="24"/>
        </w:rPr>
      </w:pPr>
      <w:r>
        <w:rPr>
          <w:rFonts w:ascii="宋体" w:hAnsi="宋体" w:hint="eastAsia"/>
          <w:b/>
          <w:bCs/>
          <w:color w:val="000000"/>
          <w:sz w:val="24"/>
          <w:szCs w:val="24"/>
        </w:rPr>
        <w:t>其它情况</w:t>
      </w:r>
      <w:r>
        <w:rPr>
          <w:rFonts w:ascii="宋体" w:hAnsi="宋体" w:hint="eastAsia"/>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hint="eastAsia"/>
          <w:bCs/>
          <w:color w:val="000000"/>
          <w:sz w:val="24"/>
          <w:szCs w:val="24"/>
        </w:rPr>
        <w:t>（</w:t>
      </w:r>
      <w:r>
        <w:rPr>
          <w:rFonts w:ascii="宋体" w:hAnsi="宋体"/>
          <w:bCs/>
          <w:color w:val="000000"/>
          <w:sz w:val="24"/>
          <w:szCs w:val="24"/>
        </w:rPr>
        <w:t>1</w:t>
      </w:r>
      <w:r>
        <w:rPr>
          <w:rFonts w:ascii="宋体" w:hAnsi="宋体" w:hint="eastAsia"/>
          <w:bCs/>
          <w:color w:val="000000"/>
          <w:sz w:val="24"/>
          <w:szCs w:val="24"/>
        </w:rPr>
        <w:t>）</w:t>
      </w:r>
      <w:r>
        <w:rPr>
          <w:rFonts w:ascii="宋体" w:hAnsi="宋体" w:hint="eastAsia"/>
          <w:bCs/>
          <w:color w:val="000000"/>
          <w:sz w:val="24"/>
          <w:szCs w:val="24"/>
          <w:u w:val="single"/>
        </w:rPr>
        <w:t>增加额外工程项目、异常恶劣气候条件、非承包人原因造成的任何干扰或阻碍、其它可能发生的任何特殊情况等。发包人、监理人共同确认后顺延工期，但不计取窝工损失费。</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hint="eastAsia"/>
          <w:bCs/>
          <w:color w:val="000000"/>
          <w:sz w:val="24"/>
          <w:szCs w:val="24"/>
          <w:u w:val="single"/>
        </w:rPr>
        <w:lastRenderedPageBreak/>
        <w:t>（</w:t>
      </w:r>
      <w:r>
        <w:rPr>
          <w:rFonts w:ascii="宋体" w:hAnsi="宋体"/>
          <w:bCs/>
          <w:color w:val="000000"/>
          <w:sz w:val="24"/>
          <w:szCs w:val="24"/>
          <w:u w:val="single"/>
        </w:rPr>
        <w:t>2</w:t>
      </w:r>
      <w:r>
        <w:rPr>
          <w:rFonts w:ascii="宋体" w:hAnsi="宋体" w:hint="eastAsia"/>
          <w:bCs/>
          <w:color w:val="000000"/>
          <w:sz w:val="24"/>
          <w:szCs w:val="24"/>
          <w:u w:val="single"/>
        </w:rPr>
        <w:t>）在施工过程中因设计变更、图纸到位的迟延引起承包人不能正常施工，承包人应随时进行工种调整，不计取误工费，经发包人和监理人确认后工期顺延。</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hint="eastAsia"/>
          <w:bCs/>
          <w:color w:val="000000"/>
          <w:sz w:val="24"/>
          <w:szCs w:val="24"/>
          <w:u w:val="single"/>
        </w:rPr>
        <w:t>（</w:t>
      </w:r>
      <w:r>
        <w:rPr>
          <w:rFonts w:ascii="宋体" w:hAnsi="宋体"/>
          <w:bCs/>
          <w:color w:val="000000"/>
          <w:sz w:val="24"/>
          <w:szCs w:val="24"/>
          <w:u w:val="single"/>
        </w:rPr>
        <w:t>3</w:t>
      </w:r>
      <w:r>
        <w:rPr>
          <w:rFonts w:ascii="宋体" w:hAnsi="宋体" w:hint="eastAsia"/>
          <w:bCs/>
          <w:color w:val="000000"/>
          <w:sz w:val="24"/>
          <w:szCs w:val="24"/>
          <w:u w:val="single"/>
        </w:rPr>
        <w:t>）因上述以外原因引起连续停工两天以上，经监理人确认，顺延工期，不计取停工费、窝工费。</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hint="eastAsia"/>
          <w:bCs/>
          <w:color w:val="000000"/>
          <w:sz w:val="24"/>
          <w:szCs w:val="24"/>
          <w:u w:val="single"/>
        </w:rPr>
        <w:t>（</w:t>
      </w:r>
      <w:r>
        <w:rPr>
          <w:rFonts w:ascii="宋体" w:hAnsi="宋体"/>
          <w:bCs/>
          <w:color w:val="000000"/>
          <w:sz w:val="24"/>
          <w:szCs w:val="24"/>
          <w:u w:val="single"/>
        </w:rPr>
        <w:t>4</w:t>
      </w:r>
      <w:r>
        <w:rPr>
          <w:rFonts w:ascii="宋体" w:hAnsi="宋体" w:hint="eastAsia"/>
          <w:bCs/>
          <w:color w:val="000000"/>
          <w:sz w:val="24"/>
          <w:szCs w:val="24"/>
          <w:u w:val="single"/>
        </w:rPr>
        <w:t>）因承包人原因，本合同工程工期延误影响本工程施工、相关工程施工，责任由承包人承担。</w:t>
      </w:r>
    </w:p>
    <w:p w:rsidR="00D54747" w:rsidRDefault="00B3463E">
      <w:pPr>
        <w:pStyle w:val="3"/>
        <w:spacing w:line="240" w:lineRule="auto"/>
        <w:rPr>
          <w:rFonts w:ascii="宋体" w:hAnsi="宋体"/>
          <w:sz w:val="24"/>
          <w:szCs w:val="24"/>
        </w:rPr>
      </w:pPr>
      <w:bookmarkStart w:id="1014" w:name="_Toc415733157"/>
      <w:bookmarkStart w:id="1015" w:name="_Toc23147114"/>
      <w:bookmarkStart w:id="1016" w:name="_Toc508112731"/>
      <w:bookmarkStart w:id="1017" w:name="_Toc29979"/>
      <w:r>
        <w:rPr>
          <w:rFonts w:ascii="宋体" w:hAnsi="宋体"/>
          <w:sz w:val="24"/>
          <w:szCs w:val="24"/>
        </w:rPr>
        <w:t xml:space="preserve">12 </w:t>
      </w:r>
      <w:r>
        <w:rPr>
          <w:rFonts w:ascii="宋体" w:hAnsi="宋体" w:hint="eastAsia"/>
          <w:sz w:val="24"/>
          <w:szCs w:val="24"/>
        </w:rPr>
        <w:t>暂停施工</w:t>
      </w:r>
      <w:bookmarkEnd w:id="1014"/>
      <w:bookmarkEnd w:id="1015"/>
      <w:bookmarkEnd w:id="1016"/>
      <w:bookmarkEnd w:id="1017"/>
    </w:p>
    <w:p w:rsidR="00D54747" w:rsidRDefault="00B3463E">
      <w:pPr>
        <w:pStyle w:val="3"/>
        <w:spacing w:line="240" w:lineRule="auto"/>
        <w:rPr>
          <w:rFonts w:ascii="宋体" w:hAnsi="宋体"/>
          <w:sz w:val="24"/>
          <w:szCs w:val="24"/>
        </w:rPr>
      </w:pPr>
      <w:bookmarkStart w:id="1018" w:name="_Toc415733158"/>
      <w:bookmarkStart w:id="1019" w:name="_Toc508112732"/>
      <w:bookmarkStart w:id="1020" w:name="_Toc23147115"/>
      <w:bookmarkStart w:id="1021" w:name="_Toc7340"/>
      <w:r>
        <w:rPr>
          <w:rFonts w:ascii="宋体" w:hAnsi="宋体"/>
          <w:sz w:val="24"/>
          <w:szCs w:val="24"/>
        </w:rPr>
        <w:t xml:space="preserve">12.1 </w:t>
      </w:r>
      <w:r>
        <w:rPr>
          <w:rFonts w:ascii="宋体" w:hAnsi="宋体" w:hint="eastAsia"/>
          <w:sz w:val="24"/>
          <w:szCs w:val="24"/>
        </w:rPr>
        <w:t>承包人暂停施工的责任</w:t>
      </w:r>
      <w:bookmarkEnd w:id="1018"/>
      <w:bookmarkEnd w:id="1019"/>
      <w:bookmarkEnd w:id="1020"/>
      <w:bookmarkEnd w:id="1021"/>
    </w:p>
    <w:p w:rsidR="00D54747" w:rsidRDefault="00B3463E">
      <w:pPr>
        <w:autoSpaceDE w:val="0"/>
        <w:autoSpaceDN w:val="0"/>
        <w:adjustRightInd w:val="0"/>
        <w:ind w:firstLineChars="200" w:firstLine="480"/>
        <w:rPr>
          <w:rFonts w:ascii="宋体" w:hAnsi="宋体"/>
          <w:bCs/>
          <w:color w:val="000000"/>
          <w:sz w:val="24"/>
          <w:szCs w:val="24"/>
        </w:rPr>
      </w:pPr>
      <w:bookmarkStart w:id="1022" w:name="_Toc415733159"/>
      <w:r>
        <w:rPr>
          <w:rFonts w:ascii="宋体" w:hAnsi="宋体" w:hint="eastAsia"/>
          <w:bCs/>
          <w:color w:val="000000"/>
          <w:sz w:val="24"/>
          <w:szCs w:val="24"/>
        </w:rPr>
        <w:t>承包人承担暂停施工责任的其它情形：</w:t>
      </w:r>
      <w:r>
        <w:rPr>
          <w:rFonts w:ascii="宋体" w:hAnsi="宋体" w:hint="eastAsia"/>
          <w:sz w:val="24"/>
          <w:szCs w:val="24"/>
          <w:u w:val="single"/>
        </w:rPr>
        <w:t xml:space="preserve"> 发包人或监理人组织的工程验收或检查引起的暂时停工 </w:t>
      </w:r>
      <w:r>
        <w:rPr>
          <w:rFonts w:ascii="宋体" w:hAnsi="宋体" w:cs="H-SS9-PK74820000032-Identity-H" w:hint="eastAsia"/>
          <w:kern w:val="0"/>
          <w:sz w:val="24"/>
          <w:szCs w:val="24"/>
        </w:rPr>
        <w:t>。</w:t>
      </w:r>
    </w:p>
    <w:p w:rsidR="00D54747" w:rsidRDefault="00B3463E">
      <w:pPr>
        <w:pStyle w:val="3"/>
        <w:spacing w:line="240" w:lineRule="auto"/>
        <w:rPr>
          <w:rFonts w:ascii="宋体" w:hAnsi="宋体"/>
          <w:sz w:val="24"/>
          <w:szCs w:val="24"/>
        </w:rPr>
      </w:pPr>
      <w:bookmarkStart w:id="1023" w:name="_Toc508112733"/>
      <w:bookmarkStart w:id="1024" w:name="_Toc14910"/>
      <w:bookmarkStart w:id="1025" w:name="_Toc23147116"/>
      <w:bookmarkStart w:id="1026" w:name="_Toc415733160"/>
      <w:bookmarkEnd w:id="1022"/>
      <w:r>
        <w:rPr>
          <w:rFonts w:ascii="宋体" w:hAnsi="宋体"/>
          <w:sz w:val="24"/>
          <w:szCs w:val="24"/>
        </w:rPr>
        <w:t>13</w:t>
      </w:r>
      <w:r>
        <w:rPr>
          <w:rFonts w:ascii="宋体" w:hAnsi="宋体" w:hint="eastAsia"/>
          <w:sz w:val="24"/>
          <w:szCs w:val="24"/>
        </w:rPr>
        <w:t xml:space="preserve">　工程质量</w:t>
      </w:r>
      <w:bookmarkEnd w:id="1023"/>
      <w:bookmarkEnd w:id="1024"/>
      <w:bookmarkEnd w:id="1025"/>
      <w:bookmarkEnd w:id="1026"/>
    </w:p>
    <w:p w:rsidR="00D54747" w:rsidRDefault="00B3463E">
      <w:pPr>
        <w:pStyle w:val="3"/>
        <w:spacing w:line="240" w:lineRule="auto"/>
        <w:rPr>
          <w:rFonts w:ascii="宋体" w:hAnsi="宋体"/>
          <w:sz w:val="24"/>
          <w:szCs w:val="24"/>
        </w:rPr>
      </w:pPr>
      <w:bookmarkStart w:id="1027" w:name="_Toc14886"/>
      <w:bookmarkStart w:id="1028" w:name="_Toc415733161"/>
      <w:bookmarkStart w:id="1029" w:name="_Toc508112734"/>
      <w:bookmarkStart w:id="1030" w:name="_Toc23147117"/>
      <w:r>
        <w:rPr>
          <w:rFonts w:ascii="宋体" w:hAnsi="宋体"/>
          <w:sz w:val="24"/>
          <w:szCs w:val="24"/>
        </w:rPr>
        <w:t>13.7</w:t>
      </w:r>
      <w:r>
        <w:rPr>
          <w:rFonts w:ascii="宋体" w:hAnsi="宋体" w:hint="eastAsia"/>
          <w:sz w:val="24"/>
          <w:szCs w:val="24"/>
        </w:rPr>
        <w:t xml:space="preserve">　质量评定</w:t>
      </w:r>
      <w:bookmarkEnd w:id="1027"/>
      <w:bookmarkEnd w:id="1028"/>
      <w:bookmarkEnd w:id="1029"/>
      <w:bookmarkEnd w:id="1030"/>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bCs/>
          <w:color w:val="000000"/>
          <w:sz w:val="24"/>
          <w:szCs w:val="24"/>
        </w:rPr>
        <w:t>13.7.4</w:t>
      </w:r>
      <w:r>
        <w:rPr>
          <w:rFonts w:ascii="宋体" w:hAnsi="宋体" w:hint="eastAsia"/>
          <w:bCs/>
          <w:color w:val="000000"/>
          <w:sz w:val="24"/>
          <w:szCs w:val="24"/>
        </w:rPr>
        <w:t xml:space="preserve">　重要隐蔽单元工程和关键部位单元工程质量评定的约定：</w:t>
      </w:r>
      <w:r>
        <w:rPr>
          <w:rFonts w:ascii="宋体" w:hAnsi="宋体" w:hint="eastAsia"/>
          <w:bCs/>
          <w:color w:val="000000"/>
          <w:sz w:val="24"/>
          <w:szCs w:val="24"/>
          <w:u w:val="single"/>
        </w:rPr>
        <w:t>由发包人或监理人组织承包人、设计人、运行管理等单位组成的联合验收小组，共同检查核定其质量等级并填写签证表。发包人按有关规定完成质量结论</w:t>
      </w:r>
      <w:proofErr w:type="gramStart"/>
      <w:r>
        <w:rPr>
          <w:rFonts w:ascii="宋体" w:hAnsi="宋体" w:hint="eastAsia"/>
          <w:bCs/>
          <w:color w:val="000000"/>
          <w:sz w:val="24"/>
          <w:szCs w:val="24"/>
          <w:u w:val="single"/>
        </w:rPr>
        <w:t>报工程</w:t>
      </w:r>
      <w:proofErr w:type="gramEnd"/>
      <w:r>
        <w:rPr>
          <w:rFonts w:ascii="宋体" w:hAnsi="宋体" w:hint="eastAsia"/>
          <w:bCs/>
          <w:color w:val="000000"/>
          <w:sz w:val="24"/>
          <w:szCs w:val="24"/>
          <w:u w:val="single"/>
        </w:rPr>
        <w:t>质量监督机构核备手续，</w:t>
      </w:r>
      <w:r>
        <w:rPr>
          <w:rFonts w:ascii="宋体" w:hAnsi="宋体"/>
          <w:bCs/>
          <w:color w:val="000000"/>
          <w:sz w:val="24"/>
          <w:szCs w:val="24"/>
          <w:u w:val="single"/>
        </w:rPr>
        <w:t xml:space="preserve"> </w:t>
      </w:r>
      <w:r>
        <w:rPr>
          <w:rFonts w:ascii="宋体" w:hAnsi="宋体" w:hint="eastAsia"/>
          <w:b/>
          <w:bCs/>
          <w:color w:val="000000"/>
          <w:sz w:val="24"/>
          <w:szCs w:val="24"/>
          <w:u w:val="single"/>
        </w:rPr>
        <w:t>并要求各责任主体主要负责人参加</w:t>
      </w:r>
      <w:r>
        <w:rPr>
          <w:rFonts w:ascii="宋体" w:hAnsi="宋体"/>
          <w:b/>
          <w:bCs/>
          <w:color w:val="000000"/>
          <w:sz w:val="24"/>
          <w:szCs w:val="24"/>
          <w:u w:val="single"/>
        </w:rPr>
        <w:t xml:space="preserve"> </w:t>
      </w:r>
      <w:r>
        <w:rPr>
          <w:rFonts w:ascii="宋体" w:hAnsi="宋体" w:hint="eastAsia"/>
          <w:bCs/>
          <w:color w:val="000000"/>
          <w:sz w:val="24"/>
          <w:szCs w:val="24"/>
          <w:u w:val="single"/>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13.7.7</w:t>
      </w:r>
      <w:r>
        <w:rPr>
          <w:rFonts w:ascii="宋体" w:hAnsi="宋体" w:hint="eastAsia"/>
          <w:bCs/>
          <w:color w:val="000000"/>
          <w:sz w:val="24"/>
          <w:szCs w:val="24"/>
        </w:rPr>
        <w:t xml:space="preserve">　工程合格标准为：</w:t>
      </w:r>
      <w:r>
        <w:rPr>
          <w:rFonts w:ascii="宋体" w:hAnsi="宋体" w:hint="eastAsia"/>
          <w:b/>
          <w:bCs/>
          <w:color w:val="000000"/>
          <w:sz w:val="24"/>
          <w:szCs w:val="24"/>
          <w:u w:val="single"/>
        </w:rPr>
        <w:t>依据相关验收规范</w:t>
      </w:r>
      <w:r>
        <w:rPr>
          <w:rFonts w:ascii="宋体" w:hAnsi="宋体"/>
          <w:b/>
          <w:bCs/>
          <w:color w:val="000000"/>
          <w:sz w:val="24"/>
          <w:szCs w:val="24"/>
          <w:u w:val="single"/>
        </w:rPr>
        <w:t xml:space="preserve"> </w:t>
      </w:r>
      <w:r>
        <w:rPr>
          <w:rFonts w:ascii="宋体" w:hAnsi="宋体" w:hint="eastAsia"/>
          <w:bCs/>
          <w:color w:val="000000"/>
          <w:sz w:val="24"/>
          <w:szCs w:val="24"/>
        </w:rPr>
        <w:t>；优良标准为：</w:t>
      </w:r>
      <w:r>
        <w:rPr>
          <w:rFonts w:ascii="宋体" w:hAnsi="宋体" w:hint="eastAsia"/>
          <w:b/>
          <w:bCs/>
          <w:color w:val="000000"/>
          <w:sz w:val="24"/>
          <w:szCs w:val="24"/>
          <w:u w:val="single"/>
        </w:rPr>
        <w:t>依据相关验收规范</w:t>
      </w:r>
      <w:r>
        <w:rPr>
          <w:rFonts w:ascii="宋体" w:hAnsi="宋体" w:hint="eastAsia"/>
          <w:bCs/>
          <w:color w:val="000000"/>
          <w:sz w:val="24"/>
          <w:szCs w:val="24"/>
        </w:rPr>
        <w:t>。达到优良的奖金为：</w:t>
      </w:r>
      <w:r>
        <w:rPr>
          <w:rFonts w:ascii="宋体" w:hAnsi="宋体" w:hint="eastAsia"/>
          <w:b/>
          <w:bCs/>
          <w:color w:val="000000"/>
          <w:sz w:val="24"/>
          <w:szCs w:val="24"/>
          <w:u w:val="single"/>
        </w:rPr>
        <w:t>双方约定</w:t>
      </w:r>
      <w:r>
        <w:rPr>
          <w:rFonts w:ascii="宋体" w:hAnsi="宋体" w:hint="eastAsia"/>
          <w:bCs/>
          <w:color w:val="000000"/>
          <w:sz w:val="24"/>
          <w:szCs w:val="24"/>
        </w:rPr>
        <w:t>。</w:t>
      </w:r>
    </w:p>
    <w:p w:rsidR="00D54747" w:rsidRDefault="00B3463E">
      <w:pPr>
        <w:pStyle w:val="3"/>
        <w:spacing w:line="240" w:lineRule="auto"/>
        <w:rPr>
          <w:rFonts w:ascii="宋体" w:hAnsi="宋体"/>
          <w:sz w:val="24"/>
          <w:szCs w:val="24"/>
        </w:rPr>
      </w:pPr>
      <w:bookmarkStart w:id="1031" w:name="_Toc508112735"/>
      <w:bookmarkStart w:id="1032" w:name="_Toc415733162"/>
      <w:bookmarkStart w:id="1033" w:name="_Toc12360"/>
      <w:bookmarkStart w:id="1034" w:name="_Toc23147118"/>
      <w:r>
        <w:rPr>
          <w:rFonts w:ascii="宋体" w:hAnsi="宋体"/>
          <w:sz w:val="24"/>
          <w:szCs w:val="24"/>
        </w:rPr>
        <w:t>13.8</w:t>
      </w:r>
      <w:r>
        <w:rPr>
          <w:rFonts w:ascii="宋体" w:hAnsi="宋体" w:hint="eastAsia"/>
          <w:sz w:val="24"/>
          <w:szCs w:val="24"/>
        </w:rPr>
        <w:t>质量事故处理</w:t>
      </w:r>
      <w:bookmarkEnd w:id="1031"/>
      <w:bookmarkEnd w:id="1032"/>
      <w:bookmarkEnd w:id="1033"/>
      <w:bookmarkEnd w:id="1034"/>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13.8.4</w:t>
      </w:r>
      <w:r>
        <w:rPr>
          <w:rFonts w:ascii="宋体" w:hAnsi="宋体" w:hint="eastAsia"/>
          <w:bCs/>
          <w:color w:val="000000"/>
          <w:sz w:val="24"/>
          <w:szCs w:val="24"/>
        </w:rPr>
        <w:t>工程竣工验收时，</w:t>
      </w:r>
      <w:r>
        <w:rPr>
          <w:rFonts w:ascii="宋体" w:hAnsi="宋体" w:hint="eastAsia"/>
          <w:bCs/>
          <w:color w:val="000000"/>
          <w:sz w:val="24"/>
          <w:szCs w:val="24"/>
          <w:u w:val="single"/>
        </w:rPr>
        <w:t>承包人</w:t>
      </w:r>
      <w:r>
        <w:rPr>
          <w:rFonts w:ascii="宋体" w:hAnsi="宋体" w:hint="eastAsia"/>
          <w:bCs/>
          <w:color w:val="000000"/>
          <w:sz w:val="24"/>
          <w:szCs w:val="24"/>
        </w:rPr>
        <w:t>向竣工验收委员会汇报并提交历次质量缺陷处理的备案资料。</w:t>
      </w:r>
    </w:p>
    <w:p w:rsidR="00D54747" w:rsidRDefault="00B3463E">
      <w:pPr>
        <w:pStyle w:val="3"/>
        <w:spacing w:line="240" w:lineRule="auto"/>
        <w:rPr>
          <w:rFonts w:ascii="宋体" w:hAnsi="宋体"/>
          <w:sz w:val="24"/>
          <w:szCs w:val="24"/>
        </w:rPr>
      </w:pPr>
      <w:bookmarkStart w:id="1035" w:name="_Toc468118644"/>
      <w:bookmarkStart w:id="1036" w:name="_Toc508112736"/>
      <w:bookmarkStart w:id="1037" w:name="_Toc23147119"/>
      <w:bookmarkStart w:id="1038" w:name="_Toc11583"/>
      <w:r>
        <w:rPr>
          <w:rFonts w:ascii="宋体" w:hAnsi="宋体"/>
          <w:sz w:val="24"/>
          <w:szCs w:val="24"/>
        </w:rPr>
        <w:t>14.</w:t>
      </w:r>
      <w:r>
        <w:rPr>
          <w:rFonts w:ascii="宋体" w:hAnsi="宋体" w:hint="eastAsia"/>
          <w:sz w:val="24"/>
          <w:szCs w:val="24"/>
        </w:rPr>
        <w:t>试验和检验</w:t>
      </w:r>
      <w:bookmarkEnd w:id="1035"/>
      <w:bookmarkEnd w:id="1036"/>
      <w:bookmarkEnd w:id="1037"/>
      <w:bookmarkEnd w:id="1038"/>
    </w:p>
    <w:p w:rsidR="00D54747" w:rsidRDefault="00B3463E" w:rsidP="008B77A2">
      <w:pPr>
        <w:tabs>
          <w:tab w:val="left" w:pos="1155"/>
        </w:tabs>
        <w:overflowPunct w:val="0"/>
        <w:topLinePunct/>
        <w:ind w:firstLineChars="192" w:firstLine="461"/>
        <w:rPr>
          <w:rFonts w:ascii="宋体" w:hAnsi="宋体"/>
          <w:bCs/>
          <w:color w:val="FF0000"/>
          <w:sz w:val="24"/>
          <w:szCs w:val="24"/>
          <w:u w:val="single"/>
        </w:rPr>
      </w:pPr>
      <w:r>
        <w:rPr>
          <w:rFonts w:ascii="宋体" w:hAnsi="宋体"/>
          <w:bCs/>
          <w:sz w:val="24"/>
          <w:szCs w:val="24"/>
        </w:rPr>
        <w:t>14.1.1</w:t>
      </w:r>
      <w:r>
        <w:rPr>
          <w:rFonts w:ascii="宋体" w:hAnsi="宋体" w:hint="eastAsia"/>
          <w:sz w:val="24"/>
          <w:szCs w:val="24"/>
        </w:rPr>
        <w:t>承包人应按照发包人的管理要求进行材料及工程设备、工程的试验和检验，并为监理人提供必要的试验资料和原始记录。土料、钢筋、水泥、砂子、块石等原材料及中间产品均应具有相关资质的检测单位试验、检测，同时承包人须委托具有水利工程质量检测资质的检测单位按相关规定对土方回填干密度、</w:t>
      </w:r>
      <w:proofErr w:type="gramStart"/>
      <w:r>
        <w:rPr>
          <w:rFonts w:ascii="宋体" w:hAnsi="宋体" w:hint="eastAsia"/>
          <w:sz w:val="24"/>
          <w:szCs w:val="24"/>
        </w:rPr>
        <w:t>砼</w:t>
      </w:r>
      <w:proofErr w:type="gramEnd"/>
      <w:r>
        <w:rPr>
          <w:rFonts w:ascii="宋体" w:hAnsi="宋体" w:hint="eastAsia"/>
          <w:sz w:val="24"/>
          <w:szCs w:val="24"/>
        </w:rPr>
        <w:t>强度等关键质量控制项目进行检测并出具检测报告，</w:t>
      </w:r>
      <w:proofErr w:type="gramStart"/>
      <w:r>
        <w:rPr>
          <w:rFonts w:ascii="宋体" w:hAnsi="宋体" w:hint="eastAsia"/>
          <w:sz w:val="24"/>
          <w:szCs w:val="24"/>
        </w:rPr>
        <w:t>并相关</w:t>
      </w:r>
      <w:proofErr w:type="gramEnd"/>
      <w:r>
        <w:rPr>
          <w:rFonts w:ascii="宋体" w:hAnsi="宋体" w:hint="eastAsia"/>
          <w:sz w:val="24"/>
          <w:szCs w:val="24"/>
        </w:rPr>
        <w:t>的第三方检测费用均包含在相应工程量清单子目。</w:t>
      </w:r>
    </w:p>
    <w:p w:rsidR="00D54747" w:rsidRDefault="00B3463E">
      <w:pPr>
        <w:pStyle w:val="3"/>
        <w:spacing w:line="240" w:lineRule="auto"/>
        <w:rPr>
          <w:rFonts w:ascii="宋体" w:hAnsi="宋体"/>
          <w:sz w:val="24"/>
          <w:szCs w:val="24"/>
        </w:rPr>
      </w:pPr>
      <w:bookmarkStart w:id="1039" w:name="_Toc415733164"/>
      <w:bookmarkStart w:id="1040" w:name="_Toc5490"/>
      <w:bookmarkStart w:id="1041" w:name="_Toc508112737"/>
      <w:bookmarkStart w:id="1042" w:name="_Toc23147120"/>
      <w:r>
        <w:rPr>
          <w:rFonts w:ascii="宋体" w:hAnsi="宋体"/>
          <w:sz w:val="24"/>
          <w:szCs w:val="24"/>
        </w:rPr>
        <w:t>15</w:t>
      </w:r>
      <w:r>
        <w:rPr>
          <w:rFonts w:ascii="宋体" w:hAnsi="宋体" w:hint="eastAsia"/>
          <w:sz w:val="24"/>
          <w:szCs w:val="24"/>
        </w:rPr>
        <w:t xml:space="preserve">　变更</w:t>
      </w:r>
      <w:bookmarkEnd w:id="1039"/>
      <w:bookmarkEnd w:id="1040"/>
      <w:bookmarkEnd w:id="1041"/>
      <w:bookmarkEnd w:id="1042"/>
    </w:p>
    <w:p w:rsidR="00D54747" w:rsidRDefault="00B3463E">
      <w:pPr>
        <w:pStyle w:val="3"/>
        <w:spacing w:line="240" w:lineRule="auto"/>
        <w:rPr>
          <w:rFonts w:ascii="宋体" w:hAnsi="宋体"/>
          <w:sz w:val="24"/>
          <w:szCs w:val="24"/>
        </w:rPr>
      </w:pPr>
      <w:bookmarkStart w:id="1043" w:name="_Toc23147121"/>
      <w:bookmarkStart w:id="1044" w:name="_Toc415733165"/>
      <w:bookmarkStart w:id="1045" w:name="_Toc2051"/>
      <w:bookmarkStart w:id="1046" w:name="_Toc508112738"/>
      <w:r>
        <w:rPr>
          <w:rFonts w:ascii="宋体" w:hAnsi="宋体"/>
          <w:sz w:val="24"/>
          <w:szCs w:val="24"/>
        </w:rPr>
        <w:t xml:space="preserve">15.1 </w:t>
      </w:r>
      <w:r>
        <w:rPr>
          <w:rFonts w:ascii="宋体" w:hAnsi="宋体" w:hint="eastAsia"/>
          <w:sz w:val="24"/>
          <w:szCs w:val="24"/>
        </w:rPr>
        <w:t>变更的范围和内容</w:t>
      </w:r>
      <w:bookmarkEnd w:id="1043"/>
      <w:bookmarkEnd w:id="1044"/>
      <w:bookmarkEnd w:id="1045"/>
      <w:bookmarkEnd w:id="1046"/>
    </w:p>
    <w:p w:rsidR="00D54747" w:rsidRDefault="00B3463E">
      <w:pPr>
        <w:ind w:firstLineChars="200" w:firstLine="480"/>
        <w:rPr>
          <w:rFonts w:ascii="宋体" w:hAnsi="宋体"/>
          <w:sz w:val="24"/>
          <w:szCs w:val="24"/>
        </w:rPr>
      </w:pPr>
      <w:bookmarkStart w:id="1047" w:name="_Toc23147122"/>
      <w:bookmarkStart w:id="1048" w:name="_Toc508112739"/>
      <w:bookmarkStart w:id="1049" w:name="_Toc415733166"/>
      <w:r>
        <w:rPr>
          <w:rFonts w:ascii="宋体" w:hAnsi="宋体" w:hint="eastAsia"/>
          <w:sz w:val="24"/>
          <w:szCs w:val="24"/>
        </w:rPr>
        <w:t>（6）工程量增减不作为变更，单价不做调整即投标单价一次包死。</w:t>
      </w:r>
    </w:p>
    <w:p w:rsidR="00D54747" w:rsidRDefault="00B3463E">
      <w:pPr>
        <w:pStyle w:val="3"/>
        <w:spacing w:line="240" w:lineRule="auto"/>
        <w:rPr>
          <w:rFonts w:ascii="宋体" w:hAnsi="宋体"/>
          <w:sz w:val="24"/>
          <w:szCs w:val="24"/>
        </w:rPr>
      </w:pPr>
      <w:bookmarkStart w:id="1050" w:name="_Toc5507"/>
      <w:r>
        <w:rPr>
          <w:rFonts w:ascii="宋体" w:hAnsi="宋体"/>
          <w:sz w:val="24"/>
          <w:szCs w:val="24"/>
        </w:rPr>
        <w:lastRenderedPageBreak/>
        <w:t>15.5</w:t>
      </w:r>
      <w:r>
        <w:rPr>
          <w:rFonts w:ascii="宋体" w:hAnsi="宋体" w:hint="eastAsia"/>
          <w:sz w:val="24"/>
          <w:szCs w:val="24"/>
        </w:rPr>
        <w:t xml:space="preserve">　承包人的合理化建议</w:t>
      </w:r>
      <w:bookmarkEnd w:id="1047"/>
      <w:bookmarkEnd w:id="1048"/>
      <w:bookmarkEnd w:id="1049"/>
      <w:bookmarkEnd w:id="1050"/>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1051" w:name="_Toc415733167"/>
      <w:r>
        <w:rPr>
          <w:rFonts w:ascii="宋体" w:hAnsi="宋体" w:hint="eastAsia"/>
          <w:bCs/>
          <w:color w:val="000000"/>
          <w:sz w:val="24"/>
          <w:szCs w:val="24"/>
        </w:rPr>
        <w:t>承包人实现合理化建议的奖为：（</w:t>
      </w:r>
      <w:r>
        <w:rPr>
          <w:rFonts w:ascii="宋体" w:hAnsi="宋体" w:hint="eastAsia"/>
          <w:bCs/>
          <w:color w:val="000000"/>
          <w:sz w:val="24"/>
          <w:szCs w:val="24"/>
          <w:u w:val="single"/>
        </w:rPr>
        <w:t>签订合同时双方协定）</w:t>
      </w:r>
      <w:r>
        <w:rPr>
          <w:rFonts w:ascii="宋体" w:hAnsi="宋体" w:hint="eastAsia"/>
          <w:bCs/>
          <w:color w:val="000000"/>
          <w:sz w:val="24"/>
          <w:szCs w:val="24"/>
        </w:rPr>
        <w:t>。</w:t>
      </w:r>
    </w:p>
    <w:p w:rsidR="00D54747" w:rsidRDefault="00B3463E">
      <w:pPr>
        <w:pStyle w:val="3"/>
        <w:spacing w:line="240" w:lineRule="auto"/>
        <w:rPr>
          <w:rFonts w:ascii="宋体" w:hAnsi="宋体"/>
          <w:sz w:val="24"/>
          <w:szCs w:val="24"/>
        </w:rPr>
      </w:pPr>
      <w:bookmarkStart w:id="1052" w:name="_Toc508112740"/>
      <w:bookmarkStart w:id="1053" w:name="_Toc18781"/>
      <w:bookmarkStart w:id="1054" w:name="_Toc23147123"/>
      <w:bookmarkStart w:id="1055" w:name="_Toc415733168"/>
      <w:bookmarkEnd w:id="1051"/>
      <w:r>
        <w:rPr>
          <w:rFonts w:ascii="宋体" w:hAnsi="宋体"/>
          <w:sz w:val="24"/>
          <w:szCs w:val="24"/>
        </w:rPr>
        <w:t>16</w:t>
      </w:r>
      <w:r>
        <w:rPr>
          <w:rFonts w:ascii="宋体" w:hAnsi="宋体" w:hint="eastAsia"/>
          <w:sz w:val="24"/>
          <w:szCs w:val="24"/>
        </w:rPr>
        <w:t xml:space="preserve">　价格调整</w:t>
      </w:r>
      <w:bookmarkEnd w:id="1052"/>
      <w:bookmarkEnd w:id="1053"/>
      <w:bookmarkEnd w:id="1054"/>
      <w:bookmarkEnd w:id="1055"/>
    </w:p>
    <w:p w:rsidR="00D54747" w:rsidRDefault="00B3463E">
      <w:pPr>
        <w:pStyle w:val="3"/>
        <w:spacing w:line="240" w:lineRule="auto"/>
        <w:rPr>
          <w:rFonts w:ascii="宋体" w:hAnsi="宋体"/>
          <w:sz w:val="24"/>
          <w:szCs w:val="24"/>
        </w:rPr>
      </w:pPr>
      <w:bookmarkStart w:id="1056" w:name="_Toc415733169"/>
      <w:bookmarkStart w:id="1057" w:name="_Toc13555"/>
      <w:bookmarkStart w:id="1058" w:name="_Toc508112741"/>
      <w:bookmarkStart w:id="1059" w:name="_Toc23147124"/>
      <w:r>
        <w:rPr>
          <w:rFonts w:ascii="宋体" w:hAnsi="宋体"/>
          <w:sz w:val="24"/>
          <w:szCs w:val="24"/>
        </w:rPr>
        <w:t>16.1</w:t>
      </w:r>
      <w:r>
        <w:rPr>
          <w:rFonts w:ascii="宋体" w:hAnsi="宋体" w:hint="eastAsia"/>
          <w:sz w:val="24"/>
          <w:szCs w:val="24"/>
        </w:rPr>
        <w:t xml:space="preserve">　物价波动引起的价格调整</w:t>
      </w:r>
      <w:bookmarkEnd w:id="1056"/>
      <w:bookmarkEnd w:id="1057"/>
      <w:bookmarkEnd w:id="1058"/>
      <w:bookmarkEnd w:id="1059"/>
    </w:p>
    <w:p w:rsidR="00D54747" w:rsidRDefault="00B3463E">
      <w:pPr>
        <w:autoSpaceDE w:val="0"/>
        <w:autoSpaceDN w:val="0"/>
        <w:adjustRightInd w:val="0"/>
        <w:ind w:firstLineChars="150" w:firstLine="360"/>
        <w:rPr>
          <w:rFonts w:ascii="宋体" w:hAnsi="宋体" w:cs="H-SS9-PK74820000032-Identity-H"/>
          <w:sz w:val="24"/>
          <w:szCs w:val="24"/>
        </w:rPr>
      </w:pPr>
      <w:r>
        <w:rPr>
          <w:rFonts w:ascii="宋体" w:hAnsi="宋体" w:hint="eastAsia"/>
          <w:bCs/>
          <w:color w:val="000000"/>
          <w:sz w:val="24"/>
          <w:szCs w:val="24"/>
        </w:rPr>
        <w:t>物价波动引起的价格调整方式：</w:t>
      </w:r>
      <w:r>
        <w:rPr>
          <w:rFonts w:ascii="宋体" w:hAnsi="宋体" w:hint="eastAsia"/>
          <w:bCs/>
          <w:color w:val="000000"/>
          <w:sz w:val="24"/>
          <w:szCs w:val="24"/>
          <w:u w:val="single"/>
        </w:rPr>
        <w:t>不调价</w:t>
      </w:r>
      <w:r>
        <w:rPr>
          <w:rFonts w:ascii="宋体" w:hAnsi="宋体"/>
          <w:bCs/>
          <w:color w:val="000000"/>
          <w:sz w:val="24"/>
          <w:szCs w:val="24"/>
        </w:rPr>
        <w:t xml:space="preserve"> </w:t>
      </w:r>
      <w:r>
        <w:rPr>
          <w:rFonts w:ascii="宋体" w:hAnsi="宋体" w:hint="eastAsia"/>
          <w:bCs/>
          <w:color w:val="000000"/>
          <w:sz w:val="24"/>
          <w:szCs w:val="24"/>
        </w:rPr>
        <w:t>。</w:t>
      </w:r>
      <w:r>
        <w:rPr>
          <w:rFonts w:ascii="宋体" w:hAnsi="宋体" w:cs="H-SS9-PK74820000032-Identity-H" w:hint="eastAsia"/>
          <w:sz w:val="24"/>
          <w:szCs w:val="24"/>
        </w:rPr>
        <w:t>供应商在投标时应充分考虑因价格波动引起的价格变化，并承担相应风险。</w:t>
      </w:r>
    </w:p>
    <w:p w:rsidR="00D54747" w:rsidRDefault="00B3463E">
      <w:pPr>
        <w:pStyle w:val="3"/>
        <w:spacing w:line="240" w:lineRule="auto"/>
        <w:rPr>
          <w:rFonts w:ascii="宋体" w:hAnsi="宋体"/>
          <w:sz w:val="24"/>
          <w:szCs w:val="24"/>
        </w:rPr>
      </w:pPr>
      <w:bookmarkStart w:id="1060" w:name="_Toc203759013"/>
      <w:bookmarkStart w:id="1061" w:name="_Toc415733170"/>
      <w:bookmarkStart w:id="1062" w:name="_Toc23147125"/>
      <w:bookmarkStart w:id="1063" w:name="_Toc508112742"/>
      <w:bookmarkStart w:id="1064" w:name="_Toc18483"/>
      <w:r>
        <w:rPr>
          <w:rFonts w:ascii="宋体" w:hAnsi="宋体"/>
          <w:sz w:val="24"/>
          <w:szCs w:val="24"/>
        </w:rPr>
        <w:t>17</w:t>
      </w:r>
      <w:r>
        <w:rPr>
          <w:rFonts w:ascii="宋体" w:hAnsi="宋体" w:hint="eastAsia"/>
          <w:sz w:val="24"/>
          <w:szCs w:val="24"/>
        </w:rPr>
        <w:t>．计量与支付</w:t>
      </w:r>
      <w:bookmarkEnd w:id="1060"/>
      <w:bookmarkEnd w:id="1061"/>
      <w:bookmarkEnd w:id="1062"/>
      <w:bookmarkEnd w:id="1063"/>
      <w:bookmarkEnd w:id="1064"/>
    </w:p>
    <w:p w:rsidR="00D54747" w:rsidRDefault="00B3463E">
      <w:pPr>
        <w:pStyle w:val="3"/>
        <w:spacing w:line="240" w:lineRule="auto"/>
        <w:rPr>
          <w:rFonts w:ascii="宋体" w:hAnsi="宋体"/>
          <w:sz w:val="24"/>
          <w:szCs w:val="24"/>
        </w:rPr>
      </w:pPr>
      <w:bookmarkStart w:id="1065" w:name="_Toc415733171"/>
      <w:bookmarkStart w:id="1066" w:name="_Toc23147126"/>
      <w:bookmarkStart w:id="1067" w:name="_Toc2583"/>
      <w:bookmarkStart w:id="1068" w:name="_Toc508112743"/>
      <w:r>
        <w:rPr>
          <w:rFonts w:ascii="宋体" w:hAnsi="宋体"/>
          <w:sz w:val="24"/>
          <w:szCs w:val="24"/>
        </w:rPr>
        <w:t xml:space="preserve">17.1 </w:t>
      </w:r>
      <w:r>
        <w:rPr>
          <w:rFonts w:ascii="宋体" w:hAnsi="宋体" w:hint="eastAsia"/>
          <w:sz w:val="24"/>
          <w:szCs w:val="24"/>
        </w:rPr>
        <w:t>预付款</w:t>
      </w:r>
      <w:bookmarkEnd w:id="1065"/>
      <w:bookmarkEnd w:id="1066"/>
      <w:bookmarkEnd w:id="1067"/>
      <w:bookmarkEnd w:id="1068"/>
    </w:p>
    <w:p w:rsidR="00D54747" w:rsidRDefault="00B3463E">
      <w:pPr>
        <w:ind w:firstLineChars="200" w:firstLine="480"/>
        <w:rPr>
          <w:rFonts w:ascii="宋体" w:hAnsi="宋体"/>
          <w:sz w:val="24"/>
          <w:szCs w:val="24"/>
        </w:rPr>
      </w:pPr>
      <w:bookmarkStart w:id="1069" w:name="_Toc23147127"/>
      <w:bookmarkStart w:id="1070" w:name="_Toc6252"/>
      <w:bookmarkStart w:id="1071" w:name="_Toc415733173"/>
      <w:r>
        <w:rPr>
          <w:rFonts w:ascii="宋体" w:hAnsi="宋体" w:hint="eastAsia"/>
          <w:sz w:val="24"/>
          <w:szCs w:val="24"/>
        </w:rPr>
        <w:t>删去本节条款,并代之以: 本采购工程无预付款。</w:t>
      </w:r>
    </w:p>
    <w:p w:rsidR="00D54747" w:rsidRDefault="00B3463E">
      <w:pPr>
        <w:pStyle w:val="3"/>
        <w:spacing w:line="240" w:lineRule="auto"/>
        <w:rPr>
          <w:rFonts w:ascii="宋体" w:hAnsi="宋体"/>
          <w:sz w:val="24"/>
          <w:szCs w:val="24"/>
        </w:rPr>
      </w:pPr>
      <w:bookmarkStart w:id="1072" w:name="_Toc486926943"/>
      <w:bookmarkStart w:id="1073" w:name="_Toc486927313"/>
      <w:bookmarkStart w:id="1074" w:name="_Toc501541278"/>
      <w:bookmarkStart w:id="1075" w:name="_Toc415733172"/>
      <w:bookmarkStart w:id="1076" w:name="_Toc487463797"/>
      <w:bookmarkStart w:id="1077" w:name="_Toc487460324"/>
      <w:bookmarkStart w:id="1078" w:name="_Toc486927794"/>
      <w:bookmarkStart w:id="1079" w:name="_Toc486926574"/>
      <w:bookmarkStart w:id="1080" w:name="_Toc508112746"/>
      <w:bookmarkStart w:id="1081" w:name="_Toc415733174"/>
      <w:bookmarkEnd w:id="1069"/>
      <w:bookmarkEnd w:id="1070"/>
      <w:bookmarkEnd w:id="1071"/>
      <w:r>
        <w:rPr>
          <w:rFonts w:ascii="宋体" w:hAnsi="宋体" w:hint="eastAsia"/>
          <w:sz w:val="24"/>
          <w:szCs w:val="24"/>
        </w:rPr>
        <w:t>17.3工程进度付款</w:t>
      </w:r>
      <w:bookmarkEnd w:id="1072"/>
      <w:bookmarkEnd w:id="1073"/>
      <w:bookmarkEnd w:id="1074"/>
      <w:bookmarkEnd w:id="1075"/>
      <w:bookmarkEnd w:id="1076"/>
      <w:bookmarkEnd w:id="1077"/>
      <w:bookmarkEnd w:id="1078"/>
      <w:bookmarkEnd w:id="1079"/>
    </w:p>
    <w:p w:rsidR="00D54747" w:rsidRDefault="00B3463E">
      <w:pPr>
        <w:spacing w:line="440" w:lineRule="exact"/>
        <w:ind w:firstLineChars="200" w:firstLine="480"/>
        <w:rPr>
          <w:rFonts w:ascii="宋体" w:hAnsi="宋体"/>
          <w:sz w:val="24"/>
        </w:rPr>
      </w:pPr>
      <w:r>
        <w:rPr>
          <w:rFonts w:ascii="宋体" w:hAnsi="宋体" w:hint="eastAsia"/>
          <w:sz w:val="24"/>
        </w:rPr>
        <w:t>17.3.1 付款周期</w:t>
      </w:r>
    </w:p>
    <w:p w:rsidR="00D54747" w:rsidRDefault="00B3463E">
      <w:pPr>
        <w:spacing w:line="440" w:lineRule="exact"/>
        <w:ind w:firstLineChars="200" w:firstLine="480"/>
        <w:rPr>
          <w:rFonts w:ascii="宋体" w:hAnsi="宋体"/>
          <w:sz w:val="24"/>
        </w:rPr>
      </w:pPr>
      <w:r>
        <w:rPr>
          <w:rFonts w:ascii="宋体" w:hAnsi="宋体" w:hint="eastAsia"/>
          <w:sz w:val="24"/>
        </w:rPr>
        <w:t>付款周期为按月进度付款。</w:t>
      </w:r>
    </w:p>
    <w:p w:rsidR="00D54747" w:rsidRDefault="00B3463E">
      <w:pPr>
        <w:spacing w:line="440" w:lineRule="exact"/>
        <w:ind w:firstLineChars="200" w:firstLine="480"/>
        <w:rPr>
          <w:rFonts w:ascii="宋体" w:hAnsi="宋体"/>
          <w:sz w:val="24"/>
        </w:rPr>
      </w:pPr>
      <w:r>
        <w:rPr>
          <w:rFonts w:ascii="宋体" w:hAnsi="宋体" w:hint="eastAsia"/>
          <w:sz w:val="24"/>
        </w:rPr>
        <w:t>17.3.2 进度付款申请单</w:t>
      </w:r>
    </w:p>
    <w:p w:rsidR="00D54747" w:rsidRDefault="00B3463E">
      <w:pPr>
        <w:spacing w:line="440" w:lineRule="exact"/>
        <w:ind w:firstLineChars="200" w:firstLine="480"/>
        <w:rPr>
          <w:rFonts w:ascii="宋体" w:hAnsi="宋体"/>
          <w:sz w:val="24"/>
        </w:rPr>
      </w:pPr>
      <w:r w:rsidRPr="008B77A2">
        <w:rPr>
          <w:rFonts w:ascii="宋体" w:hAnsi="宋体" w:hint="eastAsia"/>
          <w:sz w:val="24"/>
        </w:rPr>
        <w:t>承包人向监理人提交合同工程计量证书一式七份，进度支付报表一式七份。</w:t>
      </w:r>
    </w:p>
    <w:p w:rsidR="00D54747" w:rsidRDefault="00B3463E">
      <w:pPr>
        <w:spacing w:line="440" w:lineRule="exact"/>
        <w:ind w:firstLineChars="200" w:firstLine="480"/>
        <w:rPr>
          <w:rFonts w:ascii="宋体" w:hAnsi="宋体"/>
          <w:sz w:val="24"/>
        </w:rPr>
      </w:pPr>
      <w:r>
        <w:rPr>
          <w:rFonts w:ascii="宋体" w:hAnsi="宋体" w:hint="eastAsia"/>
          <w:sz w:val="24"/>
        </w:rPr>
        <w:t>17.3.3 进度付款证书和支付时间；</w:t>
      </w:r>
    </w:p>
    <w:p w:rsidR="00D54747" w:rsidRDefault="00B3463E">
      <w:pPr>
        <w:spacing w:line="440" w:lineRule="exact"/>
        <w:ind w:firstLineChars="200" w:firstLine="480"/>
        <w:rPr>
          <w:rFonts w:ascii="宋体" w:hAnsi="宋体"/>
          <w:sz w:val="24"/>
        </w:rPr>
      </w:pPr>
      <w:r>
        <w:rPr>
          <w:rFonts w:ascii="宋体" w:hAnsi="宋体" w:hint="eastAsia"/>
          <w:sz w:val="24"/>
        </w:rPr>
        <w:t>1、进度付款证书：监理人在收到工程计量证书和</w:t>
      </w:r>
      <w:bookmarkStart w:id="1082" w:name="OLE_LINK15"/>
      <w:bookmarkStart w:id="1083" w:name="OLE_LINK16"/>
      <w:r>
        <w:rPr>
          <w:rFonts w:ascii="宋体" w:hAnsi="宋体" w:hint="eastAsia"/>
          <w:sz w:val="24"/>
        </w:rPr>
        <w:t>进度支付报表</w:t>
      </w:r>
      <w:bookmarkEnd w:id="1082"/>
      <w:bookmarkEnd w:id="1083"/>
      <w:r>
        <w:rPr>
          <w:rFonts w:ascii="宋体" w:hAnsi="宋体" w:hint="eastAsia"/>
          <w:sz w:val="24"/>
        </w:rPr>
        <w:t>后，经审核确认所报内容及工程量属实，向发包人提出认为应当到期支付给承包人的金额。发包人收到监理人签证的工程计量证书和进度支付报表后，28天内审批并支付给承包人。若发包人资金暂时不到位，可推迟付款，承包人应继续施工，不得拖延工期。</w:t>
      </w:r>
    </w:p>
    <w:p w:rsidR="00D54747" w:rsidRDefault="00B3463E">
      <w:pPr>
        <w:spacing w:line="440" w:lineRule="exact"/>
        <w:ind w:firstLineChars="200" w:firstLine="480"/>
        <w:rPr>
          <w:rFonts w:ascii="宋体" w:hAnsi="宋体"/>
          <w:sz w:val="24"/>
        </w:rPr>
      </w:pPr>
      <w:r>
        <w:rPr>
          <w:rFonts w:ascii="宋体" w:hAnsi="宋体" w:hint="eastAsia"/>
          <w:sz w:val="24"/>
        </w:rPr>
        <w:t>17.3.5 工程进度付款</w:t>
      </w:r>
    </w:p>
    <w:p w:rsidR="00D54747" w:rsidRDefault="00B3463E">
      <w:pPr>
        <w:spacing w:line="440" w:lineRule="exact"/>
        <w:ind w:firstLineChars="200" w:firstLine="480"/>
        <w:rPr>
          <w:rFonts w:ascii="宋体" w:hAnsi="宋体"/>
          <w:sz w:val="24"/>
        </w:rPr>
      </w:pPr>
      <w:r>
        <w:rPr>
          <w:rFonts w:ascii="宋体" w:hAnsi="宋体" w:hint="eastAsia"/>
          <w:sz w:val="24"/>
        </w:rPr>
        <w:t>(1)月进度工程款=根据监理人、发包人审核、审定的已完工程量,支付合格工程量的90%；</w:t>
      </w:r>
    </w:p>
    <w:p w:rsidR="00D54747" w:rsidRDefault="00B3463E">
      <w:pPr>
        <w:spacing w:line="440" w:lineRule="exact"/>
        <w:ind w:firstLineChars="200" w:firstLine="480"/>
        <w:rPr>
          <w:rFonts w:ascii="宋体" w:hAnsi="宋体"/>
          <w:sz w:val="24"/>
        </w:rPr>
      </w:pPr>
      <w:r>
        <w:rPr>
          <w:rFonts w:ascii="宋体" w:hAnsi="宋体" w:hint="eastAsia"/>
          <w:sz w:val="24"/>
        </w:rPr>
        <w:t>(2)工程结算款=实际施工工程审定结算价款×97%-发包人垫付的水电费（如有）-发包人应扣收的其他费用；</w:t>
      </w:r>
    </w:p>
    <w:p w:rsidR="00D54747" w:rsidRDefault="00B3463E">
      <w:pPr>
        <w:spacing w:line="360" w:lineRule="auto"/>
        <w:ind w:leftChars="200" w:left="420"/>
        <w:rPr>
          <w:rFonts w:ascii="宋体" w:hAnsi="宋体"/>
          <w:sz w:val="24"/>
        </w:rPr>
      </w:pPr>
      <w:r>
        <w:rPr>
          <w:rFonts w:ascii="宋体" w:hAnsi="宋体" w:hint="eastAsia"/>
          <w:sz w:val="24"/>
        </w:rPr>
        <w:t>(3)工程进度结算支付给承包人款额，在完工结算和审计中发现错误和需纠正的</w:t>
      </w:r>
    </w:p>
    <w:p w:rsidR="00D54747" w:rsidRDefault="00B3463E">
      <w:pPr>
        <w:spacing w:line="360" w:lineRule="auto"/>
        <w:rPr>
          <w:rFonts w:ascii="宋体" w:hAnsi="宋体"/>
          <w:sz w:val="24"/>
        </w:rPr>
      </w:pPr>
      <w:r>
        <w:rPr>
          <w:rFonts w:ascii="宋体" w:hAnsi="宋体" w:hint="eastAsia"/>
          <w:sz w:val="24"/>
        </w:rPr>
        <w:t>部分，将予以纠正。</w:t>
      </w:r>
    </w:p>
    <w:p w:rsidR="00D54747" w:rsidRDefault="00B3463E">
      <w:pPr>
        <w:spacing w:line="360" w:lineRule="auto"/>
        <w:ind w:leftChars="200" w:left="420"/>
        <w:rPr>
          <w:rFonts w:ascii="宋体" w:hAnsi="宋体"/>
          <w:sz w:val="24"/>
          <w:szCs w:val="24"/>
        </w:rPr>
      </w:pPr>
      <w:r>
        <w:rPr>
          <w:rFonts w:ascii="宋体" w:hAnsi="宋体" w:hint="eastAsia"/>
          <w:sz w:val="24"/>
          <w:szCs w:val="24"/>
        </w:rPr>
        <w:t>17.3.</w:t>
      </w:r>
      <w:r>
        <w:rPr>
          <w:rFonts w:ascii="宋体" w:hAnsi="宋体"/>
          <w:sz w:val="24"/>
          <w:szCs w:val="24"/>
        </w:rPr>
        <w:t>6</w:t>
      </w:r>
      <w:r>
        <w:rPr>
          <w:rFonts w:ascii="宋体" w:hAnsi="宋体" w:hint="eastAsia"/>
          <w:sz w:val="24"/>
          <w:szCs w:val="24"/>
        </w:rPr>
        <w:t>专项支付（农民工工资保证金）</w:t>
      </w:r>
    </w:p>
    <w:p w:rsidR="00D54747" w:rsidRDefault="00B3463E" w:rsidP="008B77A2">
      <w:pPr>
        <w:tabs>
          <w:tab w:val="left" w:pos="1155"/>
        </w:tabs>
        <w:overflowPunct w:val="0"/>
        <w:topLinePunct/>
        <w:ind w:firstLineChars="192" w:firstLine="461"/>
        <w:rPr>
          <w:rFonts w:ascii="宋体" w:hAnsi="宋体"/>
          <w:sz w:val="24"/>
          <w:szCs w:val="24"/>
        </w:rPr>
      </w:pPr>
      <w:r>
        <w:rPr>
          <w:rFonts w:ascii="宋体" w:hAnsi="宋体" w:hint="eastAsia"/>
          <w:sz w:val="24"/>
          <w:szCs w:val="24"/>
        </w:rPr>
        <w:lastRenderedPageBreak/>
        <w:t>根据《保障农民工工资支付条例》（国务院令第724号）文件及地方相关文件</w:t>
      </w:r>
      <w:r>
        <w:rPr>
          <w:rFonts w:ascii="宋体" w:hAnsi="宋体" w:hint="eastAsia"/>
          <w:bCs/>
          <w:sz w:val="24"/>
          <w:szCs w:val="24"/>
        </w:rPr>
        <w:t>规定</w:t>
      </w:r>
      <w:r>
        <w:rPr>
          <w:rFonts w:ascii="宋体" w:hAnsi="宋体" w:hint="eastAsia"/>
          <w:sz w:val="24"/>
          <w:szCs w:val="24"/>
        </w:rPr>
        <w:t>，为保障农民工工资按时足额支付，本项目设立农民工工资保证金。</w:t>
      </w:r>
    </w:p>
    <w:p w:rsidR="00D54747" w:rsidRDefault="00B3463E" w:rsidP="008B77A2">
      <w:pPr>
        <w:tabs>
          <w:tab w:val="left" w:pos="1155"/>
        </w:tabs>
        <w:overflowPunct w:val="0"/>
        <w:topLinePunct/>
        <w:ind w:firstLineChars="192" w:firstLine="461"/>
        <w:rPr>
          <w:rFonts w:ascii="宋体" w:hAnsi="宋体"/>
          <w:sz w:val="24"/>
          <w:szCs w:val="24"/>
        </w:rPr>
      </w:pPr>
      <w:r>
        <w:rPr>
          <w:rFonts w:ascii="宋体" w:hAnsi="宋体" w:hint="eastAsia"/>
          <w:sz w:val="24"/>
          <w:szCs w:val="24"/>
        </w:rPr>
        <w:t>在施工过程中，农民工工资随计量支付同期报送。未按月进行计量的项目，要将农民工工资按月单独进行计量支付。</w:t>
      </w:r>
    </w:p>
    <w:p w:rsidR="00D54747" w:rsidRDefault="00B3463E">
      <w:pPr>
        <w:pStyle w:val="3"/>
        <w:spacing w:line="240" w:lineRule="auto"/>
        <w:rPr>
          <w:rFonts w:ascii="宋体" w:hAnsi="宋体"/>
          <w:sz w:val="24"/>
          <w:szCs w:val="24"/>
        </w:rPr>
      </w:pPr>
      <w:bookmarkStart w:id="1084" w:name="_Toc23707"/>
      <w:bookmarkStart w:id="1085" w:name="_Toc23147128"/>
      <w:r>
        <w:rPr>
          <w:rFonts w:ascii="宋体" w:hAnsi="宋体"/>
          <w:sz w:val="24"/>
          <w:szCs w:val="24"/>
        </w:rPr>
        <w:t>17.4</w:t>
      </w:r>
      <w:r>
        <w:rPr>
          <w:rFonts w:ascii="宋体" w:hAnsi="宋体" w:hint="eastAsia"/>
          <w:sz w:val="24"/>
          <w:szCs w:val="24"/>
        </w:rPr>
        <w:t>质量保证金</w:t>
      </w:r>
      <w:bookmarkEnd w:id="1084"/>
      <w:bookmarkEnd w:id="1085"/>
    </w:p>
    <w:p w:rsidR="00D54747" w:rsidRDefault="00B3463E">
      <w:pPr>
        <w:autoSpaceDE w:val="0"/>
        <w:autoSpaceDN w:val="0"/>
        <w:adjustRightInd w:val="0"/>
        <w:ind w:firstLineChars="200" w:firstLine="480"/>
        <w:rPr>
          <w:rFonts w:ascii="宋体" w:hAnsi="宋体"/>
          <w:sz w:val="24"/>
          <w:szCs w:val="24"/>
        </w:rPr>
      </w:pPr>
      <w:r>
        <w:rPr>
          <w:rFonts w:ascii="宋体" w:hAnsi="宋体" w:hint="eastAsia"/>
          <w:sz w:val="24"/>
          <w:szCs w:val="24"/>
        </w:rPr>
        <w:t>（</w:t>
      </w:r>
      <w:r>
        <w:rPr>
          <w:rFonts w:ascii="宋体" w:hAnsi="宋体"/>
          <w:sz w:val="24"/>
          <w:szCs w:val="24"/>
        </w:rPr>
        <w:t>1</w:t>
      </w:r>
      <w:r>
        <w:rPr>
          <w:rFonts w:ascii="宋体" w:hAnsi="宋体" w:hint="eastAsia"/>
          <w:sz w:val="24"/>
          <w:szCs w:val="24"/>
        </w:rPr>
        <w:t>）承包人提供质量保证金的方式</w:t>
      </w:r>
    </w:p>
    <w:p w:rsidR="00D54747" w:rsidRDefault="00B3463E">
      <w:pPr>
        <w:autoSpaceDE w:val="0"/>
        <w:autoSpaceDN w:val="0"/>
        <w:adjustRightInd w:val="0"/>
        <w:ind w:firstLineChars="200" w:firstLine="480"/>
        <w:rPr>
          <w:rFonts w:ascii="宋体" w:hAnsi="宋体"/>
          <w:sz w:val="24"/>
          <w:szCs w:val="24"/>
        </w:rPr>
      </w:pPr>
      <w:r>
        <w:rPr>
          <w:rFonts w:ascii="宋体" w:hAnsi="宋体" w:hint="eastAsia"/>
          <w:sz w:val="24"/>
          <w:szCs w:val="24"/>
        </w:rPr>
        <w:t>质量保证金采用以下第</w:t>
      </w:r>
      <w:r>
        <w:rPr>
          <w:rFonts w:ascii="宋体" w:hAnsi="宋体" w:hint="eastAsia"/>
          <w:sz w:val="24"/>
          <w:szCs w:val="24"/>
          <w:u w:val="single"/>
        </w:rPr>
        <w:t>（在合同签订时约定）</w:t>
      </w:r>
      <w:r>
        <w:rPr>
          <w:rFonts w:ascii="宋体" w:hAnsi="宋体" w:hint="eastAsia"/>
          <w:sz w:val="24"/>
          <w:szCs w:val="24"/>
        </w:rPr>
        <w:t>种方式：</w:t>
      </w:r>
    </w:p>
    <w:p w:rsidR="00D54747" w:rsidRDefault="00B3463E">
      <w:pPr>
        <w:autoSpaceDE w:val="0"/>
        <w:autoSpaceDN w:val="0"/>
        <w:adjustRightInd w:val="0"/>
        <w:ind w:firstLineChars="200" w:firstLine="480"/>
        <w:rPr>
          <w:rFonts w:ascii="宋体" w:hAnsi="宋体"/>
          <w:sz w:val="24"/>
          <w:szCs w:val="24"/>
        </w:rPr>
      </w:pPr>
      <w:r>
        <w:rPr>
          <w:rFonts w:ascii="宋体" w:hAnsi="宋体" w:cs="宋体" w:hint="eastAsia"/>
          <w:sz w:val="24"/>
          <w:szCs w:val="24"/>
        </w:rPr>
        <w:t>①</w:t>
      </w:r>
      <w:r>
        <w:rPr>
          <w:rFonts w:ascii="宋体" w:hAnsi="宋体"/>
          <w:sz w:val="24"/>
          <w:szCs w:val="24"/>
        </w:rPr>
        <w:t xml:space="preserve"> </w:t>
      </w:r>
      <w:r>
        <w:rPr>
          <w:rFonts w:ascii="宋体" w:hAnsi="宋体" w:hint="eastAsia"/>
          <w:sz w:val="24"/>
          <w:szCs w:val="24"/>
        </w:rPr>
        <w:t>质量保证金保函，保证金额为：</w:t>
      </w:r>
      <w:r>
        <w:rPr>
          <w:rFonts w:ascii="宋体" w:hAnsi="宋体"/>
          <w:sz w:val="24"/>
          <w:szCs w:val="24"/>
          <w:u w:val="single"/>
        </w:rPr>
        <w:t xml:space="preserve">           </w:t>
      </w:r>
      <w:r>
        <w:rPr>
          <w:rFonts w:ascii="宋体" w:hAnsi="宋体"/>
          <w:sz w:val="24"/>
          <w:szCs w:val="24"/>
        </w:rPr>
        <w:t xml:space="preserve"> </w:t>
      </w:r>
      <w:r>
        <w:rPr>
          <w:rFonts w:ascii="宋体" w:hAnsi="宋体" w:hint="eastAsia"/>
          <w:sz w:val="24"/>
          <w:szCs w:val="24"/>
        </w:rPr>
        <w:t>；</w:t>
      </w:r>
      <w:r>
        <w:rPr>
          <w:rFonts w:ascii="宋体" w:hAnsi="宋体"/>
          <w:sz w:val="24"/>
          <w:szCs w:val="24"/>
        </w:rPr>
        <w:t xml:space="preserve"> </w:t>
      </w:r>
    </w:p>
    <w:p w:rsidR="00D54747" w:rsidRDefault="00B3463E">
      <w:pPr>
        <w:autoSpaceDE w:val="0"/>
        <w:autoSpaceDN w:val="0"/>
        <w:adjustRightInd w:val="0"/>
        <w:ind w:firstLineChars="200" w:firstLine="480"/>
        <w:rPr>
          <w:rFonts w:ascii="宋体" w:hAnsi="宋体"/>
          <w:sz w:val="24"/>
          <w:szCs w:val="24"/>
        </w:rPr>
      </w:pPr>
      <w:r>
        <w:rPr>
          <w:rFonts w:ascii="宋体" w:hAnsi="宋体" w:cs="宋体" w:hint="eastAsia"/>
          <w:sz w:val="24"/>
          <w:szCs w:val="24"/>
        </w:rPr>
        <w:t>②</w:t>
      </w:r>
      <w:r>
        <w:rPr>
          <w:rFonts w:ascii="宋体" w:hAnsi="宋体"/>
          <w:sz w:val="24"/>
          <w:szCs w:val="24"/>
        </w:rPr>
        <w:t xml:space="preserve"> </w:t>
      </w:r>
      <w:r>
        <w:rPr>
          <w:rFonts w:ascii="宋体" w:hAnsi="宋体"/>
          <w:sz w:val="24"/>
          <w:szCs w:val="24"/>
          <w:u w:val="single"/>
        </w:rPr>
        <w:t xml:space="preserve">  </w:t>
      </w:r>
      <w:r>
        <w:rPr>
          <w:rFonts w:ascii="宋体" w:hAnsi="宋体" w:hint="eastAsia"/>
          <w:sz w:val="24"/>
          <w:szCs w:val="24"/>
          <w:u w:val="single"/>
        </w:rPr>
        <w:t>3</w:t>
      </w:r>
      <w:r>
        <w:rPr>
          <w:rFonts w:ascii="宋体" w:hAnsi="宋体"/>
          <w:sz w:val="24"/>
          <w:szCs w:val="24"/>
          <w:u w:val="single"/>
        </w:rPr>
        <w:t xml:space="preserve"> </w:t>
      </w:r>
      <w:r>
        <w:rPr>
          <w:rFonts w:ascii="宋体" w:hAnsi="宋体"/>
          <w:sz w:val="24"/>
          <w:szCs w:val="24"/>
        </w:rPr>
        <w:t>%</w:t>
      </w:r>
      <w:r>
        <w:rPr>
          <w:rFonts w:ascii="宋体" w:hAnsi="宋体" w:hint="eastAsia"/>
          <w:sz w:val="24"/>
          <w:szCs w:val="24"/>
        </w:rPr>
        <w:t>的工程款；</w:t>
      </w:r>
    </w:p>
    <w:p w:rsidR="00D54747" w:rsidRDefault="00B3463E">
      <w:pPr>
        <w:autoSpaceDE w:val="0"/>
        <w:autoSpaceDN w:val="0"/>
        <w:adjustRightInd w:val="0"/>
        <w:ind w:firstLineChars="200" w:firstLine="480"/>
        <w:rPr>
          <w:rFonts w:ascii="宋体" w:hAnsi="宋体"/>
          <w:sz w:val="24"/>
          <w:szCs w:val="24"/>
        </w:rPr>
      </w:pPr>
      <w:r>
        <w:rPr>
          <w:rFonts w:ascii="宋体" w:hAnsi="宋体" w:cs="宋体" w:hint="eastAsia"/>
          <w:sz w:val="24"/>
          <w:szCs w:val="24"/>
        </w:rPr>
        <w:t>③</w:t>
      </w:r>
      <w:r>
        <w:rPr>
          <w:rFonts w:ascii="宋体" w:hAnsi="宋体"/>
          <w:sz w:val="24"/>
          <w:szCs w:val="24"/>
        </w:rPr>
        <w:t xml:space="preserve"> </w:t>
      </w:r>
      <w:r>
        <w:rPr>
          <w:rFonts w:ascii="宋体" w:hAnsi="宋体" w:hint="eastAsia"/>
          <w:sz w:val="24"/>
          <w:szCs w:val="24"/>
        </w:rPr>
        <w:t>其他方式</w:t>
      </w:r>
      <w:r>
        <w:rPr>
          <w:rFonts w:ascii="宋体" w:hAnsi="宋体"/>
          <w:sz w:val="24"/>
          <w:szCs w:val="24"/>
        </w:rPr>
        <w:t>:</w:t>
      </w:r>
      <w:r>
        <w:rPr>
          <w:rFonts w:ascii="宋体" w:hAnsi="宋体"/>
          <w:sz w:val="24"/>
          <w:szCs w:val="24"/>
          <w:u w:val="single"/>
        </w:rPr>
        <w:t xml:space="preserve">                        </w:t>
      </w:r>
      <w:r>
        <w:rPr>
          <w:rFonts w:ascii="宋体" w:hAnsi="宋体" w:hint="eastAsia"/>
          <w:sz w:val="24"/>
          <w:szCs w:val="24"/>
        </w:rPr>
        <w:t>。</w:t>
      </w:r>
    </w:p>
    <w:p w:rsidR="00D54747" w:rsidRDefault="00B3463E">
      <w:pPr>
        <w:autoSpaceDE w:val="0"/>
        <w:autoSpaceDN w:val="0"/>
        <w:adjustRightInd w:val="0"/>
        <w:ind w:firstLineChars="200" w:firstLine="480"/>
        <w:rPr>
          <w:rFonts w:ascii="宋体" w:hAnsi="宋体"/>
          <w:sz w:val="24"/>
          <w:szCs w:val="24"/>
        </w:rPr>
      </w:pPr>
      <w:r>
        <w:rPr>
          <w:rFonts w:ascii="宋体" w:hAnsi="宋体" w:hint="eastAsia"/>
          <w:sz w:val="24"/>
          <w:szCs w:val="24"/>
        </w:rPr>
        <w:t>（</w:t>
      </w:r>
      <w:r>
        <w:rPr>
          <w:rFonts w:ascii="宋体" w:hAnsi="宋体"/>
          <w:sz w:val="24"/>
          <w:szCs w:val="24"/>
        </w:rPr>
        <w:t>2</w:t>
      </w:r>
      <w:r>
        <w:rPr>
          <w:rFonts w:ascii="宋体" w:hAnsi="宋体" w:hint="eastAsia"/>
          <w:sz w:val="24"/>
          <w:szCs w:val="24"/>
        </w:rPr>
        <w:t>）质量保证金的扣留</w:t>
      </w:r>
      <w:r>
        <w:rPr>
          <w:rFonts w:ascii="宋体" w:hAnsi="宋体"/>
          <w:sz w:val="24"/>
          <w:szCs w:val="24"/>
        </w:rPr>
        <w:t xml:space="preserve"> </w:t>
      </w:r>
    </w:p>
    <w:p w:rsidR="00D54747" w:rsidRDefault="00B3463E">
      <w:pPr>
        <w:autoSpaceDE w:val="0"/>
        <w:autoSpaceDN w:val="0"/>
        <w:adjustRightInd w:val="0"/>
        <w:ind w:firstLineChars="200" w:firstLine="480"/>
        <w:rPr>
          <w:rFonts w:ascii="宋体" w:hAnsi="宋体"/>
          <w:sz w:val="24"/>
          <w:szCs w:val="24"/>
        </w:rPr>
      </w:pPr>
      <w:r>
        <w:rPr>
          <w:rFonts w:ascii="宋体" w:hAnsi="宋体" w:hint="eastAsia"/>
          <w:sz w:val="24"/>
          <w:szCs w:val="24"/>
        </w:rPr>
        <w:t>质量保证金的扣留采取以下第</w:t>
      </w:r>
      <w:r>
        <w:rPr>
          <w:rFonts w:ascii="宋体" w:hAnsi="宋体"/>
          <w:sz w:val="24"/>
          <w:szCs w:val="24"/>
          <w:u w:val="single"/>
        </w:rPr>
        <w:t xml:space="preserve">  </w:t>
      </w:r>
      <w:r>
        <w:rPr>
          <w:rFonts w:ascii="宋体" w:hAnsi="宋体" w:cs="宋体" w:hint="eastAsia"/>
          <w:sz w:val="24"/>
          <w:szCs w:val="24"/>
          <w:u w:val="single"/>
        </w:rPr>
        <w:t xml:space="preserve">  </w:t>
      </w:r>
      <w:r>
        <w:rPr>
          <w:rFonts w:ascii="宋体" w:hAnsi="宋体"/>
          <w:sz w:val="24"/>
          <w:szCs w:val="24"/>
          <w:u w:val="single"/>
        </w:rPr>
        <w:t xml:space="preserve">   </w:t>
      </w:r>
      <w:r>
        <w:rPr>
          <w:rFonts w:ascii="宋体" w:hAnsi="宋体" w:hint="eastAsia"/>
          <w:sz w:val="24"/>
          <w:szCs w:val="24"/>
        </w:rPr>
        <w:t>种方式：</w:t>
      </w:r>
    </w:p>
    <w:p w:rsidR="00D54747" w:rsidRDefault="00B3463E">
      <w:pPr>
        <w:autoSpaceDE w:val="0"/>
        <w:autoSpaceDN w:val="0"/>
        <w:adjustRightInd w:val="0"/>
        <w:ind w:firstLineChars="200" w:firstLine="480"/>
        <w:rPr>
          <w:rFonts w:ascii="宋体" w:hAnsi="宋体"/>
          <w:sz w:val="24"/>
          <w:szCs w:val="24"/>
        </w:rPr>
      </w:pPr>
      <w:r>
        <w:rPr>
          <w:rFonts w:ascii="宋体" w:hAnsi="宋体" w:cs="宋体" w:hint="eastAsia"/>
          <w:sz w:val="24"/>
          <w:szCs w:val="24"/>
        </w:rPr>
        <w:t>①</w:t>
      </w:r>
      <w:r>
        <w:rPr>
          <w:rFonts w:ascii="宋体" w:hAnsi="宋体"/>
          <w:sz w:val="24"/>
          <w:szCs w:val="24"/>
        </w:rPr>
        <w:t xml:space="preserve"> </w:t>
      </w:r>
      <w:r>
        <w:rPr>
          <w:rFonts w:ascii="宋体" w:hAnsi="宋体" w:hint="eastAsia"/>
          <w:sz w:val="24"/>
          <w:szCs w:val="24"/>
        </w:rPr>
        <w:t>在支付工程进度款时逐次扣留，在此情形下，质量保证金的计算基数不包括预付款的支付、扣回以及价格调整的金额；</w:t>
      </w:r>
    </w:p>
    <w:p w:rsidR="00D54747" w:rsidRDefault="00B3463E">
      <w:pPr>
        <w:autoSpaceDE w:val="0"/>
        <w:autoSpaceDN w:val="0"/>
        <w:adjustRightInd w:val="0"/>
        <w:ind w:firstLineChars="200" w:firstLine="480"/>
        <w:rPr>
          <w:rFonts w:ascii="宋体" w:hAnsi="宋体"/>
          <w:sz w:val="24"/>
          <w:szCs w:val="24"/>
        </w:rPr>
      </w:pPr>
      <w:r>
        <w:rPr>
          <w:rFonts w:ascii="宋体" w:hAnsi="宋体" w:cs="宋体" w:hint="eastAsia"/>
          <w:sz w:val="24"/>
          <w:szCs w:val="24"/>
        </w:rPr>
        <w:t>②</w:t>
      </w:r>
      <w:r>
        <w:rPr>
          <w:rFonts w:ascii="宋体" w:hAnsi="宋体"/>
          <w:sz w:val="24"/>
          <w:szCs w:val="24"/>
        </w:rPr>
        <w:t xml:space="preserve"> </w:t>
      </w:r>
      <w:r>
        <w:rPr>
          <w:rFonts w:ascii="宋体" w:hAnsi="宋体" w:hint="eastAsia"/>
          <w:sz w:val="24"/>
          <w:szCs w:val="24"/>
        </w:rPr>
        <w:t>工程完工结算时一次性扣留质量保证金；</w:t>
      </w:r>
    </w:p>
    <w:p w:rsidR="00D54747" w:rsidRDefault="00B3463E">
      <w:pPr>
        <w:autoSpaceDE w:val="0"/>
        <w:autoSpaceDN w:val="0"/>
        <w:adjustRightInd w:val="0"/>
        <w:ind w:firstLineChars="200" w:firstLine="480"/>
        <w:rPr>
          <w:rFonts w:ascii="宋体" w:hAnsi="宋体"/>
          <w:b/>
          <w:sz w:val="24"/>
          <w:szCs w:val="24"/>
          <w:lang w:val="zh-CN"/>
        </w:rPr>
      </w:pPr>
      <w:r>
        <w:rPr>
          <w:rFonts w:ascii="宋体" w:hAnsi="宋体" w:cs="宋体" w:hint="eastAsia"/>
          <w:sz w:val="24"/>
          <w:szCs w:val="24"/>
        </w:rPr>
        <w:t>③</w:t>
      </w:r>
      <w:r>
        <w:rPr>
          <w:rFonts w:ascii="宋体" w:hAnsi="宋体"/>
          <w:sz w:val="24"/>
          <w:szCs w:val="24"/>
        </w:rPr>
        <w:t xml:space="preserve"> </w:t>
      </w:r>
      <w:r>
        <w:rPr>
          <w:rFonts w:ascii="宋体" w:hAnsi="宋体" w:hint="eastAsia"/>
          <w:sz w:val="24"/>
          <w:szCs w:val="24"/>
        </w:rPr>
        <w:t>其他扣留方式</w:t>
      </w:r>
      <w:r>
        <w:rPr>
          <w:rFonts w:ascii="宋体" w:hAnsi="宋体"/>
          <w:sz w:val="24"/>
          <w:szCs w:val="24"/>
        </w:rPr>
        <w:t>:</w:t>
      </w:r>
      <w:r>
        <w:rPr>
          <w:rFonts w:ascii="宋体" w:hAnsi="宋体"/>
          <w:sz w:val="24"/>
          <w:szCs w:val="24"/>
          <w:u w:val="single"/>
        </w:rPr>
        <w:t xml:space="preserve">                                     </w:t>
      </w:r>
      <w:r>
        <w:rPr>
          <w:rFonts w:ascii="宋体" w:hAnsi="宋体" w:hint="eastAsia"/>
          <w:sz w:val="24"/>
          <w:szCs w:val="24"/>
        </w:rPr>
        <w:t>。</w:t>
      </w:r>
      <w:r>
        <w:rPr>
          <w:rFonts w:ascii="宋体" w:hAnsi="宋体"/>
          <w:b/>
          <w:sz w:val="24"/>
          <w:szCs w:val="24"/>
          <w:lang w:val="zh-CN"/>
        </w:rPr>
        <w:t xml:space="preserve"> </w:t>
      </w:r>
    </w:p>
    <w:p w:rsidR="00D54747" w:rsidRDefault="00B3463E">
      <w:pPr>
        <w:ind w:firstLineChars="200" w:firstLine="480"/>
        <w:rPr>
          <w:rFonts w:ascii="宋体" w:hAnsi="宋体"/>
          <w:color w:val="FF0000"/>
          <w:sz w:val="24"/>
          <w:szCs w:val="24"/>
        </w:rPr>
      </w:pPr>
      <w:r>
        <w:rPr>
          <w:rFonts w:ascii="宋体" w:hAnsi="宋体" w:hint="eastAsia"/>
          <w:sz w:val="24"/>
          <w:szCs w:val="24"/>
        </w:rPr>
        <w:t>关于质量保证金的补充约定:</w:t>
      </w:r>
      <w:r>
        <w:rPr>
          <w:rFonts w:ascii="宋体" w:hAnsi="宋体" w:hint="eastAsia"/>
          <w:sz w:val="24"/>
          <w:szCs w:val="24"/>
          <w:u w:val="single"/>
        </w:rPr>
        <w:t>工程质量保证金在缺陷责任期结束后无息退还</w:t>
      </w:r>
      <w:r>
        <w:rPr>
          <w:rFonts w:ascii="宋体" w:hAnsi="宋体" w:hint="eastAsia"/>
          <w:sz w:val="24"/>
          <w:szCs w:val="24"/>
        </w:rPr>
        <w:t>。</w:t>
      </w:r>
      <w:r>
        <w:rPr>
          <w:rFonts w:ascii="宋体" w:hAnsi="宋体"/>
          <w:b/>
          <w:sz w:val="24"/>
          <w:szCs w:val="24"/>
          <w:lang w:val="zh-CN"/>
        </w:rPr>
        <w:t xml:space="preserve">         </w:t>
      </w:r>
      <w:r>
        <w:rPr>
          <w:rFonts w:ascii="宋体" w:hAnsi="宋体"/>
          <w:b/>
          <w:color w:val="FF0000"/>
          <w:sz w:val="24"/>
          <w:szCs w:val="24"/>
          <w:lang w:val="zh-CN"/>
        </w:rPr>
        <w:t xml:space="preserve">                 </w:t>
      </w:r>
    </w:p>
    <w:p w:rsidR="00D54747" w:rsidRDefault="00B3463E">
      <w:pPr>
        <w:pStyle w:val="3"/>
        <w:spacing w:line="240" w:lineRule="auto"/>
        <w:rPr>
          <w:rFonts w:ascii="宋体" w:hAnsi="宋体"/>
          <w:sz w:val="24"/>
          <w:szCs w:val="24"/>
        </w:rPr>
      </w:pPr>
      <w:bookmarkStart w:id="1086" w:name="_Toc23147129"/>
      <w:bookmarkStart w:id="1087" w:name="_Toc16633"/>
      <w:r>
        <w:rPr>
          <w:rFonts w:ascii="宋体" w:hAnsi="宋体"/>
          <w:sz w:val="24"/>
          <w:szCs w:val="24"/>
        </w:rPr>
        <w:t>17.5</w:t>
      </w:r>
      <w:r>
        <w:rPr>
          <w:rFonts w:ascii="宋体" w:hAnsi="宋体" w:hint="eastAsia"/>
          <w:sz w:val="24"/>
          <w:szCs w:val="24"/>
        </w:rPr>
        <w:t xml:space="preserve">　竣工（完工）结算</w:t>
      </w:r>
      <w:bookmarkEnd w:id="1080"/>
      <w:bookmarkEnd w:id="1081"/>
      <w:bookmarkEnd w:id="1086"/>
      <w:bookmarkEnd w:id="108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17.5.1</w:t>
      </w:r>
      <w:r>
        <w:rPr>
          <w:rFonts w:ascii="宋体" w:hAnsi="宋体" w:hint="eastAsia"/>
          <w:bCs/>
          <w:color w:val="000000"/>
          <w:sz w:val="24"/>
          <w:szCs w:val="24"/>
        </w:rPr>
        <w:t xml:space="preserve">　竣工（完工）付款申请单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w:t>
      </w:r>
      <w:r>
        <w:rPr>
          <w:rFonts w:ascii="宋体" w:hAnsi="宋体" w:hint="eastAsia"/>
          <w:bCs/>
          <w:color w:val="000000"/>
          <w:sz w:val="24"/>
          <w:szCs w:val="24"/>
        </w:rPr>
        <w:t>承包人应提交完工付款申请单一式</w:t>
      </w:r>
      <w:r>
        <w:rPr>
          <w:rFonts w:ascii="宋体" w:hAnsi="宋体"/>
          <w:bCs/>
          <w:color w:val="000000"/>
          <w:sz w:val="24"/>
          <w:szCs w:val="24"/>
          <w:u w:val="single"/>
        </w:rPr>
        <w:t xml:space="preserve"> </w:t>
      </w:r>
      <w:r>
        <w:rPr>
          <w:rFonts w:ascii="宋体" w:hAnsi="宋体" w:hint="eastAsia"/>
          <w:bCs/>
          <w:color w:val="000000"/>
          <w:sz w:val="24"/>
          <w:szCs w:val="24"/>
          <w:u w:val="single"/>
        </w:rPr>
        <w:t>肆</w:t>
      </w:r>
      <w:r>
        <w:rPr>
          <w:rFonts w:ascii="宋体" w:hAnsi="宋体"/>
          <w:bCs/>
          <w:color w:val="000000"/>
          <w:sz w:val="24"/>
          <w:szCs w:val="24"/>
          <w:u w:val="single"/>
        </w:rPr>
        <w:t xml:space="preserve"> </w:t>
      </w:r>
      <w:r>
        <w:rPr>
          <w:rFonts w:ascii="宋体" w:hAnsi="宋体" w:hint="eastAsia"/>
          <w:bCs/>
          <w:color w:val="000000"/>
          <w:sz w:val="24"/>
          <w:szCs w:val="24"/>
        </w:rPr>
        <w:t>份。</w:t>
      </w:r>
    </w:p>
    <w:p w:rsidR="00D54747" w:rsidRDefault="00B3463E">
      <w:pPr>
        <w:pStyle w:val="3"/>
        <w:spacing w:line="240" w:lineRule="auto"/>
        <w:rPr>
          <w:rFonts w:ascii="宋体" w:hAnsi="宋体"/>
          <w:sz w:val="24"/>
          <w:szCs w:val="24"/>
        </w:rPr>
      </w:pPr>
      <w:bookmarkStart w:id="1088" w:name="_Toc17874"/>
      <w:bookmarkStart w:id="1089" w:name="_Toc415733175"/>
      <w:bookmarkStart w:id="1090" w:name="_Toc23147130"/>
      <w:bookmarkStart w:id="1091" w:name="_Toc508112747"/>
      <w:r>
        <w:rPr>
          <w:rFonts w:ascii="宋体" w:hAnsi="宋体"/>
          <w:sz w:val="24"/>
          <w:szCs w:val="24"/>
        </w:rPr>
        <w:t xml:space="preserve">17.6 </w:t>
      </w:r>
      <w:r>
        <w:rPr>
          <w:rFonts w:ascii="宋体" w:hAnsi="宋体" w:hint="eastAsia"/>
          <w:sz w:val="24"/>
          <w:szCs w:val="24"/>
        </w:rPr>
        <w:t>最终结清</w:t>
      </w:r>
      <w:bookmarkEnd w:id="1088"/>
      <w:bookmarkEnd w:id="1089"/>
      <w:bookmarkEnd w:id="1090"/>
      <w:bookmarkEnd w:id="109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17.6.1</w:t>
      </w:r>
      <w:r>
        <w:rPr>
          <w:rFonts w:ascii="宋体" w:hAnsi="宋体" w:hint="eastAsia"/>
          <w:bCs/>
          <w:color w:val="000000"/>
          <w:sz w:val="24"/>
          <w:szCs w:val="24"/>
        </w:rPr>
        <w:t>最终结清申请单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w:t>
      </w:r>
      <w:r>
        <w:rPr>
          <w:rFonts w:ascii="宋体" w:hAnsi="宋体" w:hint="eastAsia"/>
          <w:bCs/>
          <w:color w:val="000000"/>
          <w:sz w:val="24"/>
          <w:szCs w:val="24"/>
        </w:rPr>
        <w:t>承包人应提交最终结清申请单一式</w:t>
      </w:r>
      <w:r>
        <w:rPr>
          <w:rFonts w:ascii="宋体" w:hAnsi="宋体"/>
          <w:bCs/>
          <w:color w:val="000000"/>
          <w:sz w:val="24"/>
          <w:szCs w:val="24"/>
          <w:u w:val="single"/>
        </w:rPr>
        <w:t xml:space="preserve"> </w:t>
      </w:r>
      <w:r>
        <w:rPr>
          <w:rFonts w:ascii="宋体" w:hAnsi="宋体" w:hint="eastAsia"/>
          <w:bCs/>
          <w:color w:val="000000"/>
          <w:sz w:val="24"/>
          <w:szCs w:val="24"/>
          <w:u w:val="single"/>
        </w:rPr>
        <w:t>肆</w:t>
      </w:r>
      <w:r>
        <w:rPr>
          <w:rFonts w:ascii="宋体" w:hAnsi="宋体"/>
          <w:bCs/>
          <w:color w:val="000000"/>
          <w:sz w:val="24"/>
          <w:szCs w:val="24"/>
          <w:u w:val="single"/>
        </w:rPr>
        <w:t xml:space="preserve"> </w:t>
      </w:r>
      <w:r>
        <w:rPr>
          <w:rFonts w:ascii="宋体" w:hAnsi="宋体" w:hint="eastAsia"/>
          <w:bCs/>
          <w:color w:val="000000"/>
          <w:sz w:val="24"/>
          <w:szCs w:val="24"/>
        </w:rPr>
        <w:t>份。</w:t>
      </w:r>
    </w:p>
    <w:p w:rsidR="00D54747" w:rsidRDefault="00B3463E">
      <w:pPr>
        <w:pStyle w:val="3"/>
        <w:spacing w:line="240" w:lineRule="auto"/>
        <w:rPr>
          <w:rFonts w:ascii="宋体" w:hAnsi="宋体"/>
          <w:sz w:val="24"/>
          <w:szCs w:val="24"/>
        </w:rPr>
      </w:pPr>
      <w:bookmarkStart w:id="1092" w:name="_Toc4955"/>
      <w:bookmarkStart w:id="1093" w:name="_Toc415733176"/>
      <w:bookmarkStart w:id="1094" w:name="_Toc23147131"/>
      <w:bookmarkStart w:id="1095" w:name="_Toc508112748"/>
      <w:r>
        <w:rPr>
          <w:rFonts w:ascii="宋体" w:hAnsi="宋体"/>
          <w:sz w:val="24"/>
          <w:szCs w:val="24"/>
        </w:rPr>
        <w:t>17.7</w:t>
      </w:r>
      <w:r>
        <w:rPr>
          <w:rFonts w:ascii="宋体" w:hAnsi="宋体" w:hint="eastAsia"/>
          <w:sz w:val="24"/>
          <w:szCs w:val="24"/>
        </w:rPr>
        <w:t xml:space="preserve">　竣工财务决算</w:t>
      </w:r>
      <w:bookmarkEnd w:id="1092"/>
      <w:bookmarkEnd w:id="1093"/>
      <w:bookmarkEnd w:id="1094"/>
      <w:bookmarkEnd w:id="109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承包人应为竣工财务决算编制提供的资料：</w:t>
      </w:r>
      <w:r>
        <w:rPr>
          <w:rFonts w:ascii="宋体" w:hAnsi="宋体"/>
          <w:bCs/>
          <w:color w:val="000000"/>
          <w:sz w:val="24"/>
          <w:szCs w:val="24"/>
          <w:u w:val="single"/>
        </w:rPr>
        <w:t xml:space="preserve"> </w:t>
      </w:r>
      <w:r>
        <w:rPr>
          <w:rFonts w:ascii="宋体" w:hAnsi="宋体" w:hint="eastAsia"/>
          <w:bCs/>
          <w:color w:val="000000"/>
          <w:sz w:val="24"/>
          <w:szCs w:val="24"/>
          <w:u w:val="single"/>
        </w:rPr>
        <w:t>签订合同时商议</w:t>
      </w:r>
      <w:r>
        <w:rPr>
          <w:rFonts w:ascii="宋体" w:hAnsi="宋体"/>
          <w:bCs/>
          <w:color w:val="000000"/>
          <w:sz w:val="24"/>
          <w:szCs w:val="24"/>
          <w:u w:val="single"/>
        </w:rPr>
        <w:t xml:space="preserve">  </w:t>
      </w:r>
      <w:r>
        <w:rPr>
          <w:rFonts w:ascii="宋体" w:hAnsi="宋体"/>
          <w:bCs/>
          <w:color w:val="000000"/>
          <w:sz w:val="24"/>
          <w:szCs w:val="24"/>
        </w:rPr>
        <w:t xml:space="preserve"> </w:t>
      </w:r>
      <w:r>
        <w:rPr>
          <w:rFonts w:ascii="宋体" w:hAnsi="宋体" w:hint="eastAsia"/>
          <w:bCs/>
          <w:color w:val="000000"/>
          <w:sz w:val="24"/>
          <w:szCs w:val="24"/>
        </w:rPr>
        <w:t>。</w:t>
      </w:r>
    </w:p>
    <w:p w:rsidR="00D54747" w:rsidRDefault="00B3463E">
      <w:pPr>
        <w:pStyle w:val="3"/>
        <w:spacing w:line="240" w:lineRule="auto"/>
        <w:rPr>
          <w:rFonts w:ascii="宋体" w:hAnsi="宋体"/>
          <w:sz w:val="24"/>
          <w:szCs w:val="24"/>
        </w:rPr>
      </w:pPr>
      <w:bookmarkStart w:id="1096" w:name="_Toc179"/>
      <w:bookmarkStart w:id="1097" w:name="_Toc23147132"/>
      <w:bookmarkStart w:id="1098" w:name="_Toc508112749"/>
      <w:bookmarkStart w:id="1099" w:name="_Toc415733177"/>
      <w:r>
        <w:rPr>
          <w:rFonts w:ascii="宋体" w:hAnsi="宋体"/>
          <w:sz w:val="24"/>
          <w:szCs w:val="24"/>
        </w:rPr>
        <w:t>18</w:t>
      </w:r>
      <w:r>
        <w:rPr>
          <w:rFonts w:ascii="宋体" w:hAnsi="宋体" w:hint="eastAsia"/>
          <w:sz w:val="24"/>
          <w:szCs w:val="24"/>
        </w:rPr>
        <w:t xml:space="preserve">　竣工验收</w:t>
      </w:r>
      <w:bookmarkEnd w:id="1096"/>
      <w:bookmarkEnd w:id="1097"/>
      <w:r>
        <w:rPr>
          <w:rFonts w:ascii="宋体" w:hAnsi="宋体"/>
          <w:sz w:val="24"/>
          <w:szCs w:val="24"/>
        </w:rPr>
        <w:t xml:space="preserve"> </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 xml:space="preserve"> (</w:t>
      </w:r>
      <w:r>
        <w:rPr>
          <w:rFonts w:ascii="宋体" w:hAnsi="宋体" w:hint="eastAsia"/>
          <w:bCs/>
          <w:color w:val="000000"/>
          <w:sz w:val="24"/>
          <w:szCs w:val="24"/>
        </w:rPr>
        <w:t>注</w:t>
      </w:r>
      <w:r>
        <w:rPr>
          <w:rFonts w:ascii="宋体" w:hAnsi="宋体"/>
          <w:bCs/>
          <w:color w:val="000000"/>
          <w:sz w:val="24"/>
          <w:szCs w:val="24"/>
        </w:rPr>
        <w:t>:</w:t>
      </w:r>
      <w:r>
        <w:rPr>
          <w:rFonts w:ascii="宋体" w:hAnsi="宋体" w:hint="eastAsia"/>
          <w:bCs/>
          <w:color w:val="000000"/>
          <w:sz w:val="24"/>
          <w:szCs w:val="24"/>
        </w:rPr>
        <w:t>本条款执行《水利水电建设工程验收规程》</w:t>
      </w:r>
      <w:r>
        <w:rPr>
          <w:rFonts w:ascii="宋体" w:hAnsi="宋体"/>
          <w:bCs/>
          <w:color w:val="000000"/>
          <w:sz w:val="24"/>
          <w:szCs w:val="24"/>
        </w:rPr>
        <w:t>(SL223-2008)</w:t>
      </w:r>
      <w:bookmarkEnd w:id="1098"/>
      <w:bookmarkEnd w:id="1099"/>
      <w:r>
        <w:rPr>
          <w:rFonts w:ascii="宋体" w:hAnsi="宋体"/>
          <w:bCs/>
          <w:color w:val="000000"/>
          <w:sz w:val="24"/>
          <w:szCs w:val="24"/>
        </w:rPr>
        <w:t xml:space="preserve"> </w:t>
      </w:r>
    </w:p>
    <w:p w:rsidR="00D54747" w:rsidRDefault="00B3463E">
      <w:pPr>
        <w:pStyle w:val="3"/>
        <w:spacing w:line="240" w:lineRule="auto"/>
        <w:rPr>
          <w:rFonts w:ascii="宋体" w:hAnsi="宋体"/>
          <w:sz w:val="24"/>
          <w:szCs w:val="24"/>
        </w:rPr>
      </w:pPr>
      <w:bookmarkStart w:id="1100" w:name="_Toc14404"/>
      <w:bookmarkStart w:id="1101" w:name="_Toc501541284"/>
      <w:r>
        <w:rPr>
          <w:rFonts w:ascii="宋体" w:hAnsi="宋体" w:hint="eastAsia"/>
          <w:sz w:val="24"/>
          <w:szCs w:val="24"/>
        </w:rPr>
        <w:t>18.1验收工作分类</w:t>
      </w:r>
      <w:bookmarkEnd w:id="1100"/>
      <w:bookmarkEnd w:id="1101"/>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本工程法人验收包括：</w:t>
      </w:r>
      <w:r>
        <w:rPr>
          <w:rFonts w:ascii="宋体" w:hAnsi="宋体" w:hint="eastAsia"/>
          <w:bCs/>
          <w:color w:val="000000"/>
          <w:sz w:val="24"/>
          <w:szCs w:val="24"/>
          <w:u w:val="single"/>
        </w:rPr>
        <w:t>重要隐蔽工程、分部工程验收、单位工程验收、合同完工验收</w:t>
      </w:r>
      <w:r>
        <w:rPr>
          <w:rFonts w:ascii="宋体" w:hAnsi="宋体" w:hint="eastAsia"/>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政府验收包括：</w:t>
      </w:r>
      <w:r>
        <w:rPr>
          <w:rFonts w:ascii="宋体" w:hAnsi="宋体" w:hint="eastAsia"/>
          <w:bCs/>
          <w:color w:val="000000"/>
          <w:sz w:val="24"/>
          <w:szCs w:val="24"/>
          <w:u w:val="single"/>
        </w:rPr>
        <w:t>阶段验收、专项验收、竣工验收</w:t>
      </w:r>
      <w:r>
        <w:rPr>
          <w:rFonts w:ascii="宋体" w:hAnsi="宋体" w:hint="eastAsia"/>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验收条件为：</w:t>
      </w:r>
      <w:r>
        <w:rPr>
          <w:rFonts w:ascii="宋体" w:hAnsi="宋体" w:hint="eastAsia"/>
          <w:bCs/>
          <w:color w:val="000000"/>
          <w:sz w:val="24"/>
          <w:szCs w:val="24"/>
          <w:u w:val="single"/>
        </w:rPr>
        <w:t>根据《水利水电建设工程验收规程》SL223-2008</w:t>
      </w:r>
      <w:r>
        <w:rPr>
          <w:rFonts w:ascii="宋体" w:hAnsi="宋体" w:hint="eastAsia"/>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lastRenderedPageBreak/>
        <w:t>验收程序为：</w:t>
      </w:r>
      <w:r>
        <w:rPr>
          <w:rFonts w:ascii="宋体" w:hAnsi="宋体" w:hint="eastAsia"/>
          <w:bCs/>
          <w:color w:val="000000"/>
          <w:sz w:val="24"/>
          <w:szCs w:val="24"/>
          <w:u w:val="single"/>
        </w:rPr>
        <w:t>根据《水利水电建设工程验收规程》SL223-2008</w:t>
      </w:r>
      <w:r>
        <w:rPr>
          <w:rFonts w:ascii="宋体" w:hAnsi="宋体" w:hint="eastAsia"/>
          <w:bCs/>
          <w:color w:val="000000"/>
          <w:sz w:val="24"/>
          <w:szCs w:val="24"/>
        </w:rPr>
        <w:t>。</w:t>
      </w:r>
      <w:r>
        <w:rPr>
          <w:rFonts w:ascii="宋体" w:hAnsi="宋体"/>
          <w:bCs/>
          <w:color w:val="000000"/>
          <w:sz w:val="24"/>
          <w:szCs w:val="24"/>
        </w:rPr>
        <w:t xml:space="preserve"> </w:t>
      </w:r>
    </w:p>
    <w:p w:rsidR="00D54747" w:rsidRDefault="00B3463E">
      <w:pPr>
        <w:pStyle w:val="3"/>
        <w:spacing w:line="240" w:lineRule="auto"/>
        <w:rPr>
          <w:rFonts w:ascii="宋体" w:hAnsi="宋体"/>
          <w:sz w:val="24"/>
          <w:szCs w:val="24"/>
        </w:rPr>
      </w:pPr>
      <w:bookmarkStart w:id="1102" w:name="_Toc20081"/>
      <w:bookmarkStart w:id="1103" w:name="_Toc23147133"/>
      <w:bookmarkStart w:id="1104" w:name="_Toc508112751"/>
      <w:bookmarkStart w:id="1105" w:name="_Toc415733179"/>
      <w:r>
        <w:rPr>
          <w:rFonts w:ascii="宋体" w:hAnsi="宋体"/>
          <w:sz w:val="24"/>
          <w:szCs w:val="24"/>
        </w:rPr>
        <w:t>18.2</w:t>
      </w:r>
      <w:r>
        <w:rPr>
          <w:rFonts w:ascii="宋体" w:hAnsi="宋体" w:hint="eastAsia"/>
          <w:sz w:val="24"/>
          <w:szCs w:val="24"/>
        </w:rPr>
        <w:t xml:space="preserve">　分部工程验收</w:t>
      </w:r>
      <w:bookmarkEnd w:id="1102"/>
      <w:bookmarkEnd w:id="1103"/>
      <w:bookmarkEnd w:id="1104"/>
      <w:bookmarkEnd w:id="1105"/>
    </w:p>
    <w:p w:rsidR="00D54747" w:rsidRDefault="00B3463E">
      <w:pPr>
        <w:autoSpaceDE w:val="0"/>
        <w:autoSpaceDN w:val="0"/>
        <w:adjustRightInd w:val="0"/>
        <w:ind w:firstLineChars="200" w:firstLine="480"/>
        <w:rPr>
          <w:rFonts w:ascii="宋体" w:hAnsi="宋体" w:cs="H-SS9-PK74820000032-Identity-H"/>
          <w:sz w:val="24"/>
          <w:szCs w:val="24"/>
        </w:rPr>
      </w:pPr>
      <w:bookmarkStart w:id="1106" w:name="_Toc415733180"/>
      <w:bookmarkStart w:id="1107" w:name="_Toc508112752"/>
      <w:r>
        <w:rPr>
          <w:rFonts w:ascii="宋体" w:hAnsi="宋体" w:cs="H-SS9-PK74820000032-Identity-H" w:hint="eastAsia"/>
          <w:sz w:val="24"/>
          <w:szCs w:val="24"/>
        </w:rPr>
        <w:t>本工程由发包人主持的分部工程验收为</w:t>
      </w:r>
      <w:r>
        <w:rPr>
          <w:rFonts w:ascii="宋体" w:hAnsi="宋体" w:cs="H-SS9-PK74820000032-Identity-H"/>
          <w:sz w:val="24"/>
          <w:szCs w:val="24"/>
          <w:u w:val="single"/>
        </w:rPr>
        <w:t xml:space="preserve"> </w:t>
      </w:r>
      <w:r>
        <w:rPr>
          <w:rFonts w:ascii="宋体" w:hAnsi="宋体" w:cs="H-SS9-PK74820000032-Identity-H" w:hint="eastAsia"/>
          <w:sz w:val="24"/>
          <w:szCs w:val="24"/>
          <w:u w:val="single"/>
        </w:rPr>
        <w:t>分部工程验收、单位工程验收、合同完工验收（或发包人认为需要由其主持的关键分部工程验收）</w:t>
      </w:r>
      <w:r>
        <w:rPr>
          <w:rFonts w:ascii="宋体" w:hAnsi="宋体" w:cs="H-SS9-PK74820000032-Identity-H" w:hint="eastAsia"/>
          <w:sz w:val="24"/>
          <w:szCs w:val="24"/>
        </w:rPr>
        <w:t>，其余由监理人主持。</w:t>
      </w:r>
    </w:p>
    <w:p w:rsidR="00D54747" w:rsidRDefault="00B3463E">
      <w:pPr>
        <w:pStyle w:val="3"/>
        <w:spacing w:line="240" w:lineRule="auto"/>
        <w:rPr>
          <w:rFonts w:ascii="宋体" w:hAnsi="宋体"/>
          <w:sz w:val="24"/>
          <w:szCs w:val="24"/>
        </w:rPr>
      </w:pPr>
      <w:bookmarkStart w:id="1108" w:name="_Toc25149"/>
      <w:bookmarkStart w:id="1109" w:name="_Toc23147134"/>
      <w:r>
        <w:rPr>
          <w:rFonts w:ascii="宋体" w:hAnsi="宋体"/>
          <w:sz w:val="24"/>
          <w:szCs w:val="24"/>
        </w:rPr>
        <w:t>18.3</w:t>
      </w:r>
      <w:r>
        <w:rPr>
          <w:rFonts w:ascii="宋体" w:hAnsi="宋体" w:hint="eastAsia"/>
          <w:sz w:val="24"/>
          <w:szCs w:val="24"/>
        </w:rPr>
        <w:t xml:space="preserve">　单位工程验收</w:t>
      </w:r>
      <w:bookmarkEnd w:id="1106"/>
      <w:bookmarkEnd w:id="1107"/>
      <w:bookmarkEnd w:id="1108"/>
      <w:bookmarkEnd w:id="110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提前投入使用的单位工程包括：</w:t>
      </w:r>
      <w:r>
        <w:rPr>
          <w:rFonts w:ascii="宋体" w:hAnsi="宋体" w:hint="eastAsia"/>
          <w:b/>
          <w:bCs/>
          <w:color w:val="000000"/>
          <w:sz w:val="24"/>
          <w:szCs w:val="24"/>
          <w:u w:val="single"/>
        </w:rPr>
        <w:t>无</w:t>
      </w:r>
      <w:r>
        <w:rPr>
          <w:rFonts w:ascii="宋体" w:hAnsi="宋体"/>
          <w:bCs/>
          <w:color w:val="000000"/>
          <w:sz w:val="24"/>
          <w:szCs w:val="24"/>
        </w:rPr>
        <w:t xml:space="preserve"> </w:t>
      </w:r>
      <w:r>
        <w:rPr>
          <w:rFonts w:ascii="宋体" w:hAnsi="宋体" w:hint="eastAsia"/>
          <w:bCs/>
          <w:color w:val="000000"/>
          <w:sz w:val="24"/>
          <w:szCs w:val="24"/>
        </w:rPr>
        <w:t>。</w:t>
      </w:r>
    </w:p>
    <w:p w:rsidR="00D54747" w:rsidRDefault="00B3463E">
      <w:pPr>
        <w:pStyle w:val="3"/>
        <w:spacing w:line="240" w:lineRule="auto"/>
        <w:rPr>
          <w:rFonts w:ascii="宋体" w:hAnsi="宋体"/>
          <w:sz w:val="24"/>
          <w:szCs w:val="24"/>
        </w:rPr>
      </w:pPr>
      <w:bookmarkStart w:id="1110" w:name="_Toc15628"/>
      <w:bookmarkStart w:id="1111" w:name="_Toc508112753"/>
      <w:bookmarkStart w:id="1112" w:name="_Toc415733181"/>
      <w:bookmarkStart w:id="1113" w:name="_Toc23147135"/>
      <w:r>
        <w:rPr>
          <w:rFonts w:ascii="宋体" w:hAnsi="宋体"/>
          <w:sz w:val="24"/>
          <w:szCs w:val="24"/>
        </w:rPr>
        <w:t>18.5</w:t>
      </w:r>
      <w:r>
        <w:rPr>
          <w:rFonts w:ascii="宋体" w:hAnsi="宋体" w:hint="eastAsia"/>
          <w:sz w:val="24"/>
          <w:szCs w:val="24"/>
        </w:rPr>
        <w:t xml:space="preserve">　阶段验收</w:t>
      </w:r>
      <w:bookmarkEnd w:id="1110"/>
      <w:bookmarkEnd w:id="1111"/>
      <w:bookmarkEnd w:id="1112"/>
      <w:bookmarkEnd w:id="1113"/>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bookmarkStart w:id="1114" w:name="_Toc415733182"/>
      <w:r>
        <w:rPr>
          <w:rFonts w:ascii="宋体" w:hAnsi="宋体" w:hint="eastAsia"/>
          <w:bCs/>
          <w:color w:val="000000"/>
          <w:sz w:val="24"/>
          <w:szCs w:val="24"/>
        </w:rPr>
        <w:t>本合同工</w:t>
      </w:r>
      <w:proofErr w:type="gramStart"/>
      <w:r>
        <w:rPr>
          <w:rFonts w:ascii="宋体" w:hAnsi="宋体" w:hint="eastAsia"/>
          <w:bCs/>
          <w:color w:val="000000"/>
          <w:sz w:val="24"/>
          <w:szCs w:val="24"/>
        </w:rPr>
        <w:t>程阶段</w:t>
      </w:r>
      <w:proofErr w:type="gramEnd"/>
      <w:r>
        <w:rPr>
          <w:rFonts w:ascii="宋体" w:hAnsi="宋体" w:hint="eastAsia"/>
          <w:bCs/>
          <w:color w:val="000000"/>
          <w:sz w:val="24"/>
          <w:szCs w:val="24"/>
        </w:rPr>
        <w:t>验收类别包括：</w:t>
      </w:r>
      <w:r>
        <w:rPr>
          <w:rFonts w:ascii="宋体" w:hAnsi="宋体" w:hint="eastAsia"/>
          <w:bCs/>
          <w:color w:val="000000"/>
          <w:sz w:val="24"/>
          <w:szCs w:val="24"/>
          <w:u w:val="single"/>
        </w:rPr>
        <w:t>依据</w:t>
      </w:r>
      <w:r>
        <w:rPr>
          <w:rFonts w:ascii="宋体" w:hAnsi="宋体" w:hint="eastAsia"/>
          <w:b/>
          <w:bCs/>
          <w:color w:val="000000"/>
          <w:sz w:val="24"/>
          <w:szCs w:val="24"/>
          <w:u w:val="single"/>
        </w:rPr>
        <w:t>《水利水电建设工程验收规程》</w:t>
      </w:r>
      <w:r>
        <w:rPr>
          <w:rFonts w:ascii="宋体" w:hAnsi="宋体"/>
          <w:b/>
          <w:bCs/>
          <w:color w:val="000000"/>
          <w:sz w:val="24"/>
          <w:szCs w:val="24"/>
          <w:u w:val="single"/>
        </w:rPr>
        <w:t>(SL223-2008)</w:t>
      </w:r>
      <w:r>
        <w:rPr>
          <w:rFonts w:ascii="宋体" w:hAnsi="宋体" w:hint="eastAsia"/>
          <w:b/>
          <w:bCs/>
          <w:color w:val="000000"/>
          <w:sz w:val="24"/>
          <w:szCs w:val="24"/>
          <w:u w:val="single"/>
        </w:rPr>
        <w:t>相关要求执行</w:t>
      </w:r>
      <w:r>
        <w:rPr>
          <w:rFonts w:ascii="宋体" w:hAnsi="宋体" w:hint="eastAsia"/>
          <w:bCs/>
          <w:color w:val="000000"/>
          <w:sz w:val="24"/>
          <w:szCs w:val="24"/>
          <w:u w:val="single"/>
        </w:rPr>
        <w:t>。</w:t>
      </w:r>
    </w:p>
    <w:p w:rsidR="00D54747" w:rsidRDefault="00B3463E">
      <w:pPr>
        <w:pStyle w:val="3"/>
        <w:spacing w:line="240" w:lineRule="auto"/>
        <w:rPr>
          <w:rFonts w:ascii="宋体" w:hAnsi="宋体"/>
          <w:sz w:val="24"/>
          <w:szCs w:val="24"/>
        </w:rPr>
      </w:pPr>
      <w:bookmarkStart w:id="1115" w:name="_Toc508112754"/>
      <w:bookmarkStart w:id="1116" w:name="_Toc24184"/>
      <w:bookmarkStart w:id="1117" w:name="_Toc23147136"/>
      <w:r>
        <w:rPr>
          <w:rFonts w:ascii="宋体" w:hAnsi="宋体"/>
          <w:sz w:val="24"/>
          <w:szCs w:val="24"/>
        </w:rPr>
        <w:t>18.6</w:t>
      </w:r>
      <w:r>
        <w:rPr>
          <w:rFonts w:ascii="宋体" w:hAnsi="宋体" w:hint="eastAsia"/>
          <w:sz w:val="24"/>
          <w:szCs w:val="24"/>
        </w:rPr>
        <w:t xml:space="preserve">　专项验收</w:t>
      </w:r>
      <w:bookmarkEnd w:id="1114"/>
      <w:bookmarkEnd w:id="1115"/>
      <w:bookmarkEnd w:id="1116"/>
      <w:bookmarkEnd w:id="1117"/>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本合同工程专项验收类别包括：</w:t>
      </w:r>
      <w:r>
        <w:rPr>
          <w:rFonts w:ascii="宋体" w:hAnsi="宋体" w:hint="eastAsia"/>
          <w:bCs/>
          <w:color w:val="000000"/>
          <w:sz w:val="24"/>
          <w:szCs w:val="24"/>
          <w:u w:val="single"/>
        </w:rPr>
        <w:t>依据</w:t>
      </w:r>
      <w:r>
        <w:rPr>
          <w:rFonts w:ascii="宋体" w:hAnsi="宋体" w:hint="eastAsia"/>
          <w:b/>
          <w:bCs/>
          <w:color w:val="000000"/>
          <w:sz w:val="24"/>
          <w:szCs w:val="24"/>
          <w:u w:val="single"/>
        </w:rPr>
        <w:t>《水利水电建设工程验收规程》</w:t>
      </w:r>
      <w:r>
        <w:rPr>
          <w:rFonts w:ascii="宋体" w:hAnsi="宋体"/>
          <w:b/>
          <w:bCs/>
          <w:color w:val="000000"/>
          <w:sz w:val="24"/>
          <w:szCs w:val="24"/>
          <w:u w:val="single"/>
        </w:rPr>
        <w:t>(SL223-2008)</w:t>
      </w:r>
      <w:r>
        <w:rPr>
          <w:rFonts w:ascii="宋体" w:hAnsi="宋体" w:hint="eastAsia"/>
          <w:b/>
          <w:bCs/>
          <w:color w:val="000000"/>
          <w:sz w:val="24"/>
          <w:szCs w:val="24"/>
          <w:u w:val="single"/>
        </w:rPr>
        <w:t>相关要求执行</w:t>
      </w:r>
      <w:r>
        <w:rPr>
          <w:rFonts w:ascii="宋体" w:hAnsi="宋体" w:hint="eastAsia"/>
          <w:bCs/>
          <w:color w:val="000000"/>
          <w:sz w:val="24"/>
          <w:szCs w:val="24"/>
          <w:u w:val="single"/>
        </w:rPr>
        <w:t>。</w:t>
      </w:r>
    </w:p>
    <w:p w:rsidR="00D54747" w:rsidRDefault="00B3463E">
      <w:pPr>
        <w:pStyle w:val="3"/>
        <w:spacing w:line="240" w:lineRule="auto"/>
        <w:rPr>
          <w:rFonts w:ascii="宋体" w:hAnsi="宋体"/>
          <w:sz w:val="24"/>
          <w:szCs w:val="24"/>
        </w:rPr>
      </w:pPr>
      <w:bookmarkStart w:id="1118" w:name="_Toc508112755"/>
      <w:bookmarkStart w:id="1119" w:name="_Toc18265"/>
      <w:bookmarkStart w:id="1120" w:name="_Toc23147137"/>
      <w:bookmarkStart w:id="1121" w:name="_Toc415733183"/>
      <w:r>
        <w:rPr>
          <w:rFonts w:ascii="宋体" w:hAnsi="宋体"/>
          <w:sz w:val="24"/>
          <w:szCs w:val="24"/>
        </w:rPr>
        <w:t xml:space="preserve">18.7 </w:t>
      </w:r>
      <w:r>
        <w:rPr>
          <w:rFonts w:ascii="宋体" w:hAnsi="宋体" w:hint="eastAsia"/>
          <w:sz w:val="24"/>
          <w:szCs w:val="24"/>
        </w:rPr>
        <w:t>竣工验收</w:t>
      </w:r>
      <w:bookmarkEnd w:id="1118"/>
      <w:bookmarkEnd w:id="1119"/>
      <w:bookmarkEnd w:id="1120"/>
      <w:bookmarkEnd w:id="1121"/>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1122" w:name="_Toc415733184"/>
      <w:r>
        <w:rPr>
          <w:rFonts w:ascii="宋体" w:hAnsi="宋体" w:hint="eastAsia"/>
          <w:bCs/>
          <w:color w:val="000000"/>
          <w:sz w:val="24"/>
          <w:szCs w:val="24"/>
        </w:rPr>
        <w:t>本工程</w:t>
      </w:r>
      <w:r>
        <w:rPr>
          <w:rFonts w:ascii="宋体" w:hAnsi="宋体" w:cs="H-SS9-PK74820000032-Identity-H" w:hint="eastAsia"/>
          <w:b/>
          <w:sz w:val="24"/>
          <w:szCs w:val="24"/>
          <w:u w:val="single"/>
        </w:rPr>
        <w:t>合同签订时确定（需要</w:t>
      </w:r>
      <w:r>
        <w:rPr>
          <w:rFonts w:ascii="宋体" w:hAnsi="宋体" w:cs="H-SS9-PK74820000032-Identity-H"/>
          <w:b/>
          <w:sz w:val="24"/>
          <w:szCs w:val="24"/>
          <w:u w:val="single"/>
        </w:rPr>
        <w:t>/</w:t>
      </w:r>
      <w:r>
        <w:rPr>
          <w:rFonts w:ascii="宋体" w:hAnsi="宋体" w:cs="H-SS9-PK74820000032-Identity-H" w:hint="eastAsia"/>
          <w:b/>
          <w:sz w:val="24"/>
          <w:szCs w:val="24"/>
          <w:u w:val="single"/>
        </w:rPr>
        <w:t>不需要）</w:t>
      </w:r>
      <w:r>
        <w:rPr>
          <w:rFonts w:ascii="宋体" w:hAnsi="宋体" w:hint="eastAsia"/>
          <w:bCs/>
          <w:color w:val="000000"/>
          <w:sz w:val="24"/>
          <w:szCs w:val="24"/>
        </w:rPr>
        <w:t>竣工验收技术鉴定</w:t>
      </w:r>
      <w:r>
        <w:rPr>
          <w:rFonts w:ascii="宋体" w:hAnsi="宋体"/>
          <w:bCs/>
          <w:color w:val="000000"/>
          <w:sz w:val="24"/>
          <w:szCs w:val="24"/>
        </w:rPr>
        <w:t xml:space="preserve"> </w:t>
      </w:r>
      <w:r>
        <w:rPr>
          <w:rFonts w:ascii="宋体" w:hAnsi="宋体" w:hint="eastAsia"/>
          <w:bCs/>
          <w:color w:val="000000"/>
          <w:sz w:val="24"/>
          <w:szCs w:val="24"/>
        </w:rPr>
        <w:t>（蓄水安全鉴定）</w:t>
      </w:r>
      <w:r>
        <w:rPr>
          <w:rFonts w:ascii="宋体" w:hAnsi="宋体"/>
          <w:bCs/>
          <w:color w:val="000000"/>
          <w:sz w:val="24"/>
          <w:szCs w:val="24"/>
        </w:rPr>
        <w:t xml:space="preserve"> </w:t>
      </w:r>
      <w:r>
        <w:rPr>
          <w:rFonts w:ascii="宋体" w:hAnsi="宋体" w:hint="eastAsia"/>
          <w:bCs/>
          <w:color w:val="000000"/>
          <w:sz w:val="24"/>
          <w:szCs w:val="24"/>
        </w:rPr>
        <w:t>。</w:t>
      </w:r>
    </w:p>
    <w:p w:rsidR="00D54747" w:rsidRDefault="00B3463E">
      <w:pPr>
        <w:pStyle w:val="3"/>
        <w:spacing w:line="240" w:lineRule="auto"/>
        <w:rPr>
          <w:rFonts w:ascii="宋体" w:hAnsi="宋体"/>
          <w:sz w:val="24"/>
          <w:szCs w:val="24"/>
        </w:rPr>
      </w:pPr>
      <w:bookmarkStart w:id="1123" w:name="_Toc508112756"/>
      <w:bookmarkStart w:id="1124" w:name="_Toc23147138"/>
      <w:bookmarkStart w:id="1125" w:name="_Toc15671"/>
      <w:r>
        <w:rPr>
          <w:rFonts w:ascii="宋体" w:hAnsi="宋体"/>
          <w:sz w:val="24"/>
          <w:szCs w:val="24"/>
        </w:rPr>
        <w:t xml:space="preserve">18.8 </w:t>
      </w:r>
      <w:r>
        <w:rPr>
          <w:rFonts w:ascii="宋体" w:hAnsi="宋体" w:hint="eastAsia"/>
          <w:sz w:val="24"/>
          <w:szCs w:val="24"/>
        </w:rPr>
        <w:t>施工期运行</w:t>
      </w:r>
      <w:bookmarkEnd w:id="1122"/>
      <w:bookmarkEnd w:id="1123"/>
      <w:bookmarkEnd w:id="1124"/>
      <w:bookmarkEnd w:id="1125"/>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需要在施工期运行的单位工程或工程设备为：</w:t>
      </w:r>
      <w:r>
        <w:rPr>
          <w:rFonts w:ascii="宋体" w:hAnsi="宋体"/>
          <w:bCs/>
          <w:color w:val="000000"/>
          <w:sz w:val="24"/>
          <w:szCs w:val="24"/>
          <w:u w:val="single"/>
        </w:rPr>
        <w:t xml:space="preserve"> </w:t>
      </w:r>
      <w:r>
        <w:rPr>
          <w:rFonts w:ascii="宋体" w:hAnsi="宋体" w:hint="eastAsia"/>
          <w:b/>
          <w:bCs/>
          <w:color w:val="000000"/>
          <w:sz w:val="24"/>
          <w:szCs w:val="24"/>
          <w:u w:val="single"/>
        </w:rPr>
        <w:t>无</w:t>
      </w:r>
      <w:r>
        <w:rPr>
          <w:rFonts w:ascii="宋体" w:hAnsi="宋体"/>
          <w:bCs/>
          <w:color w:val="000000"/>
          <w:sz w:val="24"/>
          <w:szCs w:val="24"/>
          <w:u w:val="single"/>
        </w:rPr>
        <w:t xml:space="preserve">  </w:t>
      </w:r>
      <w:r>
        <w:rPr>
          <w:rFonts w:ascii="宋体" w:hAnsi="宋体" w:hint="eastAsia"/>
          <w:bCs/>
          <w:color w:val="000000"/>
          <w:sz w:val="24"/>
          <w:szCs w:val="24"/>
        </w:rPr>
        <w:t xml:space="preserve">。　</w:t>
      </w:r>
    </w:p>
    <w:p w:rsidR="00D54747" w:rsidRDefault="00B3463E">
      <w:pPr>
        <w:pStyle w:val="3"/>
        <w:spacing w:line="240" w:lineRule="auto"/>
        <w:rPr>
          <w:rFonts w:ascii="宋体" w:hAnsi="宋体"/>
          <w:sz w:val="24"/>
          <w:szCs w:val="24"/>
        </w:rPr>
      </w:pPr>
      <w:bookmarkStart w:id="1126" w:name="_Toc508112757"/>
      <w:bookmarkStart w:id="1127" w:name="_Toc16971"/>
      <w:bookmarkStart w:id="1128" w:name="_Toc415733185"/>
      <w:bookmarkStart w:id="1129" w:name="_Toc23147139"/>
      <w:r>
        <w:rPr>
          <w:rFonts w:ascii="宋体" w:hAnsi="宋体"/>
          <w:sz w:val="24"/>
          <w:szCs w:val="24"/>
        </w:rPr>
        <w:t>18.9</w:t>
      </w:r>
      <w:r>
        <w:rPr>
          <w:rFonts w:ascii="宋体" w:hAnsi="宋体" w:hint="eastAsia"/>
          <w:sz w:val="24"/>
          <w:szCs w:val="24"/>
        </w:rPr>
        <w:t xml:space="preserve">　试运行</w:t>
      </w:r>
      <w:bookmarkEnd w:id="1126"/>
      <w:bookmarkEnd w:id="1127"/>
      <w:bookmarkEnd w:id="1128"/>
      <w:bookmarkEnd w:id="1129"/>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18.9.1</w:t>
      </w:r>
      <w:r>
        <w:rPr>
          <w:rFonts w:ascii="宋体" w:hAnsi="宋体" w:hint="eastAsia"/>
          <w:bCs/>
          <w:color w:val="000000"/>
          <w:sz w:val="24"/>
          <w:szCs w:val="24"/>
        </w:rPr>
        <w:t>试运行的组织：</w:t>
      </w:r>
      <w:r>
        <w:rPr>
          <w:rFonts w:ascii="宋体" w:hAnsi="宋体" w:hint="eastAsia"/>
          <w:bCs/>
          <w:color w:val="000000"/>
          <w:sz w:val="24"/>
          <w:szCs w:val="24"/>
          <w:u w:val="single"/>
        </w:rPr>
        <w:t>承包人</w:t>
      </w:r>
      <w:r>
        <w:rPr>
          <w:rFonts w:ascii="宋体" w:hAnsi="宋体"/>
          <w:bCs/>
          <w:color w:val="000000"/>
          <w:sz w:val="24"/>
          <w:szCs w:val="24"/>
        </w:rPr>
        <w:t xml:space="preserve"> </w:t>
      </w:r>
      <w:r>
        <w:rPr>
          <w:rFonts w:ascii="宋体" w:hAnsi="宋体" w:hint="eastAsia"/>
          <w:bCs/>
          <w:color w:val="000000"/>
          <w:sz w:val="24"/>
          <w:szCs w:val="24"/>
        </w:rPr>
        <w:t>；费用承担：</w:t>
      </w:r>
      <w:r>
        <w:rPr>
          <w:rFonts w:ascii="宋体" w:hAnsi="宋体" w:hint="eastAsia"/>
          <w:bCs/>
          <w:color w:val="000000"/>
          <w:sz w:val="24"/>
          <w:szCs w:val="24"/>
          <w:u w:val="single"/>
        </w:rPr>
        <w:t>承包人负责</w:t>
      </w:r>
      <w:r>
        <w:rPr>
          <w:rFonts w:ascii="宋体" w:hAnsi="宋体"/>
          <w:bCs/>
          <w:color w:val="000000"/>
          <w:sz w:val="24"/>
          <w:szCs w:val="24"/>
        </w:rPr>
        <w:t xml:space="preserve"> </w:t>
      </w:r>
      <w:r>
        <w:rPr>
          <w:rFonts w:ascii="宋体" w:hAnsi="宋体" w:hint="eastAsia"/>
          <w:bCs/>
          <w:color w:val="000000"/>
          <w:sz w:val="24"/>
          <w:szCs w:val="24"/>
        </w:rPr>
        <w:t>。</w:t>
      </w:r>
    </w:p>
    <w:p w:rsidR="00D54747" w:rsidRDefault="00B3463E">
      <w:pPr>
        <w:pStyle w:val="3"/>
        <w:spacing w:line="240" w:lineRule="auto"/>
        <w:rPr>
          <w:rFonts w:ascii="宋体" w:hAnsi="宋体"/>
          <w:sz w:val="24"/>
          <w:szCs w:val="24"/>
        </w:rPr>
      </w:pPr>
      <w:bookmarkStart w:id="1130" w:name="_Toc415733186"/>
      <w:bookmarkStart w:id="1131" w:name="_Toc22129"/>
      <w:bookmarkStart w:id="1132" w:name="_Toc23147140"/>
      <w:bookmarkStart w:id="1133" w:name="_Toc508112758"/>
      <w:r>
        <w:rPr>
          <w:rFonts w:ascii="宋体" w:hAnsi="宋体"/>
          <w:sz w:val="24"/>
          <w:szCs w:val="24"/>
        </w:rPr>
        <w:t>19</w:t>
      </w:r>
      <w:r>
        <w:rPr>
          <w:rFonts w:ascii="宋体" w:hAnsi="宋体" w:hint="eastAsia"/>
          <w:sz w:val="24"/>
          <w:szCs w:val="24"/>
        </w:rPr>
        <w:t xml:space="preserve">　缺陷责任与保修责任</w:t>
      </w:r>
      <w:bookmarkEnd w:id="1130"/>
      <w:bookmarkEnd w:id="1131"/>
      <w:bookmarkEnd w:id="1132"/>
      <w:bookmarkEnd w:id="1133"/>
    </w:p>
    <w:p w:rsidR="00D54747" w:rsidRDefault="00B3463E">
      <w:pPr>
        <w:pStyle w:val="3"/>
        <w:spacing w:line="240" w:lineRule="auto"/>
        <w:rPr>
          <w:rFonts w:ascii="宋体" w:hAnsi="宋体"/>
          <w:sz w:val="24"/>
          <w:szCs w:val="24"/>
        </w:rPr>
      </w:pPr>
      <w:bookmarkStart w:id="1134" w:name="_Toc508112759"/>
      <w:bookmarkStart w:id="1135" w:name="_Toc415733187"/>
      <w:bookmarkStart w:id="1136" w:name="_Toc27016"/>
      <w:bookmarkStart w:id="1137" w:name="_Toc23147141"/>
      <w:r>
        <w:rPr>
          <w:rFonts w:ascii="宋体" w:hAnsi="宋体"/>
          <w:sz w:val="24"/>
          <w:szCs w:val="24"/>
        </w:rPr>
        <w:t xml:space="preserve">19.1 </w:t>
      </w:r>
      <w:r>
        <w:rPr>
          <w:rFonts w:ascii="宋体" w:hAnsi="宋体" w:hint="eastAsia"/>
          <w:sz w:val="24"/>
          <w:szCs w:val="24"/>
        </w:rPr>
        <w:t>缺陷责任期（工程质量保修期）的起算时间</w:t>
      </w:r>
      <w:bookmarkEnd w:id="1134"/>
      <w:bookmarkEnd w:id="1135"/>
      <w:bookmarkEnd w:id="1136"/>
      <w:bookmarkEnd w:id="1137"/>
    </w:p>
    <w:p w:rsidR="00D54747" w:rsidRPr="008B77A2" w:rsidRDefault="00B3463E" w:rsidP="008B77A2">
      <w:pPr>
        <w:tabs>
          <w:tab w:val="left" w:pos="1155"/>
        </w:tabs>
        <w:overflowPunct w:val="0"/>
        <w:topLinePunct/>
        <w:ind w:firstLineChars="192" w:firstLine="461"/>
        <w:rPr>
          <w:rFonts w:ascii="宋体" w:hAnsi="宋体"/>
          <w:bCs/>
          <w:color w:val="000000"/>
          <w:sz w:val="24"/>
          <w:szCs w:val="24"/>
          <w:u w:val="single"/>
        </w:rPr>
      </w:pPr>
      <w:r w:rsidRPr="008B77A2">
        <w:rPr>
          <w:rFonts w:ascii="宋体" w:hAnsi="宋体" w:hint="eastAsia"/>
          <w:bCs/>
          <w:color w:val="000000"/>
          <w:sz w:val="24"/>
          <w:szCs w:val="24"/>
        </w:rPr>
        <w:t>本工程缺陷责任期（工程质量保修期）计算如下：</w:t>
      </w:r>
      <w:r w:rsidRPr="008B77A2">
        <w:rPr>
          <w:rFonts w:ascii="宋体" w:hAnsi="宋体" w:hint="eastAsia"/>
          <w:bCs/>
          <w:color w:val="000000"/>
          <w:sz w:val="24"/>
          <w:szCs w:val="24"/>
          <w:u w:val="single"/>
        </w:rPr>
        <w:t>工程完工验收合格之日起12个月。</w:t>
      </w:r>
    </w:p>
    <w:p w:rsidR="00D54747" w:rsidRDefault="00B3463E">
      <w:pPr>
        <w:pStyle w:val="3"/>
        <w:spacing w:line="240" w:lineRule="auto"/>
        <w:rPr>
          <w:rFonts w:ascii="宋体" w:hAnsi="宋体"/>
          <w:sz w:val="24"/>
          <w:szCs w:val="24"/>
        </w:rPr>
      </w:pPr>
      <w:bookmarkStart w:id="1138" w:name="_Toc415733188"/>
      <w:bookmarkStart w:id="1139" w:name="_Toc508112761"/>
      <w:bookmarkStart w:id="1140" w:name="_Toc21661"/>
      <w:bookmarkStart w:id="1141" w:name="_Toc23147143"/>
      <w:r>
        <w:rPr>
          <w:rFonts w:ascii="宋体" w:hAnsi="宋体"/>
          <w:sz w:val="24"/>
          <w:szCs w:val="24"/>
        </w:rPr>
        <w:lastRenderedPageBreak/>
        <w:t>20</w:t>
      </w:r>
      <w:r>
        <w:rPr>
          <w:rFonts w:ascii="宋体" w:hAnsi="宋体" w:hint="eastAsia"/>
          <w:sz w:val="24"/>
          <w:szCs w:val="24"/>
        </w:rPr>
        <w:t xml:space="preserve">　保险</w:t>
      </w:r>
      <w:bookmarkEnd w:id="1138"/>
      <w:bookmarkEnd w:id="1139"/>
      <w:bookmarkEnd w:id="1140"/>
      <w:bookmarkEnd w:id="1141"/>
    </w:p>
    <w:p w:rsidR="00D54747" w:rsidRDefault="00B3463E">
      <w:pPr>
        <w:pStyle w:val="3"/>
        <w:spacing w:line="240" w:lineRule="auto"/>
        <w:rPr>
          <w:rFonts w:ascii="宋体" w:hAnsi="宋体"/>
          <w:sz w:val="24"/>
          <w:szCs w:val="24"/>
        </w:rPr>
      </w:pPr>
      <w:bookmarkStart w:id="1142" w:name="_Toc415733189"/>
      <w:bookmarkStart w:id="1143" w:name="_Toc23147144"/>
      <w:bookmarkStart w:id="1144" w:name="_Toc11653"/>
      <w:bookmarkStart w:id="1145" w:name="_Toc508112762"/>
      <w:r>
        <w:rPr>
          <w:rFonts w:ascii="宋体" w:hAnsi="宋体"/>
          <w:sz w:val="24"/>
          <w:szCs w:val="24"/>
        </w:rPr>
        <w:t>20.1</w:t>
      </w:r>
      <w:r>
        <w:rPr>
          <w:rFonts w:ascii="宋体" w:hAnsi="宋体" w:hint="eastAsia"/>
          <w:sz w:val="24"/>
          <w:szCs w:val="24"/>
        </w:rPr>
        <w:t xml:space="preserve">　工程保险</w:t>
      </w:r>
      <w:bookmarkEnd w:id="1142"/>
      <w:bookmarkEnd w:id="1143"/>
      <w:bookmarkEnd w:id="1144"/>
      <w:bookmarkEnd w:id="1145"/>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bookmarkStart w:id="1146" w:name="_Toc508112763"/>
      <w:bookmarkStart w:id="1147" w:name="_Toc415733190"/>
      <w:bookmarkStart w:id="1148" w:name="_Toc23147145"/>
      <w:r>
        <w:rPr>
          <w:rFonts w:ascii="宋体" w:hAnsi="宋体" w:hint="eastAsia"/>
          <w:bCs/>
          <w:color w:val="000000"/>
          <w:sz w:val="24"/>
          <w:szCs w:val="24"/>
        </w:rPr>
        <w:t>建筑工程一切险和（或）安装工程一切险投保人：</w:t>
      </w:r>
      <w:r>
        <w:rPr>
          <w:rFonts w:ascii="宋体" w:hAnsi="宋体" w:hint="eastAsia"/>
          <w:bCs/>
          <w:color w:val="000000"/>
          <w:sz w:val="24"/>
          <w:szCs w:val="24"/>
          <w:u w:val="single"/>
        </w:rPr>
        <w:t>承包人应以发包人和承包人的共同名义向双方同意的保险人投保,承包人要将保险费记入投标报价中；施工设备险和人身意外险的保险费由投标人自行测算及交纳，并摊入有关项目报价内，发包人</w:t>
      </w:r>
      <w:proofErr w:type="gramStart"/>
      <w:r>
        <w:rPr>
          <w:rFonts w:ascii="宋体" w:hAnsi="宋体" w:hint="eastAsia"/>
          <w:bCs/>
          <w:color w:val="000000"/>
          <w:sz w:val="24"/>
          <w:szCs w:val="24"/>
          <w:u w:val="single"/>
        </w:rPr>
        <w:t>不</w:t>
      </w:r>
      <w:proofErr w:type="gramEnd"/>
      <w:r>
        <w:rPr>
          <w:rFonts w:ascii="宋体" w:hAnsi="宋体" w:hint="eastAsia"/>
          <w:bCs/>
          <w:color w:val="000000"/>
          <w:sz w:val="24"/>
          <w:szCs w:val="24"/>
          <w:u w:val="single"/>
        </w:rPr>
        <w:t>另行支付</w:t>
      </w:r>
      <w:r>
        <w:rPr>
          <w:rFonts w:ascii="宋体" w:hAnsi="宋体" w:hint="eastAsia"/>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投保内容：</w:t>
      </w:r>
      <w:r>
        <w:rPr>
          <w:rFonts w:ascii="宋体" w:hAnsi="宋体" w:hint="eastAsia"/>
          <w:bCs/>
          <w:color w:val="000000"/>
          <w:sz w:val="24"/>
          <w:szCs w:val="24"/>
          <w:u w:val="single"/>
        </w:rPr>
        <w:t>建筑和安装工程一切险</w:t>
      </w:r>
      <w:r>
        <w:rPr>
          <w:rFonts w:ascii="宋体" w:hAnsi="宋体" w:hint="eastAsia"/>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保险金额、保险费率和保险期限：</w:t>
      </w:r>
      <w:r>
        <w:rPr>
          <w:rFonts w:ascii="宋体" w:hAnsi="宋体" w:hint="eastAsia"/>
          <w:bCs/>
          <w:color w:val="000000"/>
          <w:sz w:val="24"/>
          <w:szCs w:val="24"/>
          <w:u w:val="single"/>
        </w:rPr>
        <w:t>按工程量清单各组项目合计金额的0.45%计取；保险期限自签订合同至缺陷责任期满</w:t>
      </w:r>
      <w:r>
        <w:rPr>
          <w:rFonts w:ascii="宋体" w:hAnsi="宋体" w:hint="eastAsia"/>
          <w:bCs/>
          <w:color w:val="000000"/>
          <w:sz w:val="24"/>
          <w:szCs w:val="24"/>
        </w:rPr>
        <w:t>。</w:t>
      </w:r>
    </w:p>
    <w:p w:rsidR="00D54747" w:rsidRDefault="00B3463E">
      <w:pPr>
        <w:pStyle w:val="3"/>
        <w:spacing w:line="240" w:lineRule="auto"/>
        <w:rPr>
          <w:rFonts w:ascii="宋体" w:hAnsi="宋体"/>
          <w:sz w:val="24"/>
          <w:szCs w:val="24"/>
        </w:rPr>
      </w:pPr>
      <w:bookmarkStart w:id="1149" w:name="_Toc32454"/>
      <w:r>
        <w:rPr>
          <w:rFonts w:ascii="宋体" w:hAnsi="宋体"/>
          <w:sz w:val="24"/>
          <w:szCs w:val="24"/>
        </w:rPr>
        <w:t>20.4</w:t>
      </w:r>
      <w:r>
        <w:rPr>
          <w:rFonts w:ascii="宋体" w:hAnsi="宋体" w:hint="eastAsia"/>
          <w:sz w:val="24"/>
          <w:szCs w:val="24"/>
        </w:rPr>
        <w:t xml:space="preserve">　第三者责任险</w:t>
      </w:r>
      <w:bookmarkEnd w:id="1146"/>
      <w:bookmarkEnd w:id="1147"/>
      <w:bookmarkEnd w:id="1148"/>
      <w:bookmarkEnd w:id="1149"/>
    </w:p>
    <w:p w:rsidR="00D54747" w:rsidRDefault="00B3463E">
      <w:pPr>
        <w:rPr>
          <w:rFonts w:ascii="宋体" w:hAnsi="宋体" w:cs="H-SS9-PK74820000032-Identity-H"/>
          <w:sz w:val="24"/>
          <w:szCs w:val="24"/>
        </w:rPr>
      </w:pPr>
      <w:r>
        <w:rPr>
          <w:rFonts w:ascii="宋体" w:hAnsi="宋体" w:hint="eastAsia"/>
          <w:sz w:val="24"/>
          <w:szCs w:val="24"/>
          <w:lang w:val="zh-CN"/>
        </w:rPr>
        <w:t xml:space="preserve">    </w:t>
      </w:r>
      <w:r>
        <w:rPr>
          <w:rFonts w:ascii="宋体" w:hAnsi="宋体" w:cs="H-SS9-PK74820000032-Identity-H" w:hint="eastAsia"/>
          <w:sz w:val="24"/>
          <w:szCs w:val="24"/>
        </w:rPr>
        <w:t xml:space="preserve"> </w:t>
      </w:r>
      <w:r>
        <w:rPr>
          <w:rFonts w:ascii="宋体" w:hAnsi="宋体" w:cs="H-SS9-PK74820000032-Identity-H"/>
          <w:sz w:val="24"/>
          <w:szCs w:val="24"/>
        </w:rPr>
        <w:t>20.4.</w:t>
      </w:r>
      <w:r>
        <w:rPr>
          <w:rFonts w:ascii="宋体" w:hAnsi="宋体" w:cs="H-SS9-PK74820000032-Identity-H" w:hint="eastAsia"/>
          <w:sz w:val="24"/>
          <w:szCs w:val="24"/>
        </w:rPr>
        <w:t>1 第三责任险保险费率：依据保险公司的规定；</w:t>
      </w:r>
    </w:p>
    <w:p w:rsidR="00D54747" w:rsidRDefault="00B3463E">
      <w:pPr>
        <w:rPr>
          <w:rFonts w:ascii="宋体" w:hAnsi="宋体"/>
          <w:sz w:val="24"/>
          <w:szCs w:val="24"/>
          <w:u w:val="single"/>
        </w:rPr>
      </w:pPr>
      <w:r>
        <w:rPr>
          <w:rFonts w:ascii="宋体" w:hAnsi="宋体" w:cs="H-SS9-PK74820000032-Identity-H" w:hint="eastAsia"/>
          <w:sz w:val="24"/>
          <w:szCs w:val="24"/>
        </w:rPr>
        <w:t xml:space="preserve">    </w:t>
      </w:r>
      <w:r>
        <w:rPr>
          <w:rFonts w:ascii="宋体" w:hAnsi="宋体" w:hint="eastAsia"/>
          <w:sz w:val="24"/>
          <w:szCs w:val="24"/>
          <w:u w:val="single"/>
        </w:rPr>
        <w:t>第三者责任险保险金额：该项不计入投标报价，中标后保险费由承包人凭发包人认可的保险公司保单据实结算。</w:t>
      </w:r>
    </w:p>
    <w:p w:rsidR="00D54747" w:rsidRDefault="00B3463E" w:rsidP="008B77A2">
      <w:pPr>
        <w:tabs>
          <w:tab w:val="left" w:pos="1155"/>
        </w:tabs>
        <w:overflowPunct w:val="0"/>
        <w:topLinePunct/>
        <w:ind w:firstLineChars="192" w:firstLine="461"/>
        <w:rPr>
          <w:rFonts w:ascii="宋体" w:hAnsi="宋体"/>
          <w:sz w:val="24"/>
          <w:szCs w:val="24"/>
          <w:u w:val="single"/>
        </w:rPr>
      </w:pPr>
      <w:r>
        <w:rPr>
          <w:rFonts w:ascii="宋体" w:hAnsi="宋体"/>
          <w:bCs/>
          <w:sz w:val="24"/>
          <w:szCs w:val="24"/>
        </w:rPr>
        <w:t xml:space="preserve">20.4.2 </w:t>
      </w:r>
      <w:r>
        <w:rPr>
          <w:rFonts w:ascii="宋体" w:hAnsi="宋体" w:hint="eastAsia"/>
          <w:bCs/>
          <w:sz w:val="24"/>
          <w:szCs w:val="24"/>
        </w:rPr>
        <w:t>第三者责任险保险费率：</w:t>
      </w:r>
      <w:r>
        <w:rPr>
          <w:rFonts w:ascii="宋体" w:hAnsi="宋体" w:hint="eastAsia"/>
          <w:sz w:val="24"/>
          <w:szCs w:val="24"/>
          <w:u w:val="single"/>
        </w:rPr>
        <w:t>含在一切险中</w:t>
      </w:r>
      <w:r>
        <w:rPr>
          <w:rFonts w:ascii="宋体" w:hAnsi="宋体" w:hint="eastAsia"/>
          <w:sz w:val="24"/>
          <w:szCs w:val="24"/>
        </w:rPr>
        <w:t>；</w:t>
      </w:r>
    </w:p>
    <w:p w:rsidR="00D54747" w:rsidRDefault="00B3463E">
      <w:pPr>
        <w:ind w:firstLineChars="200" w:firstLine="480"/>
        <w:rPr>
          <w:rFonts w:ascii="宋体" w:hAnsi="宋体"/>
          <w:sz w:val="24"/>
          <w:szCs w:val="24"/>
        </w:rPr>
      </w:pPr>
      <w:bookmarkStart w:id="1150" w:name="_Toc23147146"/>
      <w:bookmarkStart w:id="1151" w:name="_Toc508112764"/>
      <w:bookmarkStart w:id="1152" w:name="_Toc415733191"/>
      <w:r>
        <w:rPr>
          <w:rFonts w:ascii="宋体" w:hAnsi="宋体" w:hint="eastAsia"/>
          <w:sz w:val="24"/>
          <w:szCs w:val="24"/>
        </w:rPr>
        <w:t>第三者责任险保险金额</w:t>
      </w:r>
      <w:r>
        <w:rPr>
          <w:rFonts w:ascii="宋体" w:hAnsi="宋体" w:hint="eastAsia"/>
          <w:sz w:val="24"/>
          <w:szCs w:val="24"/>
          <w:u w:val="single"/>
        </w:rPr>
        <w:t xml:space="preserve">：     </w:t>
      </w:r>
      <w:r>
        <w:rPr>
          <w:rFonts w:ascii="宋体" w:hAnsi="宋体" w:hint="eastAsia"/>
          <w:sz w:val="24"/>
          <w:szCs w:val="24"/>
        </w:rPr>
        <w:t xml:space="preserve"> 。</w:t>
      </w:r>
    </w:p>
    <w:p w:rsidR="00D54747" w:rsidRDefault="00B3463E">
      <w:pPr>
        <w:pStyle w:val="3"/>
        <w:spacing w:line="240" w:lineRule="auto"/>
        <w:rPr>
          <w:rFonts w:ascii="宋体" w:hAnsi="宋体"/>
          <w:sz w:val="24"/>
          <w:szCs w:val="24"/>
        </w:rPr>
      </w:pPr>
      <w:bookmarkStart w:id="1153" w:name="_Toc14282"/>
      <w:r>
        <w:rPr>
          <w:rFonts w:ascii="宋体" w:hAnsi="宋体"/>
          <w:sz w:val="24"/>
          <w:szCs w:val="24"/>
        </w:rPr>
        <w:t>20.5</w:t>
      </w:r>
      <w:r>
        <w:rPr>
          <w:rFonts w:ascii="宋体" w:hAnsi="宋体" w:hint="eastAsia"/>
          <w:sz w:val="24"/>
          <w:szCs w:val="24"/>
        </w:rPr>
        <w:t xml:space="preserve">　其它保险</w:t>
      </w:r>
      <w:bookmarkEnd w:id="1150"/>
      <w:bookmarkEnd w:id="1151"/>
      <w:bookmarkEnd w:id="1152"/>
      <w:bookmarkEnd w:id="1153"/>
    </w:p>
    <w:p w:rsidR="00D54747" w:rsidRDefault="00B3463E">
      <w:pPr>
        <w:autoSpaceDE w:val="0"/>
        <w:autoSpaceDN w:val="0"/>
        <w:adjustRightInd w:val="0"/>
        <w:ind w:firstLineChars="200" w:firstLine="480"/>
        <w:rPr>
          <w:rFonts w:ascii="宋体" w:hAnsi="宋体" w:cs="H-SS9-PK74820000032-Identity-H"/>
          <w:sz w:val="24"/>
          <w:szCs w:val="24"/>
          <w:u w:val="single"/>
        </w:rPr>
      </w:pPr>
      <w:bookmarkStart w:id="1154" w:name="_Toc415733192"/>
      <w:bookmarkStart w:id="1155" w:name="_Toc508112765"/>
      <w:r>
        <w:rPr>
          <w:rFonts w:ascii="宋体" w:hAnsi="宋体" w:cs="H-SS9-PK74820000032-Identity-H" w:hint="eastAsia"/>
          <w:sz w:val="24"/>
          <w:szCs w:val="24"/>
          <w:u w:val="single"/>
        </w:rPr>
        <w:t>承包人应为施工而进场的所有材料、施工设备、设施（包括临建设施）办理保险，该项费用应包含在建筑和安装一切险中；施工中发生损失由承包人申请保险公司索赔，发包人不承担责任。</w:t>
      </w:r>
    </w:p>
    <w:p w:rsidR="00D54747" w:rsidRDefault="00B3463E">
      <w:pPr>
        <w:pStyle w:val="3"/>
        <w:spacing w:line="240" w:lineRule="auto"/>
        <w:rPr>
          <w:rFonts w:ascii="宋体" w:hAnsi="宋体"/>
          <w:sz w:val="24"/>
          <w:szCs w:val="24"/>
        </w:rPr>
      </w:pPr>
      <w:bookmarkStart w:id="1156" w:name="_Toc23147147"/>
      <w:bookmarkStart w:id="1157" w:name="_Toc1112"/>
      <w:r>
        <w:rPr>
          <w:rFonts w:ascii="宋体" w:hAnsi="宋体"/>
          <w:sz w:val="24"/>
          <w:szCs w:val="24"/>
        </w:rPr>
        <w:t>20.6</w:t>
      </w:r>
      <w:r>
        <w:rPr>
          <w:rFonts w:ascii="宋体" w:hAnsi="宋体" w:hint="eastAsia"/>
          <w:sz w:val="24"/>
          <w:szCs w:val="24"/>
        </w:rPr>
        <w:t>对各项保险的一般要求</w:t>
      </w:r>
      <w:bookmarkEnd w:id="1154"/>
      <w:bookmarkEnd w:id="1155"/>
      <w:bookmarkEnd w:id="1156"/>
      <w:bookmarkEnd w:id="1157"/>
    </w:p>
    <w:p w:rsidR="00D54747" w:rsidRDefault="00B3463E" w:rsidP="008B77A2">
      <w:pPr>
        <w:tabs>
          <w:tab w:val="left" w:pos="1155"/>
        </w:tabs>
        <w:overflowPunct w:val="0"/>
        <w:topLinePunct/>
        <w:ind w:firstLineChars="192" w:firstLine="461"/>
        <w:rPr>
          <w:rFonts w:ascii="宋体" w:hAnsi="宋体"/>
          <w:bCs/>
          <w:sz w:val="24"/>
          <w:szCs w:val="24"/>
        </w:rPr>
      </w:pPr>
      <w:r>
        <w:rPr>
          <w:rFonts w:ascii="宋体" w:hAnsi="宋体"/>
          <w:bCs/>
          <w:sz w:val="24"/>
          <w:szCs w:val="24"/>
        </w:rPr>
        <w:t>20.6.1</w:t>
      </w:r>
      <w:r>
        <w:rPr>
          <w:rFonts w:ascii="宋体" w:hAnsi="宋体" w:hint="eastAsia"/>
          <w:bCs/>
          <w:sz w:val="24"/>
          <w:szCs w:val="24"/>
        </w:rPr>
        <w:t xml:space="preserve">　保险凭证</w:t>
      </w:r>
    </w:p>
    <w:p w:rsidR="00D54747" w:rsidRDefault="00B3463E" w:rsidP="008B77A2">
      <w:pPr>
        <w:tabs>
          <w:tab w:val="left" w:pos="1155"/>
        </w:tabs>
        <w:overflowPunct w:val="0"/>
        <w:topLinePunct/>
        <w:ind w:firstLineChars="192" w:firstLine="461"/>
        <w:rPr>
          <w:rFonts w:ascii="宋体" w:hAnsi="宋体"/>
          <w:bCs/>
          <w:sz w:val="24"/>
          <w:szCs w:val="24"/>
        </w:rPr>
      </w:pPr>
      <w:r>
        <w:rPr>
          <w:rFonts w:ascii="宋体" w:hAnsi="宋体" w:hint="eastAsia"/>
          <w:bCs/>
          <w:sz w:val="24"/>
          <w:szCs w:val="24"/>
        </w:rPr>
        <w:t>承包人提交保险凭证的期限：</w:t>
      </w:r>
      <w:r>
        <w:rPr>
          <w:rFonts w:ascii="宋体" w:hAnsi="宋体" w:hint="eastAsia"/>
          <w:b/>
          <w:bCs/>
          <w:sz w:val="24"/>
          <w:szCs w:val="24"/>
          <w:u w:val="single"/>
        </w:rPr>
        <w:t>合同约定的开工之日前</w:t>
      </w:r>
      <w:r>
        <w:rPr>
          <w:rFonts w:ascii="宋体" w:hAnsi="宋体" w:hint="eastAsia"/>
          <w:bCs/>
          <w:sz w:val="24"/>
          <w:szCs w:val="24"/>
        </w:rPr>
        <w:t>。</w:t>
      </w:r>
    </w:p>
    <w:p w:rsidR="00D54747" w:rsidRDefault="00B3463E" w:rsidP="008B77A2">
      <w:pPr>
        <w:tabs>
          <w:tab w:val="left" w:pos="1155"/>
        </w:tabs>
        <w:overflowPunct w:val="0"/>
        <w:topLinePunct/>
        <w:ind w:firstLineChars="192" w:firstLine="461"/>
        <w:rPr>
          <w:rFonts w:ascii="宋体" w:hAnsi="宋体"/>
          <w:bCs/>
          <w:sz w:val="24"/>
          <w:szCs w:val="24"/>
        </w:rPr>
      </w:pPr>
      <w:r>
        <w:rPr>
          <w:rFonts w:ascii="宋体" w:hAnsi="宋体" w:hint="eastAsia"/>
          <w:bCs/>
          <w:sz w:val="24"/>
          <w:szCs w:val="24"/>
        </w:rPr>
        <w:t>保险条件：</w:t>
      </w:r>
      <w:r>
        <w:rPr>
          <w:rFonts w:ascii="宋体" w:hAnsi="宋体" w:hint="eastAsia"/>
          <w:b/>
          <w:bCs/>
          <w:sz w:val="24"/>
          <w:szCs w:val="24"/>
          <w:u w:val="single"/>
        </w:rPr>
        <w:t>建设资金已落实</w:t>
      </w:r>
      <w:r>
        <w:rPr>
          <w:rFonts w:ascii="宋体" w:hAnsi="宋体" w:hint="eastAsia"/>
          <w:bCs/>
          <w:sz w:val="24"/>
          <w:szCs w:val="24"/>
        </w:rPr>
        <w:t>；</w:t>
      </w:r>
    </w:p>
    <w:p w:rsidR="00D54747" w:rsidRDefault="00B3463E">
      <w:pPr>
        <w:ind w:firstLineChars="200" w:firstLine="480"/>
        <w:rPr>
          <w:rFonts w:ascii="宋体" w:hAnsi="宋体"/>
          <w:sz w:val="24"/>
          <w:szCs w:val="24"/>
        </w:rPr>
      </w:pPr>
      <w:bookmarkStart w:id="1158" w:name="_Toc487460348"/>
      <w:r>
        <w:rPr>
          <w:rFonts w:ascii="宋体" w:hAnsi="宋体" w:hint="eastAsia"/>
          <w:sz w:val="24"/>
          <w:szCs w:val="24"/>
        </w:rPr>
        <w:t>20.6.4保险金不足的补偿</w:t>
      </w:r>
      <w:bookmarkEnd w:id="1158"/>
    </w:p>
    <w:p w:rsidR="00D54747" w:rsidRDefault="00B3463E">
      <w:pPr>
        <w:ind w:firstLineChars="200" w:firstLine="480"/>
        <w:rPr>
          <w:rFonts w:ascii="宋体" w:hAnsi="宋体"/>
          <w:sz w:val="24"/>
          <w:szCs w:val="24"/>
        </w:rPr>
      </w:pPr>
      <w:r>
        <w:rPr>
          <w:rFonts w:ascii="宋体" w:hAnsi="宋体"/>
          <w:sz w:val="24"/>
          <w:szCs w:val="24"/>
        </w:rPr>
        <w:t>发包人负责补偿的范围与金额：本工程的一切保险，均由承包人自行测算和交纳，对保险金不足部分，由承包人承担责任，发包人不再另行支付。</w:t>
      </w:r>
    </w:p>
    <w:p w:rsidR="00D54747" w:rsidRDefault="00B3463E">
      <w:pPr>
        <w:pStyle w:val="3"/>
        <w:spacing w:line="240" w:lineRule="auto"/>
        <w:rPr>
          <w:rFonts w:ascii="宋体" w:hAnsi="宋体"/>
          <w:sz w:val="24"/>
          <w:szCs w:val="24"/>
        </w:rPr>
      </w:pPr>
      <w:bookmarkStart w:id="1159" w:name="_Toc32268"/>
      <w:bookmarkStart w:id="1160" w:name="_Toc23147148"/>
      <w:bookmarkStart w:id="1161" w:name="_Toc415733194"/>
      <w:bookmarkStart w:id="1162" w:name="_Toc508112766"/>
      <w:r>
        <w:rPr>
          <w:rFonts w:ascii="宋体" w:hAnsi="宋体"/>
          <w:sz w:val="24"/>
          <w:szCs w:val="24"/>
        </w:rPr>
        <w:t>24</w:t>
      </w:r>
      <w:r>
        <w:rPr>
          <w:rFonts w:ascii="宋体" w:hAnsi="宋体" w:hint="eastAsia"/>
          <w:sz w:val="24"/>
          <w:szCs w:val="24"/>
        </w:rPr>
        <w:t xml:space="preserve">　争议的解决</w:t>
      </w:r>
      <w:bookmarkEnd w:id="1159"/>
      <w:bookmarkEnd w:id="1160"/>
      <w:bookmarkEnd w:id="1161"/>
      <w:bookmarkEnd w:id="1162"/>
    </w:p>
    <w:p w:rsidR="00D54747" w:rsidRDefault="00B3463E">
      <w:pPr>
        <w:pStyle w:val="3"/>
        <w:spacing w:line="240" w:lineRule="auto"/>
        <w:rPr>
          <w:rFonts w:ascii="宋体" w:hAnsi="宋体"/>
          <w:sz w:val="24"/>
          <w:szCs w:val="24"/>
        </w:rPr>
      </w:pPr>
      <w:bookmarkStart w:id="1163" w:name="_Toc415733195"/>
      <w:bookmarkStart w:id="1164" w:name="_Toc508112767"/>
      <w:bookmarkStart w:id="1165" w:name="_Toc24650"/>
      <w:bookmarkStart w:id="1166" w:name="_Toc23147149"/>
      <w:r>
        <w:rPr>
          <w:rFonts w:ascii="宋体" w:hAnsi="宋体"/>
          <w:sz w:val="24"/>
          <w:szCs w:val="24"/>
        </w:rPr>
        <w:t>24.1</w:t>
      </w:r>
      <w:r>
        <w:rPr>
          <w:rFonts w:ascii="宋体" w:hAnsi="宋体" w:hint="eastAsia"/>
          <w:sz w:val="24"/>
          <w:szCs w:val="24"/>
        </w:rPr>
        <w:t xml:space="preserve">　争议的解决方式</w:t>
      </w:r>
      <w:bookmarkEnd w:id="1163"/>
      <w:bookmarkEnd w:id="1164"/>
      <w:bookmarkEnd w:id="1165"/>
      <w:bookmarkEnd w:id="1166"/>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合同当事人友好协商解决不成、不愿提请争议评审或不接受争议评审组意见的，约定的合同争议解决方式：</w:t>
      </w:r>
      <w:r>
        <w:rPr>
          <w:rFonts w:ascii="宋体" w:hAnsi="宋体" w:hint="eastAsia"/>
          <w:bCs/>
          <w:color w:val="000000"/>
          <w:sz w:val="24"/>
          <w:szCs w:val="24"/>
          <w:u w:val="single"/>
        </w:rPr>
        <w:t>向约定的仲裁委员会申请仲裁</w:t>
      </w:r>
      <w:r>
        <w:rPr>
          <w:rFonts w:ascii="宋体" w:hAnsi="宋体" w:hint="eastAsia"/>
          <w:bCs/>
          <w:color w:val="000000"/>
          <w:sz w:val="24"/>
          <w:szCs w:val="24"/>
        </w:rPr>
        <w:t>。</w:t>
      </w:r>
    </w:p>
    <w:p w:rsidR="00D54747" w:rsidRDefault="00D54747">
      <w:pPr>
        <w:pStyle w:val="12"/>
        <w:rPr>
          <w:rFonts w:ascii="宋体"/>
          <w:sz w:val="24"/>
          <w:szCs w:val="24"/>
        </w:rPr>
      </w:pPr>
    </w:p>
    <w:p w:rsidR="00D54747" w:rsidRDefault="00D54747">
      <w:pPr>
        <w:pStyle w:val="12"/>
        <w:rPr>
          <w:rFonts w:ascii="宋体"/>
          <w:sz w:val="24"/>
          <w:szCs w:val="24"/>
        </w:rPr>
      </w:pPr>
    </w:p>
    <w:p w:rsidR="00D54747" w:rsidRDefault="00D54747">
      <w:pPr>
        <w:pStyle w:val="12"/>
        <w:rPr>
          <w:rFonts w:ascii="宋体"/>
          <w:sz w:val="24"/>
          <w:szCs w:val="24"/>
        </w:rPr>
      </w:pPr>
    </w:p>
    <w:p w:rsidR="00D54747" w:rsidRDefault="00B3463E">
      <w:pPr>
        <w:pStyle w:val="2"/>
        <w:spacing w:line="240" w:lineRule="auto"/>
        <w:jc w:val="center"/>
        <w:rPr>
          <w:rFonts w:ascii="宋体" w:eastAsia="宋体" w:hAnsi="宋体"/>
          <w:sz w:val="24"/>
          <w:szCs w:val="24"/>
        </w:rPr>
      </w:pPr>
      <w:bookmarkStart w:id="1167" w:name="_Toc23147150"/>
      <w:bookmarkStart w:id="1168" w:name="_Toc17200"/>
      <w:r>
        <w:rPr>
          <w:rFonts w:ascii="宋体" w:eastAsia="宋体" w:hAnsi="宋体" w:hint="eastAsia"/>
          <w:sz w:val="24"/>
          <w:szCs w:val="24"/>
        </w:rPr>
        <w:lastRenderedPageBreak/>
        <w:t>第3节</w:t>
      </w:r>
      <w:r>
        <w:rPr>
          <w:rFonts w:ascii="宋体" w:eastAsia="宋体" w:hAnsi="宋体"/>
          <w:sz w:val="24"/>
          <w:szCs w:val="24"/>
        </w:rPr>
        <w:t xml:space="preserve">  </w:t>
      </w:r>
      <w:r>
        <w:rPr>
          <w:rFonts w:ascii="宋体" w:eastAsia="宋体" w:hAnsi="宋体" w:hint="eastAsia"/>
          <w:sz w:val="24"/>
          <w:szCs w:val="24"/>
        </w:rPr>
        <w:t>合同附件格式</w:t>
      </w:r>
      <w:bookmarkEnd w:id="1167"/>
      <w:bookmarkEnd w:id="1168"/>
    </w:p>
    <w:p w:rsidR="00D54747" w:rsidRDefault="00D54747">
      <w:pPr>
        <w:pStyle w:val="3"/>
        <w:spacing w:line="240" w:lineRule="auto"/>
        <w:rPr>
          <w:rFonts w:ascii="宋体" w:hAnsi="宋体"/>
          <w:sz w:val="24"/>
          <w:szCs w:val="24"/>
        </w:rPr>
      </w:pPr>
      <w:bookmarkStart w:id="1169" w:name="_Toc22155"/>
      <w:bookmarkStart w:id="1170" w:name="_Toc23147151"/>
    </w:p>
    <w:p w:rsidR="00D54747" w:rsidRDefault="00B3463E">
      <w:pPr>
        <w:pStyle w:val="3"/>
        <w:spacing w:line="240" w:lineRule="auto"/>
        <w:rPr>
          <w:rFonts w:ascii="宋体" w:hAnsi="宋体"/>
          <w:sz w:val="24"/>
          <w:szCs w:val="24"/>
        </w:rPr>
      </w:pPr>
      <w:r>
        <w:rPr>
          <w:rFonts w:ascii="宋体" w:hAnsi="宋体" w:hint="eastAsia"/>
          <w:sz w:val="24"/>
          <w:szCs w:val="24"/>
        </w:rPr>
        <w:t>附件一：合同协议书</w:t>
      </w:r>
      <w:bookmarkEnd w:id="1169"/>
      <w:bookmarkEnd w:id="1170"/>
    </w:p>
    <w:p w:rsidR="00D54747" w:rsidRDefault="00B3463E">
      <w:pPr>
        <w:tabs>
          <w:tab w:val="left" w:pos="1155"/>
        </w:tabs>
        <w:overflowPunct w:val="0"/>
        <w:topLinePunct/>
        <w:ind w:firstLineChars="192" w:firstLine="463"/>
        <w:jc w:val="center"/>
        <w:rPr>
          <w:rFonts w:ascii="宋体" w:hAnsi="宋体"/>
          <w:b/>
          <w:bCs/>
          <w:color w:val="000000"/>
          <w:sz w:val="24"/>
          <w:szCs w:val="24"/>
        </w:rPr>
      </w:pPr>
      <w:bookmarkStart w:id="1171" w:name="_Toc144974831"/>
      <w:bookmarkEnd w:id="1171"/>
      <w:r>
        <w:rPr>
          <w:rFonts w:ascii="宋体" w:hAnsi="宋体" w:hint="eastAsia"/>
          <w:b/>
          <w:bCs/>
          <w:color w:val="000000"/>
          <w:sz w:val="24"/>
          <w:szCs w:val="24"/>
        </w:rPr>
        <w:t>合同协议书</w:t>
      </w:r>
    </w:p>
    <w:p w:rsidR="00D54747" w:rsidRDefault="00B3463E" w:rsidP="008B77A2">
      <w:pPr>
        <w:tabs>
          <w:tab w:val="left" w:pos="1155"/>
        </w:tabs>
        <w:overflowPunct w:val="0"/>
        <w:topLinePunct/>
        <w:ind w:firstLineChars="242" w:firstLine="581"/>
        <w:rPr>
          <w:rFonts w:ascii="宋体" w:hAnsi="宋体"/>
          <w:bCs/>
          <w:color w:val="000000"/>
          <w:sz w:val="24"/>
          <w:szCs w:val="24"/>
        </w:rPr>
      </w:pPr>
      <w:r>
        <w:rPr>
          <w:rFonts w:ascii="宋体" w:hAnsi="宋体" w:hint="eastAsia"/>
          <w:bCs/>
          <w:color w:val="000000"/>
          <w:sz w:val="24"/>
          <w:szCs w:val="24"/>
          <w:u w:val="single"/>
        </w:rPr>
        <w:t xml:space="preserve">          </w:t>
      </w:r>
      <w:r>
        <w:rPr>
          <w:rFonts w:ascii="宋体" w:hAnsi="宋体" w:hint="eastAsia"/>
          <w:bCs/>
          <w:color w:val="000000"/>
          <w:sz w:val="24"/>
          <w:szCs w:val="24"/>
        </w:rPr>
        <w:t>（以下简称“发包人”</w:t>
      </w:r>
      <w:r>
        <w:rPr>
          <w:rFonts w:ascii="宋体" w:hAnsi="宋体"/>
          <w:bCs/>
          <w:color w:val="000000"/>
          <w:sz w:val="24"/>
          <w:szCs w:val="24"/>
        </w:rPr>
        <w:t xml:space="preserve"> </w:t>
      </w:r>
      <w:r>
        <w:rPr>
          <w:rFonts w:ascii="宋体" w:hAnsi="宋体" w:hint="eastAsia"/>
          <w:bCs/>
          <w:color w:val="000000"/>
          <w:sz w:val="24"/>
          <w:szCs w:val="24"/>
        </w:rPr>
        <w:t>）为实施</w:t>
      </w:r>
      <w:r>
        <w:rPr>
          <w:rFonts w:ascii="宋体" w:hAnsi="宋体" w:hint="eastAsia"/>
          <w:bCs/>
          <w:color w:val="000000"/>
          <w:sz w:val="24"/>
          <w:szCs w:val="24"/>
          <w:u w:val="single"/>
        </w:rPr>
        <w:t xml:space="preserve">          </w:t>
      </w:r>
      <w:r>
        <w:rPr>
          <w:rFonts w:ascii="宋体" w:hAnsi="宋体" w:hint="eastAsia"/>
          <w:bCs/>
          <w:color w:val="000000"/>
          <w:sz w:val="24"/>
          <w:szCs w:val="24"/>
        </w:rPr>
        <w:t>（项目名称），已接受</w:t>
      </w:r>
      <w:r>
        <w:rPr>
          <w:rFonts w:ascii="宋体" w:hAnsi="宋体"/>
          <w:bCs/>
          <w:color w:val="000000"/>
          <w:sz w:val="24"/>
          <w:szCs w:val="24"/>
        </w:rPr>
        <w:t>________</w:t>
      </w:r>
      <w:r>
        <w:rPr>
          <w:rFonts w:ascii="宋体" w:hAnsi="宋体" w:hint="eastAsia"/>
          <w:bCs/>
          <w:color w:val="000000"/>
          <w:sz w:val="24"/>
          <w:szCs w:val="24"/>
        </w:rPr>
        <w:t>（承包人名称，以下简称“承包人”</w:t>
      </w:r>
      <w:r>
        <w:rPr>
          <w:rFonts w:ascii="宋体" w:hAnsi="宋体"/>
          <w:bCs/>
          <w:color w:val="000000"/>
          <w:sz w:val="24"/>
          <w:szCs w:val="24"/>
        </w:rPr>
        <w:t xml:space="preserve"> </w:t>
      </w:r>
      <w:r>
        <w:rPr>
          <w:rFonts w:ascii="宋体" w:hAnsi="宋体" w:hint="eastAsia"/>
          <w:bCs/>
          <w:color w:val="000000"/>
          <w:sz w:val="24"/>
          <w:szCs w:val="24"/>
        </w:rPr>
        <w:t>）对</w:t>
      </w:r>
      <w:r>
        <w:rPr>
          <w:rFonts w:ascii="宋体" w:hAnsi="宋体"/>
          <w:bCs/>
          <w:color w:val="000000"/>
          <w:sz w:val="24"/>
          <w:szCs w:val="24"/>
          <w:u w:val="single"/>
        </w:rPr>
        <w:t xml:space="preserve">    </w:t>
      </w:r>
      <w:r>
        <w:rPr>
          <w:rFonts w:ascii="宋体" w:hAnsi="宋体" w:hint="eastAsia"/>
          <w:bCs/>
          <w:color w:val="000000"/>
          <w:sz w:val="24"/>
          <w:szCs w:val="24"/>
          <w:u w:val="single"/>
        </w:rPr>
        <w:t xml:space="preserve"> </w:t>
      </w:r>
      <w:r>
        <w:rPr>
          <w:rFonts w:ascii="宋体" w:hAnsi="宋体"/>
          <w:bCs/>
          <w:color w:val="000000"/>
          <w:sz w:val="24"/>
          <w:szCs w:val="24"/>
          <w:u w:val="single"/>
        </w:rPr>
        <w:t xml:space="preserve">  </w:t>
      </w:r>
      <w:r>
        <w:rPr>
          <w:rFonts w:ascii="宋体" w:hAnsi="宋体" w:hint="eastAsia"/>
          <w:bCs/>
          <w:color w:val="000000"/>
          <w:sz w:val="24"/>
          <w:szCs w:val="24"/>
        </w:rPr>
        <w:t>（项目名称）的投标，并确定其为中标人。发包人和承包人共同达成如下协议。</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w:t>
      </w:r>
      <w:r>
        <w:rPr>
          <w:rFonts w:ascii="宋体" w:hAnsi="宋体" w:hint="eastAsia"/>
          <w:bCs/>
          <w:color w:val="000000"/>
          <w:sz w:val="24"/>
          <w:szCs w:val="24"/>
        </w:rPr>
        <w:t>．本协议书与下列文件一起构成合同文件：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l</w:t>
      </w:r>
      <w:r>
        <w:rPr>
          <w:rFonts w:ascii="宋体" w:hAnsi="宋体" w:hint="eastAsia"/>
          <w:bCs/>
          <w:color w:val="000000"/>
          <w:sz w:val="24"/>
          <w:szCs w:val="24"/>
        </w:rPr>
        <w:t>）成交通知书；</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2</w:t>
      </w:r>
      <w:r>
        <w:rPr>
          <w:rFonts w:ascii="宋体" w:hAnsi="宋体" w:hint="eastAsia"/>
          <w:bCs/>
          <w:color w:val="000000"/>
          <w:sz w:val="24"/>
          <w:szCs w:val="24"/>
        </w:rPr>
        <w:t>）投标函及投标函附录；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3</w:t>
      </w:r>
      <w:r>
        <w:rPr>
          <w:rFonts w:ascii="宋体" w:hAnsi="宋体" w:hint="eastAsia"/>
          <w:bCs/>
          <w:color w:val="000000"/>
          <w:sz w:val="24"/>
          <w:szCs w:val="24"/>
        </w:rPr>
        <w:t>）专用合同条款；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4</w:t>
      </w:r>
      <w:r>
        <w:rPr>
          <w:rFonts w:ascii="宋体" w:hAnsi="宋体" w:hint="eastAsia"/>
          <w:bCs/>
          <w:color w:val="000000"/>
          <w:sz w:val="24"/>
          <w:szCs w:val="24"/>
        </w:rPr>
        <w:t>）通用合同条款；</w:t>
      </w:r>
    </w:p>
    <w:p w:rsidR="00D54747" w:rsidRDefault="00B3463E" w:rsidP="008B77A2">
      <w:pPr>
        <w:tabs>
          <w:tab w:val="left" w:pos="1155"/>
        </w:tabs>
        <w:overflowPunct w:val="0"/>
        <w:topLinePunct/>
        <w:ind w:firstLineChars="192" w:firstLine="461"/>
        <w:rPr>
          <w:rFonts w:ascii="宋体" w:hAnsi="宋体"/>
          <w:bCs/>
          <w:sz w:val="24"/>
          <w:szCs w:val="24"/>
        </w:rPr>
      </w:pPr>
      <w:r>
        <w:rPr>
          <w:rFonts w:ascii="宋体" w:hAnsi="宋体" w:hint="eastAsia"/>
          <w:bCs/>
          <w:sz w:val="24"/>
          <w:szCs w:val="24"/>
        </w:rPr>
        <w:t>（</w:t>
      </w:r>
      <w:r>
        <w:rPr>
          <w:rFonts w:ascii="宋体" w:hAnsi="宋体"/>
          <w:bCs/>
          <w:sz w:val="24"/>
          <w:szCs w:val="24"/>
        </w:rPr>
        <w:t>5</w:t>
      </w:r>
      <w:r>
        <w:rPr>
          <w:rFonts w:ascii="宋体" w:hAnsi="宋体" w:hint="eastAsia"/>
          <w:bCs/>
          <w:sz w:val="24"/>
          <w:szCs w:val="24"/>
        </w:rPr>
        <w:t>）技术标准和要求；</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6</w:t>
      </w:r>
      <w:r>
        <w:rPr>
          <w:rFonts w:ascii="宋体" w:hAnsi="宋体" w:hint="eastAsia"/>
          <w:bCs/>
          <w:color w:val="000000"/>
          <w:sz w:val="24"/>
          <w:szCs w:val="24"/>
        </w:rPr>
        <w:t>）图纸；</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7</w:t>
      </w:r>
      <w:r>
        <w:rPr>
          <w:rFonts w:ascii="宋体" w:hAnsi="宋体" w:hint="eastAsia"/>
          <w:bCs/>
          <w:color w:val="000000"/>
          <w:sz w:val="24"/>
          <w:szCs w:val="24"/>
        </w:rPr>
        <w:t>）已标价工程量清单；</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w:t>
      </w:r>
      <w:r>
        <w:rPr>
          <w:rFonts w:ascii="宋体" w:hAnsi="宋体"/>
          <w:bCs/>
          <w:color w:val="000000"/>
          <w:sz w:val="24"/>
          <w:szCs w:val="24"/>
        </w:rPr>
        <w:t>8</w:t>
      </w:r>
      <w:r>
        <w:rPr>
          <w:rFonts w:ascii="宋体" w:hAnsi="宋体" w:hint="eastAsia"/>
          <w:bCs/>
          <w:color w:val="000000"/>
          <w:sz w:val="24"/>
          <w:szCs w:val="24"/>
        </w:rPr>
        <w:t>）其他合同文件。</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2</w:t>
      </w:r>
      <w:r>
        <w:rPr>
          <w:rFonts w:ascii="宋体" w:hAnsi="宋体" w:hint="eastAsia"/>
          <w:bCs/>
          <w:color w:val="000000"/>
          <w:sz w:val="24"/>
          <w:szCs w:val="24"/>
        </w:rPr>
        <w:t>．上述文件互相补充和解释，如有不明确或不一致之处，以合同约定次序在先者为准。</w:t>
      </w:r>
    </w:p>
    <w:p w:rsidR="00D54747" w:rsidRDefault="00B3463E" w:rsidP="008B77A2">
      <w:pPr>
        <w:tabs>
          <w:tab w:val="left" w:pos="1155"/>
        </w:tabs>
        <w:overflowPunct w:val="0"/>
        <w:topLinePunct/>
        <w:ind w:firstLineChars="192" w:firstLine="461"/>
        <w:rPr>
          <w:rFonts w:ascii="宋体" w:hAnsi="宋体"/>
          <w:bCs/>
          <w:sz w:val="24"/>
          <w:szCs w:val="24"/>
        </w:rPr>
      </w:pPr>
      <w:r>
        <w:rPr>
          <w:rFonts w:ascii="宋体" w:hAnsi="宋体"/>
          <w:bCs/>
          <w:sz w:val="24"/>
          <w:szCs w:val="24"/>
        </w:rPr>
        <w:t>3</w:t>
      </w:r>
      <w:r>
        <w:rPr>
          <w:rFonts w:ascii="宋体" w:hAnsi="宋体" w:hint="eastAsia"/>
          <w:bCs/>
          <w:sz w:val="24"/>
          <w:szCs w:val="24"/>
        </w:rPr>
        <w:t>．签约合同价：本合同为</w:t>
      </w:r>
      <w:r>
        <w:rPr>
          <w:rFonts w:ascii="宋体" w:hAnsi="宋体" w:hint="eastAsia"/>
          <w:bCs/>
          <w:sz w:val="24"/>
          <w:szCs w:val="24"/>
          <w:u w:val="single"/>
        </w:rPr>
        <w:t>固定单价合同</w:t>
      </w:r>
      <w:r>
        <w:rPr>
          <w:rFonts w:ascii="宋体" w:hAnsi="宋体" w:hint="eastAsia"/>
          <w:bCs/>
          <w:sz w:val="24"/>
          <w:szCs w:val="24"/>
        </w:rPr>
        <w:t>，合同价为人民币（大写）</w:t>
      </w:r>
      <w:r>
        <w:rPr>
          <w:rFonts w:ascii="宋体" w:hAnsi="宋体"/>
          <w:bCs/>
          <w:sz w:val="24"/>
          <w:szCs w:val="24"/>
          <w:u w:val="single"/>
        </w:rPr>
        <w:t xml:space="preserve">        </w:t>
      </w:r>
      <w:r>
        <w:rPr>
          <w:rFonts w:ascii="宋体" w:hAnsi="宋体" w:hint="eastAsia"/>
          <w:bCs/>
          <w:sz w:val="24"/>
          <w:szCs w:val="24"/>
        </w:rPr>
        <w:t>元（￥</w:t>
      </w:r>
      <w:r>
        <w:rPr>
          <w:rFonts w:ascii="宋体" w:hAnsi="宋体"/>
          <w:bCs/>
          <w:sz w:val="24"/>
          <w:szCs w:val="24"/>
          <w:u w:val="single"/>
        </w:rPr>
        <w:t xml:space="preserve">     </w:t>
      </w:r>
      <w:r>
        <w:rPr>
          <w:rFonts w:ascii="宋体" w:hAnsi="宋体" w:hint="eastAsia"/>
          <w:bCs/>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4</w:t>
      </w:r>
      <w:r>
        <w:rPr>
          <w:rFonts w:ascii="宋体" w:hAnsi="宋体" w:hint="eastAsia"/>
          <w:bCs/>
          <w:color w:val="000000"/>
          <w:sz w:val="24"/>
          <w:szCs w:val="24"/>
        </w:rPr>
        <w:t>．承包人项目经理：</w:t>
      </w:r>
      <w:r>
        <w:rPr>
          <w:rFonts w:ascii="宋体" w:hAnsi="宋体"/>
          <w:bCs/>
          <w:color w:val="000000"/>
          <w:sz w:val="24"/>
          <w:szCs w:val="24"/>
          <w:u w:val="single"/>
        </w:rPr>
        <w:t xml:space="preserve">          </w:t>
      </w:r>
      <w:r>
        <w:rPr>
          <w:rFonts w:ascii="宋体" w:hAnsi="宋体" w:hint="eastAsia"/>
          <w:bCs/>
          <w:color w:val="000000"/>
          <w:sz w:val="24"/>
          <w:szCs w:val="24"/>
        </w:rPr>
        <w:t>。</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5</w:t>
      </w:r>
      <w:r>
        <w:rPr>
          <w:rFonts w:ascii="宋体" w:hAnsi="宋体" w:hint="eastAsia"/>
          <w:bCs/>
          <w:color w:val="000000"/>
          <w:sz w:val="24"/>
          <w:szCs w:val="24"/>
        </w:rPr>
        <w:t>．工程质量符合</w:t>
      </w:r>
      <w:r>
        <w:rPr>
          <w:rFonts w:ascii="宋体" w:hAnsi="宋体"/>
          <w:bCs/>
          <w:color w:val="000000"/>
          <w:sz w:val="24"/>
          <w:szCs w:val="24"/>
          <w:u w:val="single"/>
        </w:rPr>
        <w:t xml:space="preserve">        </w:t>
      </w:r>
      <w:r>
        <w:rPr>
          <w:rFonts w:ascii="宋体" w:hAnsi="宋体" w:hint="eastAsia"/>
          <w:bCs/>
          <w:color w:val="000000"/>
          <w:sz w:val="24"/>
          <w:szCs w:val="24"/>
        </w:rPr>
        <w:t>标准。</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6</w:t>
      </w:r>
      <w:r>
        <w:rPr>
          <w:rFonts w:ascii="宋体" w:hAnsi="宋体" w:hint="eastAsia"/>
          <w:bCs/>
          <w:color w:val="000000"/>
          <w:sz w:val="24"/>
          <w:szCs w:val="24"/>
        </w:rPr>
        <w:t>．承包人承诺按合同约定承担工程的实施、完成及缺陷修复。</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7</w:t>
      </w:r>
      <w:r>
        <w:rPr>
          <w:rFonts w:ascii="宋体" w:hAnsi="宋体" w:hint="eastAsia"/>
          <w:bCs/>
          <w:color w:val="000000"/>
          <w:sz w:val="24"/>
          <w:szCs w:val="24"/>
        </w:rPr>
        <w:t>．发包人承诺按合同约定的条件、时间和方式向承包人支付合同价款。</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8</w:t>
      </w:r>
      <w:r>
        <w:rPr>
          <w:rFonts w:ascii="宋体" w:hAnsi="宋体" w:hint="eastAsia"/>
          <w:bCs/>
          <w:color w:val="000000"/>
          <w:sz w:val="24"/>
          <w:szCs w:val="24"/>
        </w:rPr>
        <w:t>．承包人承诺执行监理人开工通知，计划工期为</w:t>
      </w:r>
      <w:r>
        <w:rPr>
          <w:rFonts w:ascii="宋体" w:hAnsi="宋体"/>
          <w:bCs/>
          <w:color w:val="000000"/>
          <w:sz w:val="24"/>
          <w:szCs w:val="24"/>
          <w:u w:val="single"/>
        </w:rPr>
        <w:t xml:space="preserve">    </w:t>
      </w:r>
      <w:r>
        <w:rPr>
          <w:rFonts w:ascii="宋体" w:hAnsi="宋体" w:hint="eastAsia"/>
          <w:bCs/>
          <w:color w:val="000000"/>
          <w:sz w:val="24"/>
          <w:szCs w:val="24"/>
        </w:rPr>
        <w:t>日历天。</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9</w:t>
      </w:r>
      <w:r>
        <w:rPr>
          <w:rFonts w:ascii="宋体" w:hAnsi="宋体" w:hint="eastAsia"/>
          <w:bCs/>
          <w:color w:val="000000"/>
          <w:sz w:val="24"/>
          <w:szCs w:val="24"/>
        </w:rPr>
        <w:t>．本协议书一式</w:t>
      </w:r>
      <w:r>
        <w:rPr>
          <w:rFonts w:ascii="宋体" w:hAnsi="宋体" w:hint="eastAsia"/>
          <w:bCs/>
          <w:color w:val="000000"/>
          <w:sz w:val="24"/>
          <w:szCs w:val="24"/>
          <w:u w:val="single"/>
        </w:rPr>
        <w:t>陆</w:t>
      </w:r>
      <w:r>
        <w:rPr>
          <w:rFonts w:ascii="宋体" w:hAnsi="宋体" w:hint="eastAsia"/>
          <w:bCs/>
          <w:color w:val="000000"/>
          <w:sz w:val="24"/>
          <w:szCs w:val="24"/>
        </w:rPr>
        <w:t>份。正本一式</w:t>
      </w:r>
      <w:r>
        <w:rPr>
          <w:rFonts w:ascii="宋体" w:hAnsi="宋体"/>
          <w:bCs/>
          <w:color w:val="000000"/>
          <w:sz w:val="24"/>
          <w:szCs w:val="24"/>
          <w:u w:val="single"/>
        </w:rPr>
        <w:t xml:space="preserve"> </w:t>
      </w:r>
      <w:r>
        <w:rPr>
          <w:rFonts w:ascii="宋体" w:hAnsi="宋体" w:hint="eastAsia"/>
          <w:bCs/>
          <w:color w:val="000000"/>
          <w:sz w:val="24"/>
          <w:szCs w:val="24"/>
          <w:u w:val="single"/>
        </w:rPr>
        <w:t>贰</w:t>
      </w:r>
      <w:r>
        <w:rPr>
          <w:rFonts w:ascii="宋体" w:hAnsi="宋体"/>
          <w:bCs/>
          <w:color w:val="000000"/>
          <w:sz w:val="24"/>
          <w:szCs w:val="24"/>
          <w:u w:val="single"/>
        </w:rPr>
        <w:t xml:space="preserve"> </w:t>
      </w:r>
      <w:r>
        <w:rPr>
          <w:rFonts w:ascii="宋体" w:hAnsi="宋体" w:hint="eastAsia"/>
          <w:bCs/>
          <w:color w:val="000000"/>
          <w:sz w:val="24"/>
          <w:szCs w:val="24"/>
        </w:rPr>
        <w:t>份</w:t>
      </w:r>
      <w:r>
        <w:rPr>
          <w:rFonts w:ascii="宋体" w:hAnsi="宋体"/>
          <w:bCs/>
          <w:color w:val="000000"/>
          <w:sz w:val="24"/>
          <w:szCs w:val="24"/>
        </w:rPr>
        <w:t xml:space="preserve"> </w:t>
      </w:r>
      <w:r>
        <w:rPr>
          <w:rFonts w:ascii="宋体" w:hAnsi="宋体" w:hint="eastAsia"/>
          <w:bCs/>
          <w:color w:val="000000"/>
          <w:sz w:val="24"/>
          <w:szCs w:val="24"/>
        </w:rPr>
        <w:t>，由双方各执一份；副本</w:t>
      </w:r>
      <w:r>
        <w:rPr>
          <w:rFonts w:ascii="宋体" w:hAnsi="宋体"/>
          <w:bCs/>
          <w:color w:val="000000"/>
          <w:sz w:val="24"/>
          <w:szCs w:val="24"/>
          <w:u w:val="single"/>
        </w:rPr>
        <w:t xml:space="preserve"> </w:t>
      </w:r>
      <w:r>
        <w:rPr>
          <w:rFonts w:ascii="宋体" w:hAnsi="宋体" w:hint="eastAsia"/>
          <w:bCs/>
          <w:color w:val="000000"/>
          <w:sz w:val="24"/>
          <w:szCs w:val="24"/>
          <w:u w:val="single"/>
        </w:rPr>
        <w:t>肆</w:t>
      </w:r>
      <w:r>
        <w:rPr>
          <w:rFonts w:ascii="宋体" w:hAnsi="宋体"/>
          <w:bCs/>
          <w:color w:val="000000"/>
          <w:sz w:val="24"/>
          <w:szCs w:val="24"/>
          <w:u w:val="single"/>
        </w:rPr>
        <w:t xml:space="preserve"> </w:t>
      </w:r>
      <w:r>
        <w:rPr>
          <w:rFonts w:ascii="宋体" w:hAnsi="宋体" w:hint="eastAsia"/>
          <w:bCs/>
          <w:color w:val="000000"/>
          <w:sz w:val="24"/>
          <w:szCs w:val="24"/>
        </w:rPr>
        <w:t>份，发包人叁份，承包人壹份。</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rPr>
        <w:t>10</w:t>
      </w:r>
      <w:r>
        <w:rPr>
          <w:rFonts w:ascii="宋体" w:hAnsi="宋体" w:hint="eastAsia"/>
          <w:bCs/>
          <w:color w:val="000000"/>
          <w:sz w:val="24"/>
          <w:szCs w:val="24"/>
        </w:rPr>
        <w:t>．合同未尽事宜，双方另行签订补充协议。补充协议是合同的组成部分。</w:t>
      </w:r>
    </w:p>
    <w:p w:rsidR="00D54747" w:rsidRDefault="00D54747" w:rsidP="008B77A2">
      <w:pPr>
        <w:tabs>
          <w:tab w:val="left" w:pos="1155"/>
        </w:tabs>
        <w:overflowPunct w:val="0"/>
        <w:topLinePunct/>
        <w:ind w:firstLineChars="192" w:firstLine="461"/>
        <w:rPr>
          <w:rFonts w:ascii="宋体" w:hAnsi="宋体"/>
          <w:bCs/>
          <w:color w:val="000000"/>
          <w:sz w:val="24"/>
          <w:szCs w:val="24"/>
        </w:rPr>
      </w:pPr>
    </w:p>
    <w:p w:rsidR="00D54747" w:rsidRDefault="00D54747" w:rsidP="008B77A2">
      <w:pPr>
        <w:tabs>
          <w:tab w:val="left" w:pos="1155"/>
        </w:tabs>
        <w:overflowPunct w:val="0"/>
        <w:topLinePunct/>
        <w:ind w:firstLineChars="192" w:firstLine="461"/>
        <w:rPr>
          <w:rFonts w:ascii="宋体" w:hAnsi="宋体"/>
          <w:bCs/>
          <w:color w:val="000000"/>
          <w:sz w:val="24"/>
          <w:szCs w:val="24"/>
        </w:rPr>
      </w:pPr>
    </w:p>
    <w:p w:rsidR="00D54747" w:rsidRDefault="00D54747" w:rsidP="008B77A2">
      <w:pPr>
        <w:tabs>
          <w:tab w:val="left" w:pos="1155"/>
        </w:tabs>
        <w:overflowPunct w:val="0"/>
        <w:topLinePunct/>
        <w:ind w:firstLineChars="192" w:firstLine="461"/>
        <w:rPr>
          <w:rFonts w:ascii="宋体" w:hAnsi="宋体"/>
          <w:bCs/>
          <w:color w:val="000000"/>
          <w:sz w:val="24"/>
          <w:szCs w:val="24"/>
        </w:rPr>
      </w:pP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发包人：</w:t>
      </w:r>
      <w:r>
        <w:rPr>
          <w:rFonts w:ascii="宋体" w:hAnsi="宋体"/>
          <w:bCs/>
          <w:color w:val="000000"/>
          <w:sz w:val="24"/>
          <w:szCs w:val="24"/>
          <w:u w:val="single"/>
        </w:rPr>
        <w:t xml:space="preserve">       </w:t>
      </w:r>
      <w:r>
        <w:rPr>
          <w:rFonts w:ascii="宋体" w:hAnsi="宋体"/>
          <w:bCs/>
          <w:color w:val="000000"/>
          <w:sz w:val="24"/>
          <w:szCs w:val="24"/>
        </w:rPr>
        <w:t xml:space="preserve"> </w:t>
      </w:r>
      <w:r>
        <w:rPr>
          <w:rFonts w:ascii="宋体" w:hAnsi="宋体" w:hint="eastAsia"/>
          <w:bCs/>
          <w:color w:val="000000"/>
          <w:sz w:val="24"/>
          <w:szCs w:val="24"/>
        </w:rPr>
        <w:t>（</w:t>
      </w:r>
      <w:r>
        <w:rPr>
          <w:rFonts w:ascii="宋体" w:hAnsi="宋体"/>
          <w:bCs/>
          <w:color w:val="000000"/>
          <w:sz w:val="24"/>
          <w:szCs w:val="24"/>
        </w:rPr>
        <w:t xml:space="preserve"> </w:t>
      </w:r>
      <w:r>
        <w:rPr>
          <w:rFonts w:ascii="宋体" w:hAnsi="宋体" w:hint="eastAsia"/>
          <w:bCs/>
          <w:color w:val="000000"/>
          <w:sz w:val="24"/>
          <w:szCs w:val="24"/>
        </w:rPr>
        <w:t xml:space="preserve">盖单位章）　</w:t>
      </w:r>
      <w:r>
        <w:rPr>
          <w:rFonts w:ascii="宋体" w:hAnsi="宋体"/>
          <w:bCs/>
          <w:color w:val="000000"/>
          <w:sz w:val="24"/>
          <w:szCs w:val="24"/>
        </w:rPr>
        <w:t xml:space="preserve">       </w:t>
      </w:r>
      <w:r>
        <w:rPr>
          <w:rFonts w:ascii="宋体" w:hAnsi="宋体" w:hint="eastAsia"/>
          <w:bCs/>
          <w:color w:val="000000"/>
          <w:sz w:val="24"/>
          <w:szCs w:val="24"/>
        </w:rPr>
        <w:t>承包人：</w:t>
      </w:r>
      <w:r>
        <w:rPr>
          <w:rFonts w:ascii="宋体" w:hAnsi="宋体"/>
          <w:bCs/>
          <w:color w:val="000000"/>
          <w:sz w:val="24"/>
          <w:szCs w:val="24"/>
          <w:u w:val="single"/>
        </w:rPr>
        <w:t xml:space="preserve">       </w:t>
      </w:r>
      <w:r>
        <w:rPr>
          <w:rFonts w:ascii="宋体" w:hAnsi="宋体"/>
          <w:bCs/>
          <w:color w:val="000000"/>
          <w:sz w:val="24"/>
          <w:szCs w:val="24"/>
        </w:rPr>
        <w:t xml:space="preserve"> </w:t>
      </w:r>
      <w:r>
        <w:rPr>
          <w:rFonts w:ascii="宋体" w:hAnsi="宋体" w:hint="eastAsia"/>
          <w:bCs/>
          <w:color w:val="000000"/>
          <w:sz w:val="24"/>
          <w:szCs w:val="24"/>
        </w:rPr>
        <w:t>（</w:t>
      </w:r>
      <w:r>
        <w:rPr>
          <w:rFonts w:ascii="宋体" w:hAnsi="宋体"/>
          <w:bCs/>
          <w:color w:val="000000"/>
          <w:sz w:val="24"/>
          <w:szCs w:val="24"/>
        </w:rPr>
        <w:t xml:space="preserve"> </w:t>
      </w:r>
      <w:r>
        <w:rPr>
          <w:rFonts w:ascii="宋体" w:hAnsi="宋体" w:hint="eastAsia"/>
          <w:bCs/>
          <w:color w:val="000000"/>
          <w:sz w:val="24"/>
          <w:szCs w:val="24"/>
        </w:rPr>
        <w:t>盖单位章）</w:t>
      </w: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hint="eastAsia"/>
          <w:bCs/>
          <w:color w:val="000000"/>
          <w:sz w:val="24"/>
          <w:szCs w:val="24"/>
        </w:rPr>
        <w:t>法定代表人</w:t>
      </w:r>
      <w:r>
        <w:rPr>
          <w:rFonts w:ascii="宋体" w:hAnsi="宋体"/>
          <w:bCs/>
          <w:color w:val="000000"/>
          <w:sz w:val="24"/>
          <w:szCs w:val="24"/>
        </w:rPr>
        <w:t xml:space="preserve">                            </w:t>
      </w:r>
      <w:r>
        <w:rPr>
          <w:rFonts w:ascii="宋体" w:hAnsi="宋体" w:hint="eastAsia"/>
          <w:bCs/>
          <w:color w:val="000000"/>
          <w:sz w:val="24"/>
          <w:szCs w:val="24"/>
        </w:rPr>
        <w:t>法定代表人</w:t>
      </w:r>
    </w:p>
    <w:p w:rsidR="00D54747" w:rsidRDefault="00B3463E" w:rsidP="008B77A2">
      <w:pPr>
        <w:tabs>
          <w:tab w:val="left" w:pos="1155"/>
        </w:tabs>
        <w:overflowPunct w:val="0"/>
        <w:topLinePunct/>
        <w:ind w:firstLineChars="192" w:firstLine="461"/>
        <w:rPr>
          <w:rFonts w:ascii="宋体" w:hAnsi="宋体"/>
          <w:bCs/>
          <w:color w:val="000000"/>
          <w:sz w:val="24"/>
          <w:szCs w:val="24"/>
          <w:u w:val="single"/>
        </w:rPr>
      </w:pPr>
      <w:r>
        <w:rPr>
          <w:rFonts w:ascii="宋体" w:hAnsi="宋体" w:hint="eastAsia"/>
          <w:bCs/>
          <w:color w:val="000000"/>
          <w:sz w:val="24"/>
          <w:szCs w:val="24"/>
        </w:rPr>
        <w:t>或其委托代理人：</w:t>
      </w:r>
      <w:r>
        <w:rPr>
          <w:rFonts w:ascii="宋体" w:hAnsi="宋体"/>
          <w:bCs/>
          <w:color w:val="000000"/>
          <w:sz w:val="24"/>
          <w:szCs w:val="24"/>
          <w:u w:val="single"/>
        </w:rPr>
        <w:t xml:space="preserve">   </w:t>
      </w:r>
      <w:r>
        <w:rPr>
          <w:rFonts w:ascii="宋体" w:hAnsi="宋体" w:hint="eastAsia"/>
          <w:bCs/>
          <w:color w:val="000000"/>
          <w:sz w:val="24"/>
          <w:szCs w:val="24"/>
        </w:rPr>
        <w:t>（签字）</w:t>
      </w:r>
      <w:r>
        <w:rPr>
          <w:rFonts w:ascii="宋体" w:hAnsi="宋体"/>
          <w:bCs/>
          <w:color w:val="000000"/>
          <w:sz w:val="24"/>
          <w:szCs w:val="24"/>
        </w:rPr>
        <w:t xml:space="preserve">         </w:t>
      </w:r>
      <w:r>
        <w:rPr>
          <w:rFonts w:ascii="宋体" w:hAnsi="宋体" w:hint="eastAsia"/>
          <w:bCs/>
          <w:color w:val="000000"/>
          <w:sz w:val="24"/>
          <w:szCs w:val="24"/>
        </w:rPr>
        <w:t>或其委托代理人：</w:t>
      </w:r>
      <w:r>
        <w:rPr>
          <w:rFonts w:ascii="宋体" w:hAnsi="宋体"/>
          <w:bCs/>
          <w:color w:val="000000"/>
          <w:sz w:val="24"/>
          <w:szCs w:val="24"/>
          <w:u w:val="single"/>
        </w:rPr>
        <w:t xml:space="preserve">      </w:t>
      </w:r>
      <w:r>
        <w:rPr>
          <w:rFonts w:ascii="宋体" w:hAnsi="宋体" w:hint="eastAsia"/>
          <w:bCs/>
          <w:color w:val="000000"/>
          <w:sz w:val="24"/>
          <w:szCs w:val="24"/>
        </w:rPr>
        <w:t>（签字）</w:t>
      </w:r>
    </w:p>
    <w:p w:rsidR="00D54747" w:rsidRDefault="00D54747" w:rsidP="008B77A2">
      <w:pPr>
        <w:tabs>
          <w:tab w:val="left" w:pos="1155"/>
        </w:tabs>
        <w:overflowPunct w:val="0"/>
        <w:topLinePunct/>
        <w:ind w:firstLineChars="192" w:firstLine="461"/>
        <w:rPr>
          <w:rFonts w:ascii="宋体" w:hAnsi="宋体"/>
          <w:bCs/>
          <w:color w:val="000000"/>
          <w:sz w:val="24"/>
          <w:szCs w:val="24"/>
        </w:rPr>
      </w:pPr>
    </w:p>
    <w:p w:rsidR="00D54747" w:rsidRDefault="00B3463E" w:rsidP="008B77A2">
      <w:pPr>
        <w:tabs>
          <w:tab w:val="left" w:pos="1155"/>
        </w:tabs>
        <w:overflowPunct w:val="0"/>
        <w:topLinePunct/>
        <w:ind w:firstLineChars="192" w:firstLine="461"/>
        <w:rPr>
          <w:rFonts w:ascii="宋体" w:hAnsi="宋体"/>
          <w:bCs/>
          <w:color w:val="000000"/>
          <w:sz w:val="24"/>
          <w:szCs w:val="24"/>
        </w:rPr>
      </w:pPr>
      <w:r>
        <w:rPr>
          <w:rFonts w:ascii="宋体" w:hAnsi="宋体"/>
          <w:bCs/>
          <w:color w:val="000000"/>
          <w:sz w:val="24"/>
          <w:szCs w:val="24"/>
          <w:u w:val="single"/>
        </w:rPr>
        <w:t xml:space="preserve">     </w:t>
      </w:r>
      <w:r>
        <w:rPr>
          <w:rFonts w:ascii="宋体" w:hAnsi="宋体" w:hint="eastAsia"/>
          <w:bCs/>
          <w:color w:val="000000"/>
          <w:sz w:val="24"/>
          <w:szCs w:val="24"/>
        </w:rPr>
        <w:t>年</w:t>
      </w:r>
      <w:r>
        <w:rPr>
          <w:rFonts w:ascii="宋体" w:hAnsi="宋体"/>
          <w:bCs/>
          <w:color w:val="000000"/>
          <w:sz w:val="24"/>
          <w:szCs w:val="24"/>
          <w:u w:val="single"/>
        </w:rPr>
        <w:t xml:space="preserve">   </w:t>
      </w:r>
      <w:r>
        <w:rPr>
          <w:rFonts w:ascii="宋体" w:hAnsi="宋体" w:hint="eastAsia"/>
          <w:bCs/>
          <w:color w:val="000000"/>
          <w:sz w:val="24"/>
          <w:szCs w:val="24"/>
        </w:rPr>
        <w:t>月</w:t>
      </w:r>
      <w:r>
        <w:rPr>
          <w:rFonts w:ascii="宋体" w:hAnsi="宋体"/>
          <w:bCs/>
          <w:color w:val="000000"/>
          <w:sz w:val="24"/>
          <w:szCs w:val="24"/>
          <w:u w:val="single"/>
        </w:rPr>
        <w:t xml:space="preserve">    </w:t>
      </w:r>
      <w:r>
        <w:rPr>
          <w:rFonts w:ascii="宋体" w:hAnsi="宋体" w:hint="eastAsia"/>
          <w:bCs/>
          <w:color w:val="000000"/>
          <w:sz w:val="24"/>
          <w:szCs w:val="24"/>
        </w:rPr>
        <w:t>日</w:t>
      </w:r>
      <w:r>
        <w:rPr>
          <w:rFonts w:ascii="宋体" w:hAnsi="宋体"/>
          <w:bCs/>
          <w:color w:val="000000"/>
          <w:sz w:val="24"/>
          <w:szCs w:val="24"/>
        </w:rPr>
        <w:t xml:space="preserve">                  </w:t>
      </w:r>
      <w:r>
        <w:rPr>
          <w:rFonts w:ascii="宋体" w:hAnsi="宋体"/>
          <w:bCs/>
          <w:color w:val="000000"/>
          <w:sz w:val="24"/>
          <w:szCs w:val="24"/>
          <w:u w:val="single"/>
        </w:rPr>
        <w:t xml:space="preserve">     </w:t>
      </w:r>
      <w:r>
        <w:rPr>
          <w:rFonts w:ascii="宋体" w:hAnsi="宋体" w:hint="eastAsia"/>
          <w:bCs/>
          <w:color w:val="000000"/>
          <w:sz w:val="24"/>
          <w:szCs w:val="24"/>
        </w:rPr>
        <w:t>年</w:t>
      </w:r>
      <w:r>
        <w:rPr>
          <w:rFonts w:ascii="宋体" w:hAnsi="宋体"/>
          <w:bCs/>
          <w:color w:val="000000"/>
          <w:sz w:val="24"/>
          <w:szCs w:val="24"/>
          <w:u w:val="single"/>
        </w:rPr>
        <w:t xml:space="preserve">    </w:t>
      </w:r>
      <w:r>
        <w:rPr>
          <w:rFonts w:ascii="宋体" w:hAnsi="宋体" w:hint="eastAsia"/>
          <w:bCs/>
          <w:color w:val="000000"/>
          <w:sz w:val="24"/>
          <w:szCs w:val="24"/>
        </w:rPr>
        <w:t>月</w:t>
      </w:r>
      <w:r>
        <w:rPr>
          <w:rFonts w:ascii="宋体" w:hAnsi="宋体"/>
          <w:bCs/>
          <w:color w:val="000000"/>
          <w:sz w:val="24"/>
          <w:szCs w:val="24"/>
          <w:u w:val="single"/>
        </w:rPr>
        <w:t xml:space="preserve">    </w:t>
      </w:r>
      <w:r>
        <w:rPr>
          <w:rFonts w:ascii="宋体" w:hAnsi="宋体" w:hint="eastAsia"/>
          <w:bCs/>
          <w:color w:val="000000"/>
          <w:sz w:val="24"/>
          <w:szCs w:val="24"/>
        </w:rPr>
        <w:t>日</w:t>
      </w:r>
    </w:p>
    <w:p w:rsidR="00D54747" w:rsidRDefault="00D54747">
      <w:pPr>
        <w:pStyle w:val="12"/>
        <w:rPr>
          <w:rFonts w:ascii="宋体"/>
          <w:sz w:val="24"/>
          <w:szCs w:val="24"/>
        </w:rPr>
      </w:pPr>
    </w:p>
    <w:p w:rsidR="00D54747" w:rsidRDefault="00D54747">
      <w:pPr>
        <w:pStyle w:val="12"/>
        <w:rPr>
          <w:rFonts w:ascii="宋体"/>
          <w:sz w:val="24"/>
          <w:szCs w:val="24"/>
        </w:rPr>
      </w:pPr>
    </w:p>
    <w:p w:rsidR="00D54747" w:rsidRDefault="00D54747">
      <w:pPr>
        <w:pStyle w:val="12"/>
        <w:rPr>
          <w:rFonts w:ascii="宋体"/>
          <w:sz w:val="24"/>
          <w:szCs w:val="24"/>
        </w:rPr>
      </w:pPr>
    </w:p>
    <w:p w:rsidR="00D54747" w:rsidRDefault="00D54747">
      <w:pPr>
        <w:pStyle w:val="12"/>
        <w:rPr>
          <w:rFonts w:ascii="宋体"/>
          <w:sz w:val="24"/>
          <w:szCs w:val="24"/>
        </w:rPr>
      </w:pPr>
    </w:p>
    <w:p w:rsidR="00D54747" w:rsidRDefault="00B3463E">
      <w:pPr>
        <w:pStyle w:val="3"/>
        <w:spacing w:line="240" w:lineRule="auto"/>
        <w:rPr>
          <w:rFonts w:ascii="宋体" w:hAnsi="宋体"/>
          <w:sz w:val="24"/>
          <w:szCs w:val="24"/>
        </w:rPr>
      </w:pPr>
      <w:bookmarkStart w:id="1172" w:name="_Toc7560"/>
      <w:bookmarkStart w:id="1173" w:name="_Toc23147152"/>
      <w:bookmarkStart w:id="1174" w:name="_Toc6561074"/>
      <w:bookmarkStart w:id="1175" w:name="_Toc417053475"/>
      <w:r>
        <w:rPr>
          <w:rFonts w:ascii="宋体" w:hAnsi="宋体" w:hint="eastAsia"/>
          <w:sz w:val="24"/>
          <w:szCs w:val="24"/>
        </w:rPr>
        <w:t>附件二：安全生产管理合同</w:t>
      </w:r>
      <w:bookmarkEnd w:id="1172"/>
      <w:bookmarkEnd w:id="1173"/>
      <w:bookmarkEnd w:id="1174"/>
      <w:bookmarkEnd w:id="1175"/>
    </w:p>
    <w:p w:rsidR="00D54747" w:rsidRDefault="00B3463E" w:rsidP="003F1A9B">
      <w:pPr>
        <w:spacing w:beforeLines="50" w:afterLines="100"/>
        <w:jc w:val="center"/>
        <w:rPr>
          <w:rFonts w:ascii="宋体" w:hAnsi="宋体"/>
          <w:b/>
          <w:sz w:val="24"/>
          <w:szCs w:val="24"/>
        </w:rPr>
      </w:pPr>
      <w:r>
        <w:rPr>
          <w:rFonts w:ascii="宋体" w:hAnsi="宋体" w:hint="eastAsia"/>
          <w:b/>
          <w:sz w:val="24"/>
          <w:szCs w:val="24"/>
        </w:rPr>
        <w:t>安全生产管理合同</w:t>
      </w:r>
    </w:p>
    <w:p w:rsidR="00D54747" w:rsidRDefault="00B3463E">
      <w:pPr>
        <w:ind w:firstLineChars="200" w:firstLine="480"/>
        <w:rPr>
          <w:rFonts w:ascii="宋体" w:hAnsi="宋体"/>
          <w:sz w:val="24"/>
          <w:szCs w:val="24"/>
        </w:rPr>
      </w:pPr>
      <w:r>
        <w:rPr>
          <w:rFonts w:ascii="宋体" w:hAnsi="宋体" w:hint="eastAsia"/>
          <w:sz w:val="24"/>
          <w:szCs w:val="24"/>
        </w:rPr>
        <w:t>为在</w:t>
      </w:r>
      <w:r>
        <w:rPr>
          <w:rFonts w:ascii="宋体" w:hAnsi="宋体" w:hint="eastAsia"/>
          <w:sz w:val="24"/>
          <w:szCs w:val="24"/>
          <w:u w:val="single"/>
        </w:rPr>
        <w:t xml:space="preserve">         </w:t>
      </w:r>
      <w:r>
        <w:rPr>
          <w:rFonts w:ascii="宋体" w:hAnsi="宋体"/>
          <w:sz w:val="24"/>
          <w:szCs w:val="24"/>
        </w:rPr>
        <w:t>(</w:t>
      </w:r>
      <w:r>
        <w:rPr>
          <w:rFonts w:ascii="宋体" w:hAnsi="宋体" w:hint="eastAsia"/>
          <w:sz w:val="24"/>
          <w:szCs w:val="24"/>
        </w:rPr>
        <w:t>项目名称</w:t>
      </w:r>
      <w:r>
        <w:rPr>
          <w:rFonts w:ascii="宋体" w:hAnsi="宋体"/>
          <w:sz w:val="24"/>
          <w:szCs w:val="24"/>
        </w:rPr>
        <w:t>)</w:t>
      </w:r>
      <w:r>
        <w:rPr>
          <w:rFonts w:ascii="宋体" w:hAnsi="宋体" w:hint="eastAsia"/>
          <w:sz w:val="24"/>
          <w:szCs w:val="24"/>
        </w:rPr>
        <w:t>施工合同的实施过程中创造安全、高效的施工环境，切实搞好本项目的安全管理工作，本项目发包人</w:t>
      </w:r>
      <w:r>
        <w:rPr>
          <w:rFonts w:ascii="宋体" w:hAnsi="宋体" w:hint="eastAsia"/>
          <w:sz w:val="24"/>
          <w:szCs w:val="24"/>
          <w:u w:val="single"/>
        </w:rPr>
        <w:t xml:space="preserve">        </w:t>
      </w:r>
      <w:r>
        <w:rPr>
          <w:rFonts w:ascii="宋体" w:hAnsi="宋体"/>
          <w:sz w:val="24"/>
          <w:szCs w:val="24"/>
        </w:rPr>
        <w:t>(</w:t>
      </w:r>
      <w:r>
        <w:rPr>
          <w:rFonts w:ascii="宋体" w:hAnsi="宋体" w:hint="eastAsia"/>
          <w:sz w:val="24"/>
          <w:szCs w:val="24"/>
        </w:rPr>
        <w:t>发包人名称，以下简称“发包人”</w:t>
      </w:r>
      <w:r>
        <w:rPr>
          <w:rFonts w:ascii="宋体" w:hAnsi="宋体"/>
          <w:sz w:val="24"/>
          <w:szCs w:val="24"/>
        </w:rPr>
        <w:t>)</w:t>
      </w:r>
      <w:r>
        <w:rPr>
          <w:rFonts w:ascii="宋体" w:hAnsi="宋体" w:hint="eastAsia"/>
          <w:sz w:val="24"/>
          <w:szCs w:val="24"/>
        </w:rPr>
        <w:t>与承包人</w:t>
      </w:r>
      <w:r>
        <w:rPr>
          <w:rFonts w:ascii="宋体" w:hAnsi="宋体" w:hint="eastAsia"/>
          <w:sz w:val="24"/>
          <w:szCs w:val="24"/>
          <w:u w:val="single"/>
        </w:rPr>
        <w:t xml:space="preserve">        </w:t>
      </w:r>
      <w:r>
        <w:rPr>
          <w:rFonts w:ascii="宋体" w:hAnsi="宋体"/>
          <w:sz w:val="24"/>
          <w:szCs w:val="24"/>
        </w:rPr>
        <w:t>(</w:t>
      </w:r>
      <w:r>
        <w:rPr>
          <w:rFonts w:ascii="宋体" w:hAnsi="宋体" w:hint="eastAsia"/>
          <w:sz w:val="24"/>
          <w:szCs w:val="24"/>
        </w:rPr>
        <w:t>承包人名称，以下简称“承包人”</w:t>
      </w:r>
      <w:r>
        <w:rPr>
          <w:rFonts w:ascii="宋体" w:hAnsi="宋体"/>
          <w:sz w:val="24"/>
          <w:szCs w:val="24"/>
        </w:rPr>
        <w:t>)</w:t>
      </w:r>
      <w:r>
        <w:rPr>
          <w:rFonts w:ascii="宋体" w:hAnsi="宋体" w:hint="eastAsia"/>
          <w:sz w:val="24"/>
          <w:szCs w:val="24"/>
        </w:rPr>
        <w:t>特此签订安全生产合同：</w:t>
      </w:r>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1176" w:name="_Toc416873793"/>
      <w:r>
        <w:rPr>
          <w:rFonts w:ascii="宋体" w:hAnsi="宋体"/>
          <w:bCs/>
          <w:color w:val="000000"/>
          <w:sz w:val="24"/>
          <w:szCs w:val="24"/>
        </w:rPr>
        <w:t>1</w:t>
      </w:r>
      <w:r>
        <w:rPr>
          <w:rFonts w:ascii="宋体" w:hAnsi="宋体" w:hint="eastAsia"/>
          <w:bCs/>
          <w:color w:val="000000"/>
          <w:sz w:val="24"/>
          <w:szCs w:val="24"/>
        </w:rPr>
        <w:t>．发包人职责</w:t>
      </w:r>
      <w:bookmarkEnd w:id="1176"/>
    </w:p>
    <w:p w:rsidR="00D54747" w:rsidRDefault="00B3463E">
      <w:pPr>
        <w:ind w:firstLineChars="200" w:firstLine="480"/>
        <w:rPr>
          <w:rFonts w:ascii="宋体" w:hAnsi="宋体"/>
          <w:sz w:val="24"/>
          <w:szCs w:val="24"/>
        </w:rPr>
      </w:pPr>
      <w:r>
        <w:rPr>
          <w:rFonts w:ascii="宋体" w:hAnsi="宋体"/>
          <w:sz w:val="24"/>
          <w:szCs w:val="24"/>
        </w:rPr>
        <w:t>(1)</w:t>
      </w:r>
      <w:r>
        <w:rPr>
          <w:rFonts w:ascii="宋体" w:hAnsi="宋体" w:hint="eastAsia"/>
          <w:sz w:val="24"/>
          <w:szCs w:val="24"/>
        </w:rPr>
        <w:t>严格遵守国家有关安全生产的法律法规，认真执行工程承包合同中的有关安全要求。</w:t>
      </w:r>
    </w:p>
    <w:p w:rsidR="00D54747" w:rsidRDefault="00B3463E">
      <w:pPr>
        <w:ind w:firstLine="480"/>
        <w:rPr>
          <w:rFonts w:ascii="宋体" w:hAnsi="宋体"/>
          <w:sz w:val="24"/>
          <w:szCs w:val="24"/>
        </w:rPr>
      </w:pPr>
      <w:r>
        <w:rPr>
          <w:rFonts w:ascii="宋体" w:hAnsi="宋体"/>
          <w:sz w:val="24"/>
          <w:szCs w:val="24"/>
        </w:rPr>
        <w:t>(2)</w:t>
      </w:r>
      <w:r>
        <w:rPr>
          <w:rFonts w:ascii="宋体" w:hAnsi="宋体" w:hint="eastAsia"/>
          <w:sz w:val="24"/>
          <w:szCs w:val="24"/>
        </w:rPr>
        <w:t>按照“安全第一、预防为主”和坚持“管生产必须管安全”的原则进行安全生产管理，做到生产与安全工作同时计划、布置、检查、总结和评比。</w:t>
      </w:r>
    </w:p>
    <w:p w:rsidR="00D54747" w:rsidRDefault="00B3463E">
      <w:pPr>
        <w:ind w:firstLine="480"/>
        <w:rPr>
          <w:rFonts w:ascii="宋体" w:hAnsi="宋体"/>
          <w:sz w:val="24"/>
          <w:szCs w:val="24"/>
        </w:rPr>
      </w:pPr>
      <w:r>
        <w:rPr>
          <w:rFonts w:ascii="宋体" w:hAnsi="宋体"/>
          <w:sz w:val="24"/>
          <w:szCs w:val="24"/>
        </w:rPr>
        <w:t>(3)</w:t>
      </w:r>
      <w:r>
        <w:rPr>
          <w:rFonts w:ascii="宋体" w:hAnsi="宋体" w:hint="eastAsia"/>
          <w:sz w:val="24"/>
          <w:szCs w:val="24"/>
        </w:rPr>
        <w:t>重要的安全设施必须坚持与主体工程“三同时”的原则，即：同时设计、审批，同时施工，同时验收，投入使用。</w:t>
      </w:r>
    </w:p>
    <w:p w:rsidR="00D54747" w:rsidRDefault="00B3463E">
      <w:pPr>
        <w:ind w:firstLine="480"/>
        <w:rPr>
          <w:rFonts w:ascii="宋体" w:hAnsi="宋体"/>
          <w:sz w:val="24"/>
          <w:szCs w:val="24"/>
        </w:rPr>
      </w:pPr>
      <w:r>
        <w:rPr>
          <w:rFonts w:ascii="宋体" w:hAnsi="宋体"/>
          <w:sz w:val="24"/>
          <w:szCs w:val="24"/>
        </w:rPr>
        <w:t>(4)</w:t>
      </w:r>
      <w:r>
        <w:rPr>
          <w:rFonts w:ascii="宋体" w:hAnsi="宋体" w:hint="eastAsia"/>
          <w:sz w:val="24"/>
          <w:szCs w:val="24"/>
        </w:rPr>
        <w:t>定期召开安全生产调度会，及时传达中央及地方有关安全生产的精神。</w:t>
      </w:r>
    </w:p>
    <w:p w:rsidR="00D54747" w:rsidRDefault="00B3463E">
      <w:pPr>
        <w:ind w:firstLine="480"/>
        <w:rPr>
          <w:rFonts w:ascii="宋体" w:hAnsi="宋体"/>
          <w:sz w:val="24"/>
          <w:szCs w:val="24"/>
        </w:rPr>
      </w:pPr>
      <w:r>
        <w:rPr>
          <w:rFonts w:ascii="宋体" w:hAnsi="宋体"/>
          <w:sz w:val="24"/>
          <w:szCs w:val="24"/>
        </w:rPr>
        <w:t>(5)</w:t>
      </w:r>
      <w:r>
        <w:rPr>
          <w:rFonts w:ascii="宋体" w:hAnsi="宋体" w:hint="eastAsia"/>
          <w:sz w:val="24"/>
          <w:szCs w:val="24"/>
        </w:rPr>
        <w:t>组织对承包人施工现场进行安全生产检查，监督承包人及时处理发现的各种安全隐患。</w:t>
      </w:r>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1177" w:name="_Toc416873794"/>
      <w:r>
        <w:rPr>
          <w:rFonts w:ascii="宋体" w:hAnsi="宋体"/>
          <w:bCs/>
          <w:color w:val="000000"/>
          <w:sz w:val="24"/>
          <w:szCs w:val="24"/>
        </w:rPr>
        <w:t>2</w:t>
      </w:r>
      <w:r>
        <w:rPr>
          <w:rFonts w:ascii="宋体" w:hAnsi="宋体" w:hint="eastAsia"/>
          <w:bCs/>
          <w:color w:val="000000"/>
          <w:sz w:val="24"/>
          <w:szCs w:val="24"/>
        </w:rPr>
        <w:t>．承包人职责</w:t>
      </w:r>
      <w:bookmarkEnd w:id="1177"/>
    </w:p>
    <w:p w:rsidR="00D54747" w:rsidRDefault="00B3463E">
      <w:pPr>
        <w:ind w:firstLine="480"/>
        <w:rPr>
          <w:rFonts w:ascii="宋体" w:hAnsi="宋体"/>
          <w:sz w:val="24"/>
          <w:szCs w:val="24"/>
        </w:rPr>
      </w:pPr>
      <w:r>
        <w:rPr>
          <w:rFonts w:ascii="宋体" w:hAnsi="宋体"/>
          <w:sz w:val="24"/>
          <w:szCs w:val="24"/>
        </w:rPr>
        <w:t>(1)</w:t>
      </w:r>
      <w:r>
        <w:rPr>
          <w:rFonts w:ascii="宋体" w:hAnsi="宋体" w:hint="eastAsia"/>
          <w:sz w:val="24"/>
          <w:szCs w:val="24"/>
        </w:rPr>
        <w:t>严格遵守《中华人民共和国安全生产法》、《建设工程安全生产管理条例》等国家有关安全生产的法律法规。认真执行工程承包合同中的有关安全要求。</w:t>
      </w:r>
    </w:p>
    <w:p w:rsidR="00D54747" w:rsidRDefault="00B3463E">
      <w:pPr>
        <w:ind w:firstLine="480"/>
        <w:rPr>
          <w:rFonts w:ascii="宋体" w:hAnsi="宋体"/>
          <w:sz w:val="24"/>
          <w:szCs w:val="24"/>
        </w:rPr>
      </w:pPr>
      <w:r>
        <w:rPr>
          <w:rFonts w:ascii="宋体" w:hAnsi="宋体"/>
          <w:sz w:val="24"/>
          <w:szCs w:val="24"/>
        </w:rPr>
        <w:t>(2)</w:t>
      </w:r>
      <w:r>
        <w:rPr>
          <w:rFonts w:ascii="宋体" w:hAnsi="宋体" w:hint="eastAsia"/>
          <w:sz w:val="24"/>
          <w:szCs w:val="24"/>
        </w:rPr>
        <w:t>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rsidR="00D54747" w:rsidRDefault="00B3463E">
      <w:pPr>
        <w:ind w:firstLine="480"/>
        <w:rPr>
          <w:rFonts w:ascii="宋体" w:hAnsi="宋体"/>
          <w:sz w:val="24"/>
          <w:szCs w:val="24"/>
        </w:rPr>
      </w:pPr>
      <w:r>
        <w:rPr>
          <w:rFonts w:ascii="宋体" w:hAnsi="宋体"/>
          <w:sz w:val="24"/>
          <w:szCs w:val="24"/>
        </w:rPr>
        <w:t>(3)</w:t>
      </w:r>
      <w:r>
        <w:rPr>
          <w:rFonts w:ascii="宋体" w:hAnsi="宋体" w:hint="eastAsia"/>
          <w:sz w:val="24"/>
          <w:szCs w:val="24"/>
        </w:rPr>
        <w:t>建立健全安全生产责任制。从派往项目实施的项目经理到生产工人</w:t>
      </w:r>
      <w:r>
        <w:rPr>
          <w:rFonts w:ascii="宋体" w:hAnsi="宋体"/>
          <w:sz w:val="24"/>
          <w:szCs w:val="24"/>
        </w:rPr>
        <w:t>(</w:t>
      </w:r>
      <w:r>
        <w:rPr>
          <w:rFonts w:ascii="宋体" w:hAnsi="宋体" w:hint="eastAsia"/>
          <w:sz w:val="24"/>
          <w:szCs w:val="24"/>
        </w:rPr>
        <w:t>包括临时雇请的民工</w:t>
      </w:r>
      <w:r>
        <w:rPr>
          <w:rFonts w:ascii="宋体" w:hAnsi="宋体"/>
          <w:sz w:val="24"/>
          <w:szCs w:val="24"/>
        </w:rPr>
        <w:t>)</w:t>
      </w:r>
      <w:r>
        <w:rPr>
          <w:rFonts w:ascii="宋体" w:hAnsi="宋体" w:hint="eastAsia"/>
          <w:sz w:val="24"/>
          <w:szCs w:val="24"/>
        </w:rPr>
        <w:t>的安全生产管理系统必须做到纵向到底，一环不漏；各职能部门、人员的安全生产责任</w:t>
      </w:r>
      <w:proofErr w:type="gramStart"/>
      <w:r>
        <w:rPr>
          <w:rFonts w:ascii="宋体" w:hAnsi="宋体" w:hint="eastAsia"/>
          <w:sz w:val="24"/>
          <w:szCs w:val="24"/>
        </w:rPr>
        <w:t>制做</w:t>
      </w:r>
      <w:proofErr w:type="gramEnd"/>
      <w:r>
        <w:rPr>
          <w:rFonts w:ascii="宋体" w:hAnsi="宋体" w:hint="eastAsia"/>
          <w:sz w:val="24"/>
          <w:szCs w:val="24"/>
        </w:rPr>
        <w:t>到横向到边，人人有责。项目经理是安全生产的第一责任人。现场设置的安全机构，应按相关规定的最低数量和资质条件配备专职安全生产管理人员，专职负责所有员工的安全和治安保卫工作及预防事故的发生。安全机构人员有权按有关规定发布指令，并采取保护性措施防止事故发生。</w:t>
      </w:r>
    </w:p>
    <w:p w:rsidR="00D54747" w:rsidRDefault="00B3463E">
      <w:pPr>
        <w:ind w:firstLine="480"/>
        <w:rPr>
          <w:rFonts w:ascii="宋体" w:hAnsi="宋体"/>
          <w:sz w:val="24"/>
          <w:szCs w:val="24"/>
        </w:rPr>
      </w:pPr>
      <w:r>
        <w:rPr>
          <w:rFonts w:ascii="宋体" w:hAnsi="宋体"/>
          <w:sz w:val="24"/>
          <w:szCs w:val="24"/>
        </w:rPr>
        <w:t>(4)</w:t>
      </w:r>
      <w:r>
        <w:rPr>
          <w:rFonts w:ascii="宋体" w:hAnsi="宋体" w:hint="eastAsia"/>
          <w:sz w:val="24"/>
          <w:szCs w:val="24"/>
        </w:rPr>
        <w:t>承包人在任何时候都应采取各种合理的预防措施，防止其员工发生任何违法、违禁、暴力或妨碍治安的行为。</w:t>
      </w:r>
    </w:p>
    <w:p w:rsidR="00D54747" w:rsidRDefault="00B3463E">
      <w:pPr>
        <w:ind w:firstLineChars="200" w:firstLine="480"/>
        <w:rPr>
          <w:rFonts w:ascii="宋体" w:hAnsi="宋体"/>
          <w:sz w:val="24"/>
          <w:szCs w:val="24"/>
        </w:rPr>
      </w:pPr>
      <w:r>
        <w:rPr>
          <w:rFonts w:ascii="宋体" w:hAnsi="宋体"/>
          <w:sz w:val="24"/>
          <w:szCs w:val="24"/>
        </w:rPr>
        <w:t>(5)</w:t>
      </w:r>
      <w:r>
        <w:rPr>
          <w:rFonts w:ascii="宋体" w:hAnsi="宋体" w:hint="eastAsia"/>
          <w:sz w:val="24"/>
          <w:szCs w:val="24"/>
        </w:rPr>
        <w:t>承包人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后，方准持证上岗。施工现场如出现特种作业无证操作现象时，项目经理必须承担管理责任。</w:t>
      </w:r>
    </w:p>
    <w:p w:rsidR="00D54747" w:rsidRDefault="00B3463E">
      <w:pPr>
        <w:ind w:firstLine="480"/>
        <w:rPr>
          <w:rFonts w:ascii="宋体" w:hAnsi="宋体"/>
          <w:sz w:val="24"/>
          <w:szCs w:val="24"/>
        </w:rPr>
      </w:pPr>
      <w:r>
        <w:rPr>
          <w:rFonts w:ascii="宋体" w:hAnsi="宋体"/>
          <w:sz w:val="24"/>
          <w:szCs w:val="24"/>
        </w:rPr>
        <w:lastRenderedPageBreak/>
        <w:t>(6)</w:t>
      </w:r>
      <w:r>
        <w:rPr>
          <w:rFonts w:ascii="宋体" w:hAnsi="宋体" w:hint="eastAsia"/>
          <w:sz w:val="24"/>
          <w:szCs w:val="24"/>
        </w:rPr>
        <w:t>对于易燃易爆的材料除应专门妥善保管之外，还应配备有足够的消防设施，所有施工人员都应熟悉消防设备的性能和使用方法；承包人不得将任何种类的爆炸物给予、易货或以其他方式转让给任何其他人，或允许、容忍上述同样行为。</w:t>
      </w:r>
    </w:p>
    <w:p w:rsidR="00D54747" w:rsidRDefault="00B3463E">
      <w:pPr>
        <w:ind w:firstLine="480"/>
        <w:rPr>
          <w:rFonts w:ascii="宋体" w:hAnsi="宋体"/>
          <w:sz w:val="24"/>
          <w:szCs w:val="24"/>
        </w:rPr>
      </w:pPr>
      <w:r>
        <w:rPr>
          <w:rFonts w:ascii="宋体" w:hAnsi="宋体"/>
          <w:sz w:val="24"/>
          <w:szCs w:val="24"/>
        </w:rPr>
        <w:t>(7)</w:t>
      </w:r>
      <w:r>
        <w:rPr>
          <w:rFonts w:ascii="宋体" w:hAnsi="宋体" w:hint="eastAsia"/>
          <w:sz w:val="24"/>
          <w:szCs w:val="24"/>
        </w:rPr>
        <w:t>操作人员上岗，必须按规定穿戴防护用品。施工负责人和安全检查员应随时检查劳动防护用品的穿戴情况，不按规定穿戴防护用品的人员不得上岗。</w:t>
      </w:r>
    </w:p>
    <w:p w:rsidR="00D54747" w:rsidRDefault="00B3463E">
      <w:pPr>
        <w:ind w:firstLine="480"/>
        <w:rPr>
          <w:rFonts w:ascii="宋体" w:hAnsi="宋体"/>
          <w:sz w:val="24"/>
          <w:szCs w:val="24"/>
        </w:rPr>
      </w:pPr>
      <w:r>
        <w:rPr>
          <w:rFonts w:ascii="宋体" w:hAnsi="宋体"/>
          <w:sz w:val="24"/>
          <w:szCs w:val="24"/>
        </w:rPr>
        <w:t>(8)</w:t>
      </w:r>
      <w:r>
        <w:rPr>
          <w:rFonts w:ascii="宋体" w:hAnsi="宋体" w:hint="eastAsia"/>
          <w:sz w:val="24"/>
          <w:szCs w:val="24"/>
        </w:rPr>
        <w:t>所有施工机具设备和高空作业的设备均应定期检查，并有安全员的签字记录，保证其经常处于完好状态；不合格的机具、设备和劳动保护用品严禁使用。</w:t>
      </w:r>
    </w:p>
    <w:p w:rsidR="00D54747" w:rsidRDefault="00B3463E">
      <w:pPr>
        <w:ind w:firstLine="480"/>
        <w:rPr>
          <w:rFonts w:ascii="宋体" w:hAnsi="宋体"/>
          <w:sz w:val="24"/>
          <w:szCs w:val="24"/>
        </w:rPr>
      </w:pPr>
      <w:r>
        <w:rPr>
          <w:rFonts w:ascii="宋体" w:hAnsi="宋体"/>
          <w:sz w:val="24"/>
          <w:szCs w:val="24"/>
        </w:rPr>
        <w:t>(9)</w:t>
      </w:r>
      <w:r>
        <w:rPr>
          <w:rFonts w:ascii="宋体" w:hAnsi="宋体" w:hint="eastAsia"/>
          <w:sz w:val="24"/>
          <w:szCs w:val="24"/>
        </w:rPr>
        <w:t>施工中采用新技术、新工艺、新设备、新材料时，必须制定相应的安全技术措施，施工现场必须具有相关的安全标志牌。</w:t>
      </w:r>
    </w:p>
    <w:p w:rsidR="00D54747" w:rsidRDefault="00B3463E">
      <w:pPr>
        <w:ind w:firstLine="480"/>
        <w:rPr>
          <w:rFonts w:ascii="宋体" w:hAnsi="宋体"/>
          <w:sz w:val="24"/>
          <w:szCs w:val="24"/>
        </w:rPr>
      </w:pPr>
      <w:r>
        <w:rPr>
          <w:rFonts w:ascii="宋体" w:hAnsi="宋体"/>
          <w:sz w:val="24"/>
          <w:szCs w:val="24"/>
        </w:rPr>
        <w:t>(10)</w:t>
      </w:r>
      <w:r>
        <w:rPr>
          <w:rFonts w:ascii="宋体" w:hAnsi="宋体" w:hint="eastAsia"/>
          <w:sz w:val="24"/>
          <w:szCs w:val="24"/>
        </w:rPr>
        <w:t>承包人必须按照本工程项目特点，组织制定本工程实施中的生产安全事故应急救援预案；如果发生安全事故，应按照《国务院关于特大安全事故行政责任追究的规定》以及其他有关规定，及时上报有关部门，并坚持“四不放过”的原则，严肃处理相关责任人。</w:t>
      </w:r>
    </w:p>
    <w:p w:rsidR="00D54747" w:rsidRDefault="00B3463E">
      <w:pPr>
        <w:ind w:firstLine="480"/>
        <w:rPr>
          <w:rFonts w:ascii="宋体" w:hAnsi="宋体"/>
          <w:sz w:val="24"/>
          <w:szCs w:val="24"/>
        </w:rPr>
      </w:pPr>
      <w:r>
        <w:rPr>
          <w:rFonts w:ascii="宋体" w:hAnsi="宋体"/>
          <w:sz w:val="24"/>
          <w:szCs w:val="24"/>
        </w:rPr>
        <w:t>(11)</w:t>
      </w:r>
      <w:r>
        <w:rPr>
          <w:rFonts w:ascii="宋体" w:hAnsi="宋体" w:hint="eastAsia"/>
          <w:sz w:val="24"/>
          <w:szCs w:val="24"/>
        </w:rPr>
        <w:t>安全生产费用按照相关规定使用和管理。</w:t>
      </w:r>
    </w:p>
    <w:p w:rsidR="00D54747" w:rsidRDefault="00B3463E">
      <w:pPr>
        <w:ind w:firstLine="480"/>
        <w:rPr>
          <w:rFonts w:ascii="宋体" w:hAnsi="宋体"/>
          <w:sz w:val="24"/>
          <w:szCs w:val="24"/>
        </w:rPr>
      </w:pPr>
      <w:r>
        <w:rPr>
          <w:rFonts w:ascii="宋体" w:hAnsi="宋体"/>
          <w:sz w:val="24"/>
          <w:szCs w:val="24"/>
        </w:rPr>
        <w:t>3</w:t>
      </w:r>
      <w:r>
        <w:rPr>
          <w:rFonts w:ascii="宋体" w:hAnsi="宋体" w:hint="eastAsia"/>
          <w:sz w:val="24"/>
          <w:szCs w:val="24"/>
        </w:rPr>
        <w:t>．违约责任</w:t>
      </w:r>
    </w:p>
    <w:p w:rsidR="00D54747" w:rsidRDefault="00B3463E">
      <w:pPr>
        <w:ind w:firstLine="480"/>
        <w:rPr>
          <w:rFonts w:ascii="宋体" w:hAnsi="宋体"/>
          <w:sz w:val="24"/>
          <w:szCs w:val="24"/>
        </w:rPr>
      </w:pPr>
      <w:r>
        <w:rPr>
          <w:rFonts w:ascii="宋体" w:hAnsi="宋体" w:hint="eastAsia"/>
          <w:sz w:val="24"/>
          <w:szCs w:val="24"/>
        </w:rPr>
        <w:t>如因发包人或承包人违约造成安全事故，将依法追究责任。</w:t>
      </w:r>
    </w:p>
    <w:p w:rsidR="00D54747" w:rsidRDefault="00B3463E">
      <w:pPr>
        <w:ind w:firstLine="480"/>
        <w:rPr>
          <w:rFonts w:ascii="宋体" w:hAnsi="宋体"/>
          <w:sz w:val="24"/>
          <w:szCs w:val="24"/>
        </w:rPr>
      </w:pPr>
      <w:r>
        <w:rPr>
          <w:rFonts w:ascii="宋体" w:hAnsi="宋体"/>
          <w:sz w:val="24"/>
          <w:szCs w:val="24"/>
        </w:rPr>
        <w:t>4</w:t>
      </w:r>
      <w:r>
        <w:rPr>
          <w:rFonts w:ascii="宋体" w:hAnsi="宋体" w:hint="eastAsia"/>
          <w:sz w:val="24"/>
          <w:szCs w:val="24"/>
        </w:rPr>
        <w:t>．本合同由双方法定代表人或其授权的代理人签署并加盖单位章后生效，全部工程竣工验收后失效。</w:t>
      </w:r>
    </w:p>
    <w:p w:rsidR="00D54747" w:rsidRDefault="00B3463E">
      <w:pPr>
        <w:ind w:firstLine="480"/>
        <w:rPr>
          <w:rFonts w:ascii="宋体" w:hAnsi="宋体"/>
          <w:sz w:val="24"/>
          <w:szCs w:val="24"/>
        </w:rPr>
      </w:pPr>
      <w:r>
        <w:rPr>
          <w:rFonts w:ascii="宋体" w:hAnsi="宋体"/>
          <w:sz w:val="24"/>
          <w:szCs w:val="24"/>
        </w:rPr>
        <w:t>5</w:t>
      </w:r>
      <w:r>
        <w:rPr>
          <w:rFonts w:ascii="宋体" w:hAnsi="宋体" w:hint="eastAsia"/>
          <w:sz w:val="24"/>
          <w:szCs w:val="24"/>
        </w:rPr>
        <w:t>．本合同正本二份、副本</w:t>
      </w:r>
      <w:r>
        <w:rPr>
          <w:rFonts w:ascii="宋体" w:hAnsi="宋体"/>
          <w:sz w:val="24"/>
          <w:szCs w:val="24"/>
        </w:rPr>
        <w:t>_</w:t>
      </w:r>
      <w:r>
        <w:rPr>
          <w:rFonts w:ascii="宋体" w:hAnsi="宋体" w:hint="eastAsia"/>
          <w:sz w:val="24"/>
          <w:szCs w:val="24"/>
        </w:rPr>
        <w:t>四</w:t>
      </w:r>
      <w:r>
        <w:rPr>
          <w:rFonts w:ascii="宋体" w:hAnsi="宋体"/>
          <w:sz w:val="24"/>
          <w:szCs w:val="24"/>
        </w:rPr>
        <w:t>__</w:t>
      </w:r>
      <w:r>
        <w:rPr>
          <w:rFonts w:ascii="宋体" w:hAnsi="宋体" w:hint="eastAsia"/>
          <w:sz w:val="24"/>
          <w:szCs w:val="24"/>
        </w:rPr>
        <w:t>份，合同双方各执正本一份，副本</w:t>
      </w:r>
      <w:r>
        <w:rPr>
          <w:rFonts w:ascii="宋体" w:hAnsi="宋体"/>
          <w:sz w:val="24"/>
          <w:szCs w:val="24"/>
        </w:rPr>
        <w:t>_____</w:t>
      </w:r>
      <w:r>
        <w:rPr>
          <w:rFonts w:ascii="宋体" w:hAnsi="宋体" w:hint="eastAsia"/>
          <w:sz w:val="24"/>
          <w:szCs w:val="24"/>
        </w:rPr>
        <w:t>份，当正本与副本的内容不一致时，以正本为准。</w:t>
      </w:r>
    </w:p>
    <w:p w:rsidR="00D54747" w:rsidRDefault="00D54747">
      <w:pPr>
        <w:ind w:firstLine="480"/>
        <w:rPr>
          <w:rFonts w:ascii="宋体" w:hAnsi="宋体"/>
          <w:sz w:val="24"/>
          <w:szCs w:val="24"/>
        </w:rPr>
      </w:pPr>
    </w:p>
    <w:p w:rsidR="00D54747" w:rsidRDefault="00D54747">
      <w:pPr>
        <w:ind w:firstLine="480"/>
        <w:rPr>
          <w:rFonts w:ascii="宋体" w:hAnsi="宋体"/>
          <w:sz w:val="24"/>
          <w:szCs w:val="24"/>
        </w:rPr>
      </w:pPr>
    </w:p>
    <w:p w:rsidR="00D54747" w:rsidRDefault="00B3463E">
      <w:pPr>
        <w:autoSpaceDE w:val="0"/>
        <w:autoSpaceDN w:val="0"/>
        <w:adjustRightInd w:val="0"/>
        <w:rPr>
          <w:rFonts w:ascii="宋体" w:hAnsi="宋体"/>
          <w:sz w:val="24"/>
          <w:szCs w:val="24"/>
        </w:rPr>
      </w:pPr>
      <w:r>
        <w:rPr>
          <w:rFonts w:ascii="宋体" w:hAnsi="宋体" w:hint="eastAsia"/>
          <w:sz w:val="24"/>
          <w:szCs w:val="24"/>
        </w:rPr>
        <w:t>发包人：</w:t>
      </w:r>
      <w:r>
        <w:rPr>
          <w:rFonts w:ascii="宋体" w:hAnsi="宋体"/>
          <w:sz w:val="24"/>
          <w:szCs w:val="24"/>
          <w:u w:val="single"/>
        </w:rPr>
        <w:t xml:space="preserve">        </w:t>
      </w:r>
      <w:r>
        <w:rPr>
          <w:rFonts w:ascii="宋体" w:hAnsi="宋体" w:hint="eastAsia"/>
          <w:sz w:val="24"/>
          <w:szCs w:val="24"/>
        </w:rPr>
        <w:t>（</w:t>
      </w:r>
      <w:r>
        <w:rPr>
          <w:rFonts w:ascii="宋体" w:hAnsi="宋体"/>
          <w:sz w:val="24"/>
          <w:szCs w:val="24"/>
        </w:rPr>
        <w:t xml:space="preserve"> </w:t>
      </w:r>
      <w:r>
        <w:rPr>
          <w:rFonts w:ascii="宋体" w:hAnsi="宋体" w:hint="eastAsia"/>
          <w:sz w:val="24"/>
          <w:szCs w:val="24"/>
        </w:rPr>
        <w:t xml:space="preserve">盖单位章）　</w:t>
      </w:r>
      <w:r>
        <w:rPr>
          <w:rFonts w:ascii="宋体" w:hAnsi="宋体"/>
          <w:sz w:val="24"/>
          <w:szCs w:val="24"/>
        </w:rPr>
        <w:t xml:space="preserve">       </w:t>
      </w:r>
      <w:r>
        <w:rPr>
          <w:rFonts w:ascii="宋体" w:hAnsi="宋体" w:hint="eastAsia"/>
          <w:sz w:val="24"/>
          <w:szCs w:val="24"/>
        </w:rPr>
        <w:t>承包人：</w:t>
      </w:r>
      <w:r>
        <w:rPr>
          <w:rFonts w:ascii="宋体" w:hAnsi="宋体"/>
          <w:sz w:val="24"/>
          <w:szCs w:val="24"/>
          <w:u w:val="single"/>
        </w:rPr>
        <w:t xml:space="preserve">        </w:t>
      </w:r>
      <w:r>
        <w:rPr>
          <w:rFonts w:ascii="宋体" w:hAnsi="宋体" w:hint="eastAsia"/>
          <w:sz w:val="24"/>
          <w:szCs w:val="24"/>
        </w:rPr>
        <w:t>（</w:t>
      </w:r>
      <w:r>
        <w:rPr>
          <w:rFonts w:ascii="宋体" w:hAnsi="宋体"/>
          <w:sz w:val="24"/>
          <w:szCs w:val="24"/>
        </w:rPr>
        <w:t xml:space="preserve"> </w:t>
      </w:r>
      <w:r>
        <w:rPr>
          <w:rFonts w:ascii="宋体" w:hAnsi="宋体" w:hint="eastAsia"/>
          <w:sz w:val="24"/>
          <w:szCs w:val="24"/>
        </w:rPr>
        <w:t>盖单位章）</w:t>
      </w:r>
    </w:p>
    <w:p w:rsidR="00D54747" w:rsidRDefault="00B3463E">
      <w:pPr>
        <w:autoSpaceDE w:val="0"/>
        <w:autoSpaceDN w:val="0"/>
        <w:adjustRightInd w:val="0"/>
        <w:ind w:left="360" w:hangingChars="150" w:hanging="360"/>
        <w:rPr>
          <w:rFonts w:ascii="宋体" w:hAnsi="宋体"/>
          <w:sz w:val="24"/>
          <w:szCs w:val="24"/>
        </w:rPr>
      </w:pPr>
      <w:r>
        <w:rPr>
          <w:rFonts w:ascii="宋体" w:hAnsi="宋体" w:hint="eastAsia"/>
          <w:sz w:val="24"/>
          <w:szCs w:val="24"/>
        </w:rPr>
        <w:t>法定代表人</w:t>
      </w:r>
      <w:r>
        <w:rPr>
          <w:rFonts w:ascii="宋体" w:hAnsi="宋体"/>
          <w:sz w:val="24"/>
          <w:szCs w:val="24"/>
        </w:rPr>
        <w:t xml:space="preserve">                            </w:t>
      </w:r>
      <w:r>
        <w:rPr>
          <w:rFonts w:ascii="宋体" w:hAnsi="宋体" w:hint="eastAsia"/>
          <w:sz w:val="24"/>
          <w:szCs w:val="24"/>
        </w:rPr>
        <w:t>法定代表人</w:t>
      </w:r>
    </w:p>
    <w:p w:rsidR="00D54747" w:rsidRDefault="00B3463E">
      <w:pPr>
        <w:autoSpaceDE w:val="0"/>
        <w:autoSpaceDN w:val="0"/>
        <w:adjustRightInd w:val="0"/>
        <w:ind w:left="360" w:hangingChars="150" w:hanging="360"/>
        <w:rPr>
          <w:rFonts w:ascii="宋体" w:hAnsi="宋体"/>
          <w:sz w:val="24"/>
          <w:szCs w:val="24"/>
        </w:rPr>
      </w:pPr>
      <w:r>
        <w:rPr>
          <w:rFonts w:ascii="宋体" w:hAnsi="宋体" w:hint="eastAsia"/>
          <w:sz w:val="24"/>
          <w:szCs w:val="24"/>
        </w:rPr>
        <w:t>或其委托代理人：</w:t>
      </w:r>
      <w:r>
        <w:rPr>
          <w:rFonts w:ascii="宋体" w:hAnsi="宋体"/>
          <w:sz w:val="24"/>
          <w:szCs w:val="24"/>
          <w:u w:val="single"/>
        </w:rPr>
        <w:t xml:space="preserve">   </w:t>
      </w:r>
      <w:r>
        <w:rPr>
          <w:rFonts w:ascii="宋体" w:hAnsi="宋体" w:hint="eastAsia"/>
          <w:sz w:val="24"/>
          <w:szCs w:val="24"/>
        </w:rPr>
        <w:t>（签字）</w:t>
      </w:r>
      <w:r>
        <w:rPr>
          <w:rFonts w:ascii="宋体" w:hAnsi="宋体"/>
          <w:sz w:val="24"/>
          <w:szCs w:val="24"/>
        </w:rPr>
        <w:t xml:space="preserve">         </w:t>
      </w:r>
      <w:r>
        <w:rPr>
          <w:rFonts w:ascii="宋体" w:hAnsi="宋体" w:hint="eastAsia"/>
          <w:sz w:val="24"/>
          <w:szCs w:val="24"/>
        </w:rPr>
        <w:t>或其委托代理人：</w:t>
      </w:r>
      <w:r>
        <w:rPr>
          <w:rFonts w:ascii="宋体" w:hAnsi="宋体"/>
          <w:sz w:val="24"/>
          <w:szCs w:val="24"/>
          <w:u w:val="single"/>
        </w:rPr>
        <w:t xml:space="preserve">      </w:t>
      </w:r>
      <w:r>
        <w:rPr>
          <w:rFonts w:ascii="宋体" w:hAnsi="宋体" w:hint="eastAsia"/>
          <w:sz w:val="24"/>
          <w:szCs w:val="24"/>
        </w:rPr>
        <w:t>（签字）</w:t>
      </w:r>
    </w:p>
    <w:p w:rsidR="00D54747" w:rsidRDefault="00D54747">
      <w:pPr>
        <w:autoSpaceDE w:val="0"/>
        <w:autoSpaceDN w:val="0"/>
        <w:adjustRightInd w:val="0"/>
        <w:rPr>
          <w:rFonts w:ascii="宋体" w:hAnsi="宋体"/>
          <w:sz w:val="24"/>
          <w:szCs w:val="24"/>
        </w:rPr>
      </w:pPr>
    </w:p>
    <w:p w:rsidR="00D54747" w:rsidRDefault="00B3463E">
      <w:pPr>
        <w:autoSpaceDE w:val="0"/>
        <w:autoSpaceDN w:val="0"/>
        <w:adjustRightInd w:val="0"/>
        <w:ind w:firstLineChars="100" w:firstLine="240"/>
        <w:rPr>
          <w:rFonts w:ascii="宋体" w:hAnsi="宋体"/>
          <w:sz w:val="24"/>
          <w:szCs w:val="24"/>
        </w:rPr>
      </w:pPr>
      <w:r>
        <w:rPr>
          <w:rFonts w:ascii="宋体" w:hAnsi="宋体"/>
          <w:sz w:val="24"/>
          <w:szCs w:val="24"/>
        </w:rPr>
        <w:t xml:space="preserve">  </w:t>
      </w:r>
      <w:r>
        <w:rPr>
          <w:rFonts w:ascii="宋体" w:hAnsi="宋体"/>
          <w:sz w:val="24"/>
          <w:szCs w:val="24"/>
          <w:u w:val="single"/>
        </w:rPr>
        <w:t xml:space="preserve">     </w:t>
      </w:r>
      <w:r>
        <w:rPr>
          <w:rFonts w:ascii="宋体" w:hAnsi="宋体" w:hint="eastAsia"/>
          <w:sz w:val="24"/>
          <w:szCs w:val="24"/>
        </w:rPr>
        <w:t>年</w:t>
      </w:r>
      <w:r>
        <w:rPr>
          <w:rFonts w:ascii="宋体" w:hAnsi="宋体"/>
          <w:sz w:val="24"/>
          <w:szCs w:val="24"/>
          <w:u w:val="single"/>
        </w:rPr>
        <w:t xml:space="preserve">   </w:t>
      </w:r>
      <w:r>
        <w:rPr>
          <w:rFonts w:ascii="宋体" w:hAnsi="宋体" w:hint="eastAsia"/>
          <w:sz w:val="24"/>
          <w:szCs w:val="24"/>
        </w:rPr>
        <w:t>月</w:t>
      </w:r>
      <w:r>
        <w:rPr>
          <w:rFonts w:ascii="宋体" w:hAnsi="宋体"/>
          <w:sz w:val="24"/>
          <w:szCs w:val="24"/>
          <w:u w:val="single"/>
        </w:rPr>
        <w:t xml:space="preserve">    </w:t>
      </w:r>
      <w:r>
        <w:rPr>
          <w:rFonts w:ascii="宋体" w:hAnsi="宋体" w:hint="eastAsia"/>
          <w:sz w:val="24"/>
          <w:szCs w:val="24"/>
        </w:rPr>
        <w:t>日</w:t>
      </w:r>
      <w:r>
        <w:rPr>
          <w:rFonts w:ascii="宋体" w:hAnsi="宋体"/>
          <w:sz w:val="24"/>
          <w:szCs w:val="24"/>
        </w:rPr>
        <w:t xml:space="preserve">                    </w:t>
      </w:r>
      <w:r>
        <w:rPr>
          <w:rFonts w:ascii="宋体" w:hAnsi="宋体"/>
          <w:sz w:val="24"/>
          <w:szCs w:val="24"/>
          <w:u w:val="single"/>
        </w:rPr>
        <w:t xml:space="preserve">     </w:t>
      </w:r>
      <w:r>
        <w:rPr>
          <w:rFonts w:ascii="宋体" w:hAnsi="宋体" w:hint="eastAsia"/>
          <w:sz w:val="24"/>
          <w:szCs w:val="24"/>
        </w:rPr>
        <w:t>年</w:t>
      </w:r>
      <w:r>
        <w:rPr>
          <w:rFonts w:ascii="宋体" w:hAnsi="宋体"/>
          <w:sz w:val="24"/>
          <w:szCs w:val="24"/>
          <w:u w:val="single"/>
        </w:rPr>
        <w:t xml:space="preserve">    </w:t>
      </w:r>
      <w:r>
        <w:rPr>
          <w:rFonts w:ascii="宋体" w:hAnsi="宋体" w:hint="eastAsia"/>
          <w:sz w:val="24"/>
          <w:szCs w:val="24"/>
        </w:rPr>
        <w:t>月</w:t>
      </w:r>
      <w:r>
        <w:rPr>
          <w:rFonts w:ascii="宋体" w:hAnsi="宋体"/>
          <w:sz w:val="24"/>
          <w:szCs w:val="24"/>
          <w:u w:val="single"/>
        </w:rPr>
        <w:t xml:space="preserve">    </w:t>
      </w:r>
      <w:r>
        <w:rPr>
          <w:rFonts w:ascii="宋体" w:hAnsi="宋体" w:hint="eastAsia"/>
          <w:sz w:val="24"/>
          <w:szCs w:val="24"/>
        </w:rPr>
        <w:t>日</w:t>
      </w:r>
    </w:p>
    <w:p w:rsidR="00D54747" w:rsidRDefault="00D54747">
      <w:pPr>
        <w:rPr>
          <w:rFonts w:ascii="宋体" w:hAnsi="宋体"/>
          <w:sz w:val="24"/>
          <w:szCs w:val="24"/>
        </w:rPr>
      </w:pPr>
    </w:p>
    <w:p w:rsidR="00D54747" w:rsidRDefault="00D54747">
      <w:pPr>
        <w:ind w:firstLineChars="2200" w:firstLine="5280"/>
        <w:rPr>
          <w:rFonts w:ascii="宋体" w:hAnsi="宋体"/>
          <w:sz w:val="24"/>
          <w:szCs w:val="24"/>
        </w:rPr>
      </w:pPr>
    </w:p>
    <w:p w:rsidR="00D54747" w:rsidRDefault="00D54747">
      <w:pPr>
        <w:ind w:firstLineChars="2200" w:firstLine="5280"/>
        <w:rPr>
          <w:rFonts w:ascii="宋体" w:hAnsi="宋体"/>
          <w:sz w:val="24"/>
          <w:szCs w:val="24"/>
        </w:rPr>
      </w:pPr>
    </w:p>
    <w:p w:rsidR="00D54747" w:rsidRDefault="00D54747">
      <w:pPr>
        <w:ind w:firstLineChars="2200" w:firstLine="5280"/>
        <w:rPr>
          <w:rFonts w:ascii="宋体" w:hAnsi="宋体"/>
          <w:sz w:val="24"/>
          <w:szCs w:val="24"/>
        </w:rPr>
      </w:pPr>
    </w:p>
    <w:p w:rsidR="00D54747" w:rsidRDefault="00D54747">
      <w:pPr>
        <w:ind w:firstLineChars="2200" w:firstLine="5280"/>
        <w:rPr>
          <w:rFonts w:ascii="宋体" w:hAnsi="宋体"/>
          <w:sz w:val="24"/>
          <w:szCs w:val="24"/>
        </w:rPr>
      </w:pPr>
    </w:p>
    <w:p w:rsidR="00D54747" w:rsidRDefault="00D54747">
      <w:pPr>
        <w:ind w:firstLineChars="2200" w:firstLine="5280"/>
        <w:rPr>
          <w:rFonts w:ascii="宋体" w:hAnsi="宋体"/>
          <w:sz w:val="24"/>
          <w:szCs w:val="24"/>
        </w:rPr>
      </w:pPr>
    </w:p>
    <w:p w:rsidR="00D54747" w:rsidRDefault="00D54747">
      <w:pPr>
        <w:ind w:firstLineChars="2200" w:firstLine="5280"/>
        <w:rPr>
          <w:rFonts w:ascii="宋体" w:hAnsi="宋体"/>
          <w:sz w:val="24"/>
          <w:szCs w:val="24"/>
        </w:rPr>
      </w:pPr>
    </w:p>
    <w:p w:rsidR="00D54747" w:rsidRDefault="00D54747">
      <w:pPr>
        <w:ind w:firstLineChars="2200" w:firstLine="5280"/>
        <w:rPr>
          <w:rFonts w:ascii="宋体" w:hAnsi="宋体"/>
          <w:sz w:val="24"/>
          <w:szCs w:val="24"/>
        </w:rPr>
      </w:pPr>
    </w:p>
    <w:p w:rsidR="00D54747" w:rsidRDefault="00D54747">
      <w:pPr>
        <w:ind w:firstLineChars="2200" w:firstLine="5280"/>
        <w:rPr>
          <w:rFonts w:ascii="宋体" w:hAnsi="宋体"/>
          <w:sz w:val="24"/>
          <w:szCs w:val="24"/>
        </w:rPr>
      </w:pPr>
    </w:p>
    <w:p w:rsidR="00D54747" w:rsidRDefault="00D54747">
      <w:pPr>
        <w:ind w:firstLineChars="2200" w:firstLine="5280"/>
        <w:rPr>
          <w:rFonts w:ascii="宋体" w:hAnsi="宋体"/>
          <w:sz w:val="24"/>
          <w:szCs w:val="24"/>
        </w:rPr>
      </w:pPr>
    </w:p>
    <w:p w:rsidR="00D54747" w:rsidRDefault="00D54747">
      <w:pPr>
        <w:ind w:firstLineChars="2200" w:firstLine="5280"/>
        <w:rPr>
          <w:rFonts w:ascii="宋体" w:hAnsi="宋体"/>
          <w:sz w:val="24"/>
          <w:szCs w:val="24"/>
        </w:rPr>
      </w:pPr>
    </w:p>
    <w:p w:rsidR="00D54747" w:rsidRDefault="00D54747">
      <w:pPr>
        <w:ind w:firstLineChars="2200" w:firstLine="5280"/>
        <w:rPr>
          <w:rFonts w:ascii="宋体" w:hAnsi="宋体"/>
          <w:sz w:val="24"/>
          <w:szCs w:val="24"/>
        </w:rPr>
      </w:pPr>
    </w:p>
    <w:p w:rsidR="00D54747" w:rsidRDefault="00D54747">
      <w:pPr>
        <w:ind w:firstLineChars="2200" w:firstLine="5280"/>
        <w:rPr>
          <w:rFonts w:ascii="宋体" w:hAnsi="宋体"/>
          <w:sz w:val="24"/>
          <w:szCs w:val="24"/>
        </w:rPr>
      </w:pPr>
    </w:p>
    <w:p w:rsidR="00D54747" w:rsidRDefault="00D54747">
      <w:pPr>
        <w:pStyle w:val="3"/>
        <w:spacing w:line="240" w:lineRule="auto"/>
        <w:rPr>
          <w:rFonts w:ascii="宋体" w:hAnsi="宋体"/>
          <w:sz w:val="24"/>
          <w:szCs w:val="24"/>
        </w:rPr>
      </w:pPr>
      <w:bookmarkStart w:id="1178" w:name="_Toc504999128"/>
      <w:bookmarkStart w:id="1179" w:name="_Toc23147153"/>
      <w:bookmarkStart w:id="1180" w:name="_Toc26073"/>
      <w:bookmarkStart w:id="1181" w:name="_Toc6561075"/>
      <w:bookmarkStart w:id="1182" w:name="_Toc417053476"/>
    </w:p>
    <w:p w:rsidR="00D54747" w:rsidRDefault="00B3463E">
      <w:pPr>
        <w:pStyle w:val="3"/>
        <w:spacing w:line="240" w:lineRule="auto"/>
        <w:rPr>
          <w:rFonts w:ascii="宋体" w:hAnsi="宋体"/>
          <w:sz w:val="24"/>
          <w:szCs w:val="24"/>
        </w:rPr>
      </w:pPr>
      <w:r>
        <w:rPr>
          <w:rFonts w:ascii="宋体" w:hAnsi="宋体" w:hint="eastAsia"/>
          <w:sz w:val="24"/>
          <w:szCs w:val="24"/>
        </w:rPr>
        <w:t>附件三：廉政合同</w:t>
      </w:r>
      <w:bookmarkEnd w:id="1178"/>
      <w:bookmarkEnd w:id="1179"/>
      <w:bookmarkEnd w:id="1180"/>
      <w:bookmarkEnd w:id="1181"/>
      <w:bookmarkEnd w:id="1182"/>
    </w:p>
    <w:p w:rsidR="00D54747" w:rsidRDefault="00B3463E" w:rsidP="003F1A9B">
      <w:pPr>
        <w:spacing w:beforeLines="50" w:afterLines="100"/>
        <w:jc w:val="center"/>
        <w:rPr>
          <w:rFonts w:ascii="宋体" w:hAnsi="宋体"/>
          <w:b/>
          <w:sz w:val="24"/>
          <w:szCs w:val="24"/>
        </w:rPr>
      </w:pPr>
      <w:r>
        <w:rPr>
          <w:rFonts w:ascii="宋体" w:hAnsi="宋体" w:hint="eastAsia"/>
          <w:b/>
          <w:sz w:val="24"/>
          <w:szCs w:val="24"/>
        </w:rPr>
        <w:t>廉政合同</w:t>
      </w:r>
    </w:p>
    <w:p w:rsidR="00D54747" w:rsidRDefault="00B3463E">
      <w:pPr>
        <w:ind w:firstLineChars="200" w:firstLine="480"/>
        <w:rPr>
          <w:rFonts w:ascii="宋体" w:hAnsi="宋体"/>
          <w:sz w:val="24"/>
          <w:szCs w:val="24"/>
        </w:rPr>
      </w:pPr>
      <w:r>
        <w:rPr>
          <w:rFonts w:ascii="宋体" w:hAnsi="宋体" w:hint="eastAsia"/>
          <w:sz w:val="24"/>
          <w:szCs w:val="24"/>
        </w:rPr>
        <w:t>根据有关工程建设、廉政建设的规定，为做好工程建设中的党风廉政建设，保证工程建设高效优质，保证建设资金的安全和有效使用以及投资效益，</w:t>
      </w:r>
      <w:r>
        <w:rPr>
          <w:rFonts w:ascii="宋体" w:hAnsi="宋体"/>
          <w:sz w:val="24"/>
          <w:szCs w:val="24"/>
        </w:rPr>
        <w:t>_________(</w:t>
      </w:r>
      <w:r>
        <w:rPr>
          <w:rFonts w:ascii="宋体" w:hAnsi="宋体" w:hint="eastAsia"/>
          <w:sz w:val="24"/>
          <w:szCs w:val="24"/>
        </w:rPr>
        <w:t>项目名称</w:t>
      </w:r>
      <w:r>
        <w:rPr>
          <w:rFonts w:ascii="宋体" w:hAnsi="宋体"/>
          <w:sz w:val="24"/>
          <w:szCs w:val="24"/>
        </w:rPr>
        <w:t>)</w:t>
      </w:r>
      <w:r>
        <w:rPr>
          <w:rFonts w:ascii="宋体" w:hAnsi="宋体" w:hint="eastAsia"/>
          <w:sz w:val="24"/>
          <w:szCs w:val="24"/>
        </w:rPr>
        <w:t>的项目法人</w:t>
      </w:r>
      <w:r>
        <w:rPr>
          <w:rFonts w:ascii="宋体" w:hAnsi="宋体"/>
          <w:sz w:val="24"/>
          <w:szCs w:val="24"/>
        </w:rPr>
        <w:t>_________ (</w:t>
      </w:r>
      <w:r>
        <w:rPr>
          <w:rFonts w:ascii="宋体" w:hAnsi="宋体" w:hint="eastAsia"/>
          <w:sz w:val="24"/>
          <w:szCs w:val="24"/>
        </w:rPr>
        <w:t>项目法人名称，以下简称“发包人”</w:t>
      </w:r>
      <w:r>
        <w:rPr>
          <w:rFonts w:ascii="宋体" w:hAnsi="宋体"/>
          <w:sz w:val="24"/>
          <w:szCs w:val="24"/>
        </w:rPr>
        <w:t>)</w:t>
      </w:r>
      <w:r>
        <w:rPr>
          <w:rFonts w:ascii="宋体" w:hAnsi="宋体" w:hint="eastAsia"/>
          <w:sz w:val="24"/>
          <w:szCs w:val="24"/>
        </w:rPr>
        <w:t>与该项目</w:t>
      </w:r>
      <w:r>
        <w:rPr>
          <w:rFonts w:ascii="宋体" w:hAnsi="宋体"/>
          <w:sz w:val="24"/>
          <w:szCs w:val="24"/>
        </w:rPr>
        <w:t>_______</w:t>
      </w:r>
      <w:r>
        <w:rPr>
          <w:rFonts w:ascii="宋体" w:hAnsi="宋体" w:hint="eastAsia"/>
          <w:sz w:val="24"/>
          <w:szCs w:val="24"/>
        </w:rPr>
        <w:t>标段的施工单位</w:t>
      </w:r>
      <w:r>
        <w:rPr>
          <w:rFonts w:ascii="宋体" w:hAnsi="宋体"/>
          <w:sz w:val="24"/>
          <w:szCs w:val="24"/>
        </w:rPr>
        <w:t>___________(</w:t>
      </w:r>
      <w:r>
        <w:rPr>
          <w:rFonts w:ascii="宋体" w:hAnsi="宋体" w:hint="eastAsia"/>
          <w:sz w:val="24"/>
          <w:szCs w:val="24"/>
        </w:rPr>
        <w:t>施工单位名称，以下简称“承包人”</w:t>
      </w:r>
      <w:r>
        <w:rPr>
          <w:rFonts w:ascii="宋体" w:hAnsi="宋体"/>
          <w:sz w:val="24"/>
          <w:szCs w:val="24"/>
        </w:rPr>
        <w:t>)</w:t>
      </w:r>
      <w:r>
        <w:rPr>
          <w:rFonts w:ascii="宋体" w:hAnsi="宋体" w:hint="eastAsia"/>
          <w:sz w:val="24"/>
          <w:szCs w:val="24"/>
        </w:rPr>
        <w:t>，特订立如下合同。</w:t>
      </w:r>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1183" w:name="_Toc416873796"/>
      <w:r>
        <w:rPr>
          <w:rFonts w:ascii="宋体" w:hAnsi="宋体"/>
          <w:bCs/>
          <w:color w:val="000000"/>
          <w:sz w:val="24"/>
          <w:szCs w:val="24"/>
        </w:rPr>
        <w:t>1</w:t>
      </w:r>
      <w:r>
        <w:rPr>
          <w:rFonts w:ascii="宋体" w:hAnsi="宋体" w:hint="eastAsia"/>
          <w:bCs/>
          <w:color w:val="000000"/>
          <w:sz w:val="24"/>
          <w:szCs w:val="24"/>
        </w:rPr>
        <w:t>．发包人和承包人双方的权利和义务</w:t>
      </w:r>
      <w:bookmarkEnd w:id="1183"/>
    </w:p>
    <w:p w:rsidR="00D54747" w:rsidRDefault="00B3463E">
      <w:pPr>
        <w:ind w:firstLineChars="200" w:firstLine="480"/>
        <w:rPr>
          <w:rFonts w:ascii="宋体" w:hAnsi="宋体"/>
          <w:sz w:val="24"/>
          <w:szCs w:val="24"/>
        </w:rPr>
      </w:pPr>
      <w:r>
        <w:rPr>
          <w:rFonts w:ascii="宋体" w:hAnsi="宋体"/>
          <w:sz w:val="24"/>
          <w:szCs w:val="24"/>
        </w:rPr>
        <w:t>(1)</w:t>
      </w:r>
      <w:r>
        <w:rPr>
          <w:rFonts w:ascii="宋体" w:hAnsi="宋体" w:hint="eastAsia"/>
          <w:sz w:val="24"/>
          <w:szCs w:val="24"/>
        </w:rPr>
        <w:t>严格遵守党的政策规定和国家有关法律法规及交通运输部的有关规定。</w:t>
      </w:r>
    </w:p>
    <w:p w:rsidR="00D54747" w:rsidRDefault="00B3463E">
      <w:pPr>
        <w:ind w:firstLineChars="200" w:firstLine="480"/>
        <w:rPr>
          <w:rFonts w:ascii="宋体" w:hAnsi="宋体"/>
          <w:sz w:val="24"/>
          <w:szCs w:val="24"/>
        </w:rPr>
      </w:pPr>
      <w:r>
        <w:rPr>
          <w:rFonts w:ascii="宋体" w:hAnsi="宋体"/>
          <w:sz w:val="24"/>
          <w:szCs w:val="24"/>
        </w:rPr>
        <w:t>(2)</w:t>
      </w:r>
      <w:r>
        <w:rPr>
          <w:rFonts w:ascii="宋体" w:hAnsi="宋体" w:hint="eastAsia"/>
          <w:sz w:val="24"/>
          <w:szCs w:val="24"/>
        </w:rPr>
        <w:t>严格执行</w:t>
      </w:r>
      <w:r>
        <w:rPr>
          <w:rFonts w:ascii="宋体" w:hAnsi="宋体"/>
          <w:sz w:val="24"/>
          <w:szCs w:val="24"/>
        </w:rPr>
        <w:t>____________(</w:t>
      </w:r>
      <w:r>
        <w:rPr>
          <w:rFonts w:ascii="宋体" w:hAnsi="宋体" w:hint="eastAsia"/>
          <w:sz w:val="24"/>
          <w:szCs w:val="24"/>
        </w:rPr>
        <w:t>项目名称</w:t>
      </w:r>
      <w:r>
        <w:rPr>
          <w:rFonts w:ascii="宋体" w:hAnsi="宋体"/>
          <w:sz w:val="24"/>
          <w:szCs w:val="24"/>
        </w:rPr>
        <w:t>)_______</w:t>
      </w:r>
      <w:r>
        <w:rPr>
          <w:rFonts w:ascii="宋体" w:hAnsi="宋体" w:hint="eastAsia"/>
          <w:sz w:val="24"/>
          <w:szCs w:val="24"/>
        </w:rPr>
        <w:t>标段施工合同文件，自觉按合同办事。</w:t>
      </w:r>
    </w:p>
    <w:p w:rsidR="00D54747" w:rsidRDefault="00B3463E">
      <w:pPr>
        <w:ind w:firstLineChars="200" w:firstLine="480"/>
        <w:rPr>
          <w:rFonts w:ascii="宋体" w:hAnsi="宋体"/>
          <w:sz w:val="24"/>
          <w:szCs w:val="24"/>
        </w:rPr>
      </w:pPr>
      <w:r>
        <w:rPr>
          <w:rFonts w:ascii="宋体" w:hAnsi="宋体"/>
          <w:sz w:val="24"/>
          <w:szCs w:val="24"/>
        </w:rPr>
        <w:t>(3)</w:t>
      </w:r>
      <w:r>
        <w:rPr>
          <w:rFonts w:ascii="宋体" w:hAnsi="宋体" w:hint="eastAsia"/>
          <w:sz w:val="24"/>
          <w:szCs w:val="24"/>
        </w:rPr>
        <w:t>双方的业务活动坚持公开、公正、诚信、透明的原则</w:t>
      </w:r>
      <w:r>
        <w:rPr>
          <w:rFonts w:ascii="宋体" w:hAnsi="宋体"/>
          <w:sz w:val="24"/>
          <w:szCs w:val="24"/>
        </w:rPr>
        <w:t>(</w:t>
      </w:r>
      <w:r>
        <w:rPr>
          <w:rFonts w:ascii="宋体" w:hAnsi="宋体" w:hint="eastAsia"/>
          <w:sz w:val="24"/>
          <w:szCs w:val="24"/>
        </w:rPr>
        <w:t>法律认定的商业秘密和合同文件另有规定除外</w:t>
      </w:r>
      <w:r>
        <w:rPr>
          <w:rFonts w:ascii="宋体" w:hAnsi="宋体"/>
          <w:sz w:val="24"/>
          <w:szCs w:val="24"/>
        </w:rPr>
        <w:t>)</w:t>
      </w:r>
      <w:r>
        <w:rPr>
          <w:rFonts w:ascii="宋体" w:hAnsi="宋体" w:hint="eastAsia"/>
          <w:sz w:val="24"/>
          <w:szCs w:val="24"/>
        </w:rPr>
        <w:t>，不得损害国家和集体利益，不得违反工程建设管理规章制度。</w:t>
      </w:r>
    </w:p>
    <w:p w:rsidR="00D54747" w:rsidRDefault="00B3463E">
      <w:pPr>
        <w:ind w:firstLineChars="200" w:firstLine="480"/>
        <w:rPr>
          <w:rFonts w:ascii="宋体" w:hAnsi="宋体"/>
          <w:sz w:val="24"/>
          <w:szCs w:val="24"/>
        </w:rPr>
      </w:pPr>
      <w:r>
        <w:rPr>
          <w:rFonts w:ascii="宋体" w:hAnsi="宋体"/>
          <w:sz w:val="24"/>
          <w:szCs w:val="24"/>
        </w:rPr>
        <w:t>(4)</w:t>
      </w:r>
      <w:r>
        <w:rPr>
          <w:rFonts w:ascii="宋体" w:hAnsi="宋体" w:hint="eastAsia"/>
          <w:sz w:val="24"/>
          <w:szCs w:val="24"/>
        </w:rPr>
        <w:t>建立健全廉政制度，开展廉政教育，设立廉政告示牌，公布举报电话，监督并认真查处违法违纪行为。</w:t>
      </w:r>
    </w:p>
    <w:p w:rsidR="00D54747" w:rsidRDefault="00B3463E">
      <w:pPr>
        <w:ind w:firstLineChars="200" w:firstLine="480"/>
        <w:rPr>
          <w:rFonts w:ascii="宋体" w:hAnsi="宋体"/>
          <w:sz w:val="24"/>
          <w:szCs w:val="24"/>
        </w:rPr>
      </w:pPr>
      <w:r>
        <w:rPr>
          <w:rFonts w:ascii="宋体" w:hAnsi="宋体"/>
          <w:sz w:val="24"/>
          <w:szCs w:val="24"/>
        </w:rPr>
        <w:t>(5)</w:t>
      </w:r>
      <w:r>
        <w:rPr>
          <w:rFonts w:ascii="宋体" w:hAnsi="宋体" w:hint="eastAsia"/>
          <w:sz w:val="24"/>
          <w:szCs w:val="24"/>
        </w:rPr>
        <w:t>发现对方在业务活动中有违反廉政规定的行为，有及时提醒对方纠正的权利和义务。</w:t>
      </w:r>
    </w:p>
    <w:p w:rsidR="00D54747" w:rsidRDefault="00B3463E">
      <w:pPr>
        <w:ind w:firstLineChars="200" w:firstLine="480"/>
        <w:rPr>
          <w:rFonts w:ascii="宋体" w:hAnsi="宋体"/>
          <w:sz w:val="24"/>
          <w:szCs w:val="24"/>
        </w:rPr>
      </w:pPr>
      <w:r>
        <w:rPr>
          <w:rFonts w:ascii="宋体" w:hAnsi="宋体"/>
          <w:sz w:val="24"/>
          <w:szCs w:val="24"/>
        </w:rPr>
        <w:t>(6)</w:t>
      </w:r>
      <w:r>
        <w:rPr>
          <w:rFonts w:ascii="宋体" w:hAnsi="宋体" w:hint="eastAsia"/>
          <w:sz w:val="24"/>
          <w:szCs w:val="24"/>
        </w:rPr>
        <w:t>发现对方严重违反本合同义务条款的行为，有向其上级有关部门举报、建议给</w:t>
      </w:r>
      <w:proofErr w:type="gramStart"/>
      <w:r>
        <w:rPr>
          <w:rFonts w:ascii="宋体" w:hAnsi="宋体" w:hint="eastAsia"/>
          <w:sz w:val="24"/>
          <w:szCs w:val="24"/>
        </w:rPr>
        <w:t>予处理</w:t>
      </w:r>
      <w:proofErr w:type="gramEnd"/>
      <w:r>
        <w:rPr>
          <w:rFonts w:ascii="宋体" w:hAnsi="宋体" w:hint="eastAsia"/>
          <w:sz w:val="24"/>
          <w:szCs w:val="24"/>
        </w:rPr>
        <w:t>并要求告知处理结果的权利。</w:t>
      </w:r>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1184" w:name="_Toc416873797"/>
      <w:r>
        <w:rPr>
          <w:rFonts w:ascii="宋体" w:hAnsi="宋体"/>
          <w:bCs/>
          <w:color w:val="000000"/>
          <w:sz w:val="24"/>
          <w:szCs w:val="24"/>
        </w:rPr>
        <w:t>2</w:t>
      </w:r>
      <w:r>
        <w:rPr>
          <w:rFonts w:ascii="宋体" w:hAnsi="宋体" w:hint="eastAsia"/>
          <w:bCs/>
          <w:color w:val="000000"/>
          <w:sz w:val="24"/>
          <w:szCs w:val="24"/>
        </w:rPr>
        <w:t>．发包人的义务</w:t>
      </w:r>
      <w:bookmarkEnd w:id="1184"/>
    </w:p>
    <w:p w:rsidR="00D54747" w:rsidRDefault="00B3463E">
      <w:pPr>
        <w:ind w:firstLineChars="200" w:firstLine="480"/>
        <w:rPr>
          <w:rFonts w:ascii="宋体" w:hAnsi="宋体"/>
          <w:sz w:val="24"/>
          <w:szCs w:val="24"/>
        </w:rPr>
      </w:pPr>
      <w:r>
        <w:rPr>
          <w:rFonts w:ascii="宋体" w:hAnsi="宋体"/>
          <w:sz w:val="24"/>
          <w:szCs w:val="24"/>
        </w:rPr>
        <w:t>(1)</w:t>
      </w:r>
      <w:r>
        <w:rPr>
          <w:rFonts w:ascii="宋体" w:hAnsi="宋体" w:hint="eastAsia"/>
          <w:sz w:val="24"/>
          <w:szCs w:val="24"/>
        </w:rPr>
        <w:t>发包人及其工作人员不得索要或接受承包人的礼金、有价证券和贵重物品，不得让承包人报销任何应由发包人或发包人工作人员个人支付的费用等。</w:t>
      </w:r>
    </w:p>
    <w:p w:rsidR="00D54747" w:rsidRDefault="00B3463E">
      <w:pPr>
        <w:ind w:firstLineChars="200" w:firstLine="480"/>
        <w:rPr>
          <w:rFonts w:ascii="宋体" w:hAnsi="宋体"/>
          <w:sz w:val="24"/>
          <w:szCs w:val="24"/>
        </w:rPr>
      </w:pPr>
      <w:r>
        <w:rPr>
          <w:rFonts w:ascii="宋体" w:hAnsi="宋体"/>
          <w:sz w:val="24"/>
          <w:szCs w:val="24"/>
        </w:rPr>
        <w:t>(2)</w:t>
      </w:r>
      <w:r>
        <w:rPr>
          <w:rFonts w:ascii="宋体" w:hAnsi="宋体" w:hint="eastAsia"/>
          <w:sz w:val="24"/>
          <w:szCs w:val="24"/>
        </w:rPr>
        <w:t>发包人工作人员不得参加承包人安排的超标准宴请和娱乐活动；不得接受承包人提供的通讯工具、交通工具和高档办公用品等。</w:t>
      </w:r>
    </w:p>
    <w:p w:rsidR="00D54747" w:rsidRDefault="00B3463E">
      <w:pPr>
        <w:ind w:firstLineChars="200" w:firstLine="480"/>
        <w:rPr>
          <w:rFonts w:ascii="宋体" w:hAnsi="宋体"/>
          <w:sz w:val="24"/>
          <w:szCs w:val="24"/>
        </w:rPr>
      </w:pPr>
      <w:r>
        <w:rPr>
          <w:rFonts w:ascii="宋体" w:hAnsi="宋体"/>
          <w:sz w:val="24"/>
          <w:szCs w:val="24"/>
        </w:rPr>
        <w:t>(3)</w:t>
      </w:r>
      <w:r>
        <w:rPr>
          <w:rFonts w:ascii="宋体" w:hAnsi="宋体" w:hint="eastAsia"/>
          <w:sz w:val="24"/>
          <w:szCs w:val="24"/>
        </w:rPr>
        <w:t>发包人及其工作人员不得要求或者接受承包人为其住房装修、婚丧嫁娶活动、配偶子女的工作安排以及出国出境、旅游等提供方便等。</w:t>
      </w:r>
    </w:p>
    <w:p w:rsidR="00D54747" w:rsidRDefault="00B3463E">
      <w:pPr>
        <w:ind w:firstLineChars="200" w:firstLine="480"/>
        <w:rPr>
          <w:rFonts w:ascii="宋体" w:hAnsi="宋体"/>
          <w:sz w:val="24"/>
          <w:szCs w:val="24"/>
        </w:rPr>
      </w:pPr>
      <w:r>
        <w:rPr>
          <w:rFonts w:ascii="宋体" w:hAnsi="宋体"/>
          <w:sz w:val="24"/>
          <w:szCs w:val="24"/>
        </w:rPr>
        <w:t>(4)</w:t>
      </w:r>
      <w:r>
        <w:rPr>
          <w:rFonts w:ascii="宋体" w:hAnsi="宋体" w:hint="eastAsia"/>
          <w:sz w:val="24"/>
          <w:szCs w:val="24"/>
        </w:rPr>
        <w:t>发包人工作人员及其配偶、子女不得从事与发包人工程有关的材料设备供应、工程分包、劳务等经济活动等。</w:t>
      </w:r>
    </w:p>
    <w:p w:rsidR="00D54747" w:rsidRDefault="00B3463E">
      <w:pPr>
        <w:ind w:firstLineChars="200" w:firstLine="480"/>
        <w:rPr>
          <w:rFonts w:ascii="宋体" w:hAnsi="宋体"/>
          <w:sz w:val="24"/>
          <w:szCs w:val="24"/>
        </w:rPr>
      </w:pPr>
      <w:r>
        <w:rPr>
          <w:rFonts w:ascii="宋体" w:hAnsi="宋体"/>
          <w:sz w:val="24"/>
          <w:szCs w:val="24"/>
        </w:rPr>
        <w:t>(5)</w:t>
      </w:r>
      <w:r>
        <w:rPr>
          <w:rFonts w:ascii="宋体" w:hAnsi="宋体" w:hint="eastAsia"/>
          <w:sz w:val="24"/>
          <w:szCs w:val="24"/>
        </w:rPr>
        <w:t>发包人及其工作人员不得以任何理由向承包人推荐分包单位或推销材料，不得要求承包人购买合同规定外的材料和设备。</w:t>
      </w:r>
    </w:p>
    <w:p w:rsidR="00D54747" w:rsidRDefault="00B3463E">
      <w:pPr>
        <w:ind w:firstLineChars="200" w:firstLine="480"/>
        <w:rPr>
          <w:rFonts w:ascii="宋体" w:hAnsi="宋体"/>
          <w:sz w:val="24"/>
          <w:szCs w:val="24"/>
        </w:rPr>
      </w:pPr>
      <w:r>
        <w:rPr>
          <w:rFonts w:ascii="宋体" w:hAnsi="宋体"/>
          <w:sz w:val="24"/>
          <w:szCs w:val="24"/>
        </w:rPr>
        <w:t>(6)</w:t>
      </w:r>
      <w:r>
        <w:rPr>
          <w:rFonts w:ascii="宋体" w:hAnsi="宋体" w:hint="eastAsia"/>
          <w:sz w:val="24"/>
          <w:szCs w:val="24"/>
        </w:rPr>
        <w:t>发包人工作人员要秉公办事，不准营私舞弊，不准利用职权从事各种个人有偿中介活动和安排个人施工队伍。</w:t>
      </w:r>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1185" w:name="_Toc416873798"/>
      <w:r>
        <w:rPr>
          <w:rFonts w:ascii="宋体" w:hAnsi="宋体"/>
          <w:bCs/>
          <w:color w:val="000000"/>
          <w:sz w:val="24"/>
          <w:szCs w:val="24"/>
        </w:rPr>
        <w:t>3</w:t>
      </w:r>
      <w:r>
        <w:rPr>
          <w:rFonts w:ascii="宋体" w:hAnsi="宋体" w:hint="eastAsia"/>
          <w:bCs/>
          <w:color w:val="000000"/>
          <w:sz w:val="24"/>
          <w:szCs w:val="24"/>
        </w:rPr>
        <w:t>．承包人的义务</w:t>
      </w:r>
      <w:bookmarkEnd w:id="1185"/>
    </w:p>
    <w:p w:rsidR="00D54747" w:rsidRDefault="00B3463E">
      <w:pPr>
        <w:ind w:firstLineChars="200" w:firstLine="480"/>
        <w:rPr>
          <w:rFonts w:ascii="宋体" w:hAnsi="宋体"/>
          <w:sz w:val="24"/>
          <w:szCs w:val="24"/>
        </w:rPr>
      </w:pPr>
      <w:r>
        <w:rPr>
          <w:rFonts w:ascii="宋体" w:hAnsi="宋体"/>
          <w:sz w:val="24"/>
          <w:szCs w:val="24"/>
        </w:rPr>
        <w:t>(1)</w:t>
      </w:r>
      <w:r>
        <w:rPr>
          <w:rFonts w:ascii="宋体" w:hAnsi="宋体" w:hint="eastAsia"/>
          <w:sz w:val="24"/>
          <w:szCs w:val="24"/>
        </w:rPr>
        <w:t>承包人不得以任何理由向发包人及其工作人员行贿或馈赠礼金、有价证券、贵重礼品。</w:t>
      </w:r>
    </w:p>
    <w:p w:rsidR="00D54747" w:rsidRDefault="00B3463E">
      <w:pPr>
        <w:ind w:firstLineChars="200" w:firstLine="480"/>
        <w:rPr>
          <w:rFonts w:ascii="宋体" w:hAnsi="宋体"/>
          <w:sz w:val="24"/>
          <w:szCs w:val="24"/>
        </w:rPr>
      </w:pPr>
      <w:r>
        <w:rPr>
          <w:rFonts w:ascii="宋体" w:hAnsi="宋体"/>
          <w:sz w:val="24"/>
          <w:szCs w:val="24"/>
        </w:rPr>
        <w:t>(2)</w:t>
      </w:r>
      <w:r>
        <w:rPr>
          <w:rFonts w:ascii="宋体" w:hAnsi="宋体" w:hint="eastAsia"/>
          <w:sz w:val="24"/>
          <w:szCs w:val="24"/>
        </w:rPr>
        <w:t>承包人不得以任何名义为发包人及其工作人员报销应由发包人单位或个人支付的任何费用。</w:t>
      </w:r>
    </w:p>
    <w:p w:rsidR="00D54747" w:rsidRDefault="00B3463E">
      <w:pPr>
        <w:ind w:firstLineChars="200" w:firstLine="480"/>
        <w:rPr>
          <w:rFonts w:ascii="宋体" w:hAnsi="宋体"/>
          <w:spacing w:val="-4"/>
          <w:sz w:val="24"/>
          <w:szCs w:val="24"/>
        </w:rPr>
      </w:pPr>
      <w:r>
        <w:rPr>
          <w:rFonts w:ascii="宋体" w:hAnsi="宋体"/>
          <w:sz w:val="24"/>
          <w:szCs w:val="24"/>
        </w:rPr>
        <w:lastRenderedPageBreak/>
        <w:t>(3)</w:t>
      </w:r>
      <w:r>
        <w:rPr>
          <w:rFonts w:ascii="宋体" w:hAnsi="宋体" w:hint="eastAsia"/>
          <w:spacing w:val="-4"/>
          <w:sz w:val="24"/>
          <w:szCs w:val="24"/>
        </w:rPr>
        <w:t>承包人不得以任何理由安排发包人工作人员参加超标准宴请及娱乐活动。</w:t>
      </w:r>
    </w:p>
    <w:p w:rsidR="00D54747" w:rsidRDefault="00B3463E">
      <w:pPr>
        <w:ind w:firstLineChars="200" w:firstLine="480"/>
        <w:rPr>
          <w:rFonts w:ascii="宋体" w:hAnsi="宋体"/>
          <w:sz w:val="24"/>
          <w:szCs w:val="24"/>
        </w:rPr>
      </w:pPr>
      <w:r>
        <w:rPr>
          <w:rFonts w:ascii="宋体" w:hAnsi="宋体"/>
          <w:sz w:val="24"/>
          <w:szCs w:val="24"/>
        </w:rPr>
        <w:t>(4)</w:t>
      </w:r>
      <w:r>
        <w:rPr>
          <w:rFonts w:ascii="宋体" w:hAnsi="宋体" w:hint="eastAsia"/>
          <w:sz w:val="24"/>
          <w:szCs w:val="24"/>
        </w:rPr>
        <w:t>承包人不得为发包人单位和个人购置或提供通讯工具、交通工具和高档办公用品等。</w:t>
      </w:r>
    </w:p>
    <w:p w:rsidR="00D54747" w:rsidRDefault="00B3463E" w:rsidP="008B77A2">
      <w:pPr>
        <w:tabs>
          <w:tab w:val="left" w:pos="1155"/>
        </w:tabs>
        <w:overflowPunct w:val="0"/>
        <w:topLinePunct/>
        <w:ind w:firstLineChars="192" w:firstLine="461"/>
        <w:rPr>
          <w:rFonts w:ascii="宋体" w:hAnsi="宋体"/>
          <w:bCs/>
          <w:color w:val="000000"/>
          <w:sz w:val="24"/>
          <w:szCs w:val="24"/>
        </w:rPr>
      </w:pPr>
      <w:bookmarkStart w:id="1186" w:name="_Toc416873799"/>
      <w:r>
        <w:rPr>
          <w:rFonts w:ascii="宋体" w:hAnsi="宋体"/>
          <w:bCs/>
          <w:color w:val="000000"/>
          <w:sz w:val="24"/>
          <w:szCs w:val="24"/>
        </w:rPr>
        <w:t>4</w:t>
      </w:r>
      <w:r>
        <w:rPr>
          <w:rFonts w:ascii="宋体" w:hAnsi="宋体" w:hint="eastAsia"/>
          <w:bCs/>
          <w:color w:val="000000"/>
          <w:sz w:val="24"/>
          <w:szCs w:val="24"/>
        </w:rPr>
        <w:t>．违约责任</w:t>
      </w:r>
      <w:bookmarkEnd w:id="1186"/>
    </w:p>
    <w:p w:rsidR="00D54747" w:rsidRDefault="00B3463E">
      <w:pPr>
        <w:ind w:firstLineChars="200" w:firstLine="480"/>
        <w:rPr>
          <w:rFonts w:ascii="宋体" w:hAnsi="宋体"/>
          <w:sz w:val="24"/>
          <w:szCs w:val="24"/>
        </w:rPr>
      </w:pPr>
      <w:r>
        <w:rPr>
          <w:rFonts w:ascii="宋体" w:hAnsi="宋体"/>
          <w:sz w:val="24"/>
          <w:szCs w:val="24"/>
        </w:rPr>
        <w:t>(1)</w:t>
      </w:r>
      <w:r>
        <w:rPr>
          <w:rFonts w:ascii="宋体" w:hAnsi="宋体" w:hint="eastAsia"/>
          <w:sz w:val="24"/>
          <w:szCs w:val="24"/>
        </w:rPr>
        <w:t>发包人及其工作人员违反本合同第</w:t>
      </w:r>
      <w:r>
        <w:rPr>
          <w:rFonts w:ascii="宋体" w:hAnsi="宋体"/>
          <w:sz w:val="24"/>
          <w:szCs w:val="24"/>
        </w:rPr>
        <w:t>1</w:t>
      </w:r>
      <w:r>
        <w:rPr>
          <w:rFonts w:ascii="宋体" w:hAnsi="宋体" w:hint="eastAsia"/>
          <w:sz w:val="24"/>
          <w:szCs w:val="24"/>
        </w:rPr>
        <w:t>、</w:t>
      </w:r>
      <w:r>
        <w:rPr>
          <w:rFonts w:ascii="宋体" w:hAnsi="宋体"/>
          <w:sz w:val="24"/>
          <w:szCs w:val="24"/>
        </w:rPr>
        <w:t>2</w:t>
      </w:r>
      <w:r>
        <w:rPr>
          <w:rFonts w:ascii="宋体" w:hAnsi="宋体" w:hint="eastAsia"/>
          <w:sz w:val="24"/>
          <w:szCs w:val="24"/>
        </w:rPr>
        <w:t>条，按管理权限，依据有关规定给予党纪、政纪或组织处理；涉嫌犯罪的，移交司法机关追究刑事责任；给承包人单位造成经济损失的，应予以赔偿。</w:t>
      </w:r>
    </w:p>
    <w:p w:rsidR="00D54747" w:rsidRDefault="00B3463E">
      <w:pPr>
        <w:ind w:firstLineChars="200" w:firstLine="480"/>
        <w:rPr>
          <w:rFonts w:ascii="宋体" w:hAnsi="宋体"/>
          <w:sz w:val="24"/>
          <w:szCs w:val="24"/>
        </w:rPr>
      </w:pPr>
      <w:r>
        <w:rPr>
          <w:rFonts w:ascii="宋体" w:hAnsi="宋体"/>
          <w:sz w:val="24"/>
          <w:szCs w:val="24"/>
        </w:rPr>
        <w:t>(2)</w:t>
      </w:r>
      <w:r>
        <w:rPr>
          <w:rFonts w:ascii="宋体" w:hAnsi="宋体" w:hint="eastAsia"/>
          <w:sz w:val="24"/>
          <w:szCs w:val="24"/>
        </w:rPr>
        <w:t>承包人及其工作人员违反本合同第</w:t>
      </w:r>
      <w:r>
        <w:rPr>
          <w:rFonts w:ascii="宋体" w:hAnsi="宋体"/>
          <w:sz w:val="24"/>
          <w:szCs w:val="24"/>
        </w:rPr>
        <w:t>1</w:t>
      </w:r>
      <w:r>
        <w:rPr>
          <w:rFonts w:ascii="宋体" w:hAnsi="宋体" w:hint="eastAsia"/>
          <w:sz w:val="24"/>
          <w:szCs w:val="24"/>
        </w:rPr>
        <w:t>、</w:t>
      </w:r>
      <w:r>
        <w:rPr>
          <w:rFonts w:ascii="宋体" w:hAnsi="宋体"/>
          <w:sz w:val="24"/>
          <w:szCs w:val="24"/>
        </w:rPr>
        <w:t>3</w:t>
      </w:r>
      <w:r>
        <w:rPr>
          <w:rFonts w:ascii="宋体" w:hAnsi="宋体" w:hint="eastAsia"/>
          <w:sz w:val="24"/>
          <w:szCs w:val="24"/>
        </w:rPr>
        <w:t>条，按管理权限，依据有关规定给予党纪、政纪或组织处理；给发包人单位造成经济损失的，应予以赔偿；情节严重的，发包人建议交通主管部门给予承包人一至三年内不得进入其主管的公路建设市场的处罚。</w:t>
      </w:r>
    </w:p>
    <w:p w:rsidR="00D54747" w:rsidRDefault="00B3463E">
      <w:pPr>
        <w:ind w:firstLineChars="200" w:firstLine="480"/>
        <w:rPr>
          <w:rFonts w:ascii="宋体" w:hAnsi="宋体"/>
          <w:sz w:val="24"/>
          <w:szCs w:val="24"/>
        </w:rPr>
      </w:pPr>
      <w:r>
        <w:rPr>
          <w:rFonts w:ascii="宋体" w:hAnsi="宋体"/>
          <w:sz w:val="24"/>
          <w:szCs w:val="24"/>
        </w:rPr>
        <w:t>5</w:t>
      </w:r>
      <w:r>
        <w:rPr>
          <w:rFonts w:ascii="宋体" w:hAnsi="宋体" w:hint="eastAsia"/>
          <w:sz w:val="24"/>
          <w:szCs w:val="24"/>
        </w:rPr>
        <w:t>．双方约定：本合同由双方或双方上级单位的纪检监察部门负责监督执行。由发包人或发包人上级单位的纪检监察部门约请承包人或承包人上级单位纪检监察部门对本合同执行情况进行检查，提出在本合同规定范围内的裁定意见。</w:t>
      </w:r>
    </w:p>
    <w:p w:rsidR="00D54747" w:rsidRDefault="00B3463E">
      <w:pPr>
        <w:ind w:firstLineChars="200" w:firstLine="480"/>
        <w:rPr>
          <w:rFonts w:ascii="宋体" w:hAnsi="宋体"/>
          <w:sz w:val="24"/>
          <w:szCs w:val="24"/>
        </w:rPr>
      </w:pPr>
      <w:r>
        <w:rPr>
          <w:rFonts w:ascii="宋体" w:hAnsi="宋体"/>
          <w:sz w:val="24"/>
          <w:szCs w:val="24"/>
        </w:rPr>
        <w:t>6</w:t>
      </w:r>
      <w:r>
        <w:rPr>
          <w:rFonts w:ascii="宋体" w:hAnsi="宋体" w:hint="eastAsia"/>
          <w:sz w:val="24"/>
          <w:szCs w:val="24"/>
        </w:rPr>
        <w:t>．本合同有效期为发包人和承包人签署之日起至该工程项目竣工验收后止。</w:t>
      </w:r>
    </w:p>
    <w:p w:rsidR="00D54747" w:rsidRDefault="00B3463E">
      <w:pPr>
        <w:ind w:firstLineChars="200" w:firstLine="480"/>
        <w:rPr>
          <w:rFonts w:ascii="宋体" w:hAnsi="宋体"/>
          <w:sz w:val="24"/>
          <w:szCs w:val="24"/>
        </w:rPr>
      </w:pPr>
      <w:r>
        <w:rPr>
          <w:rFonts w:ascii="宋体" w:hAnsi="宋体"/>
          <w:sz w:val="24"/>
          <w:szCs w:val="24"/>
        </w:rPr>
        <w:t>7</w:t>
      </w:r>
      <w:r>
        <w:rPr>
          <w:rFonts w:ascii="宋体" w:hAnsi="宋体" w:hint="eastAsia"/>
          <w:sz w:val="24"/>
          <w:szCs w:val="24"/>
        </w:rPr>
        <w:t>．本合同作为</w:t>
      </w:r>
      <w:r>
        <w:rPr>
          <w:rFonts w:ascii="宋体" w:hAnsi="宋体"/>
          <w:sz w:val="24"/>
          <w:szCs w:val="24"/>
        </w:rPr>
        <w:t>____________(</w:t>
      </w:r>
      <w:r>
        <w:rPr>
          <w:rFonts w:ascii="宋体" w:hAnsi="宋体" w:hint="eastAsia"/>
          <w:sz w:val="24"/>
          <w:szCs w:val="24"/>
        </w:rPr>
        <w:t>项目名称</w:t>
      </w:r>
      <w:r>
        <w:rPr>
          <w:rFonts w:ascii="宋体" w:hAnsi="宋体"/>
          <w:sz w:val="24"/>
          <w:szCs w:val="24"/>
        </w:rPr>
        <w:t>)_______</w:t>
      </w:r>
      <w:r>
        <w:rPr>
          <w:rFonts w:ascii="宋体" w:hAnsi="宋体" w:hint="eastAsia"/>
          <w:sz w:val="24"/>
          <w:szCs w:val="24"/>
        </w:rPr>
        <w:t>标段施工合同的附件，与工程施工合同具有同等的法律效力，经合同双方签署后立即生效。</w:t>
      </w:r>
    </w:p>
    <w:p w:rsidR="00D54747" w:rsidRDefault="00B3463E">
      <w:pPr>
        <w:ind w:firstLineChars="200" w:firstLine="480"/>
        <w:rPr>
          <w:rFonts w:ascii="宋体" w:hAnsi="宋体"/>
          <w:sz w:val="24"/>
          <w:szCs w:val="24"/>
        </w:rPr>
      </w:pPr>
      <w:r>
        <w:rPr>
          <w:rFonts w:ascii="宋体" w:hAnsi="宋体"/>
          <w:sz w:val="24"/>
          <w:szCs w:val="24"/>
        </w:rPr>
        <w:t>8</w:t>
      </w:r>
      <w:r>
        <w:rPr>
          <w:rFonts w:ascii="宋体" w:hAnsi="宋体" w:hint="eastAsia"/>
          <w:sz w:val="24"/>
          <w:szCs w:val="24"/>
        </w:rPr>
        <w:t>．本合同一式四份，由发包人和承包人各执一份，送交发包人和承包人的监督单位各一份。</w:t>
      </w:r>
    </w:p>
    <w:p w:rsidR="00D54747" w:rsidRDefault="00D54747">
      <w:pPr>
        <w:ind w:firstLineChars="200" w:firstLine="480"/>
        <w:rPr>
          <w:rFonts w:ascii="宋体" w:hAnsi="宋体"/>
          <w:sz w:val="24"/>
          <w:szCs w:val="24"/>
        </w:rPr>
      </w:pPr>
    </w:p>
    <w:p w:rsidR="00D54747" w:rsidRDefault="00D54747">
      <w:pPr>
        <w:ind w:firstLineChars="200" w:firstLine="480"/>
        <w:rPr>
          <w:rFonts w:ascii="宋体" w:hAnsi="宋体"/>
          <w:sz w:val="24"/>
          <w:szCs w:val="24"/>
        </w:rPr>
      </w:pPr>
    </w:p>
    <w:p w:rsidR="00D54747" w:rsidRDefault="00D54747">
      <w:pPr>
        <w:ind w:firstLineChars="200" w:firstLine="480"/>
        <w:rPr>
          <w:rFonts w:ascii="宋体" w:hAnsi="宋体"/>
          <w:sz w:val="24"/>
          <w:szCs w:val="24"/>
        </w:rPr>
      </w:pPr>
    </w:p>
    <w:p w:rsidR="00D54747" w:rsidRDefault="00B3463E">
      <w:pPr>
        <w:autoSpaceDE w:val="0"/>
        <w:autoSpaceDN w:val="0"/>
        <w:adjustRightInd w:val="0"/>
        <w:rPr>
          <w:rFonts w:ascii="宋体" w:hAnsi="宋体" w:cs="H-SS9-PK74820000032-Identity-H"/>
          <w:sz w:val="24"/>
          <w:szCs w:val="24"/>
        </w:rPr>
      </w:pPr>
      <w:r>
        <w:rPr>
          <w:rFonts w:ascii="宋体" w:hAnsi="宋体" w:cs="H-SS9-PK74820000032-Identity-H" w:hint="eastAsia"/>
          <w:sz w:val="24"/>
          <w:szCs w:val="24"/>
        </w:rPr>
        <w:t>发包人：</w:t>
      </w:r>
      <w:r>
        <w:rPr>
          <w:rFonts w:ascii="宋体" w:hAnsi="宋体" w:cs="H-SS9-PK74820000032-Identity-H"/>
          <w:sz w:val="24"/>
          <w:szCs w:val="24"/>
          <w:u w:val="single"/>
        </w:rPr>
        <w:t xml:space="preserve">       </w:t>
      </w:r>
      <w:r>
        <w:rPr>
          <w:rFonts w:ascii="宋体" w:hAnsi="宋体" w:cs="H-SS9-PK74820000032-Identity-H"/>
          <w:sz w:val="24"/>
          <w:szCs w:val="24"/>
        </w:rPr>
        <w:t xml:space="preserve"> </w:t>
      </w:r>
      <w:r>
        <w:rPr>
          <w:rFonts w:ascii="宋体" w:hAnsi="宋体" w:cs="H-SS9-PK74820000032-Identity-H" w:hint="eastAsia"/>
          <w:sz w:val="24"/>
          <w:szCs w:val="24"/>
        </w:rPr>
        <w:t>（</w:t>
      </w:r>
      <w:r>
        <w:rPr>
          <w:rFonts w:ascii="宋体" w:hAnsi="宋体" w:cs="H-SS9-PK74820000032-Identity-H"/>
          <w:sz w:val="24"/>
          <w:szCs w:val="24"/>
        </w:rPr>
        <w:t xml:space="preserve"> </w:t>
      </w:r>
      <w:r>
        <w:rPr>
          <w:rFonts w:ascii="宋体" w:hAnsi="宋体" w:cs="H-SS9-PK74820000032-Identity-H" w:hint="eastAsia"/>
          <w:sz w:val="24"/>
          <w:szCs w:val="24"/>
        </w:rPr>
        <w:t xml:space="preserve">盖单位章）　</w:t>
      </w:r>
      <w:r>
        <w:rPr>
          <w:rFonts w:ascii="宋体" w:hAnsi="宋体" w:cs="H-SS9-PK74820000032-Identity-H"/>
          <w:sz w:val="24"/>
          <w:szCs w:val="24"/>
        </w:rPr>
        <w:t xml:space="preserve">       </w:t>
      </w:r>
      <w:r>
        <w:rPr>
          <w:rFonts w:ascii="宋体" w:hAnsi="宋体" w:cs="H-SS9-PK74820000032-Identity-H" w:hint="eastAsia"/>
          <w:sz w:val="24"/>
          <w:szCs w:val="24"/>
        </w:rPr>
        <w:t>承包人：</w:t>
      </w:r>
      <w:r>
        <w:rPr>
          <w:rFonts w:ascii="宋体" w:hAnsi="宋体" w:cs="H-SS9-PK74820000032-Identity-H"/>
          <w:sz w:val="24"/>
          <w:szCs w:val="24"/>
          <w:u w:val="single"/>
        </w:rPr>
        <w:t xml:space="preserve">       </w:t>
      </w:r>
      <w:r>
        <w:rPr>
          <w:rFonts w:ascii="宋体" w:hAnsi="宋体" w:cs="H-SS9-PK74820000032-Identity-H"/>
          <w:sz w:val="24"/>
          <w:szCs w:val="24"/>
        </w:rPr>
        <w:t xml:space="preserve"> </w:t>
      </w:r>
      <w:r>
        <w:rPr>
          <w:rFonts w:ascii="宋体" w:hAnsi="宋体" w:cs="H-SS9-PK74820000032-Identity-H" w:hint="eastAsia"/>
          <w:sz w:val="24"/>
          <w:szCs w:val="24"/>
        </w:rPr>
        <w:t>（</w:t>
      </w:r>
      <w:r>
        <w:rPr>
          <w:rFonts w:ascii="宋体" w:hAnsi="宋体" w:cs="H-SS9-PK74820000032-Identity-H"/>
          <w:sz w:val="24"/>
          <w:szCs w:val="24"/>
        </w:rPr>
        <w:t xml:space="preserve"> </w:t>
      </w:r>
      <w:r>
        <w:rPr>
          <w:rFonts w:ascii="宋体" w:hAnsi="宋体" w:cs="H-SS9-PK74820000032-Identity-H" w:hint="eastAsia"/>
          <w:sz w:val="24"/>
          <w:szCs w:val="24"/>
        </w:rPr>
        <w:t>盖单位章）</w:t>
      </w:r>
    </w:p>
    <w:p w:rsidR="00D54747" w:rsidRDefault="00B3463E">
      <w:pPr>
        <w:autoSpaceDE w:val="0"/>
        <w:autoSpaceDN w:val="0"/>
        <w:adjustRightInd w:val="0"/>
        <w:ind w:left="360" w:hangingChars="150" w:hanging="360"/>
        <w:rPr>
          <w:rFonts w:ascii="宋体" w:hAnsi="宋体" w:cs="H-SS9-PK74820000032-Identity-H"/>
          <w:sz w:val="24"/>
          <w:szCs w:val="24"/>
        </w:rPr>
      </w:pPr>
      <w:r>
        <w:rPr>
          <w:rFonts w:ascii="宋体" w:hAnsi="宋体" w:cs="H-SS9-PK74820000032-Identity-H" w:hint="eastAsia"/>
          <w:sz w:val="24"/>
          <w:szCs w:val="24"/>
        </w:rPr>
        <w:t>法定代表人</w:t>
      </w:r>
      <w:r>
        <w:rPr>
          <w:rFonts w:ascii="宋体" w:hAnsi="宋体" w:cs="H-SS9-PK74820000032-Identity-H"/>
          <w:sz w:val="24"/>
          <w:szCs w:val="24"/>
        </w:rPr>
        <w:t xml:space="preserve">                            </w:t>
      </w:r>
      <w:r>
        <w:rPr>
          <w:rFonts w:ascii="宋体" w:hAnsi="宋体" w:cs="H-SS9-PK74820000032-Identity-H" w:hint="eastAsia"/>
          <w:sz w:val="24"/>
          <w:szCs w:val="24"/>
        </w:rPr>
        <w:t>法定代表人</w:t>
      </w:r>
    </w:p>
    <w:p w:rsidR="00D54747" w:rsidRDefault="00B3463E">
      <w:pPr>
        <w:autoSpaceDE w:val="0"/>
        <w:autoSpaceDN w:val="0"/>
        <w:adjustRightInd w:val="0"/>
        <w:ind w:left="360" w:hangingChars="150" w:hanging="360"/>
        <w:rPr>
          <w:rFonts w:ascii="宋体" w:hAnsi="宋体" w:cs="H-SS9-PK74820000032-Identity-H"/>
          <w:sz w:val="24"/>
          <w:szCs w:val="24"/>
          <w:u w:val="single"/>
        </w:rPr>
      </w:pPr>
      <w:r>
        <w:rPr>
          <w:rFonts w:ascii="宋体" w:hAnsi="宋体" w:cs="H-SS9-PK74820000032-Identity-H" w:hint="eastAsia"/>
          <w:sz w:val="24"/>
          <w:szCs w:val="24"/>
        </w:rPr>
        <w:t>或其委托代理人：</w:t>
      </w:r>
      <w:r>
        <w:rPr>
          <w:rFonts w:ascii="宋体" w:hAnsi="宋体" w:cs="H-SS9-PK74820000032-Identity-H"/>
          <w:sz w:val="24"/>
          <w:szCs w:val="24"/>
          <w:u w:val="single"/>
        </w:rPr>
        <w:t xml:space="preserve">   </w:t>
      </w:r>
      <w:r>
        <w:rPr>
          <w:rFonts w:ascii="宋体" w:hAnsi="宋体" w:cs="H-SS9-PK74820000032-Identity-H" w:hint="eastAsia"/>
          <w:sz w:val="24"/>
          <w:szCs w:val="24"/>
        </w:rPr>
        <w:t>（签字）</w:t>
      </w:r>
      <w:r>
        <w:rPr>
          <w:rFonts w:ascii="宋体" w:hAnsi="宋体" w:cs="H-SS9-PK74820000032-Identity-H"/>
          <w:sz w:val="24"/>
          <w:szCs w:val="24"/>
        </w:rPr>
        <w:t xml:space="preserve">           </w:t>
      </w:r>
      <w:r>
        <w:rPr>
          <w:rFonts w:ascii="宋体" w:hAnsi="宋体" w:cs="H-SS9-PK74820000032-Identity-H" w:hint="eastAsia"/>
          <w:sz w:val="24"/>
          <w:szCs w:val="24"/>
        </w:rPr>
        <w:t>或其委托代理人：</w:t>
      </w:r>
      <w:r>
        <w:rPr>
          <w:rFonts w:ascii="宋体" w:hAnsi="宋体" w:cs="H-SS9-PK74820000032-Identity-H"/>
          <w:sz w:val="24"/>
          <w:szCs w:val="24"/>
          <w:u w:val="single"/>
        </w:rPr>
        <w:t xml:space="preserve">      </w:t>
      </w:r>
      <w:r>
        <w:rPr>
          <w:rFonts w:ascii="宋体" w:hAnsi="宋体" w:cs="H-SS9-PK74820000032-Identity-H" w:hint="eastAsia"/>
          <w:sz w:val="24"/>
          <w:szCs w:val="24"/>
        </w:rPr>
        <w:t>（签字）</w:t>
      </w:r>
    </w:p>
    <w:p w:rsidR="00D54747" w:rsidRDefault="00D54747">
      <w:pPr>
        <w:autoSpaceDE w:val="0"/>
        <w:autoSpaceDN w:val="0"/>
        <w:adjustRightInd w:val="0"/>
        <w:rPr>
          <w:rFonts w:ascii="宋体" w:hAnsi="宋体" w:cs="H-SS9-PK74820000032-Identity-H"/>
          <w:sz w:val="24"/>
          <w:szCs w:val="24"/>
        </w:rPr>
      </w:pPr>
    </w:p>
    <w:p w:rsidR="00D54747" w:rsidRDefault="00B3463E">
      <w:pPr>
        <w:autoSpaceDE w:val="0"/>
        <w:autoSpaceDN w:val="0"/>
        <w:adjustRightInd w:val="0"/>
        <w:ind w:firstLineChars="100" w:firstLine="240"/>
        <w:rPr>
          <w:rFonts w:ascii="宋体" w:hAnsi="宋体" w:cs="SSJ-PK7482000002d-Identity-H"/>
          <w:sz w:val="24"/>
          <w:szCs w:val="24"/>
        </w:rPr>
      </w:pPr>
      <w:r>
        <w:rPr>
          <w:rFonts w:ascii="宋体" w:hAnsi="宋体" w:cs="H-SS9-PK74820000032-Identity-H"/>
          <w:sz w:val="24"/>
          <w:szCs w:val="24"/>
          <w:u w:val="single"/>
        </w:rPr>
        <w:t xml:space="preserve">     </w:t>
      </w:r>
      <w:r>
        <w:rPr>
          <w:rFonts w:ascii="宋体" w:hAnsi="宋体" w:cs="SSJ-PK7482000002d-Identity-H" w:hint="eastAsia"/>
          <w:sz w:val="24"/>
          <w:szCs w:val="24"/>
        </w:rPr>
        <w:t>年</w:t>
      </w:r>
      <w:r>
        <w:rPr>
          <w:rFonts w:ascii="宋体" w:hAnsi="宋体" w:cs="H-SS9-PK74820000032-Identity-H"/>
          <w:sz w:val="24"/>
          <w:szCs w:val="24"/>
          <w:u w:val="single"/>
        </w:rPr>
        <w:t xml:space="preserve">   </w:t>
      </w:r>
      <w:r>
        <w:rPr>
          <w:rFonts w:ascii="宋体" w:hAnsi="宋体" w:cs="SSJ-PK7482000002d-Identity-H" w:hint="eastAsia"/>
          <w:sz w:val="24"/>
          <w:szCs w:val="24"/>
        </w:rPr>
        <w:t>月</w:t>
      </w:r>
      <w:r>
        <w:rPr>
          <w:rFonts w:ascii="宋体" w:hAnsi="宋体" w:cs="H-SS9-PK74820000032-Identity-H"/>
          <w:sz w:val="24"/>
          <w:szCs w:val="24"/>
          <w:u w:val="single"/>
        </w:rPr>
        <w:t xml:space="preserve">    </w:t>
      </w:r>
      <w:r>
        <w:rPr>
          <w:rFonts w:ascii="宋体" w:hAnsi="宋体" w:cs="SSJ-PK7482000002d-Identity-H" w:hint="eastAsia"/>
          <w:sz w:val="24"/>
          <w:szCs w:val="24"/>
        </w:rPr>
        <w:t>日</w:t>
      </w:r>
      <w:r>
        <w:rPr>
          <w:rFonts w:ascii="宋体" w:hAnsi="宋体" w:cs="SSJ-PK7482000002d-Identity-H"/>
          <w:sz w:val="24"/>
          <w:szCs w:val="24"/>
        </w:rPr>
        <w:t xml:space="preserve">                        </w:t>
      </w:r>
      <w:r>
        <w:rPr>
          <w:rFonts w:ascii="宋体" w:hAnsi="宋体" w:cs="H-SS9-PK74820000032-Identity-H"/>
          <w:sz w:val="24"/>
          <w:szCs w:val="24"/>
          <w:u w:val="single"/>
        </w:rPr>
        <w:t xml:space="preserve">     </w:t>
      </w:r>
      <w:r>
        <w:rPr>
          <w:rFonts w:ascii="宋体" w:hAnsi="宋体" w:cs="SSJ-PK7482000002d-Identity-H" w:hint="eastAsia"/>
          <w:sz w:val="24"/>
          <w:szCs w:val="24"/>
        </w:rPr>
        <w:t>年</w:t>
      </w:r>
      <w:r>
        <w:rPr>
          <w:rFonts w:ascii="宋体" w:hAnsi="宋体" w:cs="H-SS9-PK74820000032-Identity-H"/>
          <w:sz w:val="24"/>
          <w:szCs w:val="24"/>
          <w:u w:val="single"/>
        </w:rPr>
        <w:t xml:space="preserve">    </w:t>
      </w:r>
      <w:r>
        <w:rPr>
          <w:rFonts w:ascii="宋体" w:hAnsi="宋体" w:cs="SSJ-PK7482000002d-Identity-H" w:hint="eastAsia"/>
          <w:sz w:val="24"/>
          <w:szCs w:val="24"/>
        </w:rPr>
        <w:t>月</w:t>
      </w:r>
      <w:r>
        <w:rPr>
          <w:rFonts w:ascii="宋体" w:hAnsi="宋体" w:cs="H-SS9-PK74820000032-Identity-H"/>
          <w:sz w:val="24"/>
          <w:szCs w:val="24"/>
          <w:u w:val="single"/>
        </w:rPr>
        <w:t xml:space="preserve">    </w:t>
      </w:r>
      <w:r>
        <w:rPr>
          <w:rFonts w:ascii="宋体" w:hAnsi="宋体" w:cs="SSJ-PK7482000002d-Identity-H" w:hint="eastAsia"/>
          <w:sz w:val="24"/>
          <w:szCs w:val="24"/>
        </w:rPr>
        <w:t>日</w:t>
      </w:r>
    </w:p>
    <w:p w:rsidR="00D54747" w:rsidRDefault="00B3463E">
      <w:pPr>
        <w:rPr>
          <w:rFonts w:ascii="宋体" w:hAnsi="宋体"/>
          <w:sz w:val="24"/>
          <w:szCs w:val="24"/>
        </w:rPr>
      </w:pPr>
      <w:r>
        <w:rPr>
          <w:rFonts w:ascii="宋体" w:hAnsi="宋体" w:hint="eastAsia"/>
          <w:sz w:val="24"/>
          <w:szCs w:val="24"/>
        </w:rPr>
        <w:t>发包人监督单位：</w:t>
      </w:r>
      <w:r>
        <w:rPr>
          <w:rFonts w:ascii="宋体" w:hAnsi="宋体"/>
          <w:sz w:val="24"/>
          <w:szCs w:val="24"/>
        </w:rPr>
        <w:t>(</w:t>
      </w:r>
      <w:r>
        <w:rPr>
          <w:rFonts w:ascii="宋体" w:hAnsi="宋体" w:hint="eastAsia"/>
          <w:sz w:val="24"/>
          <w:szCs w:val="24"/>
        </w:rPr>
        <w:t>全称</w:t>
      </w:r>
      <w:r>
        <w:rPr>
          <w:rFonts w:ascii="宋体" w:hAnsi="宋体"/>
          <w:sz w:val="24"/>
          <w:szCs w:val="24"/>
        </w:rPr>
        <w:t xml:space="preserve">)                     </w:t>
      </w:r>
      <w:r>
        <w:rPr>
          <w:rFonts w:ascii="宋体" w:hAnsi="宋体" w:hint="eastAsia"/>
          <w:sz w:val="24"/>
          <w:szCs w:val="24"/>
        </w:rPr>
        <w:t>承包人监督单位：</w:t>
      </w:r>
      <w:r>
        <w:rPr>
          <w:rFonts w:ascii="宋体" w:hAnsi="宋体"/>
          <w:sz w:val="24"/>
          <w:szCs w:val="24"/>
        </w:rPr>
        <w:t>(</w:t>
      </w:r>
      <w:r>
        <w:rPr>
          <w:rFonts w:ascii="宋体" w:hAnsi="宋体" w:hint="eastAsia"/>
          <w:sz w:val="24"/>
          <w:szCs w:val="24"/>
        </w:rPr>
        <w:t>全称</w:t>
      </w:r>
      <w:r>
        <w:rPr>
          <w:rFonts w:ascii="宋体" w:hAnsi="宋体"/>
          <w:sz w:val="24"/>
          <w:szCs w:val="24"/>
        </w:rPr>
        <w:t>)</w:t>
      </w:r>
    </w:p>
    <w:p w:rsidR="00D54747" w:rsidRDefault="00B3463E">
      <w:pPr>
        <w:rPr>
          <w:rFonts w:ascii="宋体" w:hAnsi="宋体"/>
          <w:sz w:val="24"/>
          <w:szCs w:val="24"/>
        </w:rPr>
      </w:pPr>
      <w:r>
        <w:rPr>
          <w:rFonts w:ascii="宋体" w:hAnsi="宋体"/>
          <w:sz w:val="24"/>
          <w:szCs w:val="24"/>
        </w:rPr>
        <w:t xml:space="preserve">            (</w:t>
      </w:r>
      <w:r>
        <w:rPr>
          <w:rFonts w:ascii="宋体" w:hAnsi="宋体" w:hint="eastAsia"/>
          <w:sz w:val="24"/>
          <w:szCs w:val="24"/>
        </w:rPr>
        <w:t>盖单位章</w:t>
      </w:r>
      <w:r>
        <w:rPr>
          <w:rFonts w:ascii="宋体" w:hAnsi="宋体"/>
          <w:sz w:val="24"/>
          <w:szCs w:val="24"/>
        </w:rPr>
        <w:t>)                                 (</w:t>
      </w:r>
      <w:r>
        <w:rPr>
          <w:rFonts w:ascii="宋体" w:hAnsi="宋体" w:hint="eastAsia"/>
          <w:sz w:val="24"/>
          <w:szCs w:val="24"/>
        </w:rPr>
        <w:t>盖单位章</w:t>
      </w:r>
      <w:r>
        <w:rPr>
          <w:rFonts w:ascii="宋体" w:hAnsi="宋体"/>
          <w:sz w:val="24"/>
          <w:szCs w:val="24"/>
        </w:rPr>
        <w:t>)</w:t>
      </w:r>
    </w:p>
    <w:p w:rsidR="00D54747" w:rsidRDefault="00D54747">
      <w:pPr>
        <w:pStyle w:val="12"/>
        <w:rPr>
          <w:rFonts w:ascii="宋体"/>
          <w:sz w:val="24"/>
          <w:szCs w:val="24"/>
        </w:rPr>
      </w:pPr>
    </w:p>
    <w:p w:rsidR="00D54747" w:rsidRDefault="00D54747">
      <w:pPr>
        <w:pStyle w:val="12"/>
        <w:rPr>
          <w:rFonts w:ascii="宋体"/>
          <w:sz w:val="24"/>
          <w:szCs w:val="24"/>
        </w:rPr>
      </w:pPr>
    </w:p>
    <w:p w:rsidR="00D54747" w:rsidRDefault="00D54747">
      <w:pPr>
        <w:pStyle w:val="12"/>
        <w:ind w:firstLineChars="300" w:firstLine="723"/>
        <w:rPr>
          <w:rFonts w:ascii="宋体"/>
          <w:b/>
          <w:bCs/>
          <w:sz w:val="24"/>
          <w:szCs w:val="24"/>
        </w:rPr>
      </w:pPr>
    </w:p>
    <w:p w:rsidR="00D54747" w:rsidRDefault="00D54747">
      <w:pPr>
        <w:pStyle w:val="12"/>
        <w:ind w:firstLineChars="300" w:firstLine="723"/>
        <w:rPr>
          <w:rFonts w:ascii="宋体"/>
          <w:b/>
          <w:bCs/>
          <w:sz w:val="24"/>
          <w:szCs w:val="24"/>
        </w:rPr>
      </w:pPr>
    </w:p>
    <w:p w:rsidR="00D54747" w:rsidRDefault="00D54747">
      <w:pPr>
        <w:pStyle w:val="12"/>
        <w:ind w:firstLineChars="300" w:firstLine="723"/>
        <w:rPr>
          <w:rFonts w:ascii="宋体"/>
          <w:b/>
          <w:bCs/>
          <w:sz w:val="24"/>
          <w:szCs w:val="24"/>
        </w:rPr>
      </w:pPr>
    </w:p>
    <w:p w:rsidR="00D54747" w:rsidRDefault="00D54747">
      <w:pPr>
        <w:pStyle w:val="12"/>
        <w:ind w:firstLineChars="300" w:firstLine="723"/>
        <w:rPr>
          <w:rFonts w:ascii="宋体"/>
          <w:b/>
          <w:bCs/>
          <w:sz w:val="24"/>
          <w:szCs w:val="24"/>
        </w:rPr>
      </w:pPr>
    </w:p>
    <w:p w:rsidR="00D54747" w:rsidRDefault="00D54747">
      <w:pPr>
        <w:pStyle w:val="12"/>
        <w:ind w:firstLineChars="300" w:firstLine="723"/>
        <w:rPr>
          <w:rFonts w:ascii="宋体"/>
          <w:b/>
          <w:bCs/>
          <w:sz w:val="24"/>
          <w:szCs w:val="24"/>
        </w:rPr>
      </w:pPr>
    </w:p>
    <w:p w:rsidR="00D54747" w:rsidRDefault="00D54747">
      <w:pPr>
        <w:pStyle w:val="12"/>
        <w:ind w:firstLineChars="300" w:firstLine="723"/>
        <w:rPr>
          <w:rFonts w:ascii="宋体"/>
          <w:b/>
          <w:bCs/>
          <w:sz w:val="24"/>
          <w:szCs w:val="24"/>
        </w:rPr>
      </w:pPr>
    </w:p>
    <w:p w:rsidR="00D54747" w:rsidRDefault="00D54747">
      <w:pPr>
        <w:pStyle w:val="12"/>
        <w:ind w:firstLineChars="300" w:firstLine="723"/>
        <w:rPr>
          <w:rFonts w:ascii="宋体"/>
          <w:b/>
          <w:bCs/>
          <w:sz w:val="24"/>
          <w:szCs w:val="24"/>
        </w:rPr>
      </w:pPr>
    </w:p>
    <w:p w:rsidR="00D54747" w:rsidRDefault="00D54747">
      <w:pPr>
        <w:pStyle w:val="12"/>
        <w:ind w:firstLineChars="300" w:firstLine="723"/>
        <w:rPr>
          <w:rFonts w:ascii="宋体"/>
          <w:b/>
          <w:bCs/>
          <w:sz w:val="24"/>
          <w:szCs w:val="24"/>
        </w:rPr>
      </w:pPr>
    </w:p>
    <w:p w:rsidR="00D54747" w:rsidRDefault="00D54747">
      <w:pPr>
        <w:pStyle w:val="12"/>
        <w:ind w:firstLineChars="300" w:firstLine="723"/>
        <w:rPr>
          <w:rFonts w:ascii="宋体"/>
          <w:b/>
          <w:bCs/>
          <w:sz w:val="24"/>
          <w:szCs w:val="24"/>
        </w:rPr>
      </w:pPr>
    </w:p>
    <w:p w:rsidR="00D54747" w:rsidRDefault="00D54747">
      <w:pPr>
        <w:pStyle w:val="12"/>
        <w:ind w:firstLineChars="300" w:firstLine="723"/>
        <w:rPr>
          <w:rFonts w:ascii="宋体"/>
          <w:b/>
          <w:bCs/>
          <w:sz w:val="24"/>
          <w:szCs w:val="24"/>
        </w:rPr>
      </w:pPr>
    </w:p>
    <w:p w:rsidR="00D54747" w:rsidRDefault="00D54747">
      <w:pPr>
        <w:pStyle w:val="12"/>
        <w:ind w:firstLineChars="300" w:firstLine="723"/>
        <w:rPr>
          <w:rFonts w:ascii="宋体"/>
          <w:b/>
          <w:bCs/>
          <w:sz w:val="24"/>
          <w:szCs w:val="24"/>
        </w:rPr>
      </w:pPr>
    </w:p>
    <w:p w:rsidR="00D54747" w:rsidRDefault="00B3463E">
      <w:pPr>
        <w:pStyle w:val="12"/>
        <w:ind w:firstLineChars="300" w:firstLine="843"/>
        <w:rPr>
          <w:rFonts w:eastAsia="黑体" w:hAnsi="黑体"/>
          <w:b/>
          <w:bCs/>
          <w:sz w:val="28"/>
          <w:szCs w:val="24"/>
        </w:rPr>
      </w:pPr>
      <w:r>
        <w:rPr>
          <w:rFonts w:eastAsia="黑体" w:hAnsi="黑体" w:hint="eastAsia"/>
          <w:b/>
          <w:bCs/>
          <w:sz w:val="28"/>
          <w:szCs w:val="24"/>
        </w:rPr>
        <w:lastRenderedPageBreak/>
        <w:t>第六部分：采购项目技术、服务、商务及其他要求</w:t>
      </w:r>
    </w:p>
    <w:p w:rsidR="00D54747" w:rsidRDefault="00B3463E">
      <w:pPr>
        <w:pStyle w:val="12"/>
        <w:ind w:firstLineChars="400" w:firstLine="1124"/>
        <w:rPr>
          <w:rFonts w:ascii="宋体" w:eastAsia="黑体"/>
          <w:sz w:val="24"/>
          <w:szCs w:val="24"/>
        </w:rPr>
      </w:pPr>
      <w:r>
        <w:rPr>
          <w:rFonts w:eastAsia="黑体" w:hAnsi="黑体" w:hint="eastAsia"/>
          <w:b/>
          <w:bCs/>
          <w:sz w:val="28"/>
          <w:szCs w:val="24"/>
        </w:rPr>
        <w:t>（可根据实施方案项目任务</w:t>
      </w:r>
      <w:proofErr w:type="gramStart"/>
      <w:r>
        <w:rPr>
          <w:rFonts w:eastAsia="黑体" w:hAnsi="黑体" w:hint="eastAsia"/>
          <w:b/>
          <w:bCs/>
          <w:sz w:val="28"/>
          <w:szCs w:val="24"/>
        </w:rPr>
        <w:t>书相关</w:t>
      </w:r>
      <w:proofErr w:type="gramEnd"/>
      <w:r>
        <w:rPr>
          <w:rFonts w:eastAsia="黑体" w:hAnsi="黑体" w:hint="eastAsia"/>
          <w:b/>
          <w:bCs/>
          <w:sz w:val="28"/>
          <w:szCs w:val="24"/>
        </w:rPr>
        <w:t>批复等调整）</w:t>
      </w:r>
    </w:p>
    <w:p w:rsidR="00D54747" w:rsidRDefault="00D54747">
      <w:pPr>
        <w:pStyle w:val="12"/>
        <w:rPr>
          <w:rFonts w:ascii="宋体"/>
          <w:sz w:val="24"/>
          <w:szCs w:val="24"/>
        </w:rPr>
      </w:pPr>
    </w:p>
    <w:p w:rsidR="00D54747" w:rsidRDefault="00B3463E">
      <w:pPr>
        <w:pStyle w:val="12"/>
        <w:spacing w:line="560" w:lineRule="exact"/>
        <w:rPr>
          <w:b/>
          <w:sz w:val="24"/>
        </w:rPr>
      </w:pPr>
      <w:r>
        <w:rPr>
          <w:rFonts w:hint="eastAsia"/>
          <w:b/>
          <w:sz w:val="24"/>
        </w:rPr>
        <w:t>一、采购项目概况</w:t>
      </w:r>
    </w:p>
    <w:p w:rsidR="00D54747" w:rsidRDefault="00B3463E">
      <w:pPr>
        <w:pStyle w:val="12"/>
        <w:spacing w:line="560" w:lineRule="exact"/>
        <w:ind w:firstLineChars="200" w:firstLine="480"/>
        <w:jc w:val="left"/>
        <w:rPr>
          <w:rFonts w:asciiTheme="minorEastAsia" w:eastAsiaTheme="minorEastAsia" w:hAnsiTheme="minorEastAsia"/>
          <w:sz w:val="24"/>
        </w:rPr>
      </w:pPr>
      <w:proofErr w:type="gramStart"/>
      <w:r>
        <w:rPr>
          <w:rFonts w:asciiTheme="minorEastAsia" w:eastAsiaTheme="minorEastAsia" w:hAnsiTheme="minorEastAsia" w:hint="eastAsia"/>
          <w:sz w:val="24"/>
        </w:rPr>
        <w:t>桃曲坡</w:t>
      </w:r>
      <w:proofErr w:type="gramEnd"/>
      <w:r>
        <w:rPr>
          <w:rFonts w:asciiTheme="minorEastAsia" w:eastAsiaTheme="minorEastAsia" w:hAnsiTheme="minorEastAsia" w:hint="eastAsia"/>
          <w:sz w:val="24"/>
        </w:rPr>
        <w:t>水库灌区位于关中北部的渭北旱</w:t>
      </w:r>
      <w:proofErr w:type="gramStart"/>
      <w:r>
        <w:rPr>
          <w:rFonts w:asciiTheme="minorEastAsia" w:eastAsiaTheme="minorEastAsia" w:hAnsiTheme="minorEastAsia" w:hint="eastAsia"/>
          <w:sz w:val="24"/>
        </w:rPr>
        <w:t>塬</w:t>
      </w:r>
      <w:proofErr w:type="gramEnd"/>
      <w:r>
        <w:rPr>
          <w:rFonts w:asciiTheme="minorEastAsia" w:eastAsiaTheme="minorEastAsia" w:hAnsiTheme="minorEastAsia" w:hint="eastAsia"/>
          <w:sz w:val="24"/>
        </w:rPr>
        <w:t>区，辖</w:t>
      </w:r>
      <w:proofErr w:type="gramStart"/>
      <w:r>
        <w:rPr>
          <w:rFonts w:asciiTheme="minorEastAsia" w:eastAsiaTheme="minorEastAsia" w:hAnsiTheme="minorEastAsia" w:hint="eastAsia"/>
          <w:sz w:val="24"/>
        </w:rPr>
        <w:t>铜川市耀州区</w:t>
      </w:r>
      <w:proofErr w:type="gramEnd"/>
      <w:r>
        <w:rPr>
          <w:rFonts w:asciiTheme="minorEastAsia" w:eastAsiaTheme="minorEastAsia" w:hAnsiTheme="minorEastAsia" w:hint="eastAsia"/>
          <w:sz w:val="24"/>
        </w:rPr>
        <w:t>、铜川市新区、渭南市富平县和咸阳市三原县等两区两县17个乡镇。灌区分为</w:t>
      </w:r>
      <w:proofErr w:type="gramStart"/>
      <w:r>
        <w:rPr>
          <w:rFonts w:asciiTheme="minorEastAsia" w:eastAsiaTheme="minorEastAsia" w:hAnsiTheme="minorEastAsia" w:hint="eastAsia"/>
          <w:sz w:val="24"/>
        </w:rPr>
        <w:t>塬</w:t>
      </w:r>
      <w:proofErr w:type="gramEnd"/>
      <w:r>
        <w:rPr>
          <w:rFonts w:asciiTheme="minorEastAsia" w:eastAsiaTheme="minorEastAsia" w:hAnsiTheme="minorEastAsia" w:hint="eastAsia"/>
          <w:sz w:val="24"/>
        </w:rPr>
        <w:t>区及川道两大灌溉系统，灌溉</w:t>
      </w:r>
      <w:proofErr w:type="gramStart"/>
      <w:r>
        <w:rPr>
          <w:rFonts w:asciiTheme="minorEastAsia" w:eastAsiaTheme="minorEastAsia" w:hAnsiTheme="minorEastAsia" w:hint="eastAsia"/>
          <w:sz w:val="24"/>
        </w:rPr>
        <w:t>以桃曲坡水库</w:t>
      </w:r>
      <w:proofErr w:type="gramEnd"/>
      <w:r>
        <w:rPr>
          <w:rFonts w:asciiTheme="minorEastAsia" w:eastAsiaTheme="minorEastAsia" w:hAnsiTheme="minorEastAsia" w:hint="eastAsia"/>
          <w:sz w:val="24"/>
        </w:rPr>
        <w:t>供水为主，设施灌溉面积31.83万亩，有效灌溉面积25.5万亩。</w:t>
      </w:r>
    </w:p>
    <w:p w:rsidR="00D54747" w:rsidRDefault="00B3463E">
      <w:pPr>
        <w:pStyle w:val="12"/>
        <w:spacing w:line="560" w:lineRule="exact"/>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t>“十三五”期间，省水利厅以陕水</w:t>
      </w:r>
      <w:proofErr w:type="gramStart"/>
      <w:r>
        <w:rPr>
          <w:rFonts w:asciiTheme="minorEastAsia" w:eastAsiaTheme="minorEastAsia" w:hAnsiTheme="minorEastAsia" w:hint="eastAsia"/>
          <w:sz w:val="24"/>
        </w:rPr>
        <w:t>规</w:t>
      </w:r>
      <w:proofErr w:type="gramEnd"/>
      <w:r>
        <w:rPr>
          <w:rFonts w:asciiTheme="minorEastAsia" w:eastAsiaTheme="minorEastAsia" w:hAnsiTheme="minorEastAsia" w:hint="eastAsia"/>
          <w:sz w:val="24"/>
        </w:rPr>
        <w:t>计发</w:t>
      </w:r>
      <w:proofErr w:type="gramStart"/>
      <w:r>
        <w:rPr>
          <w:rFonts w:asciiTheme="minorEastAsia" w:eastAsiaTheme="minorEastAsia" w:hAnsiTheme="minorEastAsia" w:hint="eastAsia"/>
          <w:sz w:val="24"/>
        </w:rPr>
        <w:t>〔</w:t>
      </w:r>
      <w:proofErr w:type="gramEnd"/>
      <w:r>
        <w:rPr>
          <w:rFonts w:asciiTheme="minorEastAsia" w:eastAsiaTheme="minorEastAsia" w:hAnsiTheme="minorEastAsia" w:hint="eastAsia"/>
          <w:sz w:val="24"/>
        </w:rPr>
        <w:t>2019]75号文件，批复了桃曲坡水库灌区续建配套与节水改造项目高干渠等12条渠道26.382km及239座建筑物的改造设计。</w:t>
      </w:r>
    </w:p>
    <w:p w:rsidR="00D54747" w:rsidRDefault="00B3463E">
      <w:pPr>
        <w:pStyle w:val="12"/>
        <w:spacing w:line="560" w:lineRule="exact"/>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t>2023年12月26-27日，省水利厅</w:t>
      </w:r>
      <w:proofErr w:type="gramStart"/>
      <w:r>
        <w:rPr>
          <w:rFonts w:asciiTheme="minorEastAsia" w:eastAsiaTheme="minorEastAsia" w:hAnsiTheme="minorEastAsia" w:hint="eastAsia"/>
          <w:sz w:val="24"/>
        </w:rPr>
        <w:t>对桃曲坡</w:t>
      </w:r>
      <w:proofErr w:type="gramEnd"/>
      <w:r>
        <w:rPr>
          <w:rFonts w:asciiTheme="minorEastAsia" w:eastAsiaTheme="minorEastAsia" w:hAnsiTheme="minorEastAsia" w:hint="eastAsia"/>
          <w:sz w:val="24"/>
        </w:rPr>
        <w:t>水库灌区续建配套与节水改造项目高干渠等12条渠道改造工程进行了竣工验收。尾</w:t>
      </w:r>
      <w:proofErr w:type="gramStart"/>
      <w:r>
        <w:rPr>
          <w:rFonts w:asciiTheme="minorEastAsia" w:eastAsiaTheme="minorEastAsia" w:hAnsiTheme="minorEastAsia" w:hint="eastAsia"/>
          <w:sz w:val="24"/>
        </w:rPr>
        <w:t>留工程</w:t>
      </w:r>
      <w:proofErr w:type="gramEnd"/>
      <w:r>
        <w:rPr>
          <w:rFonts w:asciiTheme="minorEastAsia" w:eastAsiaTheme="minorEastAsia" w:hAnsiTheme="minorEastAsia" w:hint="eastAsia"/>
          <w:sz w:val="24"/>
        </w:rPr>
        <w:t>主要包括</w:t>
      </w:r>
      <w:proofErr w:type="gramStart"/>
      <w:r>
        <w:rPr>
          <w:rFonts w:asciiTheme="minorEastAsia" w:eastAsiaTheme="minorEastAsia" w:hAnsiTheme="minorEastAsia" w:hint="eastAsia"/>
          <w:sz w:val="24"/>
        </w:rPr>
        <w:t>西干七支渠</w:t>
      </w:r>
      <w:proofErr w:type="gramEnd"/>
      <w:r>
        <w:rPr>
          <w:rFonts w:asciiTheme="minorEastAsia" w:eastAsiaTheme="minorEastAsia" w:hAnsiTheme="minorEastAsia" w:hint="eastAsia"/>
          <w:sz w:val="24"/>
        </w:rPr>
        <w:t>0.62km、民联四支渠1.24km、</w:t>
      </w:r>
      <w:proofErr w:type="gramStart"/>
      <w:r>
        <w:rPr>
          <w:rFonts w:asciiTheme="minorEastAsia" w:eastAsiaTheme="minorEastAsia" w:hAnsiTheme="minorEastAsia" w:hint="eastAsia"/>
          <w:sz w:val="24"/>
        </w:rPr>
        <w:t>民联五支渠</w:t>
      </w:r>
      <w:proofErr w:type="gramEnd"/>
      <w:r>
        <w:rPr>
          <w:rFonts w:asciiTheme="minorEastAsia" w:eastAsiaTheme="minorEastAsia" w:hAnsiTheme="minorEastAsia" w:hint="eastAsia"/>
          <w:sz w:val="24"/>
        </w:rPr>
        <w:t>1.618km渠道及39座建筑物。据此，本次对</w:t>
      </w:r>
      <w:proofErr w:type="gramStart"/>
      <w:r>
        <w:rPr>
          <w:rFonts w:asciiTheme="minorEastAsia" w:eastAsiaTheme="minorEastAsia" w:hAnsiTheme="minorEastAsia" w:hint="eastAsia"/>
          <w:sz w:val="24"/>
        </w:rPr>
        <w:t>西干七支渠</w:t>
      </w:r>
      <w:proofErr w:type="gramEnd"/>
      <w:r>
        <w:rPr>
          <w:rFonts w:asciiTheme="minorEastAsia" w:eastAsiaTheme="minorEastAsia" w:hAnsiTheme="minorEastAsia" w:hint="eastAsia"/>
          <w:sz w:val="24"/>
        </w:rPr>
        <w:t>和</w:t>
      </w:r>
      <w:proofErr w:type="gramStart"/>
      <w:r>
        <w:rPr>
          <w:rFonts w:asciiTheme="minorEastAsia" w:eastAsiaTheme="minorEastAsia" w:hAnsiTheme="minorEastAsia" w:hint="eastAsia"/>
          <w:sz w:val="24"/>
        </w:rPr>
        <w:t>民联</w:t>
      </w:r>
      <w:proofErr w:type="gramEnd"/>
      <w:r>
        <w:rPr>
          <w:rFonts w:asciiTheme="minorEastAsia" w:eastAsiaTheme="minorEastAsia" w:hAnsiTheme="minorEastAsia" w:hint="eastAsia"/>
          <w:sz w:val="24"/>
        </w:rPr>
        <w:t>五支渠实施改造。</w:t>
      </w:r>
    </w:p>
    <w:p w:rsidR="00D54747" w:rsidRDefault="00B3463E">
      <w:pPr>
        <w:pStyle w:val="12"/>
        <w:spacing w:line="560" w:lineRule="exact"/>
        <w:rPr>
          <w:b/>
          <w:sz w:val="24"/>
        </w:rPr>
      </w:pPr>
      <w:r>
        <w:rPr>
          <w:rFonts w:hint="eastAsia"/>
          <w:b/>
          <w:sz w:val="24"/>
        </w:rPr>
        <w:t>二、服务内容及服务要求</w:t>
      </w:r>
    </w:p>
    <w:p w:rsidR="00D54747" w:rsidRDefault="00B3463E">
      <w:pPr>
        <w:pStyle w:val="12"/>
        <w:spacing w:line="560" w:lineRule="exact"/>
        <w:ind w:firstLineChars="200" w:firstLine="480"/>
        <w:jc w:val="left"/>
        <w:rPr>
          <w:rFonts w:ascii="宋体"/>
          <w:sz w:val="24"/>
        </w:rPr>
      </w:pPr>
      <w:proofErr w:type="gramStart"/>
      <w:r>
        <w:rPr>
          <w:rFonts w:ascii="宋体" w:hint="eastAsia"/>
          <w:sz w:val="24"/>
        </w:rPr>
        <w:t>桃曲坡</w:t>
      </w:r>
      <w:proofErr w:type="gramEnd"/>
      <w:r>
        <w:rPr>
          <w:rFonts w:ascii="宋体" w:hint="eastAsia"/>
          <w:sz w:val="24"/>
        </w:rPr>
        <w:t>水库灌区</w:t>
      </w:r>
      <w:proofErr w:type="gramStart"/>
      <w:r>
        <w:rPr>
          <w:rFonts w:ascii="宋体" w:hint="eastAsia"/>
          <w:sz w:val="24"/>
        </w:rPr>
        <w:t>西干七支渠</w:t>
      </w:r>
      <w:proofErr w:type="gramEnd"/>
      <w:r>
        <w:rPr>
          <w:rFonts w:ascii="宋体" w:hint="eastAsia"/>
          <w:sz w:val="24"/>
        </w:rPr>
        <w:t xml:space="preserve">改造渠道0.62km，桩号0+000～0+620； </w:t>
      </w:r>
      <w:proofErr w:type="gramStart"/>
      <w:r>
        <w:rPr>
          <w:rFonts w:ascii="宋体" w:hint="eastAsia"/>
          <w:sz w:val="24"/>
        </w:rPr>
        <w:t>民联五支渠</w:t>
      </w:r>
      <w:proofErr w:type="gramEnd"/>
      <w:r>
        <w:rPr>
          <w:rFonts w:ascii="宋体" w:hint="eastAsia"/>
          <w:sz w:val="24"/>
        </w:rPr>
        <w:t>土渠衬砌1.618km，桩号4+012～5+630。</w:t>
      </w:r>
    </w:p>
    <w:p w:rsidR="00D54747" w:rsidRDefault="00B3463E">
      <w:pPr>
        <w:pStyle w:val="12"/>
        <w:spacing w:line="560" w:lineRule="exact"/>
        <w:rPr>
          <w:b/>
          <w:sz w:val="24"/>
        </w:rPr>
      </w:pPr>
      <w:r>
        <w:rPr>
          <w:rFonts w:hint="eastAsia"/>
          <w:b/>
          <w:sz w:val="24"/>
        </w:rPr>
        <w:t>三、项目实施依据</w:t>
      </w:r>
    </w:p>
    <w:p w:rsidR="00D54747" w:rsidRDefault="00B3463E">
      <w:pPr>
        <w:spacing w:line="640" w:lineRule="exact"/>
        <w:ind w:firstLine="600"/>
        <w:rPr>
          <w:rFonts w:asciiTheme="minorEastAsia" w:eastAsiaTheme="minorEastAsia" w:hAnsiTheme="minorEastAsia" w:cs="黑体"/>
          <w:sz w:val="24"/>
        </w:rPr>
      </w:pPr>
      <w:r>
        <w:rPr>
          <w:rFonts w:asciiTheme="minorEastAsia" w:eastAsiaTheme="minorEastAsia" w:hAnsiTheme="minorEastAsia" w:cs="黑体" w:hint="eastAsia"/>
          <w:sz w:val="24"/>
        </w:rPr>
        <w:t>陕西省水利厅《关于对陕西省桃曲坡水库灌区“十三五”续建配套与节水改造项目尾留工程实施方案的批复》（</w:t>
      </w:r>
      <w:proofErr w:type="gramStart"/>
      <w:r>
        <w:rPr>
          <w:rFonts w:asciiTheme="minorEastAsia" w:eastAsiaTheme="minorEastAsia" w:hAnsiTheme="minorEastAsia" w:cs="黑体" w:hint="eastAsia"/>
          <w:sz w:val="24"/>
        </w:rPr>
        <w:t>陕水农发</w:t>
      </w:r>
      <w:proofErr w:type="gramEnd"/>
      <w:r>
        <w:rPr>
          <w:rFonts w:asciiTheme="minorEastAsia" w:eastAsiaTheme="minorEastAsia" w:hAnsiTheme="minorEastAsia" w:cs="黑体" w:hint="eastAsia"/>
          <w:sz w:val="24"/>
        </w:rPr>
        <w:t>[2024]30号文）。</w:t>
      </w:r>
    </w:p>
    <w:p w:rsidR="00D54747" w:rsidRDefault="00B3463E">
      <w:pPr>
        <w:pStyle w:val="12"/>
        <w:spacing w:line="560" w:lineRule="exact"/>
        <w:rPr>
          <w:b/>
          <w:sz w:val="24"/>
        </w:rPr>
      </w:pPr>
      <w:r>
        <w:rPr>
          <w:rFonts w:hint="eastAsia"/>
          <w:b/>
          <w:sz w:val="24"/>
        </w:rPr>
        <w:t>四、技术要求</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4.1灌区基本情况</w:t>
      </w:r>
    </w:p>
    <w:p w:rsidR="00D54747" w:rsidRDefault="00B3463E">
      <w:pPr>
        <w:spacing w:line="640" w:lineRule="exact"/>
        <w:ind w:firstLine="600"/>
        <w:rPr>
          <w:rFonts w:asciiTheme="minorEastAsia" w:eastAsiaTheme="minorEastAsia" w:hAnsiTheme="minorEastAsia" w:cs="黑体"/>
          <w:sz w:val="24"/>
        </w:rPr>
      </w:pPr>
      <w:proofErr w:type="gramStart"/>
      <w:r>
        <w:rPr>
          <w:rFonts w:asciiTheme="minorEastAsia" w:eastAsiaTheme="minorEastAsia" w:hAnsiTheme="minorEastAsia" w:cs="黑体" w:hint="eastAsia"/>
          <w:sz w:val="24"/>
        </w:rPr>
        <w:lastRenderedPageBreak/>
        <w:t>桃曲坡</w:t>
      </w:r>
      <w:proofErr w:type="gramEnd"/>
      <w:r>
        <w:rPr>
          <w:rFonts w:asciiTheme="minorEastAsia" w:eastAsiaTheme="minorEastAsia" w:hAnsiTheme="minorEastAsia" w:cs="黑体" w:hint="eastAsia"/>
          <w:sz w:val="24"/>
        </w:rPr>
        <w:t>水库灌区位于关中北部的渭北早</w:t>
      </w:r>
      <w:proofErr w:type="gramStart"/>
      <w:r>
        <w:rPr>
          <w:rFonts w:asciiTheme="minorEastAsia" w:eastAsiaTheme="minorEastAsia" w:hAnsiTheme="minorEastAsia" w:cs="黑体" w:hint="eastAsia"/>
          <w:sz w:val="24"/>
        </w:rPr>
        <w:t>塬</w:t>
      </w:r>
      <w:proofErr w:type="gramEnd"/>
      <w:r>
        <w:rPr>
          <w:rFonts w:asciiTheme="minorEastAsia" w:eastAsiaTheme="minorEastAsia" w:hAnsiTheme="minorEastAsia" w:cs="黑体" w:hint="eastAsia"/>
          <w:sz w:val="24"/>
        </w:rPr>
        <w:t>区，东经108°48</w:t>
      </w:r>
      <w:proofErr w:type="gramStart"/>
      <w:r>
        <w:rPr>
          <w:rFonts w:asciiTheme="minorEastAsia" w:eastAsiaTheme="minorEastAsia" w:hAnsiTheme="minorEastAsia" w:cs="黑体" w:hint="eastAsia"/>
          <w:sz w:val="24"/>
        </w:rPr>
        <w:t>’</w:t>
      </w:r>
      <w:proofErr w:type="gramEnd"/>
      <w:r>
        <w:rPr>
          <w:rFonts w:asciiTheme="minorEastAsia" w:eastAsiaTheme="minorEastAsia" w:hAnsiTheme="minorEastAsia" w:cs="黑体" w:hint="eastAsia"/>
          <w:sz w:val="24"/>
        </w:rPr>
        <w:t>~109°22</w:t>
      </w:r>
      <w:proofErr w:type="gramStart"/>
      <w:r>
        <w:rPr>
          <w:rFonts w:asciiTheme="minorEastAsia" w:eastAsiaTheme="minorEastAsia" w:hAnsiTheme="minorEastAsia" w:cs="黑体" w:hint="eastAsia"/>
          <w:sz w:val="24"/>
        </w:rPr>
        <w:t>’</w:t>
      </w:r>
      <w:proofErr w:type="gramEnd"/>
      <w:r>
        <w:rPr>
          <w:rFonts w:asciiTheme="minorEastAsia" w:eastAsiaTheme="minorEastAsia" w:hAnsiTheme="minorEastAsia" w:cs="黑体" w:hint="eastAsia"/>
          <w:sz w:val="24"/>
        </w:rPr>
        <w:t>、北纬30</w:t>
      </w:r>
      <w:proofErr w:type="gramStart"/>
      <w:r>
        <w:rPr>
          <w:rFonts w:asciiTheme="minorEastAsia" w:eastAsiaTheme="minorEastAsia" w:hAnsiTheme="minorEastAsia" w:cs="黑体" w:hint="eastAsia"/>
          <w:sz w:val="24"/>
        </w:rPr>
        <w:t>”</w:t>
      </w:r>
      <w:proofErr w:type="gramEnd"/>
      <w:r>
        <w:rPr>
          <w:rFonts w:asciiTheme="minorEastAsia" w:eastAsiaTheme="minorEastAsia" w:hAnsiTheme="minorEastAsia" w:cs="黑体" w:hint="eastAsia"/>
          <w:sz w:val="24"/>
        </w:rPr>
        <w:t>45</w:t>
      </w:r>
      <w:proofErr w:type="gramStart"/>
      <w:r>
        <w:rPr>
          <w:rFonts w:asciiTheme="minorEastAsia" w:eastAsiaTheme="minorEastAsia" w:hAnsiTheme="minorEastAsia" w:cs="黑体" w:hint="eastAsia"/>
          <w:sz w:val="24"/>
        </w:rPr>
        <w:t>’</w:t>
      </w:r>
      <w:proofErr w:type="gramEnd"/>
      <w:r>
        <w:rPr>
          <w:rFonts w:asciiTheme="minorEastAsia" w:eastAsiaTheme="minorEastAsia" w:hAnsiTheme="minorEastAsia" w:cs="黑体" w:hint="eastAsia"/>
          <w:sz w:val="24"/>
        </w:rPr>
        <w:t>~35°2</w:t>
      </w:r>
      <w:proofErr w:type="gramStart"/>
      <w:r>
        <w:rPr>
          <w:rFonts w:asciiTheme="minorEastAsia" w:eastAsiaTheme="minorEastAsia" w:hAnsiTheme="minorEastAsia" w:cs="黑体" w:hint="eastAsia"/>
          <w:sz w:val="24"/>
        </w:rPr>
        <w:t>’</w:t>
      </w:r>
      <w:proofErr w:type="gramEnd"/>
      <w:r>
        <w:rPr>
          <w:rFonts w:asciiTheme="minorEastAsia" w:eastAsiaTheme="minorEastAsia" w:hAnsiTheme="minorEastAsia" w:cs="黑体" w:hint="eastAsia"/>
          <w:sz w:val="24"/>
        </w:rPr>
        <w:t>之间。东界富平县</w:t>
      </w:r>
      <w:proofErr w:type="gramStart"/>
      <w:r>
        <w:rPr>
          <w:rFonts w:asciiTheme="minorEastAsia" w:eastAsiaTheme="minorEastAsia" w:hAnsiTheme="minorEastAsia" w:cs="黑体" w:hint="eastAsia"/>
          <w:sz w:val="24"/>
        </w:rPr>
        <w:t>流曲镇</w:t>
      </w:r>
      <w:proofErr w:type="gramEnd"/>
      <w:r>
        <w:rPr>
          <w:rFonts w:asciiTheme="minorEastAsia" w:eastAsiaTheme="minorEastAsia" w:hAnsiTheme="minorEastAsia" w:cs="黑体" w:hint="eastAsia"/>
          <w:sz w:val="24"/>
        </w:rPr>
        <w:t>，与东雷二期抽黄灌区接壤:南至富平县</w:t>
      </w:r>
      <w:proofErr w:type="gramStart"/>
      <w:r>
        <w:rPr>
          <w:rFonts w:asciiTheme="minorEastAsia" w:eastAsiaTheme="minorEastAsia" w:hAnsiTheme="minorEastAsia" w:cs="黑体" w:hint="eastAsia"/>
          <w:sz w:val="24"/>
        </w:rPr>
        <w:t>窦</w:t>
      </w:r>
      <w:proofErr w:type="gramEnd"/>
      <w:r>
        <w:rPr>
          <w:rFonts w:asciiTheme="minorEastAsia" w:eastAsiaTheme="minorEastAsia" w:hAnsiTheme="minorEastAsia" w:cs="黑体" w:hint="eastAsia"/>
          <w:sz w:val="24"/>
        </w:rPr>
        <w:t>村镇，与</w:t>
      </w:r>
      <w:proofErr w:type="gramStart"/>
      <w:r>
        <w:rPr>
          <w:rFonts w:asciiTheme="minorEastAsia" w:eastAsiaTheme="minorEastAsia" w:hAnsiTheme="minorEastAsia" w:cs="黑体" w:hint="eastAsia"/>
          <w:sz w:val="24"/>
        </w:rPr>
        <w:t>泾</w:t>
      </w:r>
      <w:proofErr w:type="gramEnd"/>
      <w:r>
        <w:rPr>
          <w:rFonts w:asciiTheme="minorEastAsia" w:eastAsiaTheme="minorEastAsia" w:hAnsiTheme="minorEastAsia" w:cs="黑体" w:hint="eastAsia"/>
          <w:sz w:val="24"/>
        </w:rPr>
        <w:t>惠渠灌区相邻;西南至三原县玉皇阁灌区:北邻</w:t>
      </w:r>
      <w:proofErr w:type="gramStart"/>
      <w:r>
        <w:rPr>
          <w:rFonts w:asciiTheme="minorEastAsia" w:eastAsiaTheme="minorEastAsia" w:hAnsiTheme="minorEastAsia" w:cs="黑体" w:hint="eastAsia"/>
          <w:sz w:val="24"/>
        </w:rPr>
        <w:t>铜川市耀州区</w:t>
      </w:r>
      <w:proofErr w:type="gramEnd"/>
      <w:r>
        <w:rPr>
          <w:rFonts w:asciiTheme="minorEastAsia" w:eastAsiaTheme="minorEastAsia" w:hAnsiTheme="minorEastAsia" w:cs="黑体" w:hint="eastAsia"/>
          <w:sz w:val="24"/>
        </w:rPr>
        <w:t>北部早</w:t>
      </w:r>
      <w:proofErr w:type="gramStart"/>
      <w:r>
        <w:rPr>
          <w:rFonts w:asciiTheme="minorEastAsia" w:eastAsiaTheme="minorEastAsia" w:hAnsiTheme="minorEastAsia" w:cs="黑体" w:hint="eastAsia"/>
          <w:sz w:val="24"/>
        </w:rPr>
        <w:t>塬</w:t>
      </w:r>
      <w:proofErr w:type="gramEnd"/>
      <w:r>
        <w:rPr>
          <w:rFonts w:asciiTheme="minorEastAsia" w:eastAsiaTheme="minorEastAsia" w:hAnsiTheme="minorEastAsia" w:cs="黑体" w:hint="eastAsia"/>
          <w:sz w:val="24"/>
        </w:rPr>
        <w:t>区，东西长40.5km，南北宽23.6km。属黄土梁</w:t>
      </w:r>
      <w:proofErr w:type="gramStart"/>
      <w:r>
        <w:rPr>
          <w:rFonts w:asciiTheme="minorEastAsia" w:eastAsiaTheme="minorEastAsia" w:hAnsiTheme="minorEastAsia" w:cs="黑体" w:hint="eastAsia"/>
          <w:sz w:val="24"/>
        </w:rPr>
        <w:t>峁</w:t>
      </w:r>
      <w:proofErr w:type="gramEnd"/>
      <w:r>
        <w:rPr>
          <w:rFonts w:asciiTheme="minorEastAsia" w:eastAsiaTheme="minorEastAsia" w:hAnsiTheme="minorEastAsia" w:cs="黑体" w:hint="eastAsia"/>
          <w:sz w:val="24"/>
        </w:rPr>
        <w:t>丘陵沟壑区，地势西高东低，海拔高程 490~850m之间。</w:t>
      </w:r>
      <w:proofErr w:type="gramStart"/>
      <w:r>
        <w:rPr>
          <w:rFonts w:asciiTheme="minorEastAsia" w:eastAsiaTheme="minorEastAsia" w:hAnsiTheme="minorEastAsia" w:cs="黑体" w:hint="eastAsia"/>
          <w:sz w:val="24"/>
        </w:rPr>
        <w:t>辖铜川市耀州区</w:t>
      </w:r>
      <w:proofErr w:type="gramEnd"/>
      <w:r>
        <w:rPr>
          <w:rFonts w:asciiTheme="minorEastAsia" w:eastAsiaTheme="minorEastAsia" w:hAnsiTheme="minorEastAsia" w:cs="黑体" w:hint="eastAsia"/>
          <w:sz w:val="24"/>
        </w:rPr>
        <w:t>、铜川市新区、渭南市富平县和咸阳市三原县等两区两县17个乡镇，198个行政村，916个村民小组，总人口46.7万人，其中农业人口37.9万人。灌区分为</w:t>
      </w:r>
      <w:proofErr w:type="gramStart"/>
      <w:r>
        <w:rPr>
          <w:rFonts w:asciiTheme="minorEastAsia" w:eastAsiaTheme="minorEastAsia" w:hAnsiTheme="minorEastAsia" w:cs="黑体" w:hint="eastAsia"/>
          <w:sz w:val="24"/>
        </w:rPr>
        <w:t>塬</w:t>
      </w:r>
      <w:proofErr w:type="gramEnd"/>
      <w:r>
        <w:rPr>
          <w:rFonts w:asciiTheme="minorEastAsia" w:eastAsiaTheme="minorEastAsia" w:hAnsiTheme="minorEastAsia" w:cs="黑体" w:hint="eastAsia"/>
          <w:sz w:val="24"/>
        </w:rPr>
        <w:t>区及川道两大灌溉系统，灌溉</w:t>
      </w:r>
      <w:proofErr w:type="gramStart"/>
      <w:r>
        <w:rPr>
          <w:rFonts w:asciiTheme="minorEastAsia" w:eastAsiaTheme="minorEastAsia" w:hAnsiTheme="minorEastAsia" w:cs="黑体" w:hint="eastAsia"/>
          <w:sz w:val="24"/>
        </w:rPr>
        <w:t>以桃曲坡水库</w:t>
      </w:r>
      <w:proofErr w:type="gramEnd"/>
      <w:r>
        <w:rPr>
          <w:rFonts w:asciiTheme="minorEastAsia" w:eastAsiaTheme="minorEastAsia" w:hAnsiTheme="minorEastAsia" w:cs="黑体" w:hint="eastAsia"/>
          <w:sz w:val="24"/>
        </w:rPr>
        <w:t>供水为主，</w:t>
      </w:r>
      <w:proofErr w:type="gramStart"/>
      <w:r>
        <w:rPr>
          <w:rFonts w:asciiTheme="minorEastAsia" w:eastAsiaTheme="minorEastAsia" w:hAnsiTheme="minorEastAsia" w:cs="黑体" w:hint="eastAsia"/>
          <w:sz w:val="24"/>
        </w:rPr>
        <w:t>桃曲坡</w:t>
      </w:r>
      <w:proofErr w:type="gramEnd"/>
      <w:r>
        <w:rPr>
          <w:rFonts w:asciiTheme="minorEastAsia" w:eastAsiaTheme="minorEastAsia" w:hAnsiTheme="minorEastAsia" w:cs="黑体" w:hint="eastAsia"/>
          <w:sz w:val="24"/>
        </w:rPr>
        <w:t>水库位于石川河支流</w:t>
      </w:r>
      <w:proofErr w:type="gramStart"/>
      <w:r>
        <w:rPr>
          <w:rFonts w:asciiTheme="minorEastAsia" w:eastAsiaTheme="minorEastAsia" w:hAnsiTheme="minorEastAsia" w:cs="黑体" w:hint="eastAsia"/>
          <w:sz w:val="24"/>
        </w:rPr>
        <w:t>沮</w:t>
      </w:r>
      <w:proofErr w:type="gramEnd"/>
      <w:r>
        <w:rPr>
          <w:rFonts w:asciiTheme="minorEastAsia" w:eastAsiaTheme="minorEastAsia" w:hAnsiTheme="minorEastAsia" w:cs="黑体" w:hint="eastAsia"/>
          <w:sz w:val="24"/>
        </w:rPr>
        <w:t>河的下游，地处</w:t>
      </w:r>
      <w:proofErr w:type="gramStart"/>
      <w:r>
        <w:rPr>
          <w:rFonts w:asciiTheme="minorEastAsia" w:eastAsiaTheme="minorEastAsia" w:hAnsiTheme="minorEastAsia" w:cs="黑体" w:hint="eastAsia"/>
          <w:sz w:val="24"/>
        </w:rPr>
        <w:t>铜川市耀州区</w:t>
      </w:r>
      <w:proofErr w:type="gramEnd"/>
      <w:r>
        <w:rPr>
          <w:rFonts w:asciiTheme="minorEastAsia" w:eastAsiaTheme="minorEastAsia" w:hAnsiTheme="minorEastAsia" w:cs="黑体" w:hint="eastAsia"/>
          <w:sz w:val="24"/>
        </w:rPr>
        <w:t>城北15km处的</w:t>
      </w:r>
      <w:proofErr w:type="gramStart"/>
      <w:r>
        <w:rPr>
          <w:rFonts w:asciiTheme="minorEastAsia" w:eastAsiaTheme="minorEastAsia" w:hAnsiTheme="minorEastAsia" w:cs="黑体" w:hint="eastAsia"/>
          <w:sz w:val="24"/>
        </w:rPr>
        <w:t>沮</w:t>
      </w:r>
      <w:proofErr w:type="gramEnd"/>
      <w:r>
        <w:rPr>
          <w:rFonts w:asciiTheme="minorEastAsia" w:eastAsiaTheme="minorEastAsia" w:hAnsiTheme="minorEastAsia" w:cs="黑体" w:hint="eastAsia"/>
          <w:sz w:val="24"/>
        </w:rPr>
        <w:t>河峡谷地带，是一座以农业灌溉为主，兼有城市供水的中型水利工程，总库容5720万㎡，有效库容3949万㎡。灌区设施灌溉面积31.83万亩，有效灌溉面积25.5万亩，灌溉保证率50%。设计库水灌溉面积28.9万亩，引漆水河清、洪水灌溉面积2.93万亩。</w:t>
      </w:r>
      <w:proofErr w:type="gramStart"/>
      <w:r>
        <w:rPr>
          <w:rFonts w:asciiTheme="minorEastAsia" w:eastAsiaTheme="minorEastAsia" w:hAnsiTheme="minorEastAsia" w:cs="黑体" w:hint="eastAsia"/>
          <w:sz w:val="24"/>
        </w:rPr>
        <w:t>塬</w:t>
      </w:r>
      <w:proofErr w:type="gramEnd"/>
      <w:r>
        <w:rPr>
          <w:rFonts w:asciiTheme="minorEastAsia" w:eastAsiaTheme="minorEastAsia" w:hAnsiTheme="minorEastAsia" w:cs="黑体" w:hint="eastAsia"/>
          <w:sz w:val="24"/>
        </w:rPr>
        <w:t>上灌区由水库高放水洞供水，经高干渠输往寺沟东</w:t>
      </w:r>
      <w:proofErr w:type="gramStart"/>
      <w:r>
        <w:rPr>
          <w:rFonts w:asciiTheme="minorEastAsia" w:eastAsiaTheme="minorEastAsia" w:hAnsiTheme="minorEastAsia" w:cs="黑体" w:hint="eastAsia"/>
          <w:sz w:val="24"/>
        </w:rPr>
        <w:t>塬</w:t>
      </w:r>
      <w:proofErr w:type="gramEnd"/>
      <w:r>
        <w:rPr>
          <w:rFonts w:asciiTheme="minorEastAsia" w:eastAsiaTheme="minorEastAsia" w:hAnsiTheme="minorEastAsia" w:cs="黑体" w:hint="eastAsia"/>
          <w:sz w:val="24"/>
        </w:rPr>
        <w:t>、下高</w:t>
      </w:r>
      <w:proofErr w:type="gramStart"/>
      <w:r>
        <w:rPr>
          <w:rFonts w:asciiTheme="minorEastAsia" w:eastAsiaTheme="minorEastAsia" w:hAnsiTheme="minorEastAsia" w:cs="黑体" w:hint="eastAsia"/>
          <w:sz w:val="24"/>
        </w:rPr>
        <w:t>埝塬</w:t>
      </w:r>
      <w:proofErr w:type="gramEnd"/>
      <w:r>
        <w:rPr>
          <w:rFonts w:asciiTheme="minorEastAsia" w:eastAsiaTheme="minorEastAsia" w:hAnsiTheme="minorEastAsia" w:cs="黑体" w:hint="eastAsia"/>
          <w:sz w:val="24"/>
        </w:rPr>
        <w:t>及楼村西</w:t>
      </w:r>
      <w:proofErr w:type="gramStart"/>
      <w:r>
        <w:rPr>
          <w:rFonts w:asciiTheme="minorEastAsia" w:eastAsiaTheme="minorEastAsia" w:hAnsiTheme="minorEastAsia" w:cs="黑体" w:hint="eastAsia"/>
          <w:sz w:val="24"/>
        </w:rPr>
        <w:t>塬</w:t>
      </w:r>
      <w:proofErr w:type="gramEnd"/>
      <w:r>
        <w:rPr>
          <w:rFonts w:asciiTheme="minorEastAsia" w:eastAsiaTheme="minorEastAsia" w:hAnsiTheme="minorEastAsia" w:cs="黑体" w:hint="eastAsia"/>
          <w:sz w:val="24"/>
        </w:rPr>
        <w:t>(包括三原马额镇)，设施面积11.5万亩。川道灌区由水库及漆水河水供水，水库供水原由低放水洞放水，经</w:t>
      </w:r>
      <w:proofErr w:type="gramStart"/>
      <w:r>
        <w:rPr>
          <w:rFonts w:asciiTheme="minorEastAsia" w:eastAsiaTheme="minorEastAsia" w:hAnsiTheme="minorEastAsia" w:cs="黑体" w:hint="eastAsia"/>
          <w:sz w:val="24"/>
        </w:rPr>
        <w:t>沮</w:t>
      </w:r>
      <w:proofErr w:type="gramEnd"/>
      <w:r>
        <w:rPr>
          <w:rFonts w:asciiTheme="minorEastAsia" w:eastAsiaTheme="minorEastAsia" w:hAnsiTheme="minorEastAsia" w:cs="黑体" w:hint="eastAsia"/>
          <w:sz w:val="24"/>
        </w:rPr>
        <w:t>河输送至岔口枢纽，由岔口枢纽经东干渠、西干渠、民联干渠输往富平灌区，设施面积20.33万亩。低干渠输水工程建成后，为了减少农灌期间河道输水损失，川道灌区水库供水改由高放水洞放水，经高干渠、低干渠同时输水，低干渠交汇于高干渠桩号9+568处，再经高干渠、南干渠、南支渠、南支与岔口连通输往富平灌区。灌区共有干支渠43条，总长244.48km，其中干渠5条，总长92.74km，支渠 38条，总长151.74km。干支渠建筑物1970座，其中干渠建筑物378座，支渠建筑物1592座。</w:t>
      </w:r>
    </w:p>
    <w:p w:rsidR="00D54747" w:rsidRDefault="00B3463E">
      <w:pPr>
        <w:spacing w:line="640" w:lineRule="exact"/>
        <w:ind w:firstLine="600"/>
        <w:rPr>
          <w:rFonts w:asciiTheme="minorEastAsia" w:eastAsiaTheme="minorEastAsia" w:hAnsiTheme="minorEastAsia" w:cs="黑体"/>
          <w:sz w:val="24"/>
        </w:rPr>
      </w:pPr>
      <w:proofErr w:type="gramStart"/>
      <w:r>
        <w:rPr>
          <w:rFonts w:asciiTheme="minorEastAsia" w:eastAsiaTheme="minorEastAsia" w:hAnsiTheme="minorEastAsia" w:cs="黑体" w:hint="eastAsia"/>
          <w:sz w:val="24"/>
        </w:rPr>
        <w:lastRenderedPageBreak/>
        <w:t>桃曲坡</w:t>
      </w:r>
      <w:proofErr w:type="gramEnd"/>
      <w:r>
        <w:rPr>
          <w:rFonts w:asciiTheme="minorEastAsia" w:eastAsiaTheme="minorEastAsia" w:hAnsiTheme="minorEastAsia" w:cs="黑体" w:hint="eastAsia"/>
          <w:sz w:val="24"/>
        </w:rPr>
        <w:t>水库灌区属暖温带干旱与半干旱气候区，四季冷暖分明，极端最高气温</w:t>
      </w:r>
    </w:p>
    <w:p w:rsidR="00D54747" w:rsidRDefault="00B3463E">
      <w:pPr>
        <w:spacing w:line="640" w:lineRule="exact"/>
        <w:rPr>
          <w:rFonts w:asciiTheme="minorEastAsia" w:eastAsiaTheme="minorEastAsia" w:hAnsiTheme="minorEastAsia" w:cs="黑体"/>
          <w:sz w:val="24"/>
        </w:rPr>
      </w:pPr>
      <w:r>
        <w:rPr>
          <w:rFonts w:asciiTheme="minorEastAsia" w:eastAsiaTheme="minorEastAsia" w:hAnsiTheme="minorEastAsia" w:cs="黑体" w:hint="eastAsia"/>
          <w:sz w:val="24"/>
        </w:rPr>
        <w:t>39.7℃，极端最低气温-17.9℃，多年平均气温12.8℃，灌区最冷月平均气温-3℃。</w:t>
      </w:r>
    </w:p>
    <w:p w:rsidR="00D54747" w:rsidRDefault="00B3463E">
      <w:pPr>
        <w:spacing w:line="640" w:lineRule="exact"/>
        <w:rPr>
          <w:rFonts w:asciiTheme="minorEastAsia" w:eastAsiaTheme="minorEastAsia" w:hAnsiTheme="minorEastAsia" w:cs="黑体"/>
          <w:sz w:val="24"/>
        </w:rPr>
      </w:pPr>
      <w:r>
        <w:rPr>
          <w:rFonts w:asciiTheme="minorEastAsia" w:eastAsiaTheme="minorEastAsia" w:hAnsiTheme="minorEastAsia" w:cs="黑体" w:hint="eastAsia"/>
          <w:sz w:val="24"/>
        </w:rPr>
        <w:t>四季风向多变，风力2、3级，最大风速20.0m/s，平均风速2.9m/s。土壤冻结最早始于11月24日，最晚至1月21日，最早解冻始于1月9日，最晚至2月28日，最大冻土深58cm。</w:t>
      </w:r>
      <w:proofErr w:type="gramStart"/>
      <w:r>
        <w:rPr>
          <w:rFonts w:asciiTheme="minorEastAsia" w:eastAsiaTheme="minorEastAsia" w:hAnsiTheme="minorEastAsia" w:cs="黑体" w:hint="eastAsia"/>
          <w:sz w:val="24"/>
        </w:rPr>
        <w:t>初霜日</w:t>
      </w:r>
      <w:proofErr w:type="gramEnd"/>
      <w:r>
        <w:rPr>
          <w:rFonts w:asciiTheme="minorEastAsia" w:eastAsiaTheme="minorEastAsia" w:hAnsiTheme="minorEastAsia" w:cs="黑体" w:hint="eastAsia"/>
          <w:sz w:val="24"/>
        </w:rPr>
        <w:t>多在11月初，终霜日多在次年3月中旬，平均无霜期220天。多年平均年降水量557mm，年际变化大，季节分布不均，年降水多集中在7-10月，降水量达总量的64%。多年平均年地面蒸发量为1154mm，</w:t>
      </w:r>
      <w:proofErr w:type="gramStart"/>
      <w:r>
        <w:rPr>
          <w:rFonts w:asciiTheme="minorEastAsia" w:eastAsiaTheme="minorEastAsia" w:hAnsiTheme="minorEastAsia" w:cs="黑体" w:hint="eastAsia"/>
          <w:sz w:val="24"/>
        </w:rPr>
        <w:t>干早指数</w:t>
      </w:r>
      <w:proofErr w:type="gramEnd"/>
      <w:r>
        <w:rPr>
          <w:rFonts w:asciiTheme="minorEastAsia" w:eastAsiaTheme="minorEastAsia" w:hAnsiTheme="minorEastAsia" w:cs="黑体" w:hint="eastAsia"/>
          <w:sz w:val="24"/>
        </w:rPr>
        <w:t>为2.1。</w:t>
      </w:r>
      <w:proofErr w:type="gramStart"/>
      <w:r>
        <w:rPr>
          <w:rFonts w:asciiTheme="minorEastAsia" w:eastAsiaTheme="minorEastAsia" w:hAnsiTheme="minorEastAsia" w:cs="黑体" w:hint="eastAsia"/>
          <w:sz w:val="24"/>
        </w:rPr>
        <w:t>桃曲坡</w:t>
      </w:r>
      <w:proofErr w:type="gramEnd"/>
      <w:r>
        <w:rPr>
          <w:rFonts w:asciiTheme="minorEastAsia" w:eastAsiaTheme="minorEastAsia" w:hAnsiTheme="minorEastAsia" w:cs="黑体" w:hint="eastAsia"/>
          <w:sz w:val="24"/>
        </w:rPr>
        <w:t>水库运行以来，灌区经济有了长足的发展，农业生产条件基本得到改善，粮食年亩产也由</w:t>
      </w:r>
      <w:proofErr w:type="gramStart"/>
      <w:r>
        <w:rPr>
          <w:rFonts w:asciiTheme="minorEastAsia" w:eastAsiaTheme="minorEastAsia" w:hAnsiTheme="minorEastAsia" w:cs="黑体" w:hint="eastAsia"/>
          <w:sz w:val="24"/>
        </w:rPr>
        <w:t>开灌前</w:t>
      </w:r>
      <w:proofErr w:type="gramEnd"/>
      <w:r>
        <w:rPr>
          <w:rFonts w:asciiTheme="minorEastAsia" w:eastAsiaTheme="minorEastAsia" w:hAnsiTheme="minorEastAsia" w:cs="黑体" w:hint="eastAsia"/>
          <w:sz w:val="24"/>
        </w:rPr>
        <w:t>的150kg提高到近年的630kg，累计为灌区增产粮食6.4亿公</w:t>
      </w:r>
    </w:p>
    <w:p w:rsidR="00D54747" w:rsidRDefault="00B3463E">
      <w:pPr>
        <w:spacing w:line="640" w:lineRule="exact"/>
        <w:rPr>
          <w:rFonts w:asciiTheme="minorEastAsia" w:eastAsiaTheme="minorEastAsia" w:hAnsiTheme="minorEastAsia" w:cs="黑体"/>
          <w:sz w:val="24"/>
        </w:rPr>
      </w:pPr>
      <w:r>
        <w:rPr>
          <w:rFonts w:asciiTheme="minorEastAsia" w:eastAsiaTheme="minorEastAsia" w:hAnsiTheme="minorEastAsia" w:cs="黑体" w:hint="eastAsia"/>
          <w:sz w:val="24"/>
        </w:rPr>
        <w:t>斤，农业产值达4.86亿元。农业产业结构得到了调整，作物种植也由单一粮食向粮、</w:t>
      </w:r>
    </w:p>
    <w:p w:rsidR="00D54747" w:rsidRDefault="00B3463E">
      <w:pPr>
        <w:spacing w:line="640" w:lineRule="exact"/>
        <w:rPr>
          <w:rFonts w:asciiTheme="minorEastAsia" w:eastAsiaTheme="minorEastAsia" w:hAnsiTheme="minorEastAsia" w:cs="黑体"/>
          <w:sz w:val="24"/>
        </w:rPr>
      </w:pPr>
      <w:r>
        <w:rPr>
          <w:rFonts w:asciiTheme="minorEastAsia" w:eastAsiaTheme="minorEastAsia" w:hAnsiTheme="minorEastAsia" w:cs="黑体" w:hint="eastAsia"/>
          <w:sz w:val="24"/>
        </w:rPr>
        <w:t>果、经合理格局发展。经济作物种植面积增加了五倍，随着灌区粮食的增产，富平县、耀州区已被省上列为商品粮生产基地。</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4.2 工程现状</w:t>
      </w:r>
    </w:p>
    <w:p w:rsidR="00D54747" w:rsidRDefault="00B3463E">
      <w:pPr>
        <w:pStyle w:val="12"/>
        <w:spacing w:line="560" w:lineRule="exact"/>
        <w:ind w:firstLineChars="200" w:firstLine="480"/>
        <w:rPr>
          <w:rFonts w:asciiTheme="minorEastAsia" w:eastAsiaTheme="minorEastAsia" w:hAnsiTheme="minorEastAsia"/>
          <w:sz w:val="24"/>
        </w:rPr>
      </w:pPr>
      <w:proofErr w:type="gramStart"/>
      <w:r>
        <w:rPr>
          <w:rFonts w:asciiTheme="minorEastAsia" w:eastAsiaTheme="minorEastAsia" w:hAnsiTheme="minorEastAsia" w:hint="eastAsia"/>
          <w:sz w:val="24"/>
        </w:rPr>
        <w:t>西干七支渠</w:t>
      </w:r>
      <w:proofErr w:type="gramEnd"/>
      <w:r>
        <w:rPr>
          <w:rFonts w:asciiTheme="minorEastAsia" w:eastAsiaTheme="minorEastAsia" w:hAnsiTheme="minorEastAsia" w:hint="eastAsia"/>
          <w:sz w:val="24"/>
        </w:rPr>
        <w:t>改造工程：七支渠位于西干渠12+817桩号处，控制富平县觅子乡2个村组0.70万亩的灌溉面积，设计流量1.0m</w:t>
      </w:r>
      <w:r>
        <w:rPr>
          <w:rFonts w:asciiTheme="minorEastAsia" w:eastAsiaTheme="minorEastAsia" w:hAnsiTheme="minorEastAsia" w:hint="eastAsia"/>
          <w:sz w:val="24"/>
          <w:vertAlign w:val="superscript"/>
        </w:rPr>
        <w:t>3</w:t>
      </w:r>
      <w:r>
        <w:rPr>
          <w:rFonts w:asciiTheme="minorEastAsia" w:eastAsiaTheme="minorEastAsia" w:hAnsiTheme="minorEastAsia" w:hint="eastAsia"/>
          <w:sz w:val="24"/>
        </w:rPr>
        <w:t>/s。渠道全长2.5km，比降1/800，</w:t>
      </w:r>
      <w:proofErr w:type="gramStart"/>
      <w:r>
        <w:rPr>
          <w:rFonts w:asciiTheme="minorEastAsia" w:eastAsiaTheme="minorEastAsia" w:hAnsiTheme="minorEastAsia" w:hint="eastAsia"/>
          <w:sz w:val="24"/>
        </w:rPr>
        <w:t>弧底梯形</w:t>
      </w:r>
      <w:proofErr w:type="gramEnd"/>
      <w:r>
        <w:rPr>
          <w:rFonts w:asciiTheme="minorEastAsia" w:eastAsiaTheme="minorEastAsia" w:hAnsiTheme="minorEastAsia" w:hint="eastAsia"/>
          <w:sz w:val="24"/>
        </w:rPr>
        <w:t>断面，边坡比为1:1，现有建筑物25座。2020年中心利用省级专项资金衬砌改造渠道1.88km，改造各类建筑物19座，受资金限制，剩余0.62km渠道及5座建筑物未实施改造。</w:t>
      </w:r>
    </w:p>
    <w:p w:rsidR="00D54747" w:rsidRDefault="00B3463E">
      <w:pPr>
        <w:pStyle w:val="12"/>
        <w:spacing w:line="560" w:lineRule="exact"/>
        <w:ind w:firstLineChars="200" w:firstLine="480"/>
        <w:rPr>
          <w:rFonts w:ascii="宋体"/>
          <w:sz w:val="24"/>
        </w:rPr>
      </w:pPr>
      <w:proofErr w:type="gramStart"/>
      <w:r>
        <w:rPr>
          <w:rFonts w:ascii="宋体" w:hint="eastAsia"/>
          <w:sz w:val="24"/>
        </w:rPr>
        <w:t>民联五支渠</w:t>
      </w:r>
      <w:proofErr w:type="gramEnd"/>
      <w:r>
        <w:rPr>
          <w:rFonts w:ascii="宋体" w:hint="eastAsia"/>
          <w:sz w:val="24"/>
        </w:rPr>
        <w:t>改造工程：</w:t>
      </w:r>
      <w:r>
        <w:rPr>
          <w:rFonts w:ascii="宋体"/>
          <w:sz w:val="24"/>
        </w:rPr>
        <w:t>五支渠位于民联干渠11+748桩号处，控制富平县齐村</w:t>
      </w:r>
      <w:r>
        <w:rPr>
          <w:rFonts w:ascii="宋体" w:hint="eastAsia"/>
          <w:sz w:val="24"/>
        </w:rPr>
        <w:t>镇</w:t>
      </w:r>
      <w:r>
        <w:rPr>
          <w:rFonts w:ascii="宋体"/>
          <w:sz w:val="24"/>
        </w:rPr>
        <w:t>、华朱</w:t>
      </w:r>
      <w:r>
        <w:rPr>
          <w:rFonts w:ascii="宋体" w:hint="eastAsia"/>
          <w:sz w:val="24"/>
        </w:rPr>
        <w:t>乡</w:t>
      </w:r>
      <w:r>
        <w:rPr>
          <w:rFonts w:ascii="宋体"/>
          <w:sz w:val="24"/>
        </w:rPr>
        <w:t>2乡镇</w:t>
      </w:r>
      <w:r>
        <w:rPr>
          <w:rFonts w:ascii="宋体" w:hint="eastAsia"/>
          <w:sz w:val="24"/>
        </w:rPr>
        <w:t>5</w:t>
      </w:r>
      <w:r>
        <w:rPr>
          <w:rFonts w:ascii="宋体"/>
          <w:sz w:val="24"/>
        </w:rPr>
        <w:t>个村庄1.15万亩灌溉面积</w:t>
      </w:r>
      <w:r>
        <w:rPr>
          <w:rFonts w:ascii="宋体" w:hint="eastAsia"/>
          <w:sz w:val="24"/>
        </w:rPr>
        <w:t>，设计流量1.0m</w:t>
      </w:r>
      <w:r>
        <w:rPr>
          <w:rFonts w:ascii="宋体" w:hint="eastAsia"/>
          <w:sz w:val="24"/>
          <w:vertAlign w:val="superscript"/>
        </w:rPr>
        <w:t>3</w:t>
      </w:r>
      <w:r>
        <w:rPr>
          <w:rFonts w:ascii="宋体" w:hint="eastAsia"/>
          <w:sz w:val="24"/>
        </w:rPr>
        <w:t>/s。</w:t>
      </w:r>
      <w:r>
        <w:rPr>
          <w:rFonts w:ascii="宋体"/>
          <w:sz w:val="24"/>
        </w:rPr>
        <w:t>渠道全长5.63km，</w:t>
      </w:r>
      <w:r>
        <w:rPr>
          <w:rFonts w:ascii="宋体" w:hint="eastAsia"/>
          <w:sz w:val="24"/>
        </w:rPr>
        <w:lastRenderedPageBreak/>
        <w:t>2004年衬砌渠道4.012</w:t>
      </w:r>
      <w:r>
        <w:rPr>
          <w:rFonts w:ascii="宋体"/>
          <w:sz w:val="24"/>
        </w:rPr>
        <w:t>km</w:t>
      </w:r>
      <w:r>
        <w:rPr>
          <w:rFonts w:ascii="宋体" w:hint="eastAsia"/>
          <w:sz w:val="24"/>
        </w:rPr>
        <w:t>，其余为土渠，</w:t>
      </w:r>
      <w:r>
        <w:rPr>
          <w:rFonts w:ascii="宋体"/>
          <w:sz w:val="24"/>
        </w:rPr>
        <w:t>比降1/</w:t>
      </w:r>
      <w:r>
        <w:rPr>
          <w:rFonts w:ascii="宋体" w:hint="eastAsia"/>
          <w:sz w:val="24"/>
        </w:rPr>
        <w:t>7</w:t>
      </w:r>
      <w:r>
        <w:rPr>
          <w:rFonts w:ascii="宋体"/>
          <w:sz w:val="24"/>
        </w:rPr>
        <w:t>00，</w:t>
      </w:r>
      <w:r>
        <w:rPr>
          <w:rFonts w:ascii="宋体" w:hint="eastAsia"/>
          <w:sz w:val="24"/>
        </w:rPr>
        <w:t>衬砌断面为U形，土渠为梯形</w:t>
      </w:r>
      <w:r>
        <w:rPr>
          <w:rFonts w:ascii="宋体"/>
          <w:sz w:val="24"/>
        </w:rPr>
        <w:t>断面，边坡比为1:1，</w:t>
      </w:r>
      <w:r>
        <w:rPr>
          <w:rFonts w:ascii="宋体" w:hint="eastAsia"/>
          <w:sz w:val="24"/>
        </w:rPr>
        <w:t>现有建筑物86座。</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4.3 区域地质概况</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4.3.1地形地貌</w:t>
      </w:r>
    </w:p>
    <w:p w:rsidR="00D54747" w:rsidRDefault="00B3463E">
      <w:pPr>
        <w:pStyle w:val="12"/>
        <w:spacing w:line="560" w:lineRule="exact"/>
        <w:ind w:firstLineChars="200" w:firstLine="480"/>
        <w:rPr>
          <w:rFonts w:asciiTheme="minorEastAsia" w:eastAsiaTheme="minorEastAsia" w:hAnsiTheme="minorEastAsia"/>
          <w:sz w:val="24"/>
        </w:rPr>
      </w:pPr>
      <w:proofErr w:type="gramStart"/>
      <w:r>
        <w:rPr>
          <w:rFonts w:asciiTheme="minorEastAsia" w:eastAsiaTheme="minorEastAsia" w:hAnsiTheme="minorEastAsia" w:hint="eastAsia"/>
          <w:sz w:val="24"/>
        </w:rPr>
        <w:t>桃曲坡</w:t>
      </w:r>
      <w:proofErr w:type="gramEnd"/>
      <w:r>
        <w:rPr>
          <w:rFonts w:asciiTheme="minorEastAsia" w:eastAsiaTheme="minorEastAsia" w:hAnsiTheme="minorEastAsia" w:hint="eastAsia"/>
          <w:sz w:val="24"/>
        </w:rPr>
        <w:t>水库灌区位于关中北部黄土塬与渭北山地交接地带，东经108°48</w:t>
      </w:r>
      <w:proofErr w:type="gramStart"/>
      <w:r>
        <w:rPr>
          <w:rFonts w:asciiTheme="minorEastAsia" w:eastAsiaTheme="minorEastAsia" w:hAnsiTheme="minorEastAsia" w:hint="eastAsia"/>
          <w:sz w:val="24"/>
        </w:rPr>
        <w:t>’</w:t>
      </w:r>
      <w:proofErr w:type="gramEnd"/>
      <w:r>
        <w:rPr>
          <w:rFonts w:asciiTheme="minorEastAsia" w:eastAsiaTheme="minorEastAsia" w:hAnsiTheme="minorEastAsia" w:hint="eastAsia"/>
          <w:sz w:val="24"/>
        </w:rPr>
        <w:t>~</w:t>
      </w:r>
    </w:p>
    <w:p w:rsidR="00D54747" w:rsidRDefault="00B3463E">
      <w:pPr>
        <w:pStyle w:val="12"/>
        <w:spacing w:line="560" w:lineRule="exact"/>
        <w:rPr>
          <w:rFonts w:asciiTheme="minorEastAsia" w:eastAsiaTheme="minorEastAsia" w:hAnsiTheme="minorEastAsia"/>
          <w:sz w:val="24"/>
        </w:rPr>
      </w:pPr>
      <w:r>
        <w:rPr>
          <w:rFonts w:asciiTheme="minorEastAsia" w:eastAsiaTheme="minorEastAsia" w:hAnsiTheme="minorEastAsia" w:hint="eastAsia"/>
          <w:sz w:val="24"/>
        </w:rPr>
        <w:t>109°22</w:t>
      </w:r>
      <w:proofErr w:type="gramStart"/>
      <w:r>
        <w:rPr>
          <w:rFonts w:asciiTheme="minorEastAsia" w:eastAsiaTheme="minorEastAsia" w:hAnsiTheme="minorEastAsia" w:hint="eastAsia"/>
          <w:sz w:val="24"/>
        </w:rPr>
        <w:t>’</w:t>
      </w:r>
      <w:proofErr w:type="gramEnd"/>
      <w:r>
        <w:rPr>
          <w:rFonts w:asciiTheme="minorEastAsia" w:eastAsiaTheme="minorEastAsia" w:hAnsiTheme="minorEastAsia" w:hint="eastAsia"/>
          <w:sz w:val="24"/>
        </w:rPr>
        <w:t>、北纬30°45</w:t>
      </w:r>
      <w:proofErr w:type="gramStart"/>
      <w:r>
        <w:rPr>
          <w:rFonts w:asciiTheme="minorEastAsia" w:eastAsiaTheme="minorEastAsia" w:hAnsiTheme="minorEastAsia" w:hint="eastAsia"/>
          <w:sz w:val="24"/>
        </w:rPr>
        <w:t>’</w:t>
      </w:r>
      <w:proofErr w:type="gramEnd"/>
      <w:r>
        <w:rPr>
          <w:rFonts w:asciiTheme="minorEastAsia" w:eastAsiaTheme="minorEastAsia" w:hAnsiTheme="minorEastAsia" w:hint="eastAsia"/>
          <w:sz w:val="24"/>
        </w:rPr>
        <w:t>~35</w:t>
      </w:r>
      <w:proofErr w:type="gramStart"/>
      <w:r>
        <w:rPr>
          <w:rFonts w:asciiTheme="minorEastAsia" w:eastAsiaTheme="minorEastAsia" w:hAnsiTheme="minorEastAsia" w:hint="eastAsia"/>
          <w:sz w:val="24"/>
        </w:rPr>
        <w:t>”</w:t>
      </w:r>
      <w:proofErr w:type="gramEnd"/>
      <w:r>
        <w:rPr>
          <w:rFonts w:asciiTheme="minorEastAsia" w:eastAsiaTheme="minorEastAsia" w:hAnsiTheme="minorEastAsia" w:hint="eastAsia"/>
          <w:sz w:val="24"/>
        </w:rPr>
        <w:t>2</w:t>
      </w:r>
      <w:proofErr w:type="gramStart"/>
      <w:r>
        <w:rPr>
          <w:rFonts w:asciiTheme="minorEastAsia" w:eastAsiaTheme="minorEastAsia" w:hAnsiTheme="minorEastAsia" w:hint="eastAsia"/>
          <w:sz w:val="24"/>
        </w:rPr>
        <w:t>’</w:t>
      </w:r>
      <w:proofErr w:type="gramEnd"/>
      <w:r>
        <w:rPr>
          <w:rFonts w:asciiTheme="minorEastAsia" w:eastAsiaTheme="minorEastAsia" w:hAnsiTheme="minorEastAsia" w:hint="eastAsia"/>
          <w:sz w:val="24"/>
        </w:rPr>
        <w:t>之间。东界富平县</w:t>
      </w:r>
      <w:proofErr w:type="gramStart"/>
      <w:r>
        <w:rPr>
          <w:rFonts w:asciiTheme="minorEastAsia" w:eastAsiaTheme="minorEastAsia" w:hAnsiTheme="minorEastAsia" w:hint="eastAsia"/>
          <w:sz w:val="24"/>
        </w:rPr>
        <w:t>流曲镇</w:t>
      </w:r>
      <w:proofErr w:type="gramEnd"/>
      <w:r>
        <w:rPr>
          <w:rFonts w:asciiTheme="minorEastAsia" w:eastAsiaTheme="minorEastAsia" w:hAnsiTheme="minorEastAsia" w:hint="eastAsia"/>
          <w:sz w:val="24"/>
        </w:rPr>
        <w:t>，与东雷二期抽黄灌区接壤;南至富平县</w:t>
      </w:r>
      <w:proofErr w:type="gramStart"/>
      <w:r>
        <w:rPr>
          <w:rFonts w:asciiTheme="minorEastAsia" w:eastAsiaTheme="minorEastAsia" w:hAnsiTheme="minorEastAsia" w:hint="eastAsia"/>
          <w:sz w:val="24"/>
        </w:rPr>
        <w:t>窦</w:t>
      </w:r>
      <w:proofErr w:type="gramEnd"/>
      <w:r>
        <w:rPr>
          <w:rFonts w:asciiTheme="minorEastAsia" w:eastAsiaTheme="minorEastAsia" w:hAnsiTheme="minorEastAsia" w:hint="eastAsia"/>
          <w:sz w:val="24"/>
        </w:rPr>
        <w:t>村镇，与</w:t>
      </w:r>
      <w:proofErr w:type="gramStart"/>
      <w:r>
        <w:rPr>
          <w:rFonts w:asciiTheme="minorEastAsia" w:eastAsiaTheme="minorEastAsia" w:hAnsiTheme="minorEastAsia" w:hint="eastAsia"/>
          <w:sz w:val="24"/>
        </w:rPr>
        <w:t>泾</w:t>
      </w:r>
      <w:proofErr w:type="gramEnd"/>
      <w:r>
        <w:rPr>
          <w:rFonts w:asciiTheme="minorEastAsia" w:eastAsiaTheme="minorEastAsia" w:hAnsiTheme="minorEastAsia" w:hint="eastAsia"/>
          <w:sz w:val="24"/>
        </w:rPr>
        <w:t>惠渠灌区相邻:西南至三原县玉皇阁灌区:北邻铜川</w:t>
      </w:r>
    </w:p>
    <w:p w:rsidR="00D54747" w:rsidRDefault="00B3463E">
      <w:pPr>
        <w:pStyle w:val="12"/>
        <w:spacing w:line="560" w:lineRule="exact"/>
        <w:rPr>
          <w:rFonts w:asciiTheme="minorEastAsia" w:eastAsiaTheme="minorEastAsia" w:hAnsiTheme="minorEastAsia"/>
          <w:sz w:val="24"/>
        </w:rPr>
      </w:pPr>
      <w:proofErr w:type="gramStart"/>
      <w:r>
        <w:rPr>
          <w:rFonts w:asciiTheme="minorEastAsia" w:eastAsiaTheme="minorEastAsia" w:hAnsiTheme="minorEastAsia" w:hint="eastAsia"/>
          <w:sz w:val="24"/>
        </w:rPr>
        <w:t>市耀州区</w:t>
      </w:r>
      <w:proofErr w:type="gramEnd"/>
      <w:r>
        <w:rPr>
          <w:rFonts w:asciiTheme="minorEastAsia" w:eastAsiaTheme="minorEastAsia" w:hAnsiTheme="minorEastAsia" w:hint="eastAsia"/>
          <w:sz w:val="24"/>
        </w:rPr>
        <w:t>北部早</w:t>
      </w:r>
      <w:proofErr w:type="gramStart"/>
      <w:r>
        <w:rPr>
          <w:rFonts w:asciiTheme="minorEastAsia" w:eastAsiaTheme="minorEastAsia" w:hAnsiTheme="minorEastAsia" w:hint="eastAsia"/>
          <w:sz w:val="24"/>
        </w:rPr>
        <w:t>塬</w:t>
      </w:r>
      <w:proofErr w:type="gramEnd"/>
      <w:r>
        <w:rPr>
          <w:rFonts w:asciiTheme="minorEastAsia" w:eastAsiaTheme="minorEastAsia" w:hAnsiTheme="minorEastAsia" w:hint="eastAsia"/>
          <w:sz w:val="24"/>
        </w:rPr>
        <w:t>区，东西长40.5km，南北宽23.6km。灌区分为耀州黄土塬区与石川河阶地两大部分，地貌为黄土梁</w:t>
      </w:r>
      <w:proofErr w:type="gramStart"/>
      <w:r>
        <w:rPr>
          <w:rFonts w:asciiTheme="minorEastAsia" w:eastAsiaTheme="minorEastAsia" w:hAnsiTheme="minorEastAsia" w:hint="eastAsia"/>
          <w:sz w:val="24"/>
        </w:rPr>
        <w:t>峁</w:t>
      </w:r>
      <w:proofErr w:type="gramEnd"/>
      <w:r>
        <w:rPr>
          <w:rFonts w:asciiTheme="minorEastAsia" w:eastAsiaTheme="minorEastAsia" w:hAnsiTheme="minorEastAsia" w:hint="eastAsia"/>
          <w:sz w:val="24"/>
        </w:rPr>
        <w:t>丘陵沟壑区，地势西北高，东南低，呈西北-东南坡向倾斜，高程在850m至490m之间。黄土塬区</w:t>
      </w:r>
      <w:proofErr w:type="gramStart"/>
      <w:r>
        <w:rPr>
          <w:rFonts w:asciiTheme="minorEastAsia" w:eastAsiaTheme="minorEastAsia" w:hAnsiTheme="minorEastAsia" w:hint="eastAsia"/>
          <w:sz w:val="24"/>
        </w:rPr>
        <w:t>塬</w:t>
      </w:r>
      <w:proofErr w:type="gramEnd"/>
      <w:r>
        <w:rPr>
          <w:rFonts w:asciiTheme="minorEastAsia" w:eastAsiaTheme="minorEastAsia" w:hAnsiTheme="minorEastAsia" w:hint="eastAsia"/>
          <w:sz w:val="24"/>
        </w:rPr>
        <w:t>面平缓，地形较破碎，微向东南倾斜，呈明显的阶梯状，具有双层结构，是新构造与古地理环境控制下的综合产物。川道阶地为黄土地覆盖阶地，</w:t>
      </w:r>
      <w:proofErr w:type="gramStart"/>
      <w:r>
        <w:rPr>
          <w:rFonts w:asciiTheme="minorEastAsia" w:eastAsiaTheme="minorEastAsia" w:hAnsiTheme="minorEastAsia" w:hint="eastAsia"/>
          <w:sz w:val="24"/>
        </w:rPr>
        <w:t>阶面平坦</w:t>
      </w:r>
      <w:proofErr w:type="gramEnd"/>
      <w:r>
        <w:rPr>
          <w:rFonts w:asciiTheme="minorEastAsia" w:eastAsiaTheme="minorEastAsia" w:hAnsiTheme="minorEastAsia" w:hint="eastAsia"/>
          <w:sz w:val="24"/>
        </w:rPr>
        <w:t>，分布连续，河漫滩及阶地，分布于河流两侧，由全新质</w:t>
      </w:r>
      <w:proofErr w:type="gramStart"/>
      <w:r>
        <w:rPr>
          <w:rFonts w:asciiTheme="minorEastAsia" w:eastAsiaTheme="minorEastAsia" w:hAnsiTheme="minorEastAsia" w:hint="eastAsia"/>
          <w:sz w:val="24"/>
        </w:rPr>
        <w:t>黏</w:t>
      </w:r>
      <w:proofErr w:type="gramEnd"/>
      <w:r>
        <w:rPr>
          <w:rFonts w:asciiTheme="minorEastAsia" w:eastAsiaTheme="minorEastAsia" w:hAnsiTheme="minorEastAsia" w:hint="eastAsia"/>
          <w:sz w:val="24"/>
        </w:rPr>
        <w:t>质土、砂土、砂卵石组成。黄土台</w:t>
      </w:r>
      <w:proofErr w:type="gramStart"/>
      <w:r>
        <w:rPr>
          <w:rFonts w:asciiTheme="minorEastAsia" w:eastAsiaTheme="minorEastAsia" w:hAnsiTheme="minorEastAsia" w:hint="eastAsia"/>
          <w:sz w:val="24"/>
        </w:rPr>
        <w:t>塬</w:t>
      </w:r>
      <w:proofErr w:type="gramEnd"/>
      <w:r>
        <w:rPr>
          <w:rFonts w:asciiTheme="minorEastAsia" w:eastAsiaTheme="minorEastAsia" w:hAnsiTheme="minorEastAsia" w:hint="eastAsia"/>
          <w:sz w:val="24"/>
        </w:rPr>
        <w:t>与河谷平原为陡坎接触，相对高差5-70m。灌区土壤大部分中壤土为主，次为重壤土，中壤土有</w:t>
      </w:r>
      <w:proofErr w:type="gramStart"/>
      <w:r>
        <w:rPr>
          <w:rFonts w:asciiTheme="minorEastAsia" w:eastAsiaTheme="minorEastAsia" w:hAnsiTheme="minorEastAsia" w:hint="eastAsia"/>
          <w:sz w:val="24"/>
        </w:rPr>
        <w:t>垆</w:t>
      </w:r>
      <w:proofErr w:type="gramEnd"/>
      <w:r>
        <w:rPr>
          <w:rFonts w:asciiTheme="minorEastAsia" w:eastAsiaTheme="minorEastAsia" w:hAnsiTheme="minorEastAsia" w:hint="eastAsia"/>
          <w:sz w:val="24"/>
        </w:rPr>
        <w:t>土、黑垆土和黄土，重壤土为淤积土。</w:t>
      </w:r>
    </w:p>
    <w:p w:rsidR="00D54747" w:rsidRDefault="00B3463E">
      <w:pPr>
        <w:pStyle w:val="12"/>
        <w:spacing w:line="560" w:lineRule="exact"/>
        <w:ind w:firstLineChars="250" w:firstLine="600"/>
        <w:rPr>
          <w:rFonts w:asciiTheme="minorEastAsia" w:eastAsiaTheme="minorEastAsia" w:hAnsiTheme="minorEastAsia"/>
          <w:sz w:val="24"/>
        </w:rPr>
      </w:pPr>
      <w:r>
        <w:rPr>
          <w:rFonts w:asciiTheme="minorEastAsia" w:eastAsiaTheme="minorEastAsia" w:hAnsiTheme="minorEastAsia" w:hint="eastAsia"/>
          <w:sz w:val="24"/>
        </w:rPr>
        <w:t>4.3.2地层岩性</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灌区内出露地层主要为古生界奥陶系和二叠系沉积岩及第四系松散堆积层，岩相较为稳定，由老到新，主要有中奥陶系(02)马家沟组灰岩;二叠系(P)砂页岩;第</w:t>
      </w:r>
    </w:p>
    <w:p w:rsidR="00D54747" w:rsidRDefault="00B3463E">
      <w:pPr>
        <w:pStyle w:val="12"/>
        <w:spacing w:line="560" w:lineRule="exact"/>
        <w:rPr>
          <w:rFonts w:asciiTheme="minorEastAsia" w:eastAsiaTheme="minorEastAsia" w:hAnsiTheme="minorEastAsia"/>
          <w:sz w:val="24"/>
        </w:rPr>
      </w:pPr>
      <w:r>
        <w:rPr>
          <w:rFonts w:asciiTheme="minorEastAsia" w:eastAsiaTheme="minorEastAsia" w:hAnsiTheme="minorEastAsia" w:hint="eastAsia"/>
          <w:sz w:val="24"/>
        </w:rPr>
        <w:t>四系(Q)风积、</w:t>
      </w:r>
      <w:proofErr w:type="gramStart"/>
      <w:r>
        <w:rPr>
          <w:rFonts w:asciiTheme="minorEastAsia" w:eastAsiaTheme="minorEastAsia" w:hAnsiTheme="minorEastAsia" w:hint="eastAsia"/>
          <w:sz w:val="24"/>
        </w:rPr>
        <w:t>风洪积</w:t>
      </w:r>
      <w:proofErr w:type="gramEnd"/>
      <w:r>
        <w:rPr>
          <w:rFonts w:asciiTheme="minorEastAsia" w:eastAsiaTheme="minorEastAsia" w:hAnsiTheme="minorEastAsia" w:hint="eastAsia"/>
          <w:sz w:val="24"/>
        </w:rPr>
        <w:t>黄土及黄土状壤土夹数层古土壤、</w:t>
      </w:r>
      <w:proofErr w:type="gramStart"/>
      <w:r>
        <w:rPr>
          <w:rFonts w:asciiTheme="minorEastAsia" w:eastAsiaTheme="minorEastAsia" w:hAnsiTheme="minorEastAsia" w:hint="eastAsia"/>
          <w:sz w:val="24"/>
        </w:rPr>
        <w:t>冲洪积</w:t>
      </w:r>
      <w:proofErr w:type="gramEnd"/>
      <w:r>
        <w:rPr>
          <w:rFonts w:asciiTheme="minorEastAsia" w:eastAsiaTheme="minorEastAsia" w:hAnsiTheme="minorEastAsia" w:hint="eastAsia"/>
          <w:sz w:val="24"/>
        </w:rPr>
        <w:t>壤土、砂卵石，主要</w:t>
      </w:r>
    </w:p>
    <w:p w:rsidR="00D54747" w:rsidRDefault="00B3463E">
      <w:pPr>
        <w:pStyle w:val="12"/>
        <w:spacing w:line="560" w:lineRule="exact"/>
        <w:rPr>
          <w:rFonts w:asciiTheme="minorEastAsia" w:eastAsiaTheme="minorEastAsia" w:hAnsiTheme="minorEastAsia"/>
          <w:sz w:val="24"/>
        </w:rPr>
      </w:pPr>
      <w:r>
        <w:rPr>
          <w:rFonts w:asciiTheme="minorEastAsia" w:eastAsiaTheme="minorEastAsia" w:hAnsiTheme="minorEastAsia" w:hint="eastAsia"/>
          <w:sz w:val="24"/>
        </w:rPr>
        <w:t>分布于</w:t>
      </w:r>
      <w:proofErr w:type="gramStart"/>
      <w:r>
        <w:rPr>
          <w:rFonts w:asciiTheme="minorEastAsia" w:eastAsiaTheme="minorEastAsia" w:hAnsiTheme="minorEastAsia" w:hint="eastAsia"/>
          <w:sz w:val="24"/>
        </w:rPr>
        <w:t>塬</w:t>
      </w:r>
      <w:proofErr w:type="gramEnd"/>
      <w:r>
        <w:rPr>
          <w:rFonts w:asciiTheme="minorEastAsia" w:eastAsiaTheme="minorEastAsia" w:hAnsiTheme="minorEastAsia" w:hint="eastAsia"/>
          <w:sz w:val="24"/>
        </w:rPr>
        <w:t>区及沟谷;以及大范围分布的Q2、Q3和 Q4黄土。中奥陶系(02)马家沟组灰岩:灰、浅灰色，隐品质结构，质密坚硬，厚层状，抗风化强，该层广泛分布于水库库区。二叠系(P)砂岩:灰白、灰黄色，中细粒结构，中厚层状结构，致密较坚硬，上部强风化，裂隙发育，可见两组高倾角裂隙，岩石较为破碎，下部为弱风化，裂</w:t>
      </w:r>
      <w:r>
        <w:rPr>
          <w:rFonts w:asciiTheme="minorEastAsia" w:eastAsiaTheme="minorEastAsia" w:hAnsiTheme="minorEastAsia" w:hint="eastAsia"/>
          <w:sz w:val="24"/>
        </w:rPr>
        <w:lastRenderedPageBreak/>
        <w:t>隙不甚发育，岩体较完整。该层广泛分布于水库库区及黄土台</w:t>
      </w:r>
      <w:proofErr w:type="gramStart"/>
      <w:r>
        <w:rPr>
          <w:rFonts w:asciiTheme="minorEastAsia" w:eastAsiaTheme="minorEastAsia" w:hAnsiTheme="minorEastAsia" w:hint="eastAsia"/>
          <w:sz w:val="24"/>
        </w:rPr>
        <w:t>塬</w:t>
      </w:r>
      <w:proofErr w:type="gramEnd"/>
      <w:r>
        <w:rPr>
          <w:rFonts w:asciiTheme="minorEastAsia" w:eastAsiaTheme="minorEastAsia" w:hAnsiTheme="minorEastAsia" w:hint="eastAsia"/>
          <w:sz w:val="24"/>
        </w:rPr>
        <w:t>中上部，出露于河谷两岸斜坡。</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第四系松散堆积层，由老到</w:t>
      </w:r>
      <w:proofErr w:type="gramStart"/>
      <w:r>
        <w:rPr>
          <w:rFonts w:asciiTheme="minorEastAsia" w:eastAsiaTheme="minorEastAsia" w:hAnsiTheme="minorEastAsia" w:hint="eastAsia"/>
          <w:sz w:val="24"/>
        </w:rPr>
        <w:t>新分别</w:t>
      </w:r>
      <w:proofErr w:type="gramEnd"/>
      <w:r>
        <w:rPr>
          <w:rFonts w:asciiTheme="minorEastAsia" w:eastAsiaTheme="minorEastAsia" w:hAnsiTheme="minorEastAsia" w:hint="eastAsia"/>
          <w:sz w:val="24"/>
        </w:rPr>
        <w:t>为:(1)中更新统风冲积(Q2“):黄土状壤土夹古土壤，前者浅黄灰黄色，以粉粒为主，含小孔隙及虫孔，夹5%--10%的钙质结核，局部形成结合层，具垂直节理:后者棕红</w:t>
      </w:r>
      <w:proofErr w:type="gramStart"/>
      <w:r>
        <w:rPr>
          <w:rFonts w:asciiTheme="minorEastAsia" w:eastAsiaTheme="minorEastAsia" w:hAnsiTheme="minorEastAsia" w:hint="eastAsia"/>
          <w:sz w:val="24"/>
        </w:rPr>
        <w:t>一</w:t>
      </w:r>
      <w:proofErr w:type="gramEnd"/>
      <w:r>
        <w:rPr>
          <w:rFonts w:asciiTheme="minorEastAsia" w:eastAsiaTheme="minorEastAsia" w:hAnsiTheme="minorEastAsia" w:hint="eastAsia"/>
          <w:sz w:val="24"/>
        </w:rPr>
        <w:t>棕褐色，具团粒结构，粘粒含量较高，并含菌丝体及少量钙核。该层广泛分布于黄土台</w:t>
      </w:r>
      <w:proofErr w:type="gramStart"/>
      <w:r>
        <w:rPr>
          <w:rFonts w:asciiTheme="minorEastAsia" w:eastAsiaTheme="minorEastAsia" w:hAnsiTheme="minorEastAsia" w:hint="eastAsia"/>
          <w:sz w:val="24"/>
        </w:rPr>
        <w:t>塬</w:t>
      </w:r>
      <w:proofErr w:type="gramEnd"/>
      <w:r>
        <w:rPr>
          <w:rFonts w:asciiTheme="minorEastAsia" w:eastAsiaTheme="minorEastAsia" w:hAnsiTheme="minorEastAsia" w:hint="eastAsia"/>
          <w:sz w:val="24"/>
        </w:rPr>
        <w:t>中上部，出露于河谷两岸斜坡。(2)上更新统冲洪积(Q3™™):粉细砂及卵(砾)石，前者灰黄</w:t>
      </w:r>
      <w:proofErr w:type="gramStart"/>
      <w:r>
        <w:rPr>
          <w:rFonts w:asciiTheme="minorEastAsia" w:eastAsiaTheme="minorEastAsia" w:hAnsiTheme="minorEastAsia" w:hint="eastAsia"/>
          <w:sz w:val="24"/>
        </w:rPr>
        <w:t>一</w:t>
      </w:r>
      <w:proofErr w:type="gramEnd"/>
      <w:r>
        <w:rPr>
          <w:rFonts w:asciiTheme="minorEastAsia" w:eastAsiaTheme="minorEastAsia" w:hAnsiTheme="minorEastAsia" w:hint="eastAsia"/>
          <w:sz w:val="24"/>
        </w:rPr>
        <w:t>棕黄色，稍密，成分以长石、石英为主，较纯净;后者青灰色，中密，成分以灰岩、石英岩为主，次砂岩，粒径一般1~5cm,最大12cm，中细砂充填，断续分布于河谷岸坡，组成一级阶地下部地层。</w:t>
      </w:r>
    </w:p>
    <w:p w:rsidR="00D54747" w:rsidRDefault="00B3463E">
      <w:pPr>
        <w:pStyle w:val="12"/>
        <w:spacing w:line="560" w:lineRule="exact"/>
        <w:rPr>
          <w:rFonts w:asciiTheme="minorEastAsia" w:eastAsiaTheme="minorEastAsia" w:hAnsiTheme="minorEastAsia"/>
          <w:sz w:val="24"/>
        </w:rPr>
      </w:pPr>
      <w:r>
        <w:rPr>
          <w:rFonts w:asciiTheme="minorEastAsia" w:eastAsiaTheme="minorEastAsia" w:hAnsiTheme="minorEastAsia" w:hint="eastAsia"/>
          <w:sz w:val="24"/>
        </w:rPr>
        <w:t>(3)上更新统风积(Q3</w:t>
      </w:r>
      <w:proofErr w:type="gramStart"/>
      <w:r>
        <w:rPr>
          <w:rFonts w:asciiTheme="minorEastAsia" w:eastAsiaTheme="minorEastAsia" w:hAnsiTheme="minorEastAsia" w:hint="eastAsia"/>
          <w:sz w:val="24"/>
        </w:rPr>
        <w:t>”</w:t>
      </w:r>
      <w:proofErr w:type="gramEnd"/>
      <w:r>
        <w:rPr>
          <w:rFonts w:asciiTheme="minorEastAsia" w:eastAsiaTheme="minorEastAsia" w:hAnsiTheme="minorEastAsia" w:hint="eastAsia"/>
          <w:sz w:val="24"/>
        </w:rPr>
        <w:t>):黄土，灰黄色，疏松</w:t>
      </w:r>
      <w:proofErr w:type="gramStart"/>
      <w:r>
        <w:rPr>
          <w:rFonts w:asciiTheme="minorEastAsia" w:eastAsiaTheme="minorEastAsia" w:hAnsiTheme="minorEastAsia" w:hint="eastAsia"/>
          <w:sz w:val="24"/>
        </w:rPr>
        <w:t>一</w:t>
      </w:r>
      <w:proofErr w:type="gramEnd"/>
      <w:r>
        <w:rPr>
          <w:rFonts w:asciiTheme="minorEastAsia" w:eastAsiaTheme="minorEastAsia" w:hAnsiTheme="minorEastAsia" w:hint="eastAsia"/>
          <w:sz w:val="24"/>
        </w:rPr>
        <w:t>稍密，含</w:t>
      </w:r>
      <w:proofErr w:type="gramStart"/>
      <w:r>
        <w:rPr>
          <w:rFonts w:asciiTheme="minorEastAsia" w:eastAsiaTheme="minorEastAsia" w:hAnsiTheme="minorEastAsia" w:hint="eastAsia"/>
          <w:sz w:val="24"/>
        </w:rPr>
        <w:t>大量大</w:t>
      </w:r>
      <w:proofErr w:type="gramEnd"/>
      <w:r>
        <w:rPr>
          <w:rFonts w:asciiTheme="minorEastAsia" w:eastAsiaTheme="minorEastAsia" w:hAnsiTheme="minorEastAsia" w:hint="eastAsia"/>
          <w:sz w:val="24"/>
        </w:rPr>
        <w:t>孔隙，以粉粒为主，土质较均匀，硬塑状，</w:t>
      </w:r>
      <w:proofErr w:type="gramStart"/>
      <w:r>
        <w:rPr>
          <w:rFonts w:asciiTheme="minorEastAsia" w:eastAsiaTheme="minorEastAsia" w:hAnsiTheme="minorEastAsia" w:hint="eastAsia"/>
          <w:sz w:val="24"/>
        </w:rPr>
        <w:t>具湿陷</w:t>
      </w:r>
      <w:proofErr w:type="gramEnd"/>
      <w:r>
        <w:rPr>
          <w:rFonts w:asciiTheme="minorEastAsia" w:eastAsiaTheme="minorEastAsia" w:hAnsiTheme="minorEastAsia" w:hint="eastAsia"/>
          <w:sz w:val="24"/>
        </w:rPr>
        <w:t>性，厚度6~12cm，下部为一层古土壤，棕红色，中密，具团粒结构，成分以粉粒为主，粘粒含量稍高，含钙核，具有针状孔隙及白色菌丝体，硬塑状。主要分布于黄土塬顶部及二级阶地上部。(4)全新统</w:t>
      </w:r>
      <w:proofErr w:type="gramStart"/>
      <w:r>
        <w:rPr>
          <w:rFonts w:asciiTheme="minorEastAsia" w:eastAsiaTheme="minorEastAsia" w:hAnsiTheme="minorEastAsia" w:hint="eastAsia"/>
          <w:sz w:val="24"/>
        </w:rPr>
        <w:t>冲洪积</w:t>
      </w:r>
      <w:proofErr w:type="gramEnd"/>
      <w:r>
        <w:rPr>
          <w:rFonts w:asciiTheme="minorEastAsia" w:eastAsiaTheme="minorEastAsia" w:hAnsiTheme="minorEastAsia" w:hint="eastAsia"/>
          <w:sz w:val="24"/>
        </w:rPr>
        <w:t>(Q4“):砂卵石，浅灰色，成分以灰岩、石英岩为主，次为砂岩，松散，浑圆一次棱角状，粒径一般2-8cm，最大20cm,中细砂填充，局部含量较高，主要见于赵氏河漫滩。</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4.3.3区城地质构造及区域稳定性</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工程区位于鄂尔多斯地台向斜南部边缘的翘起地段，构造体系上属祁吕贺“山”</w:t>
      </w:r>
    </w:p>
    <w:p w:rsidR="00D54747" w:rsidRDefault="00B3463E">
      <w:pPr>
        <w:pStyle w:val="12"/>
        <w:spacing w:line="560" w:lineRule="exact"/>
        <w:rPr>
          <w:rFonts w:asciiTheme="minorEastAsia" w:eastAsiaTheme="minorEastAsia" w:hAnsiTheme="minorEastAsia"/>
          <w:sz w:val="24"/>
        </w:rPr>
      </w:pPr>
      <w:r>
        <w:rPr>
          <w:rFonts w:asciiTheme="minorEastAsia" w:eastAsiaTheme="minorEastAsia" w:hAnsiTheme="minorEastAsia" w:hint="eastAsia"/>
          <w:sz w:val="24"/>
        </w:rPr>
        <w:t>字型构造前弧东翼与北部拗陷地台的复合部位，几个构造体系相互影响和改造，形成了较为复杂的构造网络系统。构造形迹以断裂(层)为主，褶皱规模较小，主要断裂(层)特征如下:</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(1)近E~W向构造</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lastRenderedPageBreak/>
        <w:t>构造形迹呈E~W向分布，主要褶皱有唐王陵~永寿向斜及其北翼的次级褶皱。唐王陵~永寿向斜:轴部为奥陶系上统，非碳酸盐岩层，轴向NWW呈波状延伸，长41km。北翼为奥陶系中、</w:t>
      </w:r>
      <w:proofErr w:type="gramStart"/>
      <w:r>
        <w:rPr>
          <w:rFonts w:asciiTheme="minorEastAsia" w:eastAsiaTheme="minorEastAsia" w:hAnsiTheme="minorEastAsia" w:hint="eastAsia"/>
          <w:sz w:val="24"/>
        </w:rPr>
        <w:t>下统碳酸盐岩</w:t>
      </w:r>
      <w:proofErr w:type="gramEnd"/>
      <w:r>
        <w:rPr>
          <w:rFonts w:asciiTheme="minorEastAsia" w:eastAsiaTheme="minorEastAsia" w:hAnsiTheme="minorEastAsia" w:hint="eastAsia"/>
          <w:sz w:val="24"/>
        </w:rPr>
        <w:t>，局部为页岩，倾角45“~50”，南翼倾角26*~32°。</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断层以压性、压扭性为主，主要有老龙山断层，沙坡断层及NWW</w:t>
      </w:r>
      <w:proofErr w:type="gramStart"/>
      <w:r>
        <w:rPr>
          <w:rFonts w:asciiTheme="minorEastAsia" w:eastAsiaTheme="minorEastAsia" w:hAnsiTheme="minorEastAsia" w:hint="eastAsia"/>
          <w:sz w:val="24"/>
        </w:rPr>
        <w:t>向顺层构造</w:t>
      </w:r>
      <w:proofErr w:type="gramEnd"/>
      <w:r>
        <w:rPr>
          <w:rFonts w:asciiTheme="minorEastAsia" w:eastAsiaTheme="minorEastAsia" w:hAnsiTheme="minorEastAsia" w:hint="eastAsia"/>
          <w:sz w:val="24"/>
        </w:rPr>
        <w:t>。NWW</w:t>
      </w:r>
      <w:proofErr w:type="gramStart"/>
      <w:r>
        <w:rPr>
          <w:rFonts w:asciiTheme="minorEastAsia" w:eastAsiaTheme="minorEastAsia" w:hAnsiTheme="minorEastAsia" w:hint="eastAsia"/>
          <w:sz w:val="24"/>
        </w:rPr>
        <w:t>向顺层构造</w:t>
      </w:r>
      <w:proofErr w:type="gramEnd"/>
      <w:r>
        <w:rPr>
          <w:rFonts w:asciiTheme="minorEastAsia" w:eastAsiaTheme="minorEastAsia" w:hAnsiTheme="minorEastAsia" w:hint="eastAsia"/>
          <w:sz w:val="24"/>
        </w:rPr>
        <w:t>倾向SW，倾角35*~55*，东部走向不同程度向南偏转，主要分布在唐王陵~永寿向斜北翼奥陶系地层中，属层间挤压、剪切带。</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(2)NE~NEE向(山字型)构造</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分布于黄土斜坡区，多为隐伏断裂，呈NE~NEE向展布，由一系列向渭河地堑中</w:t>
      </w:r>
    </w:p>
    <w:p w:rsidR="00D54747" w:rsidRDefault="00B3463E">
      <w:pPr>
        <w:pStyle w:val="12"/>
        <w:spacing w:line="560" w:lineRule="exact"/>
        <w:rPr>
          <w:rFonts w:asciiTheme="minorEastAsia" w:eastAsiaTheme="minorEastAsia" w:hAnsiTheme="minorEastAsia"/>
          <w:sz w:val="24"/>
        </w:rPr>
      </w:pPr>
      <w:r>
        <w:rPr>
          <w:rFonts w:asciiTheme="minorEastAsia" w:eastAsiaTheme="minorEastAsia" w:hAnsiTheme="minorEastAsia" w:hint="eastAsia"/>
          <w:sz w:val="24"/>
        </w:rPr>
        <w:t>心阶梯状跌落的</w:t>
      </w:r>
      <w:proofErr w:type="gramStart"/>
      <w:r>
        <w:rPr>
          <w:rFonts w:asciiTheme="minorEastAsia" w:eastAsiaTheme="minorEastAsia" w:hAnsiTheme="minorEastAsia" w:hint="eastAsia"/>
          <w:sz w:val="24"/>
        </w:rPr>
        <w:t>压扭及</w:t>
      </w:r>
      <w:proofErr w:type="gramEnd"/>
      <w:r>
        <w:rPr>
          <w:rFonts w:asciiTheme="minorEastAsia" w:eastAsiaTheme="minorEastAsia" w:hAnsiTheme="minorEastAsia" w:hint="eastAsia"/>
          <w:sz w:val="24"/>
        </w:rPr>
        <w:t>张扭性断裂组成，属区域性断裂。乾县一富平大断裂:走向NE50°~70*，倾向SE，倾角64°~85°，断距大于1000m，</w:t>
      </w:r>
      <w:proofErr w:type="gramStart"/>
      <w:r>
        <w:rPr>
          <w:rFonts w:asciiTheme="minorEastAsia" w:eastAsiaTheme="minorEastAsia" w:hAnsiTheme="minorEastAsia" w:hint="eastAsia"/>
          <w:sz w:val="24"/>
        </w:rPr>
        <w:t>延仲长</w:t>
      </w:r>
      <w:proofErr w:type="gramEnd"/>
      <w:r>
        <w:rPr>
          <w:rFonts w:asciiTheme="minorEastAsia" w:eastAsiaTheme="minorEastAsia" w:hAnsiTheme="minorEastAsia" w:hint="eastAsia"/>
          <w:sz w:val="24"/>
        </w:rPr>
        <w:t>约60km,北盘上升，南盘下降构成渭河断陷盆地北部边界。</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项目区周围40km范围内历史上曾发生过2级以下地震3次，2级以上地震2次，</w:t>
      </w:r>
    </w:p>
    <w:p w:rsidR="00D54747" w:rsidRDefault="00B3463E">
      <w:pPr>
        <w:pStyle w:val="12"/>
        <w:spacing w:line="560" w:lineRule="exact"/>
        <w:rPr>
          <w:rFonts w:asciiTheme="minorEastAsia" w:eastAsiaTheme="minorEastAsia" w:hAnsiTheme="minorEastAsia"/>
          <w:sz w:val="24"/>
        </w:rPr>
      </w:pPr>
      <w:r>
        <w:rPr>
          <w:rFonts w:asciiTheme="minorEastAsia" w:eastAsiaTheme="minorEastAsia" w:hAnsiTheme="minorEastAsia" w:hint="eastAsia"/>
          <w:sz w:val="24"/>
        </w:rPr>
        <w:t>有史记载的最大地震为1957年淳化北4.3级地震。无6级以上地震记录。项目区位于老龙山断层以北鄂尔多斯台向斜南缘，与渭河新生代断陷盆地相邻，区内新构造运动以整体缓慢上升为主。工程区位于上述断裂带的断裂活动较弱区域，故工程区属构造相对稳定的地区。</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4.3.4地震基本烈度</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根据《中国地震动参数区划图》(GB18306-2015)，本次计划实施的3条支渠位</w:t>
      </w:r>
    </w:p>
    <w:p w:rsidR="00D54747" w:rsidRDefault="00B3463E">
      <w:pPr>
        <w:pStyle w:val="12"/>
        <w:spacing w:line="560" w:lineRule="exact"/>
        <w:rPr>
          <w:rFonts w:asciiTheme="minorEastAsia" w:eastAsiaTheme="minorEastAsia" w:hAnsiTheme="minorEastAsia"/>
          <w:sz w:val="24"/>
        </w:rPr>
      </w:pPr>
      <w:r>
        <w:rPr>
          <w:rFonts w:asciiTheme="minorEastAsia" w:eastAsiaTheme="minorEastAsia" w:hAnsiTheme="minorEastAsia" w:hint="eastAsia"/>
          <w:sz w:val="24"/>
        </w:rPr>
        <w:t>于富平县觅子镇、宫里镇、齐村乡，工程区地震动峰值加速度为0.15g，片区地震动反应</w:t>
      </w:r>
      <w:proofErr w:type="gramStart"/>
      <w:r>
        <w:rPr>
          <w:rFonts w:asciiTheme="minorEastAsia" w:eastAsiaTheme="minorEastAsia" w:hAnsiTheme="minorEastAsia" w:hint="eastAsia"/>
          <w:sz w:val="24"/>
        </w:rPr>
        <w:t>谱特征</w:t>
      </w:r>
      <w:proofErr w:type="gramEnd"/>
      <w:r>
        <w:rPr>
          <w:rFonts w:asciiTheme="minorEastAsia" w:eastAsiaTheme="minorEastAsia" w:hAnsiTheme="minorEastAsia" w:hint="eastAsia"/>
          <w:sz w:val="24"/>
        </w:rPr>
        <w:t>周期0.45s，相应的地震基本烈度为VⅦ级，抗震设防烈度为VII度。</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4.3.5水文地质条件</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lastRenderedPageBreak/>
        <w:t>灌区地下水以潜水为主，主要补给源为大气降水、河流、渠库入渗和灌溉回归补给，地下水埋深20~80m，最大埋深134m，主要用于工业及</w:t>
      </w:r>
      <w:proofErr w:type="gramStart"/>
      <w:r>
        <w:rPr>
          <w:rFonts w:asciiTheme="minorEastAsia" w:eastAsiaTheme="minorEastAsia" w:hAnsiTheme="minorEastAsia" w:hint="eastAsia"/>
          <w:sz w:val="24"/>
        </w:rPr>
        <w:t>城镇人蓄生活用水</w:t>
      </w:r>
      <w:proofErr w:type="gramEnd"/>
      <w:r>
        <w:rPr>
          <w:rFonts w:asciiTheme="minorEastAsia" w:eastAsiaTheme="minorEastAsia" w:hAnsiTheme="minorEastAsia" w:hint="eastAsia"/>
          <w:sz w:val="24"/>
        </w:rPr>
        <w:t>，部分用于农业灌溉。</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地下水类型按埋藏条件和含水层性质主要为</w:t>
      </w:r>
      <w:proofErr w:type="gramStart"/>
      <w:r>
        <w:rPr>
          <w:rFonts w:asciiTheme="minorEastAsia" w:eastAsiaTheme="minorEastAsia" w:hAnsiTheme="minorEastAsia" w:hint="eastAsia"/>
          <w:sz w:val="24"/>
        </w:rPr>
        <w:t>松散岩类孔隙水</w:t>
      </w:r>
      <w:proofErr w:type="gramEnd"/>
      <w:r>
        <w:rPr>
          <w:rFonts w:asciiTheme="minorEastAsia" w:eastAsiaTheme="minorEastAsia" w:hAnsiTheme="minorEastAsia" w:hint="eastAsia"/>
          <w:sz w:val="24"/>
        </w:rPr>
        <w:t>和灰岩裂隙岩溶水:</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(1)松散</w:t>
      </w:r>
      <w:proofErr w:type="gramStart"/>
      <w:r>
        <w:rPr>
          <w:rFonts w:asciiTheme="minorEastAsia" w:eastAsiaTheme="minorEastAsia" w:hAnsiTheme="minorEastAsia" w:hint="eastAsia"/>
          <w:sz w:val="24"/>
        </w:rPr>
        <w:t>岩类孔障</w:t>
      </w:r>
      <w:proofErr w:type="gramEnd"/>
      <w:r>
        <w:rPr>
          <w:rFonts w:asciiTheme="minorEastAsia" w:eastAsiaTheme="minorEastAsia" w:hAnsiTheme="minorEastAsia" w:hint="eastAsia"/>
          <w:sz w:val="24"/>
        </w:rPr>
        <w:t>水:含水层由各类松散黄土状壤土及砂砾石组成。黄土台</w:t>
      </w:r>
      <w:proofErr w:type="gramStart"/>
      <w:r>
        <w:rPr>
          <w:rFonts w:asciiTheme="minorEastAsia" w:eastAsiaTheme="minorEastAsia" w:hAnsiTheme="minorEastAsia" w:hint="eastAsia"/>
          <w:sz w:val="24"/>
        </w:rPr>
        <w:t>塬</w:t>
      </w:r>
      <w:proofErr w:type="gramEnd"/>
      <w:r>
        <w:rPr>
          <w:rFonts w:asciiTheme="minorEastAsia" w:eastAsiaTheme="minorEastAsia" w:hAnsiTheme="minorEastAsia" w:hint="eastAsia"/>
          <w:sz w:val="24"/>
        </w:rPr>
        <w:t>孔</w:t>
      </w:r>
    </w:p>
    <w:p w:rsidR="00D54747" w:rsidRDefault="00B3463E">
      <w:pPr>
        <w:pStyle w:val="12"/>
        <w:spacing w:line="560" w:lineRule="exact"/>
        <w:rPr>
          <w:rFonts w:asciiTheme="minorEastAsia" w:eastAsiaTheme="minorEastAsia" w:hAnsiTheme="minorEastAsia"/>
          <w:sz w:val="24"/>
        </w:rPr>
      </w:pPr>
      <w:proofErr w:type="gramStart"/>
      <w:r>
        <w:rPr>
          <w:rFonts w:asciiTheme="minorEastAsia" w:eastAsiaTheme="minorEastAsia" w:hAnsiTheme="minorEastAsia" w:hint="eastAsia"/>
          <w:sz w:val="24"/>
        </w:rPr>
        <w:t>隙水主要分布于耀州区</w:t>
      </w:r>
      <w:proofErr w:type="gramEnd"/>
      <w:r>
        <w:rPr>
          <w:rFonts w:asciiTheme="minorEastAsia" w:eastAsiaTheme="minorEastAsia" w:hAnsiTheme="minorEastAsia" w:hint="eastAsia"/>
          <w:sz w:val="24"/>
        </w:rPr>
        <w:t>下高</w:t>
      </w:r>
      <w:proofErr w:type="gramStart"/>
      <w:r>
        <w:rPr>
          <w:rFonts w:asciiTheme="minorEastAsia" w:eastAsiaTheme="minorEastAsia" w:hAnsiTheme="minorEastAsia" w:hint="eastAsia"/>
          <w:sz w:val="24"/>
        </w:rPr>
        <w:t>埝</w:t>
      </w:r>
      <w:proofErr w:type="gramEnd"/>
      <w:r>
        <w:rPr>
          <w:rFonts w:asciiTheme="minorEastAsia" w:eastAsiaTheme="minorEastAsia" w:hAnsiTheme="minorEastAsia" w:hint="eastAsia"/>
          <w:sz w:val="24"/>
        </w:rPr>
        <w:t>、坡头镇灌区和富平灌区大部分地区,潜水埋深20~40m，含水层主要是黄土、粉细砂及底砾石，单井涌水量20m/h~600m/h，但由于补给来源单一，地下水资源有限，含水层富水性差，集中连片及长期开采受到限制。冲洪积层潜水分布于漆水河、</w:t>
      </w:r>
      <w:proofErr w:type="gramStart"/>
      <w:r>
        <w:rPr>
          <w:rFonts w:asciiTheme="minorEastAsia" w:eastAsiaTheme="minorEastAsia" w:hAnsiTheme="minorEastAsia" w:hint="eastAsia"/>
          <w:sz w:val="24"/>
        </w:rPr>
        <w:t>沮</w:t>
      </w:r>
      <w:proofErr w:type="gramEnd"/>
      <w:r>
        <w:rPr>
          <w:rFonts w:asciiTheme="minorEastAsia" w:eastAsiaTheme="minorEastAsia" w:hAnsiTheme="minorEastAsia" w:hint="eastAsia"/>
          <w:sz w:val="24"/>
        </w:rPr>
        <w:t>水河一、二级阶地，呈带状分布，厚度不一，潜水埋深大于25m，含水层为砂砾石及砂砾卵石，单井涌水量50m/h~130m/h.</w:t>
      </w:r>
    </w:p>
    <w:p w:rsidR="00D54747" w:rsidRDefault="00B3463E">
      <w:pPr>
        <w:pStyle w:val="12"/>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(2)灰岩裂隙岩溶水:主要分布于铜川城区南部、漆水河川口</w:t>
      </w:r>
      <w:proofErr w:type="gramStart"/>
      <w:r>
        <w:rPr>
          <w:rFonts w:asciiTheme="minorEastAsia" w:eastAsiaTheme="minorEastAsia" w:hAnsiTheme="minorEastAsia" w:hint="eastAsia"/>
          <w:sz w:val="24"/>
        </w:rPr>
        <w:t>至黄堡一带</w:t>
      </w:r>
      <w:proofErr w:type="gramEnd"/>
      <w:r>
        <w:rPr>
          <w:rFonts w:asciiTheme="minorEastAsia" w:eastAsiaTheme="minorEastAsia" w:hAnsiTheme="minorEastAsia" w:hint="eastAsia"/>
          <w:sz w:val="24"/>
        </w:rPr>
        <w:t>及沿</w:t>
      </w:r>
      <w:proofErr w:type="gramStart"/>
      <w:r>
        <w:rPr>
          <w:rFonts w:asciiTheme="minorEastAsia" w:eastAsiaTheme="minorEastAsia" w:hAnsiTheme="minorEastAsia" w:hint="eastAsia"/>
          <w:sz w:val="24"/>
        </w:rPr>
        <w:t>沮</w:t>
      </w:r>
      <w:proofErr w:type="gramEnd"/>
    </w:p>
    <w:p w:rsidR="00D54747" w:rsidRDefault="00B3463E">
      <w:pPr>
        <w:pStyle w:val="12"/>
        <w:spacing w:line="560" w:lineRule="exact"/>
        <w:rPr>
          <w:rFonts w:asciiTheme="minorEastAsia" w:eastAsiaTheme="minorEastAsia" w:hAnsiTheme="minorEastAsia"/>
          <w:sz w:val="24"/>
        </w:rPr>
      </w:pPr>
      <w:r>
        <w:rPr>
          <w:rFonts w:asciiTheme="minorEastAsia" w:eastAsiaTheme="minorEastAsia" w:hAnsiTheme="minorEastAsia" w:hint="eastAsia"/>
          <w:sz w:val="24"/>
        </w:rPr>
        <w:t>水</w:t>
      </w:r>
      <w:proofErr w:type="gramStart"/>
      <w:r>
        <w:rPr>
          <w:rFonts w:asciiTheme="minorEastAsia" w:eastAsiaTheme="minorEastAsia" w:hAnsiTheme="minorEastAsia" w:hint="eastAsia"/>
          <w:sz w:val="24"/>
        </w:rPr>
        <w:t>河桃曲坡</w:t>
      </w:r>
      <w:proofErr w:type="gramEnd"/>
      <w:r>
        <w:rPr>
          <w:rFonts w:asciiTheme="minorEastAsia" w:eastAsiaTheme="minorEastAsia" w:hAnsiTheme="minorEastAsia" w:hint="eastAsia"/>
          <w:sz w:val="24"/>
        </w:rPr>
        <w:t>水库库区，含水层主要为奥陶系灰岩，岩溶水的赋存和富集与岩溶发育程度并系密切，</w:t>
      </w:r>
      <w:proofErr w:type="gramStart"/>
      <w:r>
        <w:rPr>
          <w:rFonts w:asciiTheme="minorEastAsia" w:eastAsiaTheme="minorEastAsia" w:hAnsiTheme="minorEastAsia" w:hint="eastAsia"/>
          <w:sz w:val="24"/>
        </w:rPr>
        <w:t>并受岩性</w:t>
      </w:r>
      <w:proofErr w:type="gramEnd"/>
      <w:r>
        <w:rPr>
          <w:rFonts w:asciiTheme="minorEastAsia" w:eastAsiaTheme="minorEastAsia" w:hAnsiTheme="minorEastAsia" w:hint="eastAsia"/>
          <w:sz w:val="24"/>
        </w:rPr>
        <w:t>、断裂构造和区域水文网的控制，水位埋深250~500m，灌区现有岩溶水单井出水量3000m/h~5000m/h.灌区浅层地下水水质为重碳酸盐型低矿化度水，无色、无臭、水质良好，宜于人饮和工农业用水。但宫里灌区境内，地下水含氟浓度较大。岩溶水化学类型为HC03-Ca·Mg型，矿化度小于300mg/L，PH值7.7，水温16℃。综上所述，地下水埋深、水质对工程影响不大，对混凝土及钢筋不会造成</w:t>
      </w:r>
      <w:proofErr w:type="gramStart"/>
      <w:r>
        <w:rPr>
          <w:rFonts w:asciiTheme="minorEastAsia" w:eastAsiaTheme="minorEastAsia" w:hAnsiTheme="minorEastAsia" w:hint="eastAsia"/>
          <w:sz w:val="24"/>
        </w:rPr>
        <w:t>浸蚀</w:t>
      </w:r>
      <w:proofErr w:type="gramEnd"/>
      <w:r>
        <w:rPr>
          <w:rFonts w:asciiTheme="minorEastAsia" w:eastAsiaTheme="minorEastAsia" w:hAnsiTheme="minorEastAsia" w:hint="eastAsia"/>
          <w:sz w:val="24"/>
        </w:rPr>
        <w:t>。</w:t>
      </w:r>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t>4.4</w:t>
      </w:r>
      <w:bookmarkStart w:id="1187" w:name="OLE_LINK13"/>
      <w:bookmarkStart w:id="1188" w:name="OLE_LINK14"/>
      <w:r>
        <w:rPr>
          <w:rFonts w:asciiTheme="minorEastAsia" w:eastAsiaTheme="minorEastAsia" w:hAnsiTheme="minorEastAsia" w:hint="eastAsia"/>
          <w:sz w:val="24"/>
        </w:rPr>
        <w:t>天然建筑材料</w:t>
      </w:r>
      <w:bookmarkEnd w:id="1187"/>
      <w:bookmarkEnd w:id="1188"/>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t>(1)钢材、木材、水泥</w:t>
      </w:r>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t>工程用钢材、木材可从富平县内进行购买，采购运距20km;工程所用水泥标号为42.5或42.5R，</w:t>
      </w:r>
      <w:proofErr w:type="gramStart"/>
      <w:r>
        <w:rPr>
          <w:rFonts w:asciiTheme="minorEastAsia" w:eastAsiaTheme="minorEastAsia" w:hAnsiTheme="minorEastAsia" w:hint="eastAsia"/>
          <w:sz w:val="24"/>
        </w:rPr>
        <w:t>可从耀州区</w:t>
      </w:r>
      <w:proofErr w:type="gramEnd"/>
      <w:r>
        <w:rPr>
          <w:rFonts w:asciiTheme="minorEastAsia" w:eastAsiaTheme="minorEastAsia" w:hAnsiTheme="minorEastAsia" w:hint="eastAsia"/>
          <w:sz w:val="24"/>
        </w:rPr>
        <w:t>水泥厂、富平县水泥厂进行采购，综合运距约20km。</w:t>
      </w:r>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lastRenderedPageBreak/>
        <w:t>(2)块石、石子</w:t>
      </w:r>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t>工程所需的块石、石子可从项目区附近的石料厂或碎石厂购买，因近年来，国家重视环境保护、部分料场关停，本次不具体指定石料厂或碎石厂，按照项目所在地材料</w:t>
      </w:r>
      <w:proofErr w:type="gramStart"/>
      <w:r>
        <w:rPr>
          <w:rFonts w:asciiTheme="minorEastAsia" w:eastAsiaTheme="minorEastAsia" w:hAnsiTheme="minorEastAsia" w:hint="eastAsia"/>
          <w:sz w:val="24"/>
        </w:rPr>
        <w:t>信息价加</w:t>
      </w:r>
      <w:proofErr w:type="gramEnd"/>
      <w:r>
        <w:rPr>
          <w:rFonts w:asciiTheme="minorEastAsia" w:eastAsiaTheme="minorEastAsia" w:hAnsiTheme="minorEastAsia" w:hint="eastAsia"/>
          <w:sz w:val="24"/>
        </w:rPr>
        <w:t>材料运杂费等进行处理，综合运距20km。</w:t>
      </w:r>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t>(3)砂子</w:t>
      </w:r>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t>工程所用砂子选用符合规定的合格砂料，可在富平县等当地收购，按照项目所在地材料</w:t>
      </w:r>
      <w:proofErr w:type="gramStart"/>
      <w:r>
        <w:rPr>
          <w:rFonts w:asciiTheme="minorEastAsia" w:eastAsiaTheme="minorEastAsia" w:hAnsiTheme="minorEastAsia" w:hint="eastAsia"/>
          <w:sz w:val="24"/>
        </w:rPr>
        <w:t>信息价加</w:t>
      </w:r>
      <w:proofErr w:type="gramEnd"/>
      <w:r>
        <w:rPr>
          <w:rFonts w:asciiTheme="minorEastAsia" w:eastAsiaTheme="minorEastAsia" w:hAnsiTheme="minorEastAsia" w:hint="eastAsia"/>
          <w:sz w:val="24"/>
        </w:rPr>
        <w:t>材料运杂费等进行处理，综合运距20km。</w:t>
      </w:r>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t>4.5 工程设计</w:t>
      </w:r>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t>4.5.1平面布置、设计流量、比降</w:t>
      </w:r>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t>经现场踏勘和复核，本次改造的</w:t>
      </w:r>
      <w:proofErr w:type="gramStart"/>
      <w:r>
        <w:rPr>
          <w:rFonts w:asciiTheme="minorEastAsia" w:eastAsiaTheme="minorEastAsia" w:hAnsiTheme="minorEastAsia" w:hint="eastAsia"/>
          <w:sz w:val="24"/>
        </w:rPr>
        <w:t>西干七支渠</w:t>
      </w:r>
      <w:proofErr w:type="gramEnd"/>
      <w:r>
        <w:rPr>
          <w:rFonts w:asciiTheme="minorEastAsia" w:eastAsiaTheme="minorEastAsia" w:hAnsiTheme="minorEastAsia" w:hint="eastAsia"/>
          <w:sz w:val="24"/>
        </w:rPr>
        <w:t>、</w:t>
      </w:r>
      <w:proofErr w:type="gramStart"/>
      <w:r>
        <w:rPr>
          <w:rFonts w:asciiTheme="minorEastAsia" w:eastAsiaTheme="minorEastAsia" w:hAnsiTheme="minorEastAsia" w:hint="eastAsia"/>
          <w:sz w:val="24"/>
        </w:rPr>
        <w:t>民联五支渠</w:t>
      </w:r>
      <w:proofErr w:type="gramEnd"/>
      <w:r>
        <w:rPr>
          <w:rFonts w:asciiTheme="minorEastAsia" w:eastAsiaTheme="minorEastAsia" w:hAnsiTheme="minorEastAsia" w:hint="eastAsia"/>
          <w:sz w:val="24"/>
        </w:rPr>
        <w:t>渠道平面位置和比</w:t>
      </w:r>
      <w:proofErr w:type="gramStart"/>
      <w:r>
        <w:rPr>
          <w:rFonts w:asciiTheme="minorEastAsia" w:eastAsiaTheme="minorEastAsia" w:hAnsiTheme="minorEastAsia" w:hint="eastAsia"/>
          <w:sz w:val="24"/>
        </w:rPr>
        <w:t>降基本</w:t>
      </w:r>
      <w:proofErr w:type="gramEnd"/>
      <w:r>
        <w:rPr>
          <w:rFonts w:asciiTheme="minorEastAsia" w:eastAsiaTheme="minorEastAsia" w:hAnsiTheme="minorEastAsia" w:hint="eastAsia"/>
          <w:sz w:val="24"/>
        </w:rPr>
        <w:t>合理，故本次改造工程的平面布置维持现状不变。</w:t>
      </w:r>
    </w:p>
    <w:p w:rsidR="00D54747" w:rsidRDefault="00B3463E">
      <w:pPr>
        <w:pStyle w:val="12"/>
        <w:spacing w:line="560" w:lineRule="exact"/>
        <w:ind w:firstLine="465"/>
        <w:rPr>
          <w:rFonts w:asciiTheme="minorEastAsia" w:eastAsiaTheme="minorEastAsia" w:hAnsiTheme="minorEastAsia"/>
          <w:sz w:val="24"/>
        </w:rPr>
      </w:pPr>
      <w:proofErr w:type="gramStart"/>
      <w:r>
        <w:rPr>
          <w:rFonts w:asciiTheme="minorEastAsia" w:eastAsiaTheme="minorEastAsia" w:hAnsiTheme="minorEastAsia" w:hint="eastAsia"/>
          <w:sz w:val="24"/>
        </w:rPr>
        <w:t>西干七支渠</w:t>
      </w:r>
      <w:proofErr w:type="gramEnd"/>
      <w:r>
        <w:rPr>
          <w:rFonts w:asciiTheme="minorEastAsia" w:eastAsiaTheme="minorEastAsia" w:hAnsiTheme="minorEastAsia" w:hint="eastAsia"/>
          <w:sz w:val="24"/>
        </w:rPr>
        <w:t>、</w:t>
      </w:r>
      <w:proofErr w:type="gramStart"/>
      <w:r>
        <w:rPr>
          <w:rFonts w:asciiTheme="minorEastAsia" w:eastAsiaTheme="minorEastAsia" w:hAnsiTheme="minorEastAsia" w:hint="eastAsia"/>
          <w:sz w:val="24"/>
        </w:rPr>
        <w:t>民联五支渠</w:t>
      </w:r>
      <w:proofErr w:type="gramEnd"/>
      <w:r>
        <w:rPr>
          <w:rFonts w:asciiTheme="minorEastAsia" w:eastAsiaTheme="minorEastAsia" w:hAnsiTheme="minorEastAsia" w:hint="eastAsia"/>
          <w:sz w:val="24"/>
        </w:rPr>
        <w:t>等2条支渠改造工程设计流量均为1.0m/s,加大流量均为1.2m/s。</w:t>
      </w:r>
      <w:proofErr w:type="gramStart"/>
      <w:r>
        <w:rPr>
          <w:rFonts w:asciiTheme="minorEastAsia" w:eastAsiaTheme="minorEastAsia" w:hAnsiTheme="minorEastAsia" w:hint="eastAsia"/>
          <w:sz w:val="24"/>
        </w:rPr>
        <w:t>西干七支渠</w:t>
      </w:r>
      <w:proofErr w:type="gramEnd"/>
      <w:r>
        <w:rPr>
          <w:rFonts w:asciiTheme="minorEastAsia" w:eastAsiaTheme="minorEastAsia" w:hAnsiTheme="minorEastAsia" w:hint="eastAsia"/>
          <w:sz w:val="24"/>
        </w:rPr>
        <w:t>设计比降1/800，</w:t>
      </w:r>
      <w:proofErr w:type="gramStart"/>
      <w:r>
        <w:rPr>
          <w:rFonts w:asciiTheme="minorEastAsia" w:eastAsiaTheme="minorEastAsia" w:hAnsiTheme="minorEastAsia" w:hint="eastAsia"/>
          <w:sz w:val="24"/>
        </w:rPr>
        <w:t>民联五支渠</w:t>
      </w:r>
      <w:proofErr w:type="gramEnd"/>
      <w:r>
        <w:rPr>
          <w:rFonts w:asciiTheme="minorEastAsia" w:eastAsiaTheme="minorEastAsia" w:hAnsiTheme="minorEastAsia" w:hint="eastAsia"/>
          <w:sz w:val="24"/>
        </w:rPr>
        <w:t>设计比降1/700。</w:t>
      </w:r>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t>4.5.2渠道横断面设计</w:t>
      </w:r>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t>4.5.2.1抗冻胀设计</w:t>
      </w:r>
    </w:p>
    <w:p w:rsidR="00D54747" w:rsidRDefault="00B3463E">
      <w:pPr>
        <w:pStyle w:val="12"/>
        <w:spacing w:line="560" w:lineRule="exact"/>
        <w:ind w:firstLine="465"/>
        <w:rPr>
          <w:rFonts w:asciiTheme="minorEastAsia" w:eastAsiaTheme="minorEastAsia" w:hAnsiTheme="minorEastAsia"/>
          <w:sz w:val="24"/>
        </w:rPr>
      </w:pPr>
      <w:proofErr w:type="gramStart"/>
      <w:r>
        <w:rPr>
          <w:rFonts w:asciiTheme="minorEastAsia" w:eastAsiaTheme="minorEastAsia" w:hAnsiTheme="minorEastAsia" w:hint="eastAsia"/>
          <w:sz w:val="24"/>
        </w:rPr>
        <w:t>桃曲坡</w:t>
      </w:r>
      <w:proofErr w:type="gramEnd"/>
      <w:r>
        <w:rPr>
          <w:rFonts w:asciiTheme="minorEastAsia" w:eastAsiaTheme="minorEastAsia" w:hAnsiTheme="minorEastAsia" w:hint="eastAsia"/>
          <w:sz w:val="24"/>
        </w:rPr>
        <w:t>水库灌区位于关中北部渭北早</w:t>
      </w:r>
      <w:proofErr w:type="gramStart"/>
      <w:r>
        <w:rPr>
          <w:rFonts w:asciiTheme="minorEastAsia" w:eastAsiaTheme="minorEastAsia" w:hAnsiTheme="minorEastAsia" w:hint="eastAsia"/>
          <w:sz w:val="24"/>
        </w:rPr>
        <w:t>塬</w:t>
      </w:r>
      <w:proofErr w:type="gramEnd"/>
      <w:r>
        <w:rPr>
          <w:rFonts w:asciiTheme="minorEastAsia" w:eastAsiaTheme="minorEastAsia" w:hAnsiTheme="minorEastAsia" w:hint="eastAsia"/>
          <w:sz w:val="24"/>
        </w:rPr>
        <w:t>区，属暖温带干旱与半干旱气候区，四季冷暖分明，多年平均气温12.8℃，灌区最冷月平均气温-3℃，灌区最大冻土深度58cm。根据《渠道防渗工程技术规范》，</w:t>
      </w:r>
      <w:proofErr w:type="gramStart"/>
      <w:r>
        <w:rPr>
          <w:rFonts w:asciiTheme="minorEastAsia" w:eastAsiaTheme="minorEastAsia" w:hAnsiTheme="minorEastAsia" w:hint="eastAsia"/>
          <w:sz w:val="24"/>
        </w:rPr>
        <w:t>标准冻深大于</w:t>
      </w:r>
      <w:proofErr w:type="gramEnd"/>
      <w:r>
        <w:rPr>
          <w:rFonts w:asciiTheme="minorEastAsia" w:eastAsiaTheme="minorEastAsia" w:hAnsiTheme="minorEastAsia" w:hint="eastAsia"/>
          <w:sz w:val="24"/>
        </w:rPr>
        <w:t>0.1m，应进行防冻胀设计。</w:t>
      </w:r>
    </w:p>
    <w:p w:rsidR="00D54747" w:rsidRDefault="00B3463E">
      <w:pPr>
        <w:pStyle w:val="12"/>
        <w:spacing w:line="560" w:lineRule="exact"/>
        <w:ind w:firstLine="465"/>
        <w:rPr>
          <w:rFonts w:asciiTheme="minorEastAsia" w:eastAsiaTheme="minorEastAsia" w:hAnsiTheme="minorEastAsia"/>
          <w:sz w:val="24"/>
        </w:rPr>
      </w:pPr>
      <w:r>
        <w:rPr>
          <w:rFonts w:asciiTheme="minorEastAsia" w:eastAsiaTheme="minorEastAsia" w:hAnsiTheme="minorEastAsia" w:hint="eastAsia"/>
          <w:sz w:val="24"/>
        </w:rPr>
        <w:t>4.5.3 改造工程设计</w:t>
      </w:r>
    </w:p>
    <w:p w:rsidR="00D54747" w:rsidRDefault="00B3463E">
      <w:pPr>
        <w:pStyle w:val="12"/>
        <w:spacing w:line="560" w:lineRule="exact"/>
        <w:ind w:firstLine="465"/>
        <w:rPr>
          <w:rFonts w:ascii="宋体"/>
          <w:sz w:val="24"/>
        </w:rPr>
      </w:pPr>
      <w:bookmarkStart w:id="1189" w:name="_Toc312073112"/>
      <w:bookmarkStart w:id="1190" w:name="_Toc312514731"/>
      <w:proofErr w:type="gramStart"/>
      <w:r>
        <w:rPr>
          <w:rFonts w:ascii="宋体" w:hint="eastAsia"/>
          <w:sz w:val="24"/>
          <w:highlight w:val="yellow"/>
        </w:rPr>
        <w:t>西干七支渠衬砌改造长</w:t>
      </w:r>
      <w:proofErr w:type="gramEnd"/>
      <w:r>
        <w:rPr>
          <w:rFonts w:ascii="宋体" w:hint="eastAsia"/>
          <w:sz w:val="24"/>
          <w:highlight w:val="yellow"/>
        </w:rPr>
        <w:t>0.62km，采用“弧底梯形”型断面，弧半径1.2m，圆心角90°，衬高0.85m，</w:t>
      </w:r>
      <w:proofErr w:type="gramStart"/>
      <w:r>
        <w:rPr>
          <w:rFonts w:ascii="宋体" w:hint="eastAsia"/>
          <w:sz w:val="24"/>
          <w:highlight w:val="yellow"/>
        </w:rPr>
        <w:t>砼</w:t>
      </w:r>
      <w:proofErr w:type="gramEnd"/>
      <w:r>
        <w:rPr>
          <w:rFonts w:ascii="宋体" w:hint="eastAsia"/>
          <w:sz w:val="24"/>
          <w:highlight w:val="yellow"/>
        </w:rPr>
        <w:t>板厚10cm，</w:t>
      </w:r>
      <w:proofErr w:type="gramStart"/>
      <w:r>
        <w:rPr>
          <w:rFonts w:ascii="宋体" w:hint="eastAsia"/>
          <w:sz w:val="24"/>
          <w:highlight w:val="yellow"/>
        </w:rPr>
        <w:t>砼</w:t>
      </w:r>
      <w:proofErr w:type="gramEnd"/>
      <w:r>
        <w:rPr>
          <w:rFonts w:ascii="宋体" w:hint="eastAsia"/>
          <w:sz w:val="24"/>
          <w:highlight w:val="yellow"/>
        </w:rPr>
        <w:t>板标号为C25，防渗等级为W6，抗冻胀等级为F100。渠道横向每隔4m设一条横向伸缩缝，不设纵向伸缩缝；伸缩缝采用梯形</w:t>
      </w:r>
      <w:r>
        <w:rPr>
          <w:rFonts w:ascii="宋体" w:hint="eastAsia"/>
          <w:sz w:val="24"/>
        </w:rPr>
        <w:lastRenderedPageBreak/>
        <w:t>缝，尺寸为：上口宽3cm、下口宽2cm，缝内采用</w:t>
      </w:r>
      <w:proofErr w:type="gramStart"/>
      <w:r>
        <w:rPr>
          <w:rFonts w:ascii="宋体" w:hint="eastAsia"/>
          <w:sz w:val="24"/>
        </w:rPr>
        <w:t>聚笨</w:t>
      </w:r>
      <w:proofErr w:type="gramEnd"/>
      <w:r>
        <w:rPr>
          <w:rFonts w:ascii="宋体" w:hint="eastAsia"/>
          <w:sz w:val="24"/>
        </w:rPr>
        <w:t>乙烯泡沫板填塞，M10水泥砂浆封口。</w:t>
      </w:r>
    </w:p>
    <w:p w:rsidR="00D54747" w:rsidRDefault="00B3463E">
      <w:pPr>
        <w:pStyle w:val="12"/>
        <w:spacing w:line="560" w:lineRule="exact"/>
        <w:ind w:firstLine="465"/>
        <w:rPr>
          <w:rFonts w:ascii="宋体"/>
          <w:sz w:val="24"/>
        </w:rPr>
      </w:pPr>
      <w:r>
        <w:rPr>
          <w:rFonts w:ascii="宋体" w:hint="eastAsia"/>
          <w:sz w:val="24"/>
          <w:highlight w:val="yellow"/>
        </w:rPr>
        <w:t>民</w:t>
      </w:r>
      <w:proofErr w:type="gramStart"/>
      <w:r>
        <w:rPr>
          <w:rFonts w:ascii="宋体" w:hint="eastAsia"/>
          <w:sz w:val="24"/>
          <w:highlight w:val="yellow"/>
        </w:rPr>
        <w:t>联五支渠改造长</w:t>
      </w:r>
      <w:proofErr w:type="gramEnd"/>
      <w:r>
        <w:rPr>
          <w:rFonts w:ascii="宋体" w:hint="eastAsia"/>
          <w:sz w:val="24"/>
          <w:highlight w:val="yellow"/>
        </w:rPr>
        <w:t>1.618km，土渠衬砌，采用“U”型断面，弧半径0.65m，圆心角136°，衬高1.0m，</w:t>
      </w:r>
      <w:proofErr w:type="gramStart"/>
      <w:r>
        <w:rPr>
          <w:rFonts w:ascii="宋体" w:hint="eastAsia"/>
          <w:sz w:val="24"/>
          <w:highlight w:val="yellow"/>
        </w:rPr>
        <w:t>砼</w:t>
      </w:r>
      <w:proofErr w:type="gramEnd"/>
      <w:r>
        <w:rPr>
          <w:rFonts w:ascii="宋体" w:hint="eastAsia"/>
          <w:sz w:val="24"/>
          <w:highlight w:val="yellow"/>
        </w:rPr>
        <w:t>板厚10cm，</w:t>
      </w:r>
      <w:proofErr w:type="gramStart"/>
      <w:r>
        <w:rPr>
          <w:rFonts w:ascii="宋体" w:hint="eastAsia"/>
          <w:sz w:val="24"/>
          <w:highlight w:val="yellow"/>
        </w:rPr>
        <w:t>砼</w:t>
      </w:r>
      <w:proofErr w:type="gramEnd"/>
      <w:r>
        <w:rPr>
          <w:rFonts w:ascii="宋体" w:hint="eastAsia"/>
          <w:sz w:val="24"/>
          <w:highlight w:val="yellow"/>
        </w:rPr>
        <w:t>板标号为C25，防渗等级为W6，抗冻胀等级为F100。渠道横向每隔4m</w:t>
      </w:r>
      <w:r>
        <w:rPr>
          <w:rFonts w:ascii="宋体" w:hint="eastAsia"/>
          <w:sz w:val="24"/>
        </w:rPr>
        <w:t>设一条横向伸缩缝，不设纵向伸缩缝；伸缩缝采用梯形缝，尺寸为：上口宽3cm、下口宽2cm，缝内采用</w:t>
      </w:r>
      <w:proofErr w:type="gramStart"/>
      <w:r>
        <w:rPr>
          <w:rFonts w:ascii="宋体" w:hint="eastAsia"/>
          <w:sz w:val="24"/>
        </w:rPr>
        <w:t>聚笨</w:t>
      </w:r>
      <w:proofErr w:type="gramEnd"/>
      <w:r>
        <w:rPr>
          <w:rFonts w:ascii="宋体" w:hint="eastAsia"/>
          <w:sz w:val="24"/>
        </w:rPr>
        <w:t>乙烯泡沫板填塞，M10水泥砂浆封口。</w:t>
      </w:r>
    </w:p>
    <w:bookmarkEnd w:id="1189"/>
    <w:bookmarkEnd w:id="1190"/>
    <w:p w:rsidR="00D54747" w:rsidRDefault="00B3463E">
      <w:pPr>
        <w:pStyle w:val="12"/>
        <w:spacing w:line="560" w:lineRule="exact"/>
        <w:rPr>
          <w:b/>
          <w:sz w:val="24"/>
        </w:rPr>
      </w:pPr>
      <w:r>
        <w:rPr>
          <w:rFonts w:hint="eastAsia"/>
          <w:b/>
          <w:sz w:val="24"/>
        </w:rPr>
        <w:t>五、验收</w:t>
      </w:r>
    </w:p>
    <w:p w:rsidR="00D54747" w:rsidRDefault="00B3463E">
      <w:pPr>
        <w:pStyle w:val="12"/>
        <w:spacing w:line="560" w:lineRule="exact"/>
        <w:ind w:firstLineChars="150" w:firstLine="360"/>
        <w:rPr>
          <w:rFonts w:asciiTheme="minorEastAsia" w:eastAsiaTheme="minorEastAsia" w:hAnsiTheme="minorEastAsia"/>
          <w:sz w:val="24"/>
        </w:rPr>
      </w:pPr>
      <w:r>
        <w:rPr>
          <w:rFonts w:ascii="宋体" w:hint="eastAsia"/>
          <w:sz w:val="24"/>
        </w:rPr>
        <w:t>要求符合国家规范、行业标准及招标文件技术规范要求，达到合格验收标准。</w:t>
      </w:r>
    </w:p>
    <w:p w:rsidR="00D54747" w:rsidRDefault="00B3463E">
      <w:pPr>
        <w:pStyle w:val="12"/>
        <w:spacing w:line="560" w:lineRule="exact"/>
        <w:rPr>
          <w:b/>
          <w:sz w:val="24"/>
        </w:rPr>
      </w:pPr>
      <w:r>
        <w:rPr>
          <w:rFonts w:hint="eastAsia"/>
          <w:b/>
          <w:sz w:val="24"/>
        </w:rPr>
        <w:t>六、其他要求</w:t>
      </w:r>
    </w:p>
    <w:p w:rsidR="00D54747" w:rsidRDefault="00B3463E">
      <w:pPr>
        <w:spacing w:line="560" w:lineRule="exact"/>
        <w:ind w:firstLineChars="250" w:firstLine="600"/>
        <w:rPr>
          <w:sz w:val="24"/>
        </w:rPr>
      </w:pPr>
      <w:r>
        <w:rPr>
          <w:rFonts w:hint="eastAsia"/>
          <w:sz w:val="24"/>
        </w:rPr>
        <w:t>无</w:t>
      </w: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D54747">
      <w:pPr>
        <w:jc w:val="left"/>
        <w:rPr>
          <w:rFonts w:ascii="宋体" w:hAnsi="宋体" w:cs="黑体"/>
          <w:sz w:val="24"/>
          <w:szCs w:val="24"/>
        </w:rPr>
      </w:pPr>
    </w:p>
    <w:p w:rsidR="00D54747" w:rsidRDefault="00B3463E">
      <w:pPr>
        <w:pStyle w:val="12"/>
        <w:jc w:val="center"/>
        <w:rPr>
          <w:b/>
          <w:sz w:val="24"/>
        </w:rPr>
      </w:pPr>
      <w:r>
        <w:rPr>
          <w:rFonts w:eastAsia="黑体" w:hAnsi="黑体" w:hint="eastAsia"/>
          <w:b/>
          <w:bCs/>
          <w:sz w:val="28"/>
          <w:szCs w:val="24"/>
        </w:rPr>
        <w:lastRenderedPageBreak/>
        <w:t>第七部分：采购文件拟定评分标准</w:t>
      </w:r>
    </w:p>
    <w:p w:rsidR="00D54747" w:rsidRDefault="00D54747">
      <w:pPr>
        <w:pStyle w:val="12"/>
        <w:spacing w:line="360" w:lineRule="auto"/>
        <w:rPr>
          <w:sz w:val="24"/>
        </w:rPr>
      </w:pPr>
    </w:p>
    <w:p w:rsidR="00D54747" w:rsidRDefault="00B3463E">
      <w:pPr>
        <w:pStyle w:val="12"/>
        <w:spacing w:line="360" w:lineRule="auto"/>
        <w:rPr>
          <w:sz w:val="24"/>
        </w:rPr>
      </w:pPr>
      <w:r>
        <w:rPr>
          <w:rFonts w:hint="eastAsia"/>
          <w:sz w:val="24"/>
        </w:rPr>
        <w:t>一、评标方法：</w:t>
      </w:r>
      <w:r>
        <w:rPr>
          <w:rFonts w:hint="eastAsia"/>
          <w:sz w:val="24"/>
          <w:u w:val="single"/>
        </w:rPr>
        <w:t>综合评分法</w:t>
      </w:r>
    </w:p>
    <w:p w:rsidR="00D54747" w:rsidRDefault="00B3463E">
      <w:pPr>
        <w:pStyle w:val="12"/>
        <w:spacing w:line="360" w:lineRule="auto"/>
        <w:rPr>
          <w:sz w:val="24"/>
        </w:rPr>
      </w:pPr>
      <w:r>
        <w:rPr>
          <w:rFonts w:hint="eastAsia"/>
          <w:sz w:val="24"/>
        </w:rPr>
        <w:t>二、符合性审查：</w:t>
      </w:r>
    </w:p>
    <w:p w:rsidR="00D54747" w:rsidRDefault="00B3463E">
      <w:pPr>
        <w:spacing w:line="360" w:lineRule="auto"/>
        <w:ind w:rightChars="-95" w:right="-199" w:firstLine="42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1.不正当竞争预防措施（实质性要求）</w:t>
      </w:r>
      <w:r>
        <w:rPr>
          <w:rFonts w:asciiTheme="minorEastAsia" w:eastAsiaTheme="minorEastAsia" w:hAnsiTheme="minorEastAsia" w:cs="宋体" w:hint="eastAsia"/>
          <w:b/>
          <w:bCs/>
          <w:sz w:val="24"/>
          <w:szCs w:val="24"/>
        </w:rPr>
        <w:t>（注：系统生成）</w:t>
      </w:r>
    </w:p>
    <w:p w:rsidR="00D54747" w:rsidRDefault="00B3463E">
      <w:pPr>
        <w:spacing w:line="360" w:lineRule="auto"/>
        <w:ind w:rightChars="-95" w:right="-199" w:firstLine="42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 xml:space="preserve">①.在评标过程中，评标委员会认为投标人报价低 于采购预算50%或者低于其他有效投标人报价算术平均价40%，有可能影响产品质量或者不能诚信履约的，评标委员会应当要求其在合理的时间内提供成本构成书面说明，并提交相关证明材料。书面说明应当按照国家财务会计制度的规定要求，逐项就投标人提供的货物、工程和服务的主营业务成本（应根据投标人企业类型予以区别）、税金及附加、销售费用、管理费用、财务费用等成本构成事项详细陈述。 </w:t>
      </w:r>
    </w:p>
    <w:p w:rsidR="00D54747" w:rsidRDefault="00B3463E">
      <w:pPr>
        <w:spacing w:line="360" w:lineRule="auto"/>
        <w:ind w:rightChars="-95" w:right="-199" w:firstLine="42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②.投标人提交的相关说明和证明材料，应当加盖投标人（法定名称）电子印章，在评标委员会要求的时间内通过项目电子化交易系统进行提 交，否则提交的相关证明材料无效。投标人不能证明其投标报价合理性的，评标委员会应当将其投标文件作为无效处理。</w:t>
      </w:r>
    </w:p>
    <w:p w:rsidR="00D54747" w:rsidRDefault="00B3463E">
      <w:pPr>
        <w:spacing w:line="360" w:lineRule="auto"/>
        <w:ind w:rightChars="-95" w:right="-199" w:firstLine="42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2、投标人名称营业执照/事业单位法人证书/专业服务机构执业许可证/民办非企业单位登记证书、资质证书一致性</w:t>
      </w:r>
    </w:p>
    <w:p w:rsidR="00D54747" w:rsidRDefault="00B3463E">
      <w:pPr>
        <w:spacing w:line="360" w:lineRule="auto"/>
        <w:ind w:rightChars="-95" w:right="-199" w:firstLine="42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投标人名称应与有效存续的企业营业执照/事业单位法人证书/专业服务机构执业许可证/民办非企业单位登记证书、资质证书一致；</w:t>
      </w:r>
    </w:p>
    <w:p w:rsidR="00D54747" w:rsidRDefault="00B3463E">
      <w:pPr>
        <w:spacing w:line="360" w:lineRule="auto"/>
        <w:ind w:rightChars="-95" w:right="-199" w:firstLine="42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3、报价的符合性</w:t>
      </w:r>
    </w:p>
    <w:p w:rsidR="00D54747" w:rsidRDefault="00B3463E">
      <w:pPr>
        <w:spacing w:line="360" w:lineRule="auto"/>
        <w:ind w:rightChars="-95" w:right="-199" w:firstLine="42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只能有一个报价，且不超过采购预算（最高限价）</w:t>
      </w:r>
    </w:p>
    <w:p w:rsidR="00D54747" w:rsidRDefault="00D54747">
      <w:pPr>
        <w:pStyle w:val="12"/>
        <w:spacing w:line="360" w:lineRule="auto"/>
        <w:rPr>
          <w:sz w:val="24"/>
        </w:rPr>
      </w:pPr>
    </w:p>
    <w:p w:rsidR="00D54747" w:rsidRDefault="00D54747">
      <w:pPr>
        <w:pStyle w:val="12"/>
        <w:spacing w:line="360" w:lineRule="auto"/>
        <w:rPr>
          <w:sz w:val="24"/>
        </w:rPr>
      </w:pPr>
    </w:p>
    <w:p w:rsidR="00D54747" w:rsidRDefault="00D54747">
      <w:pPr>
        <w:pStyle w:val="12"/>
        <w:spacing w:line="360" w:lineRule="auto"/>
        <w:rPr>
          <w:sz w:val="24"/>
        </w:rPr>
      </w:pPr>
    </w:p>
    <w:p w:rsidR="00D54747" w:rsidRDefault="00D54747">
      <w:pPr>
        <w:pStyle w:val="12"/>
        <w:spacing w:line="360" w:lineRule="auto"/>
        <w:rPr>
          <w:sz w:val="24"/>
        </w:rPr>
      </w:pPr>
    </w:p>
    <w:p w:rsidR="00D54747" w:rsidRDefault="00D54747">
      <w:pPr>
        <w:pStyle w:val="12"/>
        <w:spacing w:line="360" w:lineRule="auto"/>
        <w:rPr>
          <w:sz w:val="24"/>
        </w:rPr>
      </w:pPr>
    </w:p>
    <w:p w:rsidR="00D54747" w:rsidRDefault="00D54747">
      <w:pPr>
        <w:pStyle w:val="12"/>
        <w:spacing w:line="360" w:lineRule="auto"/>
        <w:rPr>
          <w:sz w:val="24"/>
        </w:rPr>
      </w:pPr>
    </w:p>
    <w:p w:rsidR="00D54747" w:rsidRDefault="00D54747">
      <w:pPr>
        <w:pStyle w:val="12"/>
        <w:spacing w:line="360" w:lineRule="auto"/>
        <w:rPr>
          <w:sz w:val="24"/>
        </w:rPr>
      </w:pPr>
    </w:p>
    <w:p w:rsidR="00D54747" w:rsidRDefault="00B3463E">
      <w:pPr>
        <w:pStyle w:val="12"/>
        <w:spacing w:line="360" w:lineRule="auto"/>
        <w:rPr>
          <w:sz w:val="24"/>
        </w:rPr>
      </w:pPr>
      <w:r>
        <w:rPr>
          <w:rFonts w:hint="eastAsia"/>
          <w:sz w:val="24"/>
        </w:rPr>
        <w:lastRenderedPageBreak/>
        <w:t>三、详细评审：</w:t>
      </w:r>
    </w:p>
    <w:tbl>
      <w:tblPr>
        <w:tblW w:w="100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4"/>
        <w:gridCol w:w="2236"/>
        <w:gridCol w:w="709"/>
        <w:gridCol w:w="5670"/>
        <w:gridCol w:w="708"/>
      </w:tblGrid>
      <w:tr w:rsidR="00D54747">
        <w:trPr>
          <w:trHeight w:hRule="exact" w:val="629"/>
          <w:tblHeader/>
          <w:jc w:val="center"/>
        </w:trPr>
        <w:tc>
          <w:tcPr>
            <w:tcW w:w="704" w:type="dxa"/>
            <w:vAlign w:val="center"/>
          </w:tcPr>
          <w:p w:rsidR="00D54747" w:rsidRDefault="00B3463E">
            <w:pPr>
              <w:pStyle w:val="24"/>
              <w:jc w:val="center"/>
              <w:rPr>
                <w:rFonts w:asciiTheme="minorEastAsia" w:eastAsiaTheme="minorEastAsia" w:hAnsiTheme="minorEastAsia"/>
                <w:b/>
                <w:szCs w:val="21"/>
              </w:rPr>
            </w:pPr>
            <w:r>
              <w:rPr>
                <w:rFonts w:asciiTheme="minorEastAsia" w:eastAsiaTheme="minorEastAsia" w:hAnsiTheme="minorEastAsia" w:hint="eastAsia"/>
                <w:b/>
                <w:szCs w:val="21"/>
              </w:rPr>
              <w:t>序号</w:t>
            </w:r>
          </w:p>
        </w:tc>
        <w:tc>
          <w:tcPr>
            <w:tcW w:w="2236" w:type="dxa"/>
            <w:vAlign w:val="center"/>
          </w:tcPr>
          <w:p w:rsidR="00D54747" w:rsidRDefault="00B3463E">
            <w:pPr>
              <w:pStyle w:val="24"/>
              <w:jc w:val="center"/>
              <w:rPr>
                <w:rFonts w:asciiTheme="minorEastAsia" w:eastAsiaTheme="minorEastAsia" w:hAnsiTheme="minorEastAsia"/>
                <w:b/>
                <w:szCs w:val="21"/>
              </w:rPr>
            </w:pPr>
            <w:r>
              <w:rPr>
                <w:rFonts w:asciiTheme="minorEastAsia" w:eastAsiaTheme="minorEastAsia" w:hAnsiTheme="minorEastAsia" w:hint="eastAsia"/>
                <w:b/>
                <w:szCs w:val="21"/>
              </w:rPr>
              <w:t>评分因素</w:t>
            </w:r>
          </w:p>
        </w:tc>
        <w:tc>
          <w:tcPr>
            <w:tcW w:w="709" w:type="dxa"/>
            <w:vAlign w:val="center"/>
          </w:tcPr>
          <w:p w:rsidR="00D54747" w:rsidRDefault="00B3463E">
            <w:pPr>
              <w:pStyle w:val="24"/>
              <w:jc w:val="center"/>
              <w:rPr>
                <w:rFonts w:asciiTheme="minorEastAsia" w:eastAsiaTheme="minorEastAsia" w:hAnsiTheme="minorEastAsia"/>
                <w:b/>
                <w:szCs w:val="21"/>
              </w:rPr>
            </w:pPr>
            <w:r>
              <w:rPr>
                <w:rFonts w:asciiTheme="minorEastAsia" w:eastAsiaTheme="minorEastAsia" w:hAnsiTheme="minorEastAsia" w:hint="eastAsia"/>
                <w:b/>
                <w:szCs w:val="21"/>
              </w:rPr>
              <w:t>分值</w:t>
            </w:r>
          </w:p>
        </w:tc>
        <w:tc>
          <w:tcPr>
            <w:tcW w:w="5670" w:type="dxa"/>
            <w:vAlign w:val="center"/>
          </w:tcPr>
          <w:p w:rsidR="00D54747" w:rsidRDefault="00B3463E">
            <w:pPr>
              <w:pStyle w:val="24"/>
              <w:jc w:val="center"/>
              <w:rPr>
                <w:rFonts w:asciiTheme="minorEastAsia" w:eastAsiaTheme="minorEastAsia" w:hAnsiTheme="minorEastAsia"/>
                <w:b/>
                <w:szCs w:val="21"/>
              </w:rPr>
            </w:pPr>
            <w:r>
              <w:rPr>
                <w:rFonts w:asciiTheme="minorEastAsia" w:eastAsiaTheme="minorEastAsia" w:hAnsiTheme="minorEastAsia" w:hint="eastAsia"/>
                <w:b/>
                <w:szCs w:val="21"/>
              </w:rPr>
              <w:t>评分标准</w:t>
            </w:r>
          </w:p>
        </w:tc>
        <w:tc>
          <w:tcPr>
            <w:tcW w:w="708" w:type="dxa"/>
            <w:vAlign w:val="center"/>
          </w:tcPr>
          <w:p w:rsidR="00D54747" w:rsidRDefault="00B3463E">
            <w:pPr>
              <w:pStyle w:val="24"/>
              <w:jc w:val="center"/>
              <w:rPr>
                <w:rFonts w:asciiTheme="minorEastAsia" w:eastAsiaTheme="minorEastAsia" w:hAnsiTheme="minorEastAsia"/>
                <w:b/>
                <w:szCs w:val="21"/>
              </w:rPr>
            </w:pPr>
            <w:proofErr w:type="gramStart"/>
            <w:r>
              <w:rPr>
                <w:rFonts w:asciiTheme="minorEastAsia" w:eastAsiaTheme="minorEastAsia" w:hAnsiTheme="minorEastAsia" w:hint="eastAsia"/>
                <w:b/>
                <w:szCs w:val="21"/>
              </w:rPr>
              <w:t>赋分</w:t>
            </w:r>
            <w:proofErr w:type="gramEnd"/>
          </w:p>
        </w:tc>
      </w:tr>
      <w:tr w:rsidR="00D54747">
        <w:trPr>
          <w:cantSplit/>
          <w:trHeight w:hRule="exact" w:val="686"/>
          <w:jc w:val="center"/>
        </w:trPr>
        <w:tc>
          <w:tcPr>
            <w:tcW w:w="704" w:type="dxa"/>
            <w:vAlign w:val="center"/>
          </w:tcPr>
          <w:p w:rsidR="00D54747" w:rsidRDefault="00B3463E">
            <w:pPr>
              <w:pStyle w:val="24"/>
              <w:jc w:val="center"/>
              <w:rPr>
                <w:rFonts w:asciiTheme="minorEastAsia" w:eastAsiaTheme="minorEastAsia" w:hAnsiTheme="minorEastAsia"/>
                <w:b/>
                <w:szCs w:val="21"/>
              </w:rPr>
            </w:pPr>
            <w:proofErr w:type="gramStart"/>
            <w:r>
              <w:rPr>
                <w:rFonts w:asciiTheme="minorEastAsia" w:eastAsiaTheme="minorEastAsia" w:hAnsiTheme="minorEastAsia" w:hint="eastAsia"/>
                <w:b/>
                <w:szCs w:val="21"/>
              </w:rPr>
              <w:t>一</w:t>
            </w:r>
            <w:proofErr w:type="gramEnd"/>
          </w:p>
        </w:tc>
        <w:tc>
          <w:tcPr>
            <w:tcW w:w="2236" w:type="dxa"/>
            <w:vAlign w:val="center"/>
          </w:tcPr>
          <w:p w:rsidR="00D54747" w:rsidRDefault="00B3463E">
            <w:pPr>
              <w:pStyle w:val="24"/>
              <w:jc w:val="left"/>
              <w:rPr>
                <w:rFonts w:asciiTheme="minorEastAsia" w:eastAsiaTheme="minorEastAsia" w:hAnsiTheme="minorEastAsia"/>
                <w:b/>
                <w:szCs w:val="21"/>
              </w:rPr>
            </w:pPr>
            <w:r>
              <w:rPr>
                <w:rFonts w:asciiTheme="minorEastAsia" w:eastAsiaTheme="minorEastAsia" w:hAnsiTheme="minorEastAsia" w:hint="eastAsia"/>
                <w:b/>
                <w:szCs w:val="21"/>
              </w:rPr>
              <w:t>施工组织设计(技术方案)</w:t>
            </w:r>
          </w:p>
        </w:tc>
        <w:tc>
          <w:tcPr>
            <w:tcW w:w="709" w:type="dxa"/>
            <w:vAlign w:val="center"/>
          </w:tcPr>
          <w:p w:rsidR="00D54747" w:rsidRDefault="00B3463E">
            <w:pPr>
              <w:pStyle w:val="24"/>
              <w:jc w:val="center"/>
              <w:rPr>
                <w:rFonts w:asciiTheme="minorEastAsia" w:eastAsiaTheme="minorEastAsia" w:hAnsiTheme="minorEastAsia"/>
                <w:b/>
                <w:szCs w:val="21"/>
              </w:rPr>
            </w:pPr>
            <w:r>
              <w:rPr>
                <w:rFonts w:asciiTheme="minorEastAsia" w:eastAsiaTheme="minorEastAsia" w:hAnsiTheme="minorEastAsia" w:hint="eastAsia"/>
                <w:b/>
                <w:szCs w:val="21"/>
              </w:rPr>
              <w:t>53</w:t>
            </w:r>
          </w:p>
        </w:tc>
        <w:tc>
          <w:tcPr>
            <w:tcW w:w="5670" w:type="dxa"/>
            <w:vAlign w:val="center"/>
          </w:tcPr>
          <w:p w:rsidR="00D54747" w:rsidRDefault="00D54747">
            <w:pPr>
              <w:pStyle w:val="24"/>
              <w:jc w:val="center"/>
              <w:rPr>
                <w:rFonts w:asciiTheme="minorEastAsia" w:eastAsiaTheme="minorEastAsia" w:hAnsiTheme="minorEastAsia"/>
                <w:b/>
                <w:szCs w:val="21"/>
              </w:rPr>
            </w:pP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hRule="exact" w:val="4742"/>
          <w:jc w:val="center"/>
        </w:trPr>
        <w:tc>
          <w:tcPr>
            <w:tcW w:w="704" w:type="dxa"/>
            <w:vAlign w:val="center"/>
          </w:tcPr>
          <w:p w:rsidR="00D54747" w:rsidRDefault="00B3463E">
            <w:pPr>
              <w:pStyle w:val="24"/>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1</w:t>
            </w:r>
          </w:p>
        </w:tc>
        <w:tc>
          <w:tcPr>
            <w:tcW w:w="2236" w:type="dxa"/>
            <w:vAlign w:val="center"/>
          </w:tcPr>
          <w:p w:rsidR="00D54747" w:rsidRDefault="00B3463E">
            <w:pPr>
              <w:pStyle w:val="24"/>
              <w:jc w:val="left"/>
              <w:rPr>
                <w:rFonts w:asciiTheme="minorEastAsia" w:eastAsiaTheme="minorEastAsia" w:hAnsiTheme="minorEastAsia"/>
                <w:szCs w:val="21"/>
              </w:rPr>
            </w:pPr>
            <w:r>
              <w:rPr>
                <w:rFonts w:asciiTheme="minorEastAsia" w:eastAsiaTheme="minorEastAsia" w:hAnsiTheme="minorEastAsia" w:hint="eastAsia"/>
                <w:szCs w:val="21"/>
              </w:rPr>
              <w:t>总体施工组织布置及规划</w:t>
            </w:r>
          </w:p>
        </w:tc>
        <w:tc>
          <w:tcPr>
            <w:tcW w:w="709" w:type="dxa"/>
            <w:vAlign w:val="center"/>
          </w:tcPr>
          <w:p w:rsidR="00D54747" w:rsidRDefault="00B3463E">
            <w:pPr>
              <w:pStyle w:val="24"/>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6分</w:t>
            </w:r>
          </w:p>
        </w:tc>
        <w:tc>
          <w:tcPr>
            <w:tcW w:w="5670" w:type="dxa"/>
            <w:vAlign w:val="center"/>
          </w:tcPr>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一、评审内容</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供应商针对本项目总体施工组织布置及规划，内容包含：</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①施工目标:成本目标、工期目标、质量目标、安全目标；</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②施工准备：技术准备、材料准备、机械准备、机具准备、劳动力准备等；</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③施工平面布置与安排：现场围挡管理、交通组织安排、消防及道路安排、施工水电安排等。</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二、评审标准</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1、完整性：方案必须全面，对评审内容中的各项要求有详细描述；</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2、可实施性：切合本项目实际情况，提出步骤清晰、合理的方案；</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3、针对性：方案能够紧扣项目实际情况，内容科学合理。</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4、其他：方案先进、经济、符合环保要求。</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三、</w:t>
            </w:r>
            <w:proofErr w:type="gramStart"/>
            <w:r>
              <w:rPr>
                <w:rFonts w:asciiTheme="minorEastAsia" w:eastAsiaTheme="minorEastAsia" w:hAnsiTheme="minorEastAsia" w:hint="eastAsia"/>
                <w:szCs w:val="21"/>
              </w:rPr>
              <w:t>赋分标准</w:t>
            </w:r>
            <w:proofErr w:type="gramEnd"/>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以上三项评审内容，满足一项得2分，每一子项有缺陷或不完全满足扣0.5分，不得负分，缺项不得分。</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hRule="exact" w:val="5803"/>
          <w:jc w:val="center"/>
        </w:trPr>
        <w:tc>
          <w:tcPr>
            <w:tcW w:w="704" w:type="dxa"/>
            <w:vAlign w:val="center"/>
          </w:tcPr>
          <w:p w:rsidR="00D54747" w:rsidRDefault="00B3463E">
            <w:pPr>
              <w:pStyle w:val="24"/>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2</w:t>
            </w:r>
          </w:p>
        </w:tc>
        <w:tc>
          <w:tcPr>
            <w:tcW w:w="2236" w:type="dxa"/>
            <w:vAlign w:val="center"/>
          </w:tcPr>
          <w:p w:rsidR="00D54747" w:rsidRDefault="00B3463E">
            <w:pPr>
              <w:pStyle w:val="24"/>
              <w:jc w:val="left"/>
              <w:rPr>
                <w:rFonts w:asciiTheme="minorEastAsia" w:eastAsiaTheme="minorEastAsia" w:hAnsiTheme="minorEastAsia"/>
                <w:szCs w:val="21"/>
              </w:rPr>
            </w:pPr>
            <w:r>
              <w:rPr>
                <w:rFonts w:asciiTheme="minorEastAsia" w:eastAsiaTheme="minorEastAsia" w:hAnsiTheme="minorEastAsia" w:hint="eastAsia"/>
                <w:szCs w:val="21"/>
              </w:rPr>
              <w:t>施工方案、方法与技术措施</w:t>
            </w:r>
          </w:p>
        </w:tc>
        <w:tc>
          <w:tcPr>
            <w:tcW w:w="709" w:type="dxa"/>
            <w:vAlign w:val="center"/>
          </w:tcPr>
          <w:p w:rsidR="00D54747" w:rsidRDefault="00B3463E">
            <w:pPr>
              <w:pStyle w:val="24"/>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12</w:t>
            </w:r>
          </w:p>
        </w:tc>
        <w:tc>
          <w:tcPr>
            <w:tcW w:w="5670" w:type="dxa"/>
            <w:vAlign w:val="center"/>
          </w:tcPr>
          <w:p w:rsidR="00D54747" w:rsidRDefault="00B3463E">
            <w:pPr>
              <w:pStyle w:val="24"/>
              <w:rPr>
                <w:rFonts w:asciiTheme="minorEastAsia" w:eastAsiaTheme="minorEastAsia" w:hAnsiTheme="minorEastAsia"/>
                <w:szCs w:val="21"/>
              </w:rPr>
            </w:pPr>
            <w:r>
              <w:rPr>
                <w:rFonts w:asciiTheme="minorEastAsia" w:eastAsiaTheme="minorEastAsia" w:hAnsiTheme="minorEastAsia" w:hint="eastAsia"/>
                <w:szCs w:val="21"/>
              </w:rPr>
              <w:t>一、评审内容</w:t>
            </w:r>
          </w:p>
          <w:p w:rsidR="00D54747" w:rsidRDefault="00B3463E">
            <w:pPr>
              <w:pStyle w:val="24"/>
              <w:rPr>
                <w:rFonts w:asciiTheme="minorEastAsia" w:eastAsiaTheme="minorEastAsia" w:hAnsiTheme="minorEastAsia"/>
                <w:color w:val="FF0000"/>
                <w:szCs w:val="21"/>
              </w:rPr>
            </w:pPr>
            <w:r>
              <w:rPr>
                <w:rFonts w:asciiTheme="minorEastAsia" w:eastAsiaTheme="minorEastAsia" w:hAnsiTheme="minorEastAsia" w:hint="eastAsia"/>
                <w:szCs w:val="21"/>
              </w:rPr>
              <w:t>供应商针对本项目施工方案、方法与技术措施，内容包含：</w:t>
            </w:r>
          </w:p>
          <w:p w:rsidR="00D54747" w:rsidRDefault="00B3463E">
            <w:pPr>
              <w:pStyle w:val="24"/>
              <w:numPr>
                <w:ilvl w:val="0"/>
                <w:numId w:val="4"/>
              </w:numPr>
              <w:rPr>
                <w:rFonts w:asciiTheme="minorEastAsia" w:eastAsiaTheme="minorEastAsia" w:hAnsiTheme="minorEastAsia"/>
                <w:color w:val="FF0000"/>
                <w:szCs w:val="21"/>
              </w:rPr>
            </w:pPr>
            <w:r>
              <w:rPr>
                <w:rFonts w:asciiTheme="minorEastAsia" w:eastAsiaTheme="minorEastAsia" w:hAnsiTheme="minorEastAsia" w:hint="eastAsia"/>
                <w:szCs w:val="21"/>
              </w:rPr>
              <w:t>施工方案、方法与技术措施；（土方工程、混凝土工程、砌体工程）</w:t>
            </w:r>
          </w:p>
          <w:p w:rsidR="00D54747" w:rsidRDefault="00B3463E">
            <w:pPr>
              <w:pStyle w:val="24"/>
              <w:rPr>
                <w:rFonts w:asciiTheme="minorEastAsia" w:eastAsiaTheme="minorEastAsia" w:hAnsiTheme="minorEastAsia"/>
                <w:szCs w:val="21"/>
              </w:rPr>
            </w:pPr>
            <w:r>
              <w:rPr>
                <w:rFonts w:asciiTheme="minorEastAsia" w:eastAsiaTheme="minorEastAsia" w:hAnsiTheme="minorEastAsia" w:hint="eastAsia"/>
                <w:szCs w:val="21"/>
              </w:rPr>
              <w:t>②临时工程施工方案、方法与技术措施；（施工排水、临时道路、临时用电、临时房屋）</w:t>
            </w:r>
          </w:p>
          <w:p w:rsidR="00D54747" w:rsidRDefault="00B3463E">
            <w:pPr>
              <w:pStyle w:val="24"/>
              <w:rPr>
                <w:rFonts w:asciiTheme="minorEastAsia" w:eastAsiaTheme="minorEastAsia" w:hAnsiTheme="minorEastAsia"/>
                <w:szCs w:val="21"/>
              </w:rPr>
            </w:pPr>
            <w:r>
              <w:rPr>
                <w:rFonts w:asciiTheme="minorEastAsia" w:eastAsiaTheme="minorEastAsia" w:hAnsiTheme="minorEastAsia" w:hint="eastAsia"/>
                <w:szCs w:val="21"/>
              </w:rPr>
              <w:t>③水土保持与环境保护施工方案、方法与技术措施。</w:t>
            </w:r>
          </w:p>
          <w:p w:rsidR="00D54747" w:rsidRDefault="00B3463E">
            <w:pPr>
              <w:pStyle w:val="24"/>
              <w:rPr>
                <w:rFonts w:asciiTheme="minorEastAsia" w:eastAsiaTheme="minorEastAsia" w:hAnsiTheme="minorEastAsia"/>
                <w:szCs w:val="21"/>
              </w:rPr>
            </w:pPr>
            <w:r>
              <w:rPr>
                <w:rFonts w:asciiTheme="minorEastAsia" w:eastAsiaTheme="minorEastAsia" w:hAnsiTheme="minorEastAsia" w:hint="eastAsia"/>
                <w:szCs w:val="21"/>
              </w:rPr>
              <w:t>二、评审标准</w:t>
            </w:r>
          </w:p>
          <w:p w:rsidR="00D54747" w:rsidRDefault="00B3463E">
            <w:pPr>
              <w:pStyle w:val="24"/>
              <w:rPr>
                <w:rFonts w:asciiTheme="minorEastAsia" w:eastAsiaTheme="minorEastAsia" w:hAnsiTheme="minorEastAsia"/>
                <w:szCs w:val="21"/>
              </w:rPr>
            </w:pPr>
            <w:r>
              <w:rPr>
                <w:rFonts w:asciiTheme="minorEastAsia" w:eastAsiaTheme="minorEastAsia" w:hAnsiTheme="minorEastAsia" w:hint="eastAsia"/>
                <w:szCs w:val="21"/>
              </w:rPr>
              <w:t>1、完整性：方案必须全面，对评审内容中的各项要求有详细描述；</w:t>
            </w:r>
          </w:p>
          <w:p w:rsidR="00D54747" w:rsidRDefault="00B3463E">
            <w:pPr>
              <w:pStyle w:val="24"/>
              <w:rPr>
                <w:rFonts w:asciiTheme="minorEastAsia" w:eastAsiaTheme="minorEastAsia" w:hAnsiTheme="minorEastAsia"/>
                <w:szCs w:val="21"/>
              </w:rPr>
            </w:pPr>
            <w:r>
              <w:rPr>
                <w:rFonts w:asciiTheme="minorEastAsia" w:eastAsiaTheme="minorEastAsia" w:hAnsiTheme="minorEastAsia" w:hint="eastAsia"/>
                <w:szCs w:val="21"/>
              </w:rPr>
              <w:t>2、可实施性：切合本项目实际情况，提出步骤清晰、合理的方案；</w:t>
            </w:r>
          </w:p>
          <w:p w:rsidR="00D54747" w:rsidRDefault="00B3463E">
            <w:pPr>
              <w:pStyle w:val="24"/>
              <w:rPr>
                <w:rFonts w:asciiTheme="minorEastAsia" w:eastAsiaTheme="minorEastAsia" w:hAnsiTheme="minorEastAsia"/>
                <w:szCs w:val="21"/>
              </w:rPr>
            </w:pPr>
            <w:r>
              <w:rPr>
                <w:rFonts w:asciiTheme="minorEastAsia" w:eastAsiaTheme="minorEastAsia" w:hAnsiTheme="minorEastAsia" w:hint="eastAsia"/>
                <w:szCs w:val="21"/>
              </w:rPr>
              <w:t>3、针对性：方案能够紧扣项目实际情况，内容科学合理。</w:t>
            </w:r>
          </w:p>
          <w:p w:rsidR="00D54747" w:rsidRDefault="00B3463E">
            <w:pPr>
              <w:pStyle w:val="24"/>
              <w:rPr>
                <w:rFonts w:asciiTheme="minorEastAsia" w:eastAsiaTheme="minorEastAsia" w:hAnsiTheme="minorEastAsia"/>
                <w:szCs w:val="21"/>
              </w:rPr>
            </w:pPr>
            <w:r>
              <w:rPr>
                <w:rFonts w:asciiTheme="minorEastAsia" w:eastAsiaTheme="minorEastAsia" w:hAnsiTheme="minorEastAsia" w:hint="eastAsia"/>
                <w:szCs w:val="21"/>
              </w:rPr>
              <w:t>4、其他：方案先进、经济、符合环保要求。</w:t>
            </w:r>
          </w:p>
          <w:p w:rsidR="00D54747" w:rsidRDefault="00B3463E">
            <w:pPr>
              <w:pStyle w:val="24"/>
              <w:rPr>
                <w:rFonts w:asciiTheme="minorEastAsia" w:eastAsiaTheme="minorEastAsia" w:hAnsiTheme="minorEastAsia"/>
                <w:szCs w:val="21"/>
              </w:rPr>
            </w:pPr>
            <w:r>
              <w:rPr>
                <w:rFonts w:asciiTheme="minorEastAsia" w:eastAsiaTheme="minorEastAsia" w:hAnsiTheme="minorEastAsia" w:hint="eastAsia"/>
                <w:szCs w:val="21"/>
              </w:rPr>
              <w:t>三、</w:t>
            </w:r>
            <w:proofErr w:type="gramStart"/>
            <w:r>
              <w:rPr>
                <w:rFonts w:asciiTheme="minorEastAsia" w:eastAsiaTheme="minorEastAsia" w:hAnsiTheme="minorEastAsia" w:hint="eastAsia"/>
                <w:szCs w:val="21"/>
              </w:rPr>
              <w:t>赋分标准</w:t>
            </w:r>
            <w:proofErr w:type="gramEnd"/>
          </w:p>
          <w:p w:rsidR="00D54747" w:rsidRDefault="00B3463E">
            <w:pPr>
              <w:pStyle w:val="24"/>
              <w:jc w:val="left"/>
              <w:rPr>
                <w:rFonts w:asciiTheme="minorEastAsia" w:eastAsiaTheme="minorEastAsia" w:hAnsiTheme="minorEastAsia"/>
                <w:color w:val="FF0000"/>
                <w:szCs w:val="21"/>
              </w:rPr>
            </w:pPr>
            <w:r>
              <w:rPr>
                <w:rFonts w:asciiTheme="minorEastAsia" w:eastAsiaTheme="minorEastAsia" w:hAnsiTheme="minorEastAsia" w:hint="eastAsia"/>
                <w:szCs w:val="21"/>
              </w:rPr>
              <w:t>以上三项评审内容，满足一项得4分，每有一子项有缺陷或不完全满足扣0.5分，不得负分，缺项不得分。</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hRule="exact" w:val="1266"/>
          <w:jc w:val="center"/>
        </w:trPr>
        <w:tc>
          <w:tcPr>
            <w:tcW w:w="704" w:type="dxa"/>
            <w:vAlign w:val="center"/>
          </w:tcPr>
          <w:p w:rsidR="00D54747" w:rsidRDefault="00B3463E">
            <w:pPr>
              <w:pStyle w:val="24"/>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lastRenderedPageBreak/>
              <w:t>3</w:t>
            </w:r>
          </w:p>
        </w:tc>
        <w:tc>
          <w:tcPr>
            <w:tcW w:w="2236" w:type="dxa"/>
            <w:vAlign w:val="center"/>
          </w:tcPr>
          <w:p w:rsidR="00D54747" w:rsidRDefault="00B3463E">
            <w:pPr>
              <w:pStyle w:val="24"/>
              <w:jc w:val="left"/>
              <w:rPr>
                <w:rFonts w:asciiTheme="minorEastAsia" w:eastAsiaTheme="minorEastAsia" w:hAnsiTheme="minorEastAsia"/>
                <w:szCs w:val="21"/>
              </w:rPr>
            </w:pPr>
            <w:r>
              <w:rPr>
                <w:rFonts w:asciiTheme="minorEastAsia" w:eastAsiaTheme="minorEastAsia" w:hAnsiTheme="minorEastAsia" w:hint="eastAsia"/>
                <w:szCs w:val="21"/>
              </w:rPr>
              <w:t>施工总工期、进度计划及措施</w:t>
            </w:r>
          </w:p>
        </w:tc>
        <w:tc>
          <w:tcPr>
            <w:tcW w:w="709" w:type="dxa"/>
            <w:vAlign w:val="center"/>
          </w:tcPr>
          <w:p w:rsidR="00D54747" w:rsidRDefault="00B3463E">
            <w:pPr>
              <w:pStyle w:val="24"/>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5</w:t>
            </w:r>
          </w:p>
        </w:tc>
        <w:tc>
          <w:tcPr>
            <w:tcW w:w="5670" w:type="dxa"/>
            <w:vAlign w:val="center"/>
          </w:tcPr>
          <w:p w:rsidR="00D54747" w:rsidRDefault="00B3463E">
            <w:pPr>
              <w:pStyle w:val="24"/>
              <w:spacing w:line="280" w:lineRule="exact"/>
              <w:jc w:val="left"/>
              <w:rPr>
                <w:rFonts w:asciiTheme="minorEastAsia" w:eastAsiaTheme="minorEastAsia" w:hAnsiTheme="minorEastAsia"/>
                <w:szCs w:val="21"/>
              </w:rPr>
            </w:pPr>
            <w:r>
              <w:rPr>
                <w:rFonts w:asciiTheme="minorEastAsia" w:eastAsiaTheme="minorEastAsia" w:hAnsiTheme="minorEastAsia" w:hint="eastAsia"/>
                <w:szCs w:val="21"/>
              </w:rPr>
              <w:t>总工期满足采购文件要求、进度计划有网络图且节点工期控制合理得5分；总工期满足采购文件要求、进度计划有网络图，节点工期控制基本合理得3分；总工期满足采购文件要求，无网络图、无节点工期控制得1分。</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hRule="exact" w:val="3917"/>
          <w:jc w:val="center"/>
        </w:trPr>
        <w:tc>
          <w:tcPr>
            <w:tcW w:w="704"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4</w:t>
            </w:r>
          </w:p>
        </w:tc>
        <w:tc>
          <w:tcPr>
            <w:tcW w:w="2236" w:type="dxa"/>
            <w:vAlign w:val="center"/>
          </w:tcPr>
          <w:p w:rsidR="00D54747" w:rsidRDefault="00B3463E">
            <w:pPr>
              <w:pStyle w:val="24"/>
              <w:jc w:val="left"/>
              <w:rPr>
                <w:rFonts w:asciiTheme="minorEastAsia" w:eastAsiaTheme="minorEastAsia" w:hAnsiTheme="minorEastAsia"/>
                <w:szCs w:val="21"/>
              </w:rPr>
            </w:pPr>
            <w:r>
              <w:rPr>
                <w:rFonts w:asciiTheme="minorEastAsia" w:eastAsiaTheme="minorEastAsia" w:hAnsiTheme="minorEastAsia" w:hint="eastAsia"/>
                <w:szCs w:val="21"/>
              </w:rPr>
              <w:t>工程质量管理体系及保证措施</w:t>
            </w:r>
          </w:p>
        </w:tc>
        <w:tc>
          <w:tcPr>
            <w:tcW w:w="709"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5</w:t>
            </w:r>
          </w:p>
        </w:tc>
        <w:tc>
          <w:tcPr>
            <w:tcW w:w="5670" w:type="dxa"/>
            <w:vAlign w:val="center"/>
          </w:tcPr>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一、评审内容</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供应商针对本项目工程质量管理体系及保证措施，内容包含：</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①工程质量管理体系和组织措施；（质量目标、质量管理体系及职责、质量管理制度等）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②质量保证措施。（质量保证措施、问题预防措施、成品保护措施等）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二、评审标准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1、完整性：方案必须全面，对评审内容中的各项要求有详细描述；</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2、可实施性：切合本项目实际情况，提出步骤清晰、合理的方案；</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3、针对性：方案能够紧扣项目实际情况，内容科学合理。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三、</w:t>
            </w:r>
            <w:proofErr w:type="gramStart"/>
            <w:r>
              <w:rPr>
                <w:rFonts w:asciiTheme="minorEastAsia" w:eastAsiaTheme="minorEastAsia" w:hAnsiTheme="minorEastAsia" w:hint="eastAsia"/>
                <w:szCs w:val="21"/>
              </w:rPr>
              <w:t>赋分标准</w:t>
            </w:r>
            <w:proofErr w:type="gramEnd"/>
          </w:p>
          <w:p w:rsidR="00D54747" w:rsidRDefault="00B3463E">
            <w:pPr>
              <w:pStyle w:val="24"/>
              <w:spacing w:line="240" w:lineRule="exact"/>
              <w:rPr>
                <w:rFonts w:asciiTheme="minorEastAsia" w:eastAsiaTheme="minorEastAsia" w:hAnsiTheme="minorEastAsia"/>
                <w:color w:val="FF0000"/>
                <w:szCs w:val="21"/>
              </w:rPr>
            </w:pPr>
            <w:r>
              <w:rPr>
                <w:rFonts w:asciiTheme="minorEastAsia" w:eastAsiaTheme="minorEastAsia" w:hAnsiTheme="minorEastAsia" w:hint="eastAsia"/>
                <w:szCs w:val="21"/>
              </w:rPr>
              <w:t>以上两项评审内容，满足一项得2.5分，每有一子项有缺陷或不完全满足扣0.5分，不得负分，缺项不得分。</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hRule="exact" w:val="4398"/>
          <w:jc w:val="center"/>
        </w:trPr>
        <w:tc>
          <w:tcPr>
            <w:tcW w:w="704"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5</w:t>
            </w:r>
          </w:p>
        </w:tc>
        <w:tc>
          <w:tcPr>
            <w:tcW w:w="2236" w:type="dxa"/>
            <w:vAlign w:val="center"/>
          </w:tcPr>
          <w:p w:rsidR="00D54747" w:rsidRDefault="00B3463E">
            <w:pPr>
              <w:pStyle w:val="24"/>
              <w:jc w:val="left"/>
              <w:rPr>
                <w:rFonts w:asciiTheme="minorEastAsia" w:eastAsiaTheme="minorEastAsia" w:hAnsiTheme="minorEastAsia"/>
                <w:color w:val="000000"/>
                <w:szCs w:val="21"/>
              </w:rPr>
            </w:pPr>
            <w:r>
              <w:rPr>
                <w:rFonts w:asciiTheme="minorEastAsia" w:eastAsiaTheme="minorEastAsia" w:hAnsiTheme="minorEastAsia" w:hint="eastAsia"/>
                <w:color w:val="000000"/>
                <w:szCs w:val="21"/>
              </w:rPr>
              <w:t>环境保护、水土保持保证体系及保证措施</w:t>
            </w:r>
          </w:p>
        </w:tc>
        <w:tc>
          <w:tcPr>
            <w:tcW w:w="709"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4</w:t>
            </w:r>
          </w:p>
        </w:tc>
        <w:tc>
          <w:tcPr>
            <w:tcW w:w="5670" w:type="dxa"/>
            <w:vAlign w:val="center"/>
          </w:tcPr>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一、评审内容</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供应商针对本项目</w:t>
            </w:r>
            <w:r>
              <w:rPr>
                <w:rFonts w:asciiTheme="minorEastAsia" w:eastAsiaTheme="minorEastAsia" w:hAnsiTheme="minorEastAsia" w:hint="eastAsia"/>
                <w:color w:val="000000"/>
                <w:szCs w:val="21"/>
              </w:rPr>
              <w:t>环境保护、水土保持保证体系及保证措施</w:t>
            </w:r>
            <w:r>
              <w:rPr>
                <w:rFonts w:asciiTheme="minorEastAsia" w:eastAsiaTheme="minorEastAsia" w:hAnsiTheme="minorEastAsia" w:hint="eastAsia"/>
                <w:szCs w:val="21"/>
              </w:rPr>
              <w:t>，内容包含：</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color w:val="000000"/>
                <w:szCs w:val="21"/>
              </w:rPr>
              <w:t>①环境保护、水土保持目标及技术措施</w:t>
            </w:r>
            <w:r>
              <w:rPr>
                <w:rFonts w:asciiTheme="minorEastAsia" w:eastAsiaTheme="minorEastAsia" w:hAnsiTheme="minorEastAsia" w:hint="eastAsia"/>
                <w:szCs w:val="21"/>
              </w:rPr>
              <w:t>；（本工程环境管理目标、环境方针、</w:t>
            </w:r>
            <w:r>
              <w:rPr>
                <w:rFonts w:asciiTheme="minorEastAsia" w:eastAsiaTheme="minorEastAsia" w:hAnsiTheme="minorEastAsia" w:hint="eastAsia"/>
                <w:color w:val="000000"/>
                <w:szCs w:val="21"/>
              </w:rPr>
              <w:t>环境保护</w:t>
            </w:r>
            <w:r>
              <w:rPr>
                <w:rFonts w:asciiTheme="minorEastAsia" w:eastAsiaTheme="minorEastAsia" w:hAnsiTheme="minorEastAsia" w:hint="eastAsia"/>
                <w:szCs w:val="21"/>
              </w:rPr>
              <w:t>保证体系、</w:t>
            </w:r>
            <w:r>
              <w:rPr>
                <w:rFonts w:asciiTheme="minorEastAsia" w:eastAsiaTheme="minorEastAsia" w:hAnsiTheme="minorEastAsia" w:hint="eastAsia"/>
                <w:color w:val="000000"/>
                <w:szCs w:val="21"/>
              </w:rPr>
              <w:t>水土保持</w:t>
            </w:r>
            <w:r>
              <w:rPr>
                <w:rFonts w:asciiTheme="minorEastAsia" w:eastAsiaTheme="minorEastAsia" w:hAnsiTheme="minorEastAsia" w:hint="eastAsia"/>
                <w:szCs w:val="21"/>
              </w:rPr>
              <w:t>保证体系</w:t>
            </w:r>
            <w:r>
              <w:rPr>
                <w:rFonts w:asciiTheme="minorEastAsia" w:eastAsiaTheme="minorEastAsia" w:hAnsiTheme="minorEastAsia" w:hint="eastAsia"/>
                <w:color w:val="000000"/>
                <w:szCs w:val="21"/>
              </w:rPr>
              <w:t>、</w:t>
            </w:r>
            <w:r>
              <w:rPr>
                <w:rFonts w:asciiTheme="minorEastAsia" w:eastAsiaTheme="minorEastAsia" w:hAnsiTheme="minorEastAsia" w:hint="eastAsia"/>
                <w:szCs w:val="21"/>
              </w:rPr>
              <w:t>技术措施等）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②</w:t>
            </w:r>
            <w:r>
              <w:rPr>
                <w:rFonts w:asciiTheme="minorEastAsia" w:eastAsiaTheme="minorEastAsia" w:hAnsiTheme="minorEastAsia" w:hint="eastAsia"/>
                <w:color w:val="000000"/>
                <w:szCs w:val="21"/>
              </w:rPr>
              <w:t>环境保护、水土保持</w:t>
            </w:r>
            <w:r>
              <w:rPr>
                <w:rFonts w:asciiTheme="minorEastAsia" w:eastAsiaTheme="minorEastAsia" w:hAnsiTheme="minorEastAsia" w:hint="eastAsia"/>
                <w:szCs w:val="21"/>
              </w:rPr>
              <w:t>保证措施。（环境管理方案、施工环境保护措施、水土保持管理措施等）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二、评审标准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1、完整性：方案必须全面，对评审内容中的各项要求有详细描述；</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2、可实施性：切合本项目实际情况，提出步骤清晰、合理的方案；</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3、针对性：方案能够紧扣项目实际情况，内容科学合理；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4、其他：方案先进、经济、符合环保要求。</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三、</w:t>
            </w:r>
            <w:proofErr w:type="gramStart"/>
            <w:r>
              <w:rPr>
                <w:rFonts w:asciiTheme="minorEastAsia" w:eastAsiaTheme="minorEastAsia" w:hAnsiTheme="minorEastAsia" w:hint="eastAsia"/>
                <w:szCs w:val="21"/>
              </w:rPr>
              <w:t>赋分标准</w:t>
            </w:r>
            <w:proofErr w:type="gramEnd"/>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以上两项评审内容，满足一项得2分，每有一子项有缺陷或不完全满足扣0.5分，不得负分，缺项不得分。</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hRule="exact" w:val="563"/>
          <w:jc w:val="center"/>
        </w:trPr>
        <w:tc>
          <w:tcPr>
            <w:tcW w:w="704"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6</w:t>
            </w:r>
          </w:p>
        </w:tc>
        <w:tc>
          <w:tcPr>
            <w:tcW w:w="2236" w:type="dxa"/>
            <w:vAlign w:val="center"/>
          </w:tcPr>
          <w:p w:rsidR="00D54747" w:rsidRDefault="00B3463E">
            <w:pPr>
              <w:pStyle w:val="24"/>
              <w:jc w:val="left"/>
              <w:rPr>
                <w:rFonts w:asciiTheme="minorEastAsia" w:eastAsiaTheme="minorEastAsia" w:hAnsiTheme="minorEastAsia"/>
                <w:szCs w:val="21"/>
              </w:rPr>
            </w:pPr>
            <w:r>
              <w:rPr>
                <w:rFonts w:asciiTheme="minorEastAsia" w:eastAsiaTheme="minorEastAsia" w:hAnsiTheme="minorEastAsia" w:hint="eastAsia"/>
                <w:szCs w:val="21"/>
              </w:rPr>
              <w:t>资源配备计划</w:t>
            </w:r>
          </w:p>
        </w:tc>
        <w:tc>
          <w:tcPr>
            <w:tcW w:w="709"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7</w:t>
            </w:r>
          </w:p>
        </w:tc>
        <w:tc>
          <w:tcPr>
            <w:tcW w:w="5670" w:type="dxa"/>
            <w:vAlign w:val="center"/>
          </w:tcPr>
          <w:p w:rsidR="00D54747" w:rsidRDefault="00D54747">
            <w:pPr>
              <w:pStyle w:val="24"/>
              <w:jc w:val="left"/>
              <w:rPr>
                <w:rFonts w:asciiTheme="minorEastAsia" w:eastAsiaTheme="minorEastAsia" w:hAnsiTheme="minorEastAsia"/>
                <w:szCs w:val="21"/>
              </w:rPr>
            </w:pP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val="4040"/>
          <w:jc w:val="center"/>
        </w:trPr>
        <w:tc>
          <w:tcPr>
            <w:tcW w:w="704"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lastRenderedPageBreak/>
              <w:t>6.1</w:t>
            </w:r>
          </w:p>
        </w:tc>
        <w:tc>
          <w:tcPr>
            <w:tcW w:w="2236" w:type="dxa"/>
            <w:vAlign w:val="center"/>
          </w:tcPr>
          <w:p w:rsidR="00D54747" w:rsidRDefault="00B3463E">
            <w:pPr>
              <w:pStyle w:val="24"/>
              <w:jc w:val="left"/>
              <w:rPr>
                <w:rFonts w:asciiTheme="minorEastAsia" w:eastAsiaTheme="minorEastAsia" w:hAnsiTheme="minorEastAsia"/>
                <w:szCs w:val="21"/>
              </w:rPr>
            </w:pPr>
            <w:r>
              <w:rPr>
                <w:rFonts w:asciiTheme="minorEastAsia" w:eastAsiaTheme="minorEastAsia" w:hAnsiTheme="minorEastAsia" w:hint="eastAsia"/>
                <w:szCs w:val="21"/>
              </w:rPr>
              <w:t>施工设备、实验及检测仪器设备</w:t>
            </w:r>
          </w:p>
        </w:tc>
        <w:tc>
          <w:tcPr>
            <w:tcW w:w="709"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4</w:t>
            </w:r>
          </w:p>
        </w:tc>
        <w:tc>
          <w:tcPr>
            <w:tcW w:w="5670" w:type="dxa"/>
            <w:vAlign w:val="center"/>
          </w:tcPr>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一、评审内容</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供应商针对本项目施工设备、实验及检测仪器设备，内容包含：</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①施工设备；（施工机械设备计划、机械的日常维护、机械的保养等）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②实验及检测仪器设备（实验、检测仪器计划、设备计划、设备的日常维护、设备的保养等）。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二、评审标准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1、完整性：方案必须全面，对评审内容中的各项要求有详细描述；</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2、可实施性：切合本项目实际情况，提出步骤清晰、合理的方案；</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3、针对性：方案能够紧扣项目实际情况，内容科学合理；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三、</w:t>
            </w:r>
            <w:proofErr w:type="gramStart"/>
            <w:r>
              <w:rPr>
                <w:rFonts w:asciiTheme="minorEastAsia" w:eastAsiaTheme="minorEastAsia" w:hAnsiTheme="minorEastAsia" w:hint="eastAsia"/>
                <w:szCs w:val="21"/>
              </w:rPr>
              <w:t>赋分标准</w:t>
            </w:r>
            <w:proofErr w:type="gramEnd"/>
          </w:p>
          <w:p w:rsidR="00D54747" w:rsidRDefault="00B3463E">
            <w:pPr>
              <w:pStyle w:val="24"/>
              <w:spacing w:line="240" w:lineRule="exact"/>
              <w:jc w:val="left"/>
              <w:rPr>
                <w:rFonts w:asciiTheme="minorEastAsia" w:eastAsiaTheme="minorEastAsia" w:hAnsiTheme="minorEastAsia"/>
                <w:color w:val="FF0000"/>
                <w:szCs w:val="21"/>
              </w:rPr>
            </w:pPr>
            <w:r>
              <w:rPr>
                <w:rFonts w:asciiTheme="minorEastAsia" w:eastAsiaTheme="minorEastAsia" w:hAnsiTheme="minorEastAsia" w:hint="eastAsia"/>
                <w:szCs w:val="21"/>
              </w:rPr>
              <w:t>以上两项评审内容，满足一项得2分，每有一子项有缺陷或不完全满足扣0.5分，不得负分，缺项不得分。</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val="3119"/>
          <w:jc w:val="center"/>
        </w:trPr>
        <w:tc>
          <w:tcPr>
            <w:tcW w:w="704"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6.2</w:t>
            </w:r>
          </w:p>
        </w:tc>
        <w:tc>
          <w:tcPr>
            <w:tcW w:w="2236" w:type="dxa"/>
            <w:vAlign w:val="center"/>
          </w:tcPr>
          <w:p w:rsidR="00D54747" w:rsidRDefault="00B3463E">
            <w:pPr>
              <w:pStyle w:val="24"/>
              <w:jc w:val="left"/>
              <w:rPr>
                <w:rFonts w:asciiTheme="minorEastAsia" w:eastAsiaTheme="minorEastAsia" w:hAnsiTheme="minorEastAsia"/>
                <w:szCs w:val="21"/>
              </w:rPr>
            </w:pPr>
            <w:r>
              <w:rPr>
                <w:rFonts w:asciiTheme="minorEastAsia" w:eastAsiaTheme="minorEastAsia" w:hAnsiTheme="minorEastAsia" w:hint="eastAsia"/>
                <w:szCs w:val="21"/>
              </w:rPr>
              <w:t>主要劳动力配备</w:t>
            </w:r>
          </w:p>
        </w:tc>
        <w:tc>
          <w:tcPr>
            <w:tcW w:w="709"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3</w:t>
            </w:r>
          </w:p>
        </w:tc>
        <w:tc>
          <w:tcPr>
            <w:tcW w:w="5670" w:type="dxa"/>
            <w:vAlign w:val="center"/>
          </w:tcPr>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一、评审内容</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供应商针对本项目主要劳动力配备，内容包含：</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①劳动力安排计划；</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②劳动力组织的管理措施。</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二、评审标准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1、完整性：方案必须全面，对评审内容中的各项要求有详细描述；</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2、可实施性：切合本项目实际情况，提出合理的方案；</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3、针对性：方案能够紧扣项目实际情况，内容科学合理；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三、</w:t>
            </w:r>
            <w:proofErr w:type="gramStart"/>
            <w:r>
              <w:rPr>
                <w:rFonts w:asciiTheme="minorEastAsia" w:eastAsiaTheme="minorEastAsia" w:hAnsiTheme="minorEastAsia" w:hint="eastAsia"/>
                <w:szCs w:val="21"/>
              </w:rPr>
              <w:t>赋分标准</w:t>
            </w:r>
            <w:proofErr w:type="gramEnd"/>
          </w:p>
          <w:p w:rsidR="00D54747" w:rsidRDefault="00B3463E">
            <w:pPr>
              <w:pStyle w:val="24"/>
              <w:spacing w:line="240" w:lineRule="exact"/>
              <w:jc w:val="left"/>
              <w:rPr>
                <w:rFonts w:asciiTheme="minorEastAsia" w:eastAsiaTheme="minorEastAsia" w:hAnsiTheme="minorEastAsia"/>
                <w:color w:val="FF0000"/>
                <w:szCs w:val="21"/>
              </w:rPr>
            </w:pPr>
            <w:r>
              <w:rPr>
                <w:rFonts w:asciiTheme="minorEastAsia" w:eastAsiaTheme="minorEastAsia" w:hAnsiTheme="minorEastAsia" w:hint="eastAsia"/>
                <w:szCs w:val="21"/>
              </w:rPr>
              <w:t>以上两项评审内容，满足一项得1.5分，每有一子项有缺陷或不完全满足扣0.5分，不得负分，缺项不得分。</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hRule="exact" w:val="578"/>
          <w:jc w:val="center"/>
        </w:trPr>
        <w:tc>
          <w:tcPr>
            <w:tcW w:w="704"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7</w:t>
            </w:r>
          </w:p>
        </w:tc>
        <w:tc>
          <w:tcPr>
            <w:tcW w:w="2236" w:type="dxa"/>
            <w:vAlign w:val="center"/>
          </w:tcPr>
          <w:p w:rsidR="00D54747" w:rsidRDefault="00B3463E">
            <w:pPr>
              <w:pStyle w:val="24"/>
              <w:jc w:val="left"/>
              <w:rPr>
                <w:rFonts w:asciiTheme="minorEastAsia" w:eastAsiaTheme="minorEastAsia" w:hAnsiTheme="minorEastAsia"/>
                <w:szCs w:val="21"/>
              </w:rPr>
            </w:pPr>
            <w:r>
              <w:rPr>
                <w:rFonts w:asciiTheme="minorEastAsia" w:eastAsiaTheme="minorEastAsia" w:hAnsiTheme="minorEastAsia" w:hint="eastAsia"/>
                <w:szCs w:val="21"/>
              </w:rPr>
              <w:t>安全管理体系与措施</w:t>
            </w:r>
          </w:p>
        </w:tc>
        <w:tc>
          <w:tcPr>
            <w:tcW w:w="709"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7</w:t>
            </w:r>
          </w:p>
        </w:tc>
        <w:tc>
          <w:tcPr>
            <w:tcW w:w="5670" w:type="dxa"/>
            <w:vAlign w:val="center"/>
          </w:tcPr>
          <w:p w:rsidR="00D54747" w:rsidRDefault="00D54747">
            <w:pPr>
              <w:pStyle w:val="24"/>
              <w:jc w:val="left"/>
              <w:rPr>
                <w:rFonts w:asciiTheme="minorEastAsia" w:eastAsiaTheme="minorEastAsia" w:hAnsiTheme="minorEastAsia"/>
                <w:szCs w:val="21"/>
              </w:rPr>
            </w:pP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hRule="exact" w:val="3944"/>
          <w:jc w:val="center"/>
        </w:trPr>
        <w:tc>
          <w:tcPr>
            <w:tcW w:w="704" w:type="dxa"/>
            <w:vAlign w:val="center"/>
          </w:tcPr>
          <w:p w:rsidR="00D54747" w:rsidRDefault="00B3463E">
            <w:pPr>
              <w:pStyle w:val="24"/>
              <w:jc w:val="center"/>
              <w:rPr>
                <w:rFonts w:asciiTheme="minorEastAsia" w:eastAsiaTheme="minorEastAsia" w:hAnsiTheme="minorEastAsia"/>
                <w:szCs w:val="21"/>
              </w:rPr>
            </w:pPr>
            <w:bookmarkStart w:id="1191" w:name="_Toc486926642"/>
            <w:bookmarkStart w:id="1192" w:name="_Toc488309895"/>
            <w:r>
              <w:rPr>
                <w:rFonts w:asciiTheme="minorEastAsia" w:eastAsiaTheme="minorEastAsia" w:hAnsiTheme="minorEastAsia" w:hint="eastAsia"/>
                <w:szCs w:val="21"/>
              </w:rPr>
              <w:t>7.1</w:t>
            </w:r>
            <w:bookmarkEnd w:id="1191"/>
            <w:bookmarkEnd w:id="1192"/>
          </w:p>
        </w:tc>
        <w:tc>
          <w:tcPr>
            <w:tcW w:w="2236" w:type="dxa"/>
            <w:vAlign w:val="center"/>
          </w:tcPr>
          <w:p w:rsidR="00D54747" w:rsidRDefault="00B3463E">
            <w:pPr>
              <w:pStyle w:val="24"/>
              <w:jc w:val="left"/>
              <w:rPr>
                <w:rFonts w:asciiTheme="minorEastAsia" w:eastAsiaTheme="minorEastAsia" w:hAnsiTheme="minorEastAsia"/>
                <w:szCs w:val="21"/>
              </w:rPr>
            </w:pPr>
            <w:r>
              <w:rPr>
                <w:rFonts w:asciiTheme="minorEastAsia" w:eastAsiaTheme="minorEastAsia" w:hAnsiTheme="minorEastAsia" w:hint="eastAsia"/>
                <w:szCs w:val="21"/>
              </w:rPr>
              <w:t>安全管理体系健全</w:t>
            </w:r>
          </w:p>
        </w:tc>
        <w:tc>
          <w:tcPr>
            <w:tcW w:w="709"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4</w:t>
            </w:r>
          </w:p>
        </w:tc>
        <w:tc>
          <w:tcPr>
            <w:tcW w:w="5670" w:type="dxa"/>
            <w:vAlign w:val="center"/>
          </w:tcPr>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一、评审内容</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供应商针对本项目安全管理体系健全，内容包含：</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①安全管理</w:t>
            </w:r>
            <w:r>
              <w:rPr>
                <w:rFonts w:asciiTheme="minorEastAsia" w:eastAsiaTheme="minorEastAsia" w:hAnsiTheme="minorEastAsia" w:hint="eastAsia"/>
                <w:color w:val="000000"/>
                <w:szCs w:val="21"/>
              </w:rPr>
              <w:t>目标及安全生产职责</w:t>
            </w:r>
            <w:r>
              <w:rPr>
                <w:rFonts w:asciiTheme="minorEastAsia" w:eastAsiaTheme="minorEastAsia" w:hAnsiTheme="minorEastAsia" w:hint="eastAsia"/>
                <w:szCs w:val="21"/>
              </w:rPr>
              <w:t>；（安全管理目标、安全生产管理体系等）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②</w:t>
            </w:r>
            <w:r>
              <w:rPr>
                <w:rFonts w:asciiTheme="minorEastAsia" w:eastAsiaTheme="minorEastAsia" w:hAnsiTheme="minorEastAsia" w:hint="eastAsia"/>
                <w:color w:val="000000"/>
                <w:szCs w:val="21"/>
              </w:rPr>
              <w:t>安全管理制度建设</w:t>
            </w:r>
            <w:r>
              <w:rPr>
                <w:rFonts w:asciiTheme="minorEastAsia" w:eastAsiaTheme="minorEastAsia" w:hAnsiTheme="minorEastAsia" w:hint="eastAsia"/>
                <w:szCs w:val="21"/>
              </w:rPr>
              <w:t>；（安全生产保证体系、安全生产职责、生产操作规程、生产制度及职责等）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二、评审标准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1、完整性：方案必须全面，对评审内容中的各项要求有详细描述；</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2、可实施性：切合本项目实际情况，提出步骤清晰、合理的方案；</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3、针对性：方案能够紧扣项目实际情况，内容科学合理；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三、</w:t>
            </w:r>
            <w:proofErr w:type="gramStart"/>
            <w:r>
              <w:rPr>
                <w:rFonts w:asciiTheme="minorEastAsia" w:eastAsiaTheme="minorEastAsia" w:hAnsiTheme="minorEastAsia" w:hint="eastAsia"/>
                <w:szCs w:val="21"/>
              </w:rPr>
              <w:t>赋分标准</w:t>
            </w:r>
            <w:proofErr w:type="gramEnd"/>
          </w:p>
          <w:p w:rsidR="00D54747" w:rsidRDefault="00B3463E">
            <w:pPr>
              <w:pStyle w:val="24"/>
              <w:spacing w:line="240" w:lineRule="exact"/>
              <w:jc w:val="left"/>
              <w:rPr>
                <w:rFonts w:asciiTheme="minorEastAsia" w:eastAsiaTheme="minorEastAsia" w:hAnsiTheme="minorEastAsia"/>
                <w:color w:val="FF0000"/>
                <w:szCs w:val="21"/>
              </w:rPr>
            </w:pPr>
            <w:r>
              <w:rPr>
                <w:rFonts w:asciiTheme="minorEastAsia" w:eastAsiaTheme="minorEastAsia" w:hAnsiTheme="minorEastAsia" w:hint="eastAsia"/>
                <w:szCs w:val="21"/>
              </w:rPr>
              <w:t>以上两项评审内容，满足一项得2分，每有一子项有缺陷或不完全满足扣0.5分，不得负分，缺项不得分。</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hRule="exact" w:val="4406"/>
          <w:jc w:val="center"/>
        </w:trPr>
        <w:tc>
          <w:tcPr>
            <w:tcW w:w="704"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lastRenderedPageBreak/>
              <w:t>7.2</w:t>
            </w:r>
          </w:p>
        </w:tc>
        <w:tc>
          <w:tcPr>
            <w:tcW w:w="2236" w:type="dxa"/>
            <w:vAlign w:val="center"/>
          </w:tcPr>
          <w:p w:rsidR="00D54747" w:rsidRDefault="00B3463E" w:rsidP="003F1A9B">
            <w:pPr>
              <w:pStyle w:val="24"/>
              <w:jc w:val="left"/>
              <w:rPr>
                <w:rFonts w:asciiTheme="minorEastAsia" w:eastAsiaTheme="minorEastAsia" w:hAnsiTheme="minorEastAsia"/>
                <w:szCs w:val="21"/>
              </w:rPr>
            </w:pPr>
            <w:r>
              <w:rPr>
                <w:rFonts w:asciiTheme="minorEastAsia" w:eastAsiaTheme="minorEastAsia" w:hAnsiTheme="minorEastAsia" w:hint="eastAsia"/>
                <w:szCs w:val="21"/>
              </w:rPr>
              <w:t>安全措施</w:t>
            </w:r>
          </w:p>
        </w:tc>
        <w:tc>
          <w:tcPr>
            <w:tcW w:w="709"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3</w:t>
            </w:r>
          </w:p>
        </w:tc>
        <w:tc>
          <w:tcPr>
            <w:tcW w:w="5670" w:type="dxa"/>
            <w:vAlign w:val="center"/>
          </w:tcPr>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一、评审内容</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供应商针对本项目安全措施</w:t>
            </w:r>
            <w:r w:rsidR="003F1A9B">
              <w:rPr>
                <w:rFonts w:asciiTheme="minorEastAsia" w:eastAsiaTheme="minorEastAsia" w:hAnsiTheme="minorEastAsia" w:hint="eastAsia"/>
                <w:szCs w:val="21"/>
              </w:rPr>
              <w:t>是否</w:t>
            </w:r>
            <w:r>
              <w:rPr>
                <w:rFonts w:asciiTheme="minorEastAsia" w:eastAsiaTheme="minorEastAsia" w:hAnsiTheme="minorEastAsia" w:hint="eastAsia"/>
                <w:szCs w:val="21"/>
              </w:rPr>
              <w:t>满足要求</w:t>
            </w:r>
            <w:r w:rsidR="003F1A9B">
              <w:rPr>
                <w:rFonts w:asciiTheme="minorEastAsia" w:eastAsiaTheme="minorEastAsia" w:hAnsiTheme="minorEastAsia" w:hint="eastAsia"/>
                <w:szCs w:val="21"/>
              </w:rPr>
              <w:t>进行评审</w:t>
            </w:r>
            <w:r>
              <w:rPr>
                <w:rFonts w:asciiTheme="minorEastAsia" w:eastAsiaTheme="minorEastAsia" w:hAnsiTheme="minorEastAsia" w:hint="eastAsia"/>
                <w:szCs w:val="21"/>
              </w:rPr>
              <w:t>，内容包含：</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①安全施工措施；（安全生产保护措施与方案、安全检查、经费保障措施等）</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②安全生产标准化建设。（治安保卫、消防管理计划、职业健康管理措施等）</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二、评审标准</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1、完整性：方案必须全面，对评审内容中的各项要求有详细描述；</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2、可实施性：切合本项目实际情况，提出步骤清晰、合理的方案；</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3、针对性：方案能够紧扣项目实际情况，内容科学合理。</w:t>
            </w:r>
          </w:p>
          <w:p w:rsidR="00D54747" w:rsidRDefault="00B3463E">
            <w:pPr>
              <w:pStyle w:val="24"/>
              <w:spacing w:line="260" w:lineRule="exact"/>
              <w:rPr>
                <w:rFonts w:asciiTheme="minorEastAsia" w:eastAsiaTheme="minorEastAsia" w:hAnsiTheme="minorEastAsia"/>
                <w:szCs w:val="21"/>
              </w:rPr>
            </w:pPr>
            <w:r>
              <w:rPr>
                <w:rFonts w:asciiTheme="minorEastAsia" w:eastAsiaTheme="minorEastAsia" w:hAnsiTheme="minorEastAsia" w:hint="eastAsia"/>
                <w:szCs w:val="21"/>
              </w:rPr>
              <w:t>三、</w:t>
            </w:r>
            <w:proofErr w:type="gramStart"/>
            <w:r>
              <w:rPr>
                <w:rFonts w:asciiTheme="minorEastAsia" w:eastAsiaTheme="minorEastAsia" w:hAnsiTheme="minorEastAsia" w:hint="eastAsia"/>
                <w:szCs w:val="21"/>
              </w:rPr>
              <w:t>赋分标准</w:t>
            </w:r>
            <w:proofErr w:type="gramEnd"/>
          </w:p>
          <w:p w:rsidR="00D54747" w:rsidRDefault="00B3463E">
            <w:pPr>
              <w:pStyle w:val="24"/>
              <w:spacing w:line="260" w:lineRule="exact"/>
              <w:jc w:val="left"/>
              <w:rPr>
                <w:rFonts w:asciiTheme="minorEastAsia" w:eastAsiaTheme="minorEastAsia" w:hAnsiTheme="minorEastAsia"/>
                <w:color w:val="FF0000"/>
                <w:szCs w:val="21"/>
              </w:rPr>
            </w:pPr>
            <w:r>
              <w:rPr>
                <w:rFonts w:asciiTheme="minorEastAsia" w:eastAsiaTheme="minorEastAsia" w:hAnsiTheme="minorEastAsia" w:hint="eastAsia"/>
                <w:szCs w:val="21"/>
              </w:rPr>
              <w:t>以上两项评审内容，满足一项得1.5分，每有一子项有缺陷或不完全满足扣0.5分，不得负分，缺项不得分。</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hRule="exact" w:val="4059"/>
          <w:jc w:val="center"/>
        </w:trPr>
        <w:tc>
          <w:tcPr>
            <w:tcW w:w="704"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8</w:t>
            </w:r>
          </w:p>
        </w:tc>
        <w:tc>
          <w:tcPr>
            <w:tcW w:w="2236" w:type="dxa"/>
            <w:vAlign w:val="center"/>
          </w:tcPr>
          <w:p w:rsidR="00D54747" w:rsidRDefault="00B3463E">
            <w:pPr>
              <w:pStyle w:val="24"/>
              <w:jc w:val="left"/>
              <w:rPr>
                <w:rFonts w:asciiTheme="minorEastAsia" w:eastAsiaTheme="minorEastAsia" w:hAnsiTheme="minorEastAsia"/>
                <w:szCs w:val="21"/>
              </w:rPr>
            </w:pPr>
            <w:r>
              <w:rPr>
                <w:rFonts w:asciiTheme="minorEastAsia" w:eastAsiaTheme="minorEastAsia" w:hAnsiTheme="minorEastAsia" w:hint="eastAsia"/>
                <w:szCs w:val="21"/>
              </w:rPr>
              <w:t>项目风险预测与防范、事故应急预案</w:t>
            </w:r>
          </w:p>
        </w:tc>
        <w:tc>
          <w:tcPr>
            <w:tcW w:w="709"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4</w:t>
            </w:r>
          </w:p>
        </w:tc>
        <w:tc>
          <w:tcPr>
            <w:tcW w:w="5670" w:type="dxa"/>
            <w:vAlign w:val="center"/>
          </w:tcPr>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一、评审内容</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供应商针对本项目风险预测与防范、事故应急预案，内容包含：</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①风险预测与防范；（可能引起的风险预测、防范措施等）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②事故应急预案；（重大危险标识、组织机构措施、应急救援措施、相关应急设备、事故的预防措施等）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二、评审标准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1、完整性：方案必须全面，对评审内容中的各项要求有详细描述；</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2、可实施性：切合本项目实际情况，提出步骤清晰、合理的方案；</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3、针对性：方案能够紧扣项目实际情况，内容科学合理；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三、</w:t>
            </w:r>
            <w:proofErr w:type="gramStart"/>
            <w:r>
              <w:rPr>
                <w:rFonts w:asciiTheme="minorEastAsia" w:eastAsiaTheme="minorEastAsia" w:hAnsiTheme="minorEastAsia" w:hint="eastAsia"/>
                <w:szCs w:val="21"/>
              </w:rPr>
              <w:t>赋分标准</w:t>
            </w:r>
            <w:proofErr w:type="gramEnd"/>
          </w:p>
          <w:p w:rsidR="00D54747" w:rsidRDefault="00B3463E">
            <w:pPr>
              <w:pStyle w:val="24"/>
              <w:spacing w:line="240" w:lineRule="exact"/>
              <w:jc w:val="left"/>
              <w:rPr>
                <w:rFonts w:asciiTheme="minorEastAsia" w:eastAsiaTheme="minorEastAsia" w:hAnsiTheme="minorEastAsia"/>
                <w:color w:val="FF0000"/>
                <w:szCs w:val="21"/>
              </w:rPr>
            </w:pPr>
            <w:r>
              <w:rPr>
                <w:rFonts w:asciiTheme="minorEastAsia" w:eastAsiaTheme="minorEastAsia" w:hAnsiTheme="minorEastAsia" w:hint="eastAsia"/>
                <w:szCs w:val="21"/>
              </w:rPr>
              <w:t>以上两项评审内容，满足一项得2分，每有一子项有缺陷或不完全满足扣0.5分，不得负分，缺项不得分。</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hRule="exact" w:val="3809"/>
          <w:jc w:val="center"/>
        </w:trPr>
        <w:tc>
          <w:tcPr>
            <w:tcW w:w="704"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9</w:t>
            </w:r>
          </w:p>
        </w:tc>
        <w:tc>
          <w:tcPr>
            <w:tcW w:w="2236" w:type="dxa"/>
            <w:vAlign w:val="center"/>
          </w:tcPr>
          <w:p w:rsidR="00D54747" w:rsidRDefault="00B3463E">
            <w:pPr>
              <w:pStyle w:val="24"/>
              <w:jc w:val="left"/>
              <w:rPr>
                <w:rFonts w:asciiTheme="minorEastAsia" w:eastAsiaTheme="minorEastAsia" w:hAnsiTheme="minorEastAsia"/>
                <w:szCs w:val="21"/>
              </w:rPr>
            </w:pPr>
            <w:r>
              <w:rPr>
                <w:rFonts w:asciiTheme="minorEastAsia" w:eastAsiaTheme="minorEastAsia" w:hAnsiTheme="minorEastAsia" w:hint="eastAsia"/>
                <w:szCs w:val="21"/>
              </w:rPr>
              <w:t>文明施工保证体系及保证措施</w:t>
            </w:r>
          </w:p>
        </w:tc>
        <w:tc>
          <w:tcPr>
            <w:tcW w:w="709" w:type="dxa"/>
            <w:vAlign w:val="center"/>
          </w:tcPr>
          <w:p w:rsidR="00D54747" w:rsidRDefault="00B3463E">
            <w:pPr>
              <w:pStyle w:val="24"/>
              <w:jc w:val="center"/>
              <w:rPr>
                <w:rFonts w:asciiTheme="minorEastAsia" w:eastAsiaTheme="minorEastAsia" w:hAnsiTheme="minorEastAsia"/>
                <w:szCs w:val="21"/>
              </w:rPr>
            </w:pPr>
            <w:r>
              <w:rPr>
                <w:rFonts w:asciiTheme="minorEastAsia" w:eastAsiaTheme="minorEastAsia" w:hAnsiTheme="minorEastAsia" w:hint="eastAsia"/>
                <w:szCs w:val="21"/>
              </w:rPr>
              <w:t>3</w:t>
            </w:r>
          </w:p>
        </w:tc>
        <w:tc>
          <w:tcPr>
            <w:tcW w:w="5670" w:type="dxa"/>
            <w:vAlign w:val="center"/>
          </w:tcPr>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一、评审内容</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供应商针对本项目文明施工保证体系及保证措施，内容包含：</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①文明施工保证体系；（施工目标、文明施工保证体系等）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②文明施工的保证措施。（组织措施、施工管理方法等）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二、评审标准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1、完整性：方案必须全面，对评审内容中的各项要求有详细描述；</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2、可实施性：切合本项目实际情况，提出步骤清晰、合理的方案；</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3、针对性：方案能够紧扣项目实际情况，内容科学合理；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三、</w:t>
            </w:r>
            <w:proofErr w:type="gramStart"/>
            <w:r>
              <w:rPr>
                <w:rFonts w:asciiTheme="minorEastAsia" w:eastAsiaTheme="minorEastAsia" w:hAnsiTheme="minorEastAsia" w:hint="eastAsia"/>
                <w:szCs w:val="21"/>
              </w:rPr>
              <w:t>赋分标准</w:t>
            </w:r>
            <w:proofErr w:type="gramEnd"/>
          </w:p>
          <w:p w:rsidR="00D54747" w:rsidRDefault="00B3463E">
            <w:pPr>
              <w:pStyle w:val="24"/>
              <w:spacing w:line="240" w:lineRule="exact"/>
              <w:jc w:val="left"/>
              <w:rPr>
                <w:rFonts w:asciiTheme="minorEastAsia" w:eastAsiaTheme="minorEastAsia" w:hAnsiTheme="minorEastAsia"/>
                <w:szCs w:val="21"/>
              </w:rPr>
            </w:pPr>
            <w:r>
              <w:rPr>
                <w:rFonts w:asciiTheme="minorEastAsia" w:eastAsiaTheme="minorEastAsia" w:hAnsiTheme="minorEastAsia" w:hint="eastAsia"/>
                <w:szCs w:val="21"/>
              </w:rPr>
              <w:t>以上两项评审内容，满足一项得1.5分，每有一子项有缺陷或不完全满足扣0.5分，不得负分，缺项不得分。</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hRule="exact" w:val="555"/>
          <w:jc w:val="center"/>
        </w:trPr>
        <w:tc>
          <w:tcPr>
            <w:tcW w:w="704" w:type="dxa"/>
            <w:vAlign w:val="center"/>
          </w:tcPr>
          <w:p w:rsidR="00D54747" w:rsidRDefault="00B3463E">
            <w:pPr>
              <w:pStyle w:val="24"/>
              <w:autoSpaceDE w:val="0"/>
              <w:autoSpaceDN w:val="0"/>
              <w:adjustRightInd w:val="0"/>
              <w:jc w:val="center"/>
              <w:rPr>
                <w:rFonts w:asciiTheme="minorEastAsia" w:eastAsiaTheme="minorEastAsia" w:hAnsiTheme="minorEastAsia" w:cs="SSJ-PK7482000002d-Identity-H"/>
                <w:b/>
                <w:kern w:val="0"/>
                <w:szCs w:val="21"/>
              </w:rPr>
            </w:pPr>
            <w:r>
              <w:rPr>
                <w:rFonts w:asciiTheme="minorEastAsia" w:eastAsiaTheme="minorEastAsia" w:hAnsiTheme="minorEastAsia" w:cs="SSJ-PK7482000002d-Identity-H" w:hint="eastAsia"/>
                <w:b/>
                <w:kern w:val="0"/>
                <w:szCs w:val="21"/>
              </w:rPr>
              <w:lastRenderedPageBreak/>
              <w:t>二</w:t>
            </w:r>
          </w:p>
        </w:tc>
        <w:tc>
          <w:tcPr>
            <w:tcW w:w="2236" w:type="dxa"/>
            <w:vAlign w:val="center"/>
          </w:tcPr>
          <w:p w:rsidR="00D54747" w:rsidRDefault="00B3463E">
            <w:pPr>
              <w:pStyle w:val="24"/>
              <w:autoSpaceDE w:val="0"/>
              <w:autoSpaceDN w:val="0"/>
              <w:adjustRightInd w:val="0"/>
              <w:jc w:val="center"/>
              <w:rPr>
                <w:rFonts w:asciiTheme="minorEastAsia" w:eastAsiaTheme="minorEastAsia" w:hAnsiTheme="minorEastAsia" w:cs="SSJ-PK7482000002d-Identity-H"/>
                <w:b/>
                <w:kern w:val="0"/>
                <w:szCs w:val="21"/>
              </w:rPr>
            </w:pPr>
            <w:r>
              <w:rPr>
                <w:rFonts w:asciiTheme="minorEastAsia" w:eastAsiaTheme="minorEastAsia" w:hAnsiTheme="minorEastAsia" w:cs="SSJ-PK7482000002d-Identity-H" w:hint="eastAsia"/>
                <w:b/>
                <w:kern w:val="0"/>
                <w:szCs w:val="21"/>
              </w:rPr>
              <w:t>项目管理机构</w:t>
            </w:r>
          </w:p>
        </w:tc>
        <w:tc>
          <w:tcPr>
            <w:tcW w:w="709" w:type="dxa"/>
            <w:vAlign w:val="center"/>
          </w:tcPr>
          <w:p w:rsidR="00D54747" w:rsidRDefault="00B3463E">
            <w:pPr>
              <w:pStyle w:val="24"/>
              <w:autoSpaceDE w:val="0"/>
              <w:autoSpaceDN w:val="0"/>
              <w:adjustRightInd w:val="0"/>
              <w:jc w:val="center"/>
              <w:rPr>
                <w:rFonts w:asciiTheme="minorEastAsia" w:eastAsiaTheme="minorEastAsia" w:hAnsiTheme="minorEastAsia" w:cs="SSJ-PK7482000002d-Identity-H"/>
                <w:b/>
                <w:kern w:val="0"/>
                <w:szCs w:val="21"/>
              </w:rPr>
            </w:pPr>
            <w:r>
              <w:rPr>
                <w:rFonts w:asciiTheme="minorEastAsia" w:eastAsiaTheme="minorEastAsia" w:hAnsiTheme="minorEastAsia" w:cs="SSJ-PK7482000002d-Identity-H" w:hint="eastAsia"/>
                <w:b/>
                <w:kern w:val="0"/>
                <w:szCs w:val="21"/>
              </w:rPr>
              <w:t>10</w:t>
            </w:r>
          </w:p>
        </w:tc>
        <w:tc>
          <w:tcPr>
            <w:tcW w:w="5670" w:type="dxa"/>
          </w:tcPr>
          <w:p w:rsidR="00D54747" w:rsidRDefault="00D54747">
            <w:pPr>
              <w:pStyle w:val="24"/>
              <w:autoSpaceDE w:val="0"/>
              <w:autoSpaceDN w:val="0"/>
              <w:adjustRightInd w:val="0"/>
              <w:rPr>
                <w:rFonts w:asciiTheme="minorEastAsia" w:eastAsiaTheme="minorEastAsia" w:hAnsiTheme="minorEastAsia" w:cs="SSJ-PK7482000002d-Identity-H"/>
                <w:kern w:val="0"/>
                <w:szCs w:val="21"/>
              </w:rPr>
            </w:pPr>
          </w:p>
          <w:p w:rsidR="00D54747" w:rsidRDefault="00D54747">
            <w:pPr>
              <w:pStyle w:val="24"/>
              <w:autoSpaceDE w:val="0"/>
              <w:autoSpaceDN w:val="0"/>
              <w:adjustRightInd w:val="0"/>
              <w:rPr>
                <w:rFonts w:asciiTheme="minorEastAsia" w:eastAsiaTheme="minorEastAsia" w:hAnsiTheme="minorEastAsia" w:cs="SSJ-PK7482000002d-Identity-H"/>
                <w:kern w:val="0"/>
                <w:szCs w:val="21"/>
              </w:rPr>
            </w:pP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val="3921"/>
          <w:jc w:val="center"/>
        </w:trPr>
        <w:tc>
          <w:tcPr>
            <w:tcW w:w="704" w:type="dxa"/>
            <w:vAlign w:val="center"/>
          </w:tcPr>
          <w:p w:rsidR="00D54747" w:rsidRDefault="00B3463E">
            <w:pPr>
              <w:pStyle w:val="24"/>
              <w:autoSpaceDE w:val="0"/>
              <w:autoSpaceDN w:val="0"/>
              <w:adjustRightInd w:val="0"/>
              <w:jc w:val="center"/>
              <w:rPr>
                <w:rFonts w:asciiTheme="minorEastAsia" w:eastAsiaTheme="minorEastAsia" w:hAnsiTheme="minorEastAsia" w:cs="E-BZ9-PK7483cf-Identity-H"/>
                <w:kern w:val="0"/>
                <w:szCs w:val="21"/>
              </w:rPr>
            </w:pPr>
            <w:r>
              <w:rPr>
                <w:rFonts w:asciiTheme="minorEastAsia" w:eastAsiaTheme="minorEastAsia" w:hAnsiTheme="minorEastAsia" w:cs="E-BZ9-PK7483cf-Identity-H" w:hint="eastAsia"/>
                <w:kern w:val="0"/>
                <w:szCs w:val="21"/>
              </w:rPr>
              <w:t>1</w:t>
            </w:r>
          </w:p>
        </w:tc>
        <w:tc>
          <w:tcPr>
            <w:tcW w:w="2236" w:type="dxa"/>
            <w:vAlign w:val="center"/>
          </w:tcPr>
          <w:p w:rsidR="00D54747" w:rsidRDefault="00B3463E">
            <w:pPr>
              <w:pStyle w:val="24"/>
              <w:autoSpaceDE w:val="0"/>
              <w:autoSpaceDN w:val="0"/>
              <w:adjustRightInd w:val="0"/>
              <w:rPr>
                <w:rFonts w:asciiTheme="minorEastAsia" w:eastAsiaTheme="minorEastAsia" w:hAnsiTheme="minorEastAsia" w:cs="SSJ-PK7482000002d-Identity-H"/>
                <w:kern w:val="0"/>
                <w:szCs w:val="21"/>
              </w:rPr>
            </w:pPr>
            <w:r>
              <w:rPr>
                <w:rFonts w:asciiTheme="minorEastAsia" w:eastAsiaTheme="minorEastAsia" w:hAnsiTheme="minorEastAsia" w:cs="SSJ-PK7482000002d-Identity-H" w:hint="eastAsia"/>
                <w:color w:val="000000"/>
                <w:kern w:val="0"/>
                <w:szCs w:val="21"/>
              </w:rPr>
              <w:t>组织机构</w:t>
            </w:r>
          </w:p>
        </w:tc>
        <w:tc>
          <w:tcPr>
            <w:tcW w:w="709" w:type="dxa"/>
            <w:vAlign w:val="center"/>
          </w:tcPr>
          <w:p w:rsidR="00D54747" w:rsidRDefault="00B3463E">
            <w:pPr>
              <w:pStyle w:val="24"/>
              <w:autoSpaceDE w:val="0"/>
              <w:autoSpaceDN w:val="0"/>
              <w:adjustRightInd w:val="0"/>
              <w:spacing w:line="260" w:lineRule="exact"/>
              <w:jc w:val="center"/>
              <w:rPr>
                <w:rFonts w:asciiTheme="minorEastAsia" w:eastAsiaTheme="minorEastAsia" w:hAnsiTheme="minorEastAsia" w:cs="SSJ-PK7482000002d-Identity-H"/>
                <w:kern w:val="0"/>
                <w:szCs w:val="21"/>
              </w:rPr>
            </w:pPr>
            <w:r>
              <w:rPr>
                <w:rFonts w:asciiTheme="minorEastAsia" w:eastAsiaTheme="minorEastAsia" w:hAnsiTheme="minorEastAsia" w:cs="SSJ-PK7482000002d-Identity-H" w:hint="eastAsia"/>
                <w:kern w:val="0"/>
                <w:szCs w:val="21"/>
              </w:rPr>
              <w:t>4</w:t>
            </w:r>
          </w:p>
        </w:tc>
        <w:tc>
          <w:tcPr>
            <w:tcW w:w="5670" w:type="dxa"/>
            <w:vAlign w:val="center"/>
          </w:tcPr>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一、评审内容</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供应商针对本项目</w:t>
            </w:r>
            <w:r>
              <w:rPr>
                <w:rFonts w:asciiTheme="minorEastAsia" w:eastAsiaTheme="minorEastAsia" w:hAnsiTheme="minorEastAsia" w:cs="SSJ-PK7482000002d-Identity-H" w:hint="eastAsia"/>
                <w:color w:val="000000"/>
                <w:kern w:val="0"/>
                <w:szCs w:val="21"/>
              </w:rPr>
              <w:t>组织机构</w:t>
            </w:r>
            <w:r>
              <w:rPr>
                <w:rFonts w:asciiTheme="minorEastAsia" w:eastAsiaTheme="minorEastAsia" w:hAnsiTheme="minorEastAsia" w:hint="eastAsia"/>
                <w:szCs w:val="21"/>
              </w:rPr>
              <w:t>，内容包含：</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①管理机构配备计划；（专业配备、专业分工等）</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②组织机构岗位职责。（岗位制度、项目经理、技术负责人、专职安全员、质量员、材料员、资料员、</w:t>
            </w:r>
            <w:proofErr w:type="gramStart"/>
            <w:r>
              <w:rPr>
                <w:rFonts w:asciiTheme="minorEastAsia" w:eastAsiaTheme="minorEastAsia" w:hAnsiTheme="minorEastAsia" w:hint="eastAsia"/>
                <w:szCs w:val="21"/>
              </w:rPr>
              <w:t>造价员</w:t>
            </w:r>
            <w:proofErr w:type="gramEnd"/>
            <w:r>
              <w:rPr>
                <w:rFonts w:asciiTheme="minorEastAsia" w:eastAsiaTheme="minorEastAsia" w:hAnsiTheme="minorEastAsia" w:hint="eastAsia"/>
                <w:szCs w:val="21"/>
              </w:rPr>
              <w:t>等岗位职责）</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二、评审标准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1、完整性：方案必须全面，对评审内容中的各项要求有详细描述；</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2、可实施性：切合本项目实际情况，提出步骤清晰、合理的方案；</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3、针对性：方案能够紧扣项目实际情况，内容科学合理；</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4、其他：组织机构成员专业、高效。</w:t>
            </w:r>
          </w:p>
          <w:p w:rsidR="00D54747" w:rsidRDefault="00B3463E">
            <w:pPr>
              <w:pStyle w:val="24"/>
              <w:spacing w:line="240" w:lineRule="exact"/>
              <w:rPr>
                <w:rFonts w:asciiTheme="minorEastAsia" w:eastAsiaTheme="minorEastAsia" w:hAnsiTheme="minorEastAsia"/>
                <w:szCs w:val="21"/>
              </w:rPr>
            </w:pPr>
            <w:r>
              <w:rPr>
                <w:rFonts w:asciiTheme="minorEastAsia" w:eastAsiaTheme="minorEastAsia" w:hAnsiTheme="minorEastAsia" w:hint="eastAsia"/>
                <w:szCs w:val="21"/>
              </w:rPr>
              <w:t>三、</w:t>
            </w:r>
            <w:proofErr w:type="gramStart"/>
            <w:r>
              <w:rPr>
                <w:rFonts w:asciiTheme="minorEastAsia" w:eastAsiaTheme="minorEastAsia" w:hAnsiTheme="minorEastAsia" w:hint="eastAsia"/>
                <w:szCs w:val="21"/>
              </w:rPr>
              <w:t>赋分标准</w:t>
            </w:r>
            <w:proofErr w:type="gramEnd"/>
          </w:p>
          <w:p w:rsidR="00D54747" w:rsidRDefault="00B3463E">
            <w:pPr>
              <w:pStyle w:val="24"/>
              <w:autoSpaceDE w:val="0"/>
              <w:autoSpaceDN w:val="0"/>
              <w:adjustRightInd w:val="0"/>
              <w:spacing w:line="240" w:lineRule="exact"/>
              <w:rPr>
                <w:rFonts w:asciiTheme="minorEastAsia" w:eastAsiaTheme="minorEastAsia" w:hAnsiTheme="minorEastAsia" w:cs="SSJ-PK7482000002d-Identity-H"/>
                <w:color w:val="FF0000"/>
                <w:kern w:val="0"/>
                <w:szCs w:val="21"/>
              </w:rPr>
            </w:pPr>
            <w:r>
              <w:rPr>
                <w:rFonts w:asciiTheme="minorEastAsia" w:eastAsiaTheme="minorEastAsia" w:hAnsiTheme="minorEastAsia" w:hint="eastAsia"/>
                <w:szCs w:val="21"/>
              </w:rPr>
              <w:t>以上两项评审内容，满足一项得2分，每有一子项有缺陷或不完全满足扣0.5分，不得负分，缺项不得分。</w:t>
            </w:r>
          </w:p>
        </w:tc>
        <w:tc>
          <w:tcPr>
            <w:tcW w:w="708" w:type="dxa"/>
            <w:vAlign w:val="center"/>
          </w:tcPr>
          <w:p w:rsidR="00D54747" w:rsidRDefault="00D54747">
            <w:pPr>
              <w:pStyle w:val="24"/>
              <w:spacing w:line="240" w:lineRule="exact"/>
              <w:jc w:val="center"/>
              <w:rPr>
                <w:rFonts w:asciiTheme="minorEastAsia" w:eastAsiaTheme="minorEastAsia" w:hAnsiTheme="minorEastAsia" w:cs="SSJ-PK7482000002d-Identity-H"/>
                <w:kern w:val="0"/>
                <w:szCs w:val="21"/>
              </w:rPr>
            </w:pPr>
          </w:p>
        </w:tc>
      </w:tr>
      <w:tr w:rsidR="00D54747">
        <w:trPr>
          <w:trHeight w:hRule="exact" w:val="649"/>
          <w:jc w:val="center"/>
        </w:trPr>
        <w:tc>
          <w:tcPr>
            <w:tcW w:w="704" w:type="dxa"/>
            <w:vAlign w:val="center"/>
          </w:tcPr>
          <w:p w:rsidR="00D54747" w:rsidRDefault="00B3463E">
            <w:pPr>
              <w:pStyle w:val="24"/>
              <w:autoSpaceDE w:val="0"/>
              <w:autoSpaceDN w:val="0"/>
              <w:adjustRightInd w:val="0"/>
              <w:jc w:val="center"/>
              <w:rPr>
                <w:rFonts w:asciiTheme="minorEastAsia" w:eastAsiaTheme="minorEastAsia" w:hAnsiTheme="minorEastAsia" w:cs="E-BZ9-PK7483cf-Identity-H"/>
                <w:kern w:val="0"/>
                <w:szCs w:val="21"/>
              </w:rPr>
            </w:pPr>
            <w:r>
              <w:rPr>
                <w:rFonts w:asciiTheme="minorEastAsia" w:eastAsiaTheme="minorEastAsia" w:hAnsiTheme="minorEastAsia" w:cs="E-BZ9-PK7483cf-Identity-H" w:hint="eastAsia"/>
                <w:kern w:val="0"/>
                <w:szCs w:val="21"/>
              </w:rPr>
              <w:t>2</w:t>
            </w:r>
          </w:p>
        </w:tc>
        <w:tc>
          <w:tcPr>
            <w:tcW w:w="2236" w:type="dxa"/>
            <w:vAlign w:val="center"/>
          </w:tcPr>
          <w:p w:rsidR="00D54747" w:rsidRDefault="00B3463E">
            <w:pPr>
              <w:pStyle w:val="24"/>
              <w:autoSpaceDE w:val="0"/>
              <w:autoSpaceDN w:val="0"/>
              <w:adjustRightInd w:val="0"/>
              <w:rPr>
                <w:rFonts w:asciiTheme="minorEastAsia" w:eastAsiaTheme="minorEastAsia" w:hAnsiTheme="minorEastAsia" w:cs="SSJ-PK7482000002d-Identity-H"/>
                <w:kern w:val="0"/>
                <w:szCs w:val="21"/>
              </w:rPr>
            </w:pPr>
            <w:r>
              <w:rPr>
                <w:rFonts w:asciiTheme="minorEastAsia" w:eastAsiaTheme="minorEastAsia" w:hAnsiTheme="minorEastAsia" w:cs="SSJ-PK7482000002d-Identity-H" w:hint="eastAsia"/>
                <w:kern w:val="0"/>
                <w:szCs w:val="21"/>
              </w:rPr>
              <w:t>项目经理职称</w:t>
            </w:r>
          </w:p>
        </w:tc>
        <w:tc>
          <w:tcPr>
            <w:tcW w:w="709" w:type="dxa"/>
            <w:vAlign w:val="center"/>
          </w:tcPr>
          <w:p w:rsidR="00D54747" w:rsidRDefault="00B3463E">
            <w:pPr>
              <w:pStyle w:val="24"/>
              <w:autoSpaceDE w:val="0"/>
              <w:autoSpaceDN w:val="0"/>
              <w:adjustRightInd w:val="0"/>
              <w:spacing w:line="260" w:lineRule="exact"/>
              <w:jc w:val="center"/>
              <w:rPr>
                <w:rFonts w:asciiTheme="minorEastAsia" w:eastAsiaTheme="minorEastAsia" w:hAnsiTheme="minorEastAsia" w:cs="SSJ-PK7482000002d-Identity-H"/>
                <w:kern w:val="0"/>
                <w:szCs w:val="21"/>
              </w:rPr>
            </w:pPr>
            <w:r>
              <w:rPr>
                <w:rFonts w:asciiTheme="minorEastAsia" w:eastAsiaTheme="minorEastAsia" w:hAnsiTheme="minorEastAsia" w:cs="SSJ-PK7482000002d-Identity-H" w:hint="eastAsia"/>
                <w:kern w:val="0"/>
                <w:szCs w:val="21"/>
              </w:rPr>
              <w:t>2</w:t>
            </w:r>
          </w:p>
        </w:tc>
        <w:tc>
          <w:tcPr>
            <w:tcW w:w="5670" w:type="dxa"/>
            <w:vAlign w:val="center"/>
          </w:tcPr>
          <w:p w:rsidR="00D54747" w:rsidRDefault="00B3463E">
            <w:pPr>
              <w:pStyle w:val="24"/>
              <w:autoSpaceDE w:val="0"/>
              <w:autoSpaceDN w:val="0"/>
              <w:adjustRightInd w:val="0"/>
              <w:spacing w:line="260" w:lineRule="exact"/>
              <w:rPr>
                <w:rFonts w:asciiTheme="minorEastAsia" w:eastAsiaTheme="minorEastAsia" w:hAnsiTheme="minorEastAsia" w:cs="SSJ-PK7482000002d-Identity-H"/>
                <w:kern w:val="0"/>
                <w:szCs w:val="21"/>
              </w:rPr>
            </w:pPr>
            <w:r>
              <w:rPr>
                <w:rFonts w:asciiTheme="minorEastAsia" w:eastAsiaTheme="minorEastAsia" w:hAnsiTheme="minorEastAsia" w:cs="SSJ-PK7482000002d-Identity-H" w:hint="eastAsia"/>
                <w:kern w:val="0"/>
                <w:szCs w:val="21"/>
              </w:rPr>
              <w:t>项目经理职称为中级及以上职称得2分，否则不得分；</w:t>
            </w:r>
          </w:p>
        </w:tc>
        <w:tc>
          <w:tcPr>
            <w:tcW w:w="708" w:type="dxa"/>
            <w:vMerge w:val="restart"/>
            <w:vAlign w:val="center"/>
          </w:tcPr>
          <w:p w:rsidR="00D54747" w:rsidRDefault="00D54747">
            <w:pPr>
              <w:pStyle w:val="24"/>
              <w:spacing w:line="240" w:lineRule="exact"/>
              <w:jc w:val="center"/>
              <w:rPr>
                <w:rFonts w:asciiTheme="minorEastAsia" w:eastAsiaTheme="minorEastAsia" w:hAnsiTheme="minorEastAsia"/>
                <w:szCs w:val="21"/>
              </w:rPr>
            </w:pPr>
          </w:p>
        </w:tc>
      </w:tr>
      <w:tr w:rsidR="00D54747">
        <w:trPr>
          <w:cantSplit/>
          <w:trHeight w:hRule="exact" w:val="700"/>
          <w:jc w:val="center"/>
        </w:trPr>
        <w:tc>
          <w:tcPr>
            <w:tcW w:w="704" w:type="dxa"/>
            <w:vAlign w:val="center"/>
          </w:tcPr>
          <w:p w:rsidR="00D54747" w:rsidRDefault="00B3463E">
            <w:pPr>
              <w:pStyle w:val="24"/>
              <w:autoSpaceDE w:val="0"/>
              <w:autoSpaceDN w:val="0"/>
              <w:adjustRightInd w:val="0"/>
              <w:jc w:val="center"/>
              <w:rPr>
                <w:rFonts w:asciiTheme="minorEastAsia" w:eastAsiaTheme="minorEastAsia" w:hAnsiTheme="minorEastAsia" w:cs="E-BZ9-PK7483cf-Identity-H"/>
                <w:kern w:val="0"/>
                <w:szCs w:val="21"/>
              </w:rPr>
            </w:pPr>
            <w:r>
              <w:rPr>
                <w:rFonts w:asciiTheme="minorEastAsia" w:eastAsiaTheme="minorEastAsia" w:hAnsiTheme="minorEastAsia" w:cs="E-BZ9-PK7483cf-Identity-H" w:hint="eastAsia"/>
                <w:kern w:val="0"/>
                <w:szCs w:val="21"/>
              </w:rPr>
              <w:t>3</w:t>
            </w:r>
          </w:p>
        </w:tc>
        <w:tc>
          <w:tcPr>
            <w:tcW w:w="2236" w:type="dxa"/>
            <w:vAlign w:val="center"/>
          </w:tcPr>
          <w:p w:rsidR="00D54747" w:rsidRDefault="00B3463E">
            <w:pPr>
              <w:pStyle w:val="24"/>
              <w:autoSpaceDE w:val="0"/>
              <w:autoSpaceDN w:val="0"/>
              <w:adjustRightInd w:val="0"/>
              <w:rPr>
                <w:rFonts w:asciiTheme="minorEastAsia" w:eastAsiaTheme="minorEastAsia" w:hAnsiTheme="minorEastAsia" w:cs="SSJ-PK7482000002d-Identity-H"/>
                <w:kern w:val="0"/>
                <w:szCs w:val="21"/>
              </w:rPr>
            </w:pPr>
            <w:r>
              <w:rPr>
                <w:rFonts w:asciiTheme="minorEastAsia" w:eastAsiaTheme="minorEastAsia" w:hAnsiTheme="minorEastAsia" w:cs="SSJ-PK7482000002d-Identity-H" w:hint="eastAsia"/>
                <w:kern w:val="0"/>
                <w:szCs w:val="21"/>
              </w:rPr>
              <w:t>项目技术负责人职称</w:t>
            </w:r>
          </w:p>
        </w:tc>
        <w:tc>
          <w:tcPr>
            <w:tcW w:w="709" w:type="dxa"/>
            <w:vAlign w:val="center"/>
          </w:tcPr>
          <w:p w:rsidR="00D54747" w:rsidRDefault="00B3463E">
            <w:pPr>
              <w:pStyle w:val="24"/>
              <w:autoSpaceDE w:val="0"/>
              <w:autoSpaceDN w:val="0"/>
              <w:adjustRightInd w:val="0"/>
              <w:spacing w:line="260" w:lineRule="exact"/>
              <w:jc w:val="center"/>
              <w:rPr>
                <w:rFonts w:asciiTheme="minorEastAsia" w:eastAsiaTheme="minorEastAsia" w:hAnsiTheme="minorEastAsia"/>
                <w:szCs w:val="21"/>
              </w:rPr>
            </w:pPr>
            <w:r>
              <w:rPr>
                <w:rFonts w:asciiTheme="minorEastAsia" w:eastAsiaTheme="minorEastAsia" w:hAnsiTheme="minorEastAsia" w:cs="SSJ-PK7482000002d-Identity-H" w:hint="eastAsia"/>
                <w:kern w:val="0"/>
                <w:szCs w:val="21"/>
              </w:rPr>
              <w:t>2</w:t>
            </w:r>
          </w:p>
        </w:tc>
        <w:tc>
          <w:tcPr>
            <w:tcW w:w="5670" w:type="dxa"/>
            <w:vAlign w:val="center"/>
          </w:tcPr>
          <w:p w:rsidR="00D54747" w:rsidRDefault="00B3463E">
            <w:pPr>
              <w:pStyle w:val="24"/>
              <w:autoSpaceDE w:val="0"/>
              <w:autoSpaceDN w:val="0"/>
              <w:adjustRightInd w:val="0"/>
              <w:spacing w:line="260" w:lineRule="exact"/>
              <w:rPr>
                <w:rFonts w:asciiTheme="minorEastAsia" w:eastAsiaTheme="minorEastAsia" w:hAnsiTheme="minorEastAsia" w:cs="SSJ-PK7482000002d-Identity-H"/>
                <w:kern w:val="0"/>
                <w:szCs w:val="21"/>
              </w:rPr>
            </w:pPr>
            <w:r>
              <w:rPr>
                <w:rFonts w:asciiTheme="minorEastAsia" w:eastAsiaTheme="minorEastAsia" w:hAnsiTheme="minorEastAsia" w:cs="SSJ-PK7482000002d-Identity-H" w:hint="eastAsia"/>
                <w:kern w:val="0"/>
                <w:szCs w:val="21"/>
              </w:rPr>
              <w:t>项目技术负责人职称为高级及以上职称得2分，中级职称得1分，否则不得分；</w:t>
            </w:r>
          </w:p>
        </w:tc>
        <w:tc>
          <w:tcPr>
            <w:tcW w:w="708" w:type="dxa"/>
            <w:vMerge/>
            <w:vAlign w:val="center"/>
          </w:tcPr>
          <w:p w:rsidR="00D54747" w:rsidRDefault="00D54747">
            <w:pPr>
              <w:pStyle w:val="24"/>
              <w:widowControl/>
              <w:spacing w:line="240" w:lineRule="exact"/>
              <w:jc w:val="center"/>
              <w:rPr>
                <w:rFonts w:asciiTheme="minorEastAsia" w:eastAsiaTheme="minorEastAsia" w:hAnsiTheme="minorEastAsia" w:cs="SSJ-PK7482000002d-Identity-H"/>
                <w:kern w:val="0"/>
                <w:szCs w:val="21"/>
              </w:rPr>
            </w:pPr>
          </w:p>
        </w:tc>
      </w:tr>
      <w:tr w:rsidR="00D54747">
        <w:trPr>
          <w:cantSplit/>
          <w:trHeight w:val="1071"/>
          <w:jc w:val="center"/>
        </w:trPr>
        <w:tc>
          <w:tcPr>
            <w:tcW w:w="704" w:type="dxa"/>
            <w:vAlign w:val="center"/>
          </w:tcPr>
          <w:p w:rsidR="00D54747" w:rsidRDefault="00B3463E">
            <w:pPr>
              <w:pStyle w:val="24"/>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cs="E-BZ9-PK7483cf-Identity-H" w:hint="eastAsia"/>
                <w:kern w:val="0"/>
                <w:szCs w:val="21"/>
              </w:rPr>
              <w:t>4</w:t>
            </w:r>
          </w:p>
        </w:tc>
        <w:tc>
          <w:tcPr>
            <w:tcW w:w="2236" w:type="dxa"/>
            <w:vAlign w:val="center"/>
          </w:tcPr>
          <w:p w:rsidR="00D54747" w:rsidRDefault="00B3463E">
            <w:pPr>
              <w:pStyle w:val="24"/>
              <w:autoSpaceDE w:val="0"/>
              <w:autoSpaceDN w:val="0"/>
              <w:adjustRightInd w:val="0"/>
              <w:rPr>
                <w:rFonts w:asciiTheme="minorEastAsia" w:eastAsiaTheme="minorEastAsia" w:hAnsiTheme="minorEastAsia"/>
                <w:szCs w:val="21"/>
              </w:rPr>
            </w:pPr>
            <w:r>
              <w:rPr>
                <w:rFonts w:asciiTheme="minorEastAsia" w:eastAsiaTheme="minorEastAsia" w:hAnsiTheme="minorEastAsia" w:cs="宋体" w:hint="eastAsia"/>
                <w:kern w:val="0"/>
                <w:szCs w:val="21"/>
              </w:rPr>
              <w:t>配备有施工员、质量员、材料员，资料员等管理人员</w:t>
            </w:r>
          </w:p>
        </w:tc>
        <w:tc>
          <w:tcPr>
            <w:tcW w:w="709" w:type="dxa"/>
            <w:vAlign w:val="center"/>
          </w:tcPr>
          <w:p w:rsidR="00D54747" w:rsidRDefault="00B3463E">
            <w:pPr>
              <w:pStyle w:val="24"/>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cs="SSJ-PK7482000002d-Identity-H" w:hint="eastAsia"/>
                <w:kern w:val="0"/>
                <w:szCs w:val="21"/>
              </w:rPr>
              <w:t>2</w:t>
            </w:r>
          </w:p>
        </w:tc>
        <w:tc>
          <w:tcPr>
            <w:tcW w:w="5670" w:type="dxa"/>
            <w:vAlign w:val="center"/>
          </w:tcPr>
          <w:p w:rsidR="00D54747" w:rsidRDefault="00B3463E">
            <w:pPr>
              <w:pStyle w:val="24"/>
              <w:autoSpaceDE w:val="0"/>
              <w:autoSpaceDN w:val="0"/>
              <w:adjustRightInd w:val="0"/>
              <w:rPr>
                <w:rFonts w:asciiTheme="minorEastAsia" w:eastAsiaTheme="minorEastAsia" w:hAnsiTheme="minorEastAsia" w:cs="SSJ-PK7482000002d-Identity-H"/>
                <w:kern w:val="0"/>
                <w:szCs w:val="21"/>
              </w:rPr>
            </w:pPr>
            <w:r>
              <w:rPr>
                <w:rFonts w:asciiTheme="minorEastAsia" w:eastAsiaTheme="minorEastAsia" w:hAnsiTheme="minorEastAsia" w:cs="宋体" w:hint="eastAsia"/>
                <w:kern w:val="0"/>
                <w:szCs w:val="21"/>
              </w:rPr>
              <w:t>施工员、质量员、材料员，资料员等管理人员</w:t>
            </w:r>
            <w:r>
              <w:rPr>
                <w:rFonts w:asciiTheme="minorEastAsia" w:eastAsiaTheme="minorEastAsia" w:hAnsiTheme="minorEastAsia" w:hint="eastAsia"/>
                <w:szCs w:val="21"/>
              </w:rPr>
              <w:t>均具备相应的岗位证</w:t>
            </w:r>
            <w:r>
              <w:rPr>
                <w:rFonts w:asciiTheme="minorEastAsia" w:eastAsiaTheme="minorEastAsia" w:hAnsiTheme="minorEastAsia" w:cs="SSJ-PK7482000002d-Identity-H" w:hint="eastAsia"/>
                <w:kern w:val="0"/>
                <w:szCs w:val="21"/>
              </w:rPr>
              <w:t>得2分,任</w:t>
            </w:r>
            <w:proofErr w:type="gramStart"/>
            <w:r>
              <w:rPr>
                <w:rFonts w:asciiTheme="minorEastAsia" w:eastAsiaTheme="minorEastAsia" w:hAnsiTheme="minorEastAsia" w:cs="SSJ-PK7482000002d-Identity-H" w:hint="eastAsia"/>
                <w:kern w:val="0"/>
                <w:szCs w:val="21"/>
              </w:rPr>
              <w:t>一</w:t>
            </w:r>
            <w:proofErr w:type="gramEnd"/>
            <w:r>
              <w:rPr>
                <w:rFonts w:asciiTheme="minorEastAsia" w:eastAsiaTheme="minorEastAsia" w:hAnsiTheme="minorEastAsia" w:cs="SSJ-PK7482000002d-Identity-H" w:hint="eastAsia"/>
                <w:kern w:val="0"/>
                <w:szCs w:val="21"/>
              </w:rPr>
              <w:t>人员不符合扣0.5分,扣完为止,不得负分；</w:t>
            </w:r>
          </w:p>
        </w:tc>
        <w:tc>
          <w:tcPr>
            <w:tcW w:w="708" w:type="dxa"/>
            <w:vMerge/>
          </w:tcPr>
          <w:p w:rsidR="00D54747" w:rsidRDefault="00D54747">
            <w:pPr>
              <w:pStyle w:val="24"/>
              <w:spacing w:line="240" w:lineRule="exact"/>
              <w:jc w:val="center"/>
              <w:rPr>
                <w:rFonts w:asciiTheme="minorEastAsia" w:eastAsiaTheme="minorEastAsia" w:hAnsiTheme="minorEastAsia" w:cs="SSJ-PK7482000002d-Identity-H"/>
                <w:kern w:val="0"/>
                <w:szCs w:val="21"/>
              </w:rPr>
            </w:pPr>
          </w:p>
        </w:tc>
      </w:tr>
      <w:tr w:rsidR="00D54747">
        <w:trPr>
          <w:cantSplit/>
          <w:trHeight w:val="558"/>
          <w:jc w:val="center"/>
        </w:trPr>
        <w:tc>
          <w:tcPr>
            <w:tcW w:w="704" w:type="dxa"/>
            <w:vAlign w:val="center"/>
          </w:tcPr>
          <w:p w:rsidR="00D54747" w:rsidRDefault="00B3463E">
            <w:pPr>
              <w:pStyle w:val="24"/>
              <w:autoSpaceDE w:val="0"/>
              <w:autoSpaceDN w:val="0"/>
              <w:adjustRightInd w:val="0"/>
              <w:jc w:val="center"/>
              <w:rPr>
                <w:rFonts w:asciiTheme="minorEastAsia" w:eastAsiaTheme="minorEastAsia" w:hAnsiTheme="minorEastAsia" w:cs="E-BZ9-PK7483cf-Identity-H"/>
                <w:b/>
                <w:kern w:val="0"/>
                <w:szCs w:val="21"/>
              </w:rPr>
            </w:pPr>
            <w:r>
              <w:rPr>
                <w:rFonts w:asciiTheme="minorEastAsia" w:eastAsiaTheme="minorEastAsia" w:hAnsiTheme="minorEastAsia" w:cs="SSJ-PK7482000002d-Identity-H" w:hint="eastAsia"/>
                <w:b/>
                <w:kern w:val="0"/>
                <w:szCs w:val="21"/>
              </w:rPr>
              <w:t>三</w:t>
            </w:r>
          </w:p>
        </w:tc>
        <w:tc>
          <w:tcPr>
            <w:tcW w:w="2236" w:type="dxa"/>
            <w:vAlign w:val="center"/>
          </w:tcPr>
          <w:p w:rsidR="00D54747" w:rsidRDefault="00B3463E">
            <w:pPr>
              <w:pStyle w:val="24"/>
              <w:autoSpaceDE w:val="0"/>
              <w:autoSpaceDN w:val="0"/>
              <w:adjustRightInd w:val="0"/>
              <w:jc w:val="center"/>
              <w:rPr>
                <w:rFonts w:asciiTheme="minorEastAsia" w:eastAsiaTheme="minorEastAsia" w:hAnsiTheme="minorEastAsia" w:cs="SSJ-PK7482000002d-Identity-H"/>
                <w:b/>
                <w:kern w:val="0"/>
                <w:szCs w:val="21"/>
              </w:rPr>
            </w:pPr>
            <w:r>
              <w:rPr>
                <w:rFonts w:asciiTheme="minorEastAsia" w:eastAsiaTheme="minorEastAsia" w:hAnsiTheme="minorEastAsia" w:cs="SSJ-PK7482000002d-Identity-H" w:hint="eastAsia"/>
                <w:b/>
                <w:kern w:val="0"/>
                <w:szCs w:val="21"/>
              </w:rPr>
              <w:t>磋商报价</w:t>
            </w:r>
          </w:p>
        </w:tc>
        <w:tc>
          <w:tcPr>
            <w:tcW w:w="709" w:type="dxa"/>
            <w:vAlign w:val="center"/>
          </w:tcPr>
          <w:p w:rsidR="00D54747" w:rsidRDefault="00B3463E">
            <w:pPr>
              <w:pStyle w:val="24"/>
              <w:autoSpaceDE w:val="0"/>
              <w:autoSpaceDN w:val="0"/>
              <w:adjustRightInd w:val="0"/>
              <w:jc w:val="center"/>
              <w:rPr>
                <w:rFonts w:asciiTheme="minorEastAsia" w:eastAsiaTheme="minorEastAsia" w:hAnsiTheme="minorEastAsia" w:cs="SSJ-PK7482000002d-Identity-H"/>
                <w:b/>
                <w:kern w:val="0"/>
                <w:szCs w:val="21"/>
              </w:rPr>
            </w:pPr>
            <w:r>
              <w:rPr>
                <w:rFonts w:asciiTheme="minorEastAsia" w:eastAsiaTheme="minorEastAsia" w:hAnsiTheme="minorEastAsia" w:cs="SSJ-PK7482000002d-Identity-H" w:hint="eastAsia"/>
                <w:b/>
                <w:kern w:val="0"/>
                <w:szCs w:val="21"/>
              </w:rPr>
              <w:t>30</w:t>
            </w:r>
          </w:p>
        </w:tc>
        <w:tc>
          <w:tcPr>
            <w:tcW w:w="5670" w:type="dxa"/>
            <w:vAlign w:val="center"/>
          </w:tcPr>
          <w:p w:rsidR="00D54747" w:rsidRDefault="00D54747">
            <w:pPr>
              <w:pStyle w:val="24"/>
              <w:autoSpaceDE w:val="0"/>
              <w:autoSpaceDN w:val="0"/>
              <w:adjustRightInd w:val="0"/>
              <w:rPr>
                <w:rFonts w:asciiTheme="minorEastAsia" w:eastAsiaTheme="minorEastAsia" w:hAnsiTheme="minorEastAsia" w:cs="SSJ-PK7482000002d-Identity-H"/>
                <w:kern w:val="0"/>
                <w:szCs w:val="21"/>
              </w:rPr>
            </w:pP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val="874"/>
          <w:jc w:val="center"/>
        </w:trPr>
        <w:tc>
          <w:tcPr>
            <w:tcW w:w="704" w:type="dxa"/>
            <w:vAlign w:val="center"/>
          </w:tcPr>
          <w:p w:rsidR="00D54747" w:rsidRDefault="00B3463E">
            <w:pPr>
              <w:pStyle w:val="24"/>
              <w:autoSpaceDE w:val="0"/>
              <w:autoSpaceDN w:val="0"/>
              <w:adjustRightInd w:val="0"/>
              <w:jc w:val="center"/>
              <w:rPr>
                <w:rFonts w:asciiTheme="minorEastAsia" w:eastAsiaTheme="minorEastAsia" w:hAnsiTheme="minorEastAsia" w:cs="E-BZ9-PK7483cf-Identity-H"/>
                <w:kern w:val="0"/>
                <w:szCs w:val="21"/>
              </w:rPr>
            </w:pPr>
            <w:r>
              <w:rPr>
                <w:rFonts w:asciiTheme="minorEastAsia" w:eastAsiaTheme="minorEastAsia" w:hAnsiTheme="minorEastAsia" w:cs="E-BZ9-PK7483cf-Identity-H" w:hint="eastAsia"/>
                <w:kern w:val="0"/>
                <w:szCs w:val="21"/>
              </w:rPr>
              <w:t>1</w:t>
            </w:r>
          </w:p>
        </w:tc>
        <w:tc>
          <w:tcPr>
            <w:tcW w:w="2236" w:type="dxa"/>
            <w:vAlign w:val="center"/>
          </w:tcPr>
          <w:p w:rsidR="00D54747" w:rsidRDefault="00B3463E">
            <w:pPr>
              <w:pStyle w:val="24"/>
              <w:autoSpaceDE w:val="0"/>
              <w:autoSpaceDN w:val="0"/>
              <w:adjustRightInd w:val="0"/>
              <w:jc w:val="center"/>
              <w:rPr>
                <w:rFonts w:asciiTheme="minorEastAsia" w:eastAsiaTheme="minorEastAsia" w:hAnsiTheme="minorEastAsia" w:cs="SSJ-PK7482000002d-Identity-H"/>
                <w:kern w:val="0"/>
                <w:szCs w:val="21"/>
              </w:rPr>
            </w:pPr>
            <w:proofErr w:type="gramStart"/>
            <w:r>
              <w:rPr>
                <w:rFonts w:asciiTheme="minorEastAsia" w:eastAsiaTheme="minorEastAsia" w:hAnsiTheme="minorEastAsia" w:cs="SSJ-PK7482000002d-Identity-H" w:hint="eastAsia"/>
                <w:kern w:val="0"/>
                <w:szCs w:val="21"/>
              </w:rPr>
              <w:t>磋商总</w:t>
            </w:r>
            <w:proofErr w:type="gramEnd"/>
            <w:r>
              <w:rPr>
                <w:rFonts w:asciiTheme="minorEastAsia" w:eastAsiaTheme="minorEastAsia" w:hAnsiTheme="minorEastAsia" w:cs="SSJ-PK7482000002d-Identity-H" w:hint="eastAsia"/>
                <w:kern w:val="0"/>
                <w:szCs w:val="21"/>
              </w:rPr>
              <w:t>报价</w:t>
            </w:r>
          </w:p>
        </w:tc>
        <w:tc>
          <w:tcPr>
            <w:tcW w:w="709" w:type="dxa"/>
            <w:vAlign w:val="center"/>
          </w:tcPr>
          <w:p w:rsidR="00D54747" w:rsidRDefault="00B3463E">
            <w:pPr>
              <w:pStyle w:val="24"/>
              <w:autoSpaceDE w:val="0"/>
              <w:autoSpaceDN w:val="0"/>
              <w:adjustRightInd w:val="0"/>
              <w:jc w:val="center"/>
              <w:rPr>
                <w:rFonts w:asciiTheme="minorEastAsia" w:eastAsiaTheme="minorEastAsia" w:hAnsiTheme="minorEastAsia" w:cs="SSJ-PK7482000002d-Identity-H"/>
                <w:kern w:val="0"/>
                <w:szCs w:val="21"/>
              </w:rPr>
            </w:pPr>
            <w:r>
              <w:rPr>
                <w:rFonts w:asciiTheme="minorEastAsia" w:eastAsiaTheme="minorEastAsia" w:hAnsiTheme="minorEastAsia" w:cs="SSJ-PK7482000002d-Identity-H" w:hint="eastAsia"/>
                <w:kern w:val="0"/>
                <w:szCs w:val="21"/>
              </w:rPr>
              <w:t>30</w:t>
            </w:r>
          </w:p>
        </w:tc>
        <w:tc>
          <w:tcPr>
            <w:tcW w:w="5670" w:type="dxa"/>
            <w:vAlign w:val="center"/>
          </w:tcPr>
          <w:p w:rsidR="00D54747" w:rsidRDefault="00B3463E">
            <w:pPr>
              <w:spacing w:line="260" w:lineRule="exact"/>
              <w:ind w:rightChars="16" w:right="34"/>
              <w:rPr>
                <w:rFonts w:asciiTheme="minorEastAsia" w:eastAsiaTheme="minorEastAsia" w:hAnsiTheme="minorEastAsia"/>
                <w:bCs/>
                <w:szCs w:val="21"/>
              </w:rPr>
            </w:pPr>
            <w:r>
              <w:rPr>
                <w:rFonts w:asciiTheme="minorEastAsia" w:eastAsiaTheme="minorEastAsia" w:hAnsiTheme="minorEastAsia" w:hint="eastAsia"/>
                <w:bCs/>
                <w:szCs w:val="21"/>
              </w:rPr>
              <w:t>合格供应商的有效报价得分</w:t>
            </w:r>
            <w:r>
              <w:rPr>
                <w:rFonts w:asciiTheme="minorEastAsia" w:eastAsiaTheme="minorEastAsia" w:hAnsiTheme="minorEastAsia"/>
                <w:bCs/>
                <w:szCs w:val="21"/>
              </w:rPr>
              <w:t>=</w:t>
            </w:r>
            <w:r>
              <w:rPr>
                <w:rFonts w:asciiTheme="minorEastAsia" w:eastAsiaTheme="minorEastAsia" w:hAnsiTheme="minorEastAsia" w:hint="eastAsia"/>
                <w:bCs/>
                <w:szCs w:val="21"/>
              </w:rPr>
              <w:t>（评标基准价</w:t>
            </w:r>
            <w:r>
              <w:rPr>
                <w:rFonts w:asciiTheme="minorEastAsia" w:eastAsiaTheme="minorEastAsia" w:hAnsiTheme="minorEastAsia"/>
                <w:bCs/>
                <w:szCs w:val="21"/>
              </w:rPr>
              <w:t>/</w:t>
            </w:r>
            <w:r>
              <w:rPr>
                <w:rFonts w:asciiTheme="minorEastAsia" w:eastAsiaTheme="minorEastAsia" w:hAnsiTheme="minorEastAsia" w:hint="eastAsia"/>
                <w:bCs/>
                <w:szCs w:val="21"/>
              </w:rPr>
              <w:t>响应报价）×</w:t>
            </w:r>
            <w:proofErr w:type="gramStart"/>
            <w:r>
              <w:rPr>
                <w:rFonts w:asciiTheme="minorEastAsia" w:eastAsiaTheme="minorEastAsia" w:hAnsiTheme="minorEastAsia" w:hint="eastAsia"/>
                <w:bCs/>
                <w:szCs w:val="21"/>
              </w:rPr>
              <w:t>价格权</w:t>
            </w:r>
            <w:proofErr w:type="gramEnd"/>
            <w:r>
              <w:rPr>
                <w:rFonts w:asciiTheme="minorEastAsia" w:eastAsiaTheme="minorEastAsia" w:hAnsiTheme="minorEastAsia" w:hint="eastAsia"/>
                <w:bCs/>
                <w:szCs w:val="21"/>
              </w:rPr>
              <w:t>值×</w:t>
            </w:r>
            <w:r>
              <w:rPr>
                <w:rFonts w:asciiTheme="minorEastAsia" w:eastAsiaTheme="minorEastAsia" w:hAnsiTheme="minorEastAsia"/>
                <w:bCs/>
                <w:szCs w:val="21"/>
              </w:rPr>
              <w:t>100</w:t>
            </w:r>
          </w:p>
          <w:p w:rsidR="00D54747" w:rsidRDefault="00B3463E">
            <w:pPr>
              <w:pStyle w:val="24"/>
              <w:spacing w:line="260" w:lineRule="exact"/>
              <w:ind w:leftChars="-22" w:left="-46"/>
              <w:jc w:val="left"/>
              <w:rPr>
                <w:rFonts w:asciiTheme="minorEastAsia" w:eastAsiaTheme="minorEastAsia" w:hAnsiTheme="minorEastAsia"/>
                <w:szCs w:val="21"/>
              </w:rPr>
            </w:pPr>
            <w:r>
              <w:rPr>
                <w:rFonts w:asciiTheme="minorEastAsia" w:eastAsiaTheme="minorEastAsia" w:hAnsiTheme="minorEastAsia" w:cs="宋体" w:hint="eastAsia"/>
                <w:szCs w:val="21"/>
              </w:rPr>
              <w:t>（评标基准价</w:t>
            </w:r>
            <w:r>
              <w:rPr>
                <w:rFonts w:asciiTheme="minorEastAsia" w:eastAsiaTheme="minorEastAsia" w:hAnsiTheme="minorEastAsia" w:cs="宋体"/>
                <w:szCs w:val="21"/>
              </w:rPr>
              <w:t>=</w:t>
            </w:r>
            <w:r>
              <w:rPr>
                <w:rFonts w:asciiTheme="minorEastAsia" w:eastAsiaTheme="minorEastAsia" w:hAnsiTheme="minorEastAsia" w:cs="宋体" w:hint="eastAsia"/>
                <w:szCs w:val="21"/>
              </w:rPr>
              <w:t>满足文件要求且价格最低的供应商报价）</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val="553"/>
          <w:jc w:val="center"/>
        </w:trPr>
        <w:tc>
          <w:tcPr>
            <w:tcW w:w="704" w:type="dxa"/>
            <w:vAlign w:val="center"/>
          </w:tcPr>
          <w:p w:rsidR="00D54747" w:rsidRDefault="00B3463E">
            <w:pPr>
              <w:pStyle w:val="24"/>
              <w:autoSpaceDE w:val="0"/>
              <w:autoSpaceDN w:val="0"/>
              <w:adjustRightInd w:val="0"/>
              <w:jc w:val="center"/>
              <w:rPr>
                <w:rFonts w:asciiTheme="minorEastAsia" w:eastAsiaTheme="minorEastAsia" w:hAnsiTheme="minorEastAsia" w:cs="E-BZ9-PK7483cf-Identity-H"/>
                <w:b/>
                <w:kern w:val="0"/>
                <w:szCs w:val="21"/>
              </w:rPr>
            </w:pPr>
            <w:r>
              <w:rPr>
                <w:rFonts w:asciiTheme="minorEastAsia" w:eastAsiaTheme="minorEastAsia" w:hAnsiTheme="minorEastAsia" w:cs="SSJ-PK7482000002d-Identity-H" w:hint="eastAsia"/>
                <w:b/>
                <w:kern w:val="0"/>
                <w:szCs w:val="21"/>
              </w:rPr>
              <w:t>四</w:t>
            </w:r>
          </w:p>
        </w:tc>
        <w:tc>
          <w:tcPr>
            <w:tcW w:w="2236" w:type="dxa"/>
            <w:vAlign w:val="center"/>
          </w:tcPr>
          <w:p w:rsidR="00D54747" w:rsidRDefault="00B3463E">
            <w:pPr>
              <w:pStyle w:val="24"/>
              <w:autoSpaceDE w:val="0"/>
              <w:autoSpaceDN w:val="0"/>
              <w:adjustRightInd w:val="0"/>
              <w:jc w:val="center"/>
              <w:rPr>
                <w:rFonts w:asciiTheme="minorEastAsia" w:eastAsiaTheme="minorEastAsia" w:hAnsiTheme="minorEastAsia" w:cs="SSJ-PK7482000002d-Identity-H"/>
                <w:b/>
                <w:kern w:val="0"/>
                <w:szCs w:val="21"/>
              </w:rPr>
            </w:pPr>
            <w:r>
              <w:rPr>
                <w:rFonts w:asciiTheme="minorEastAsia" w:eastAsiaTheme="minorEastAsia" w:hAnsiTheme="minorEastAsia" w:cs="SSJ-PK7482000002d-Identity-H" w:hint="eastAsia"/>
                <w:b/>
                <w:kern w:val="0"/>
                <w:szCs w:val="21"/>
              </w:rPr>
              <w:t>其它评分因素</w:t>
            </w:r>
          </w:p>
        </w:tc>
        <w:tc>
          <w:tcPr>
            <w:tcW w:w="709" w:type="dxa"/>
            <w:vAlign w:val="center"/>
          </w:tcPr>
          <w:p w:rsidR="00D54747" w:rsidRDefault="00B3463E">
            <w:pPr>
              <w:pStyle w:val="24"/>
              <w:autoSpaceDE w:val="0"/>
              <w:autoSpaceDN w:val="0"/>
              <w:adjustRightInd w:val="0"/>
              <w:jc w:val="center"/>
              <w:rPr>
                <w:rFonts w:asciiTheme="minorEastAsia" w:eastAsiaTheme="minorEastAsia" w:hAnsiTheme="minorEastAsia" w:cs="SSJ-PK7482000002d-Identity-H"/>
                <w:b/>
                <w:kern w:val="0"/>
                <w:szCs w:val="21"/>
              </w:rPr>
            </w:pPr>
            <w:r>
              <w:rPr>
                <w:rFonts w:asciiTheme="minorEastAsia" w:eastAsiaTheme="minorEastAsia" w:hAnsiTheme="minorEastAsia" w:cs="SSJ-PK7482000002d-Identity-H" w:hint="eastAsia"/>
                <w:b/>
                <w:kern w:val="0"/>
                <w:szCs w:val="21"/>
              </w:rPr>
              <w:t>7</w:t>
            </w:r>
          </w:p>
        </w:tc>
        <w:tc>
          <w:tcPr>
            <w:tcW w:w="5670" w:type="dxa"/>
          </w:tcPr>
          <w:p w:rsidR="00D54747" w:rsidRDefault="00D54747">
            <w:pPr>
              <w:pStyle w:val="24"/>
              <w:autoSpaceDE w:val="0"/>
              <w:autoSpaceDN w:val="0"/>
              <w:adjustRightInd w:val="0"/>
              <w:rPr>
                <w:rFonts w:asciiTheme="minorEastAsia" w:eastAsiaTheme="minorEastAsia" w:hAnsiTheme="minorEastAsia" w:cs="SSJ-PK7482000002d-Identity-H"/>
                <w:b/>
                <w:kern w:val="0"/>
                <w:szCs w:val="21"/>
              </w:rPr>
            </w:pP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val="861"/>
          <w:jc w:val="center"/>
        </w:trPr>
        <w:tc>
          <w:tcPr>
            <w:tcW w:w="704" w:type="dxa"/>
            <w:vAlign w:val="center"/>
          </w:tcPr>
          <w:p w:rsidR="00D54747" w:rsidRDefault="00B3463E">
            <w:pPr>
              <w:pStyle w:val="24"/>
              <w:snapToGrid w:val="0"/>
              <w:jc w:val="center"/>
              <w:rPr>
                <w:rFonts w:asciiTheme="minorEastAsia" w:eastAsiaTheme="minorEastAsia" w:hAnsiTheme="minorEastAsia"/>
                <w:szCs w:val="21"/>
              </w:rPr>
            </w:pPr>
            <w:r>
              <w:rPr>
                <w:rFonts w:asciiTheme="minorEastAsia" w:eastAsiaTheme="minorEastAsia" w:hAnsiTheme="minorEastAsia" w:hint="eastAsia"/>
                <w:szCs w:val="21"/>
              </w:rPr>
              <w:t>1</w:t>
            </w:r>
          </w:p>
        </w:tc>
        <w:tc>
          <w:tcPr>
            <w:tcW w:w="2236" w:type="dxa"/>
            <w:vAlign w:val="center"/>
          </w:tcPr>
          <w:p w:rsidR="00D54747" w:rsidRDefault="00B3463E">
            <w:pPr>
              <w:pStyle w:val="24"/>
              <w:snapToGrid w:val="0"/>
              <w:jc w:val="center"/>
              <w:rPr>
                <w:rFonts w:asciiTheme="minorEastAsia" w:eastAsiaTheme="minorEastAsia" w:hAnsiTheme="minorEastAsia"/>
                <w:szCs w:val="21"/>
              </w:rPr>
            </w:pPr>
            <w:r>
              <w:rPr>
                <w:rFonts w:asciiTheme="minorEastAsia" w:eastAsiaTheme="minorEastAsia" w:hAnsiTheme="minorEastAsia" w:hint="eastAsia"/>
                <w:szCs w:val="21"/>
              </w:rPr>
              <w:t>供应商</w:t>
            </w:r>
            <w:r>
              <w:rPr>
                <w:rFonts w:asciiTheme="minorEastAsia" w:eastAsiaTheme="minorEastAsia" w:hAnsiTheme="minorEastAsia"/>
                <w:szCs w:val="21"/>
              </w:rPr>
              <w:t>业绩</w:t>
            </w:r>
          </w:p>
        </w:tc>
        <w:tc>
          <w:tcPr>
            <w:tcW w:w="709" w:type="dxa"/>
            <w:vAlign w:val="center"/>
          </w:tcPr>
          <w:p w:rsidR="00D54747" w:rsidRDefault="00B3463E">
            <w:pPr>
              <w:pStyle w:val="24"/>
              <w:snapToGrid w:val="0"/>
              <w:jc w:val="center"/>
              <w:rPr>
                <w:rFonts w:asciiTheme="minorEastAsia" w:eastAsiaTheme="minorEastAsia" w:hAnsiTheme="minorEastAsia"/>
                <w:szCs w:val="21"/>
              </w:rPr>
            </w:pPr>
            <w:r>
              <w:rPr>
                <w:rFonts w:asciiTheme="minorEastAsia" w:eastAsiaTheme="minorEastAsia" w:hAnsiTheme="minorEastAsia" w:hint="eastAsia"/>
                <w:szCs w:val="21"/>
              </w:rPr>
              <w:t>7</w:t>
            </w:r>
          </w:p>
        </w:tc>
        <w:tc>
          <w:tcPr>
            <w:tcW w:w="5670" w:type="dxa"/>
            <w:vAlign w:val="center"/>
          </w:tcPr>
          <w:p w:rsidR="00D54747" w:rsidRDefault="00B3463E">
            <w:pPr>
              <w:pStyle w:val="24"/>
              <w:snapToGrid w:val="0"/>
              <w:spacing w:line="240" w:lineRule="exact"/>
              <w:rPr>
                <w:rFonts w:asciiTheme="minorEastAsia" w:eastAsiaTheme="minorEastAsia" w:hAnsiTheme="minorEastAsia"/>
                <w:szCs w:val="21"/>
              </w:rPr>
            </w:pPr>
            <w:r>
              <w:rPr>
                <w:rFonts w:asciiTheme="minorEastAsia" w:eastAsiaTheme="minorEastAsia" w:hAnsiTheme="minorEastAsia" w:cs="宋体" w:hint="eastAsia"/>
                <w:szCs w:val="21"/>
              </w:rPr>
              <w:t>近五年承建过</w:t>
            </w:r>
            <w:r>
              <w:rPr>
                <w:rFonts w:asciiTheme="minorEastAsia" w:eastAsiaTheme="minorEastAsia" w:hAnsiTheme="minorEastAsia" w:cs="宋体"/>
                <w:szCs w:val="21"/>
              </w:rPr>
              <w:t>类似</w:t>
            </w:r>
            <w:r>
              <w:rPr>
                <w:rFonts w:asciiTheme="minorEastAsia" w:eastAsiaTheme="minorEastAsia" w:hAnsiTheme="minorEastAsia" w:cs="宋体" w:hint="eastAsia"/>
                <w:szCs w:val="21"/>
              </w:rPr>
              <w:t>的</w:t>
            </w:r>
            <w:r>
              <w:rPr>
                <w:rFonts w:asciiTheme="minorEastAsia" w:eastAsiaTheme="minorEastAsia" w:hAnsiTheme="minorEastAsia" w:cs="宋体"/>
                <w:szCs w:val="21"/>
              </w:rPr>
              <w:t>工程</w:t>
            </w:r>
            <w:r>
              <w:rPr>
                <w:rFonts w:asciiTheme="minorEastAsia" w:eastAsiaTheme="minorEastAsia" w:hAnsiTheme="minorEastAsia" w:cs="宋体" w:hint="eastAsia"/>
                <w:szCs w:val="21"/>
              </w:rPr>
              <w:t>（指类似水利工程项目）有一项类似工程经历得1分，每</w:t>
            </w:r>
            <w:bookmarkStart w:id="1193" w:name="_GoBack"/>
            <w:bookmarkEnd w:id="1193"/>
            <w:r>
              <w:rPr>
                <w:rFonts w:asciiTheme="minorEastAsia" w:eastAsiaTheme="minorEastAsia" w:hAnsiTheme="minorEastAsia" w:cs="宋体" w:hint="eastAsia"/>
                <w:szCs w:val="21"/>
              </w:rPr>
              <w:t xml:space="preserve">增加一项得1分，但最多不超过7分；  </w:t>
            </w:r>
          </w:p>
        </w:tc>
        <w:tc>
          <w:tcPr>
            <w:tcW w:w="708" w:type="dxa"/>
            <w:vAlign w:val="center"/>
          </w:tcPr>
          <w:p w:rsidR="00D54747" w:rsidRDefault="00D54747">
            <w:pPr>
              <w:pStyle w:val="24"/>
              <w:spacing w:line="360" w:lineRule="auto"/>
              <w:jc w:val="center"/>
              <w:rPr>
                <w:rFonts w:asciiTheme="minorEastAsia" w:eastAsiaTheme="minorEastAsia" w:hAnsiTheme="minorEastAsia"/>
                <w:szCs w:val="21"/>
              </w:rPr>
            </w:pPr>
          </w:p>
        </w:tc>
      </w:tr>
      <w:tr w:rsidR="00D54747">
        <w:trPr>
          <w:cantSplit/>
          <w:trHeight w:val="613"/>
          <w:jc w:val="center"/>
        </w:trPr>
        <w:tc>
          <w:tcPr>
            <w:tcW w:w="2940" w:type="dxa"/>
            <w:gridSpan w:val="2"/>
            <w:vAlign w:val="center"/>
          </w:tcPr>
          <w:p w:rsidR="00D54747" w:rsidRDefault="00B3463E">
            <w:pPr>
              <w:pStyle w:val="24"/>
              <w:autoSpaceDE w:val="0"/>
              <w:autoSpaceDN w:val="0"/>
              <w:adjustRightInd w:val="0"/>
              <w:jc w:val="center"/>
              <w:rPr>
                <w:rFonts w:asciiTheme="minorEastAsia" w:eastAsiaTheme="minorEastAsia" w:hAnsiTheme="minorEastAsia" w:cs="SSJ-PK7482000002d-Identity-H"/>
                <w:b/>
                <w:kern w:val="0"/>
                <w:szCs w:val="21"/>
              </w:rPr>
            </w:pPr>
            <w:r>
              <w:rPr>
                <w:rFonts w:asciiTheme="minorEastAsia" w:eastAsiaTheme="minorEastAsia" w:hAnsiTheme="minorEastAsia" w:cs="SSJ-PK7482000002d-Identity-H" w:hint="eastAsia"/>
                <w:b/>
                <w:kern w:val="0"/>
                <w:szCs w:val="21"/>
              </w:rPr>
              <w:t>总计</w:t>
            </w:r>
          </w:p>
        </w:tc>
        <w:tc>
          <w:tcPr>
            <w:tcW w:w="709" w:type="dxa"/>
            <w:vAlign w:val="center"/>
          </w:tcPr>
          <w:p w:rsidR="00D54747" w:rsidRDefault="00B3463E">
            <w:pPr>
              <w:pStyle w:val="24"/>
              <w:autoSpaceDE w:val="0"/>
              <w:autoSpaceDN w:val="0"/>
              <w:adjustRightInd w:val="0"/>
              <w:jc w:val="center"/>
              <w:rPr>
                <w:rFonts w:asciiTheme="minorEastAsia" w:eastAsiaTheme="minorEastAsia" w:hAnsiTheme="minorEastAsia" w:cs="SSJ-PK7482000002d-Identity-H"/>
                <w:b/>
                <w:kern w:val="0"/>
                <w:szCs w:val="21"/>
              </w:rPr>
            </w:pPr>
            <w:r>
              <w:rPr>
                <w:rFonts w:asciiTheme="minorEastAsia" w:eastAsiaTheme="minorEastAsia" w:hAnsiTheme="minorEastAsia" w:cs="SSJ-PK7482000002d-Identity-H" w:hint="eastAsia"/>
                <w:b/>
                <w:kern w:val="0"/>
                <w:szCs w:val="21"/>
              </w:rPr>
              <w:t>100</w:t>
            </w:r>
          </w:p>
        </w:tc>
        <w:tc>
          <w:tcPr>
            <w:tcW w:w="5670" w:type="dxa"/>
            <w:vAlign w:val="center"/>
          </w:tcPr>
          <w:p w:rsidR="00D54747" w:rsidRDefault="00D54747">
            <w:pPr>
              <w:pStyle w:val="24"/>
              <w:rPr>
                <w:rFonts w:asciiTheme="minorEastAsia" w:eastAsiaTheme="minorEastAsia" w:hAnsiTheme="minorEastAsia"/>
                <w:szCs w:val="21"/>
              </w:rPr>
            </w:pPr>
          </w:p>
        </w:tc>
        <w:tc>
          <w:tcPr>
            <w:tcW w:w="708" w:type="dxa"/>
            <w:vAlign w:val="center"/>
          </w:tcPr>
          <w:p w:rsidR="00D54747" w:rsidRDefault="00D54747">
            <w:pPr>
              <w:pStyle w:val="24"/>
              <w:spacing w:line="360" w:lineRule="auto"/>
              <w:rPr>
                <w:rFonts w:asciiTheme="minorEastAsia" w:eastAsiaTheme="minorEastAsia" w:hAnsiTheme="minorEastAsia"/>
                <w:szCs w:val="21"/>
              </w:rPr>
            </w:pPr>
          </w:p>
        </w:tc>
      </w:tr>
    </w:tbl>
    <w:p w:rsidR="00D54747" w:rsidRDefault="00D54747">
      <w:pPr>
        <w:pStyle w:val="12"/>
        <w:rPr>
          <w:rFonts w:ascii="宋体"/>
          <w:sz w:val="24"/>
          <w:szCs w:val="24"/>
        </w:rPr>
      </w:pPr>
    </w:p>
    <w:sectPr w:rsidR="00D54747" w:rsidSect="00D54747">
      <w:footerReference w:type="default" r:id="rId18"/>
      <w:pgSz w:w="12240" w:h="15840"/>
      <w:pgMar w:top="1327" w:right="1800" w:bottom="1327" w:left="1800" w:header="720" w:footer="720"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1938" w:rsidRDefault="005A1938" w:rsidP="00D54747">
      <w:r>
        <w:separator/>
      </w:r>
    </w:p>
  </w:endnote>
  <w:endnote w:type="continuationSeparator" w:id="0">
    <w:p w:rsidR="005A1938" w:rsidRDefault="005A1938" w:rsidP="00D5474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icrosoft JhengHei">
    <w:panose1 w:val="020B0604030504040204"/>
    <w:charset w:val="88"/>
    <w:family w:val="swiss"/>
    <w:pitch w:val="variable"/>
    <w:sig w:usb0="00000087" w:usb1="288F4000" w:usb2="00000016" w:usb3="00000000" w:csb0="00100009"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charset w:val="86"/>
    <w:family w:val="modern"/>
    <w:pitch w:val="default"/>
    <w:sig w:usb0="00000001" w:usb1="080E0000" w:usb2="00000000" w:usb3="00000000" w:csb0="00040000" w:csb1="00000000"/>
  </w:font>
  <w:font w:name="仿宋_GB2312">
    <w:altName w:val="仿宋"/>
    <w:charset w:val="86"/>
    <w:family w:val="modern"/>
    <w:pitch w:val="default"/>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华文细黑">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10006FF" w:usb1="4000205B" w:usb2="00000010" w:usb3="00000000" w:csb0="0000019F" w:csb1="00000000"/>
  </w:font>
  <w:font w:name="ArialUnicodeMS">
    <w:altName w:val="宋体"/>
    <w:charset w:val="86"/>
    <w:family w:val="auto"/>
    <w:pitch w:val="default"/>
    <w:sig w:usb0="00000000" w:usb1="00000000" w:usb2="00000000" w:usb3="00000000" w:csb0="00040000" w:csb1="00000000"/>
  </w:font>
  <w:font w:name="Wingdings2">
    <w:altName w:val="MingLiU-ExtB"/>
    <w:charset w:val="88"/>
    <w:family w:val="auto"/>
    <w:pitch w:val="default"/>
    <w:sig w:usb0="00000000" w:usb1="00000000" w:usb2="00000000" w:usb3="00000000" w:csb0="00100000" w:csb1="00000000"/>
  </w:font>
  <w:font w:name="MS Mincho">
    <w:altName w:val="ＭＳ 明朝"/>
    <w:panose1 w:val="02020609040205080304"/>
    <w:charset w:val="80"/>
    <w:family w:val="modern"/>
    <w:pitch w:val="fixed"/>
    <w:sig w:usb0="E00002FF" w:usb1="6AC7FDFB" w:usb2="00000012" w:usb3="00000000" w:csb0="0002009F" w:csb1="00000000"/>
  </w:font>
  <w:font w:name="Wingdings 2">
    <w:panose1 w:val="05020102010507070707"/>
    <w:charset w:val="02"/>
    <w:family w:val="roman"/>
    <w:pitch w:val="variable"/>
    <w:sig w:usb0="00000000" w:usb1="10000000" w:usb2="00000000" w:usb3="00000000" w:csb0="8000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H-SS9-PK74820000032-Identity-H">
    <w:altName w:val="宋体"/>
    <w:charset w:val="86"/>
    <w:family w:val="auto"/>
    <w:pitch w:val="default"/>
    <w:sig w:usb0="00000000" w:usb1="00000000" w:usb2="00000010" w:usb3="00000000" w:csb0="00040000" w:csb1="00000000"/>
  </w:font>
  <w:font w:name="SSJ-PK7482000002d-Identity-H">
    <w:altName w:val="黑体"/>
    <w:charset w:val="86"/>
    <w:family w:val="auto"/>
    <w:pitch w:val="default"/>
    <w:sig w:usb0="00000000" w:usb1="00000000" w:usb2="00000010" w:usb3="00000000" w:csb0="00040000" w:csb1="00000000"/>
  </w:font>
  <w:font w:name="E-BZ9-PK7483cf-Identity-H">
    <w:altName w:val="黑体"/>
    <w:charset w:val="86"/>
    <w:family w:val="auto"/>
    <w:pitch w:val="default"/>
    <w:sig w:usb0="00000000" w:usb1="0000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1CA8" w:rsidRDefault="00C655FA">
    <w:pPr>
      <w:pStyle w:val="ad"/>
    </w:pPr>
    <w:r>
      <w:pict>
        <v:shapetype id="_x0000_t202" coordsize="21600,21600" o:spt="202" path="m,l,21600r21600,l21600,xe">
          <v:stroke joinstyle="miter"/>
          <v:path gradientshapeok="t" o:connecttype="rect"/>
        </v:shapetype>
        <v:shape id="文本框 1" o:spid="_x0000_s1026" type="#_x0000_t202" style="position:absolute;margin-left:0;margin-top:0;width:9.15pt;height:11pt;z-index:251659264;mso-wrap-style:none;mso-position-horizontal:center;mso-position-horizontal-relative:margin" o:gfxdata="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AYu&#10;lhTQAAAAAwEAAA8AAAAAAAAAAQAgAAAAIgAAAGRycy9kb3ducmV2LnhtbFBLAQIUABQAAAAIAIdO&#10;4kDxfdtX8gEAAMMDAAAOAAAAAAAAAAEAIAAAAB8BAABkcnMvZTJvRG9jLnhtbFBLBQYAAAAABgAG&#10;AFkBAACDBQAAAAA=&#10;" filled="f" stroked="f">
          <v:textbox style="mso-fit-shape-to-text:t" inset="0,0,0,0">
            <w:txbxContent>
              <w:p w:rsidR="00951CA8" w:rsidRDefault="00C655FA">
                <w:pPr>
                  <w:pStyle w:val="ad"/>
                </w:pPr>
                <w:fldSimple w:instr=" PAGE  \* MERGEFORMAT ">
                  <w:r w:rsidR="003F1A9B">
                    <w:rPr>
                      <w:noProof/>
                    </w:rPr>
                    <w:t>84</w:t>
                  </w:r>
                </w:fldSimple>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1938" w:rsidRDefault="005A1938" w:rsidP="00D54747">
      <w:r>
        <w:separator/>
      </w:r>
    </w:p>
  </w:footnote>
  <w:footnote w:type="continuationSeparator" w:id="0">
    <w:p w:rsidR="005A1938" w:rsidRDefault="005A1938" w:rsidP="00D5474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A037303"/>
    <w:multiLevelType w:val="singleLevel"/>
    <w:tmpl w:val="BA037303"/>
    <w:lvl w:ilvl="0">
      <w:start w:val="3"/>
      <w:numFmt w:val="decimal"/>
      <w:suff w:val="nothing"/>
      <w:lvlText w:val="%1、"/>
      <w:lvlJc w:val="left"/>
    </w:lvl>
  </w:abstractNum>
  <w:abstractNum w:abstractNumId="1">
    <w:nsid w:val="C6BAECD5"/>
    <w:multiLevelType w:val="singleLevel"/>
    <w:tmpl w:val="C6BAECD5"/>
    <w:lvl w:ilvl="0">
      <w:start w:val="1"/>
      <w:numFmt w:val="chineseCounting"/>
      <w:suff w:val="nothing"/>
      <w:lvlText w:val="（%1）"/>
      <w:lvlJc w:val="left"/>
      <w:pPr>
        <w:ind w:left="630"/>
      </w:pPr>
      <w:rPr>
        <w:rFonts w:hint="eastAsia"/>
      </w:rPr>
    </w:lvl>
  </w:abstractNum>
  <w:abstractNum w:abstractNumId="2">
    <w:nsid w:val="1CBC0613"/>
    <w:multiLevelType w:val="multilevel"/>
    <w:tmpl w:val="1CBC0613"/>
    <w:lvl w:ilvl="0">
      <w:start w:val="1"/>
      <w:numFmt w:val="decimalEnclosedCircle"/>
      <w:lvlText w:val="%1"/>
      <w:lvlJc w:val="left"/>
      <w:pPr>
        <w:ind w:left="360" w:hanging="360"/>
      </w:pPr>
      <w:rPr>
        <w:rFonts w:hint="default"/>
        <w:color w:val="auto"/>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6203474C"/>
    <w:multiLevelType w:val="multilevel"/>
    <w:tmpl w:val="6203474C"/>
    <w:lvl w:ilvl="0">
      <w:start w:val="1"/>
      <w:numFmt w:val="decimalEnclosedCircle"/>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abstractNumId w:val="3"/>
  </w:num>
  <w:num w:numId="2">
    <w:abstractNumId w:val="0"/>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proofState w:grammar="clean"/>
  <w:defaultTabStop w:val="420"/>
  <w:drawingGridVerticalSpacing w:val="156"/>
  <w:noPunctuationKerning/>
  <w:characterSpacingControl w:val="compressPunctuation"/>
  <w:hdrShapeDefaults>
    <o:shapedefaults v:ext="edit" spidmax="717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MWUyZjRjN2IxZWJlNDBlZmU0ZWZjMDdmNjZlNjJiNjIifQ=="/>
  </w:docVars>
  <w:rsids>
    <w:rsidRoot w:val="00172A27"/>
    <w:rsid w:val="00006D1D"/>
    <w:rsid w:val="00011953"/>
    <w:rsid w:val="0001345C"/>
    <w:rsid w:val="00013D79"/>
    <w:rsid w:val="0003659C"/>
    <w:rsid w:val="00044274"/>
    <w:rsid w:val="00045192"/>
    <w:rsid w:val="00047EE6"/>
    <w:rsid w:val="000622BE"/>
    <w:rsid w:val="00075931"/>
    <w:rsid w:val="00081FAF"/>
    <w:rsid w:val="000826D4"/>
    <w:rsid w:val="000860FF"/>
    <w:rsid w:val="000910E4"/>
    <w:rsid w:val="0009476B"/>
    <w:rsid w:val="000A04D3"/>
    <w:rsid w:val="000A11CC"/>
    <w:rsid w:val="000A2F6F"/>
    <w:rsid w:val="000A63D3"/>
    <w:rsid w:val="000B04D7"/>
    <w:rsid w:val="000B7CEB"/>
    <w:rsid w:val="000C46B3"/>
    <w:rsid w:val="000C7807"/>
    <w:rsid w:val="000D0E62"/>
    <w:rsid w:val="000D3EE7"/>
    <w:rsid w:val="000E2790"/>
    <w:rsid w:val="000E2CDB"/>
    <w:rsid w:val="000E2F56"/>
    <w:rsid w:val="00101D6E"/>
    <w:rsid w:val="00111130"/>
    <w:rsid w:val="001164C9"/>
    <w:rsid w:val="0012677F"/>
    <w:rsid w:val="00126F74"/>
    <w:rsid w:val="001335D3"/>
    <w:rsid w:val="0014719E"/>
    <w:rsid w:val="00154147"/>
    <w:rsid w:val="001612A7"/>
    <w:rsid w:val="00162A75"/>
    <w:rsid w:val="00166AEE"/>
    <w:rsid w:val="00170E9F"/>
    <w:rsid w:val="00172A27"/>
    <w:rsid w:val="001755AF"/>
    <w:rsid w:val="00177A04"/>
    <w:rsid w:val="0019572B"/>
    <w:rsid w:val="001A3208"/>
    <w:rsid w:val="001A4AB0"/>
    <w:rsid w:val="001B18EC"/>
    <w:rsid w:val="001B236E"/>
    <w:rsid w:val="001B611D"/>
    <w:rsid w:val="001B7EB1"/>
    <w:rsid w:val="001C143C"/>
    <w:rsid w:val="001C28A1"/>
    <w:rsid w:val="001F731B"/>
    <w:rsid w:val="0020608F"/>
    <w:rsid w:val="00207062"/>
    <w:rsid w:val="002136B0"/>
    <w:rsid w:val="00215442"/>
    <w:rsid w:val="002172D1"/>
    <w:rsid w:val="002175E0"/>
    <w:rsid w:val="00237ECC"/>
    <w:rsid w:val="00243BA0"/>
    <w:rsid w:val="0024623E"/>
    <w:rsid w:val="002527A0"/>
    <w:rsid w:val="002573A1"/>
    <w:rsid w:val="00262E0E"/>
    <w:rsid w:val="002632D2"/>
    <w:rsid w:val="002717FF"/>
    <w:rsid w:val="00272949"/>
    <w:rsid w:val="0027407E"/>
    <w:rsid w:val="002809D0"/>
    <w:rsid w:val="00282249"/>
    <w:rsid w:val="002837FE"/>
    <w:rsid w:val="00284D89"/>
    <w:rsid w:val="00287F49"/>
    <w:rsid w:val="00293FDC"/>
    <w:rsid w:val="00296D91"/>
    <w:rsid w:val="002A5DD2"/>
    <w:rsid w:val="002C7B0D"/>
    <w:rsid w:val="002D4E30"/>
    <w:rsid w:val="002E04AA"/>
    <w:rsid w:val="002F147F"/>
    <w:rsid w:val="003051DF"/>
    <w:rsid w:val="00321325"/>
    <w:rsid w:val="00324777"/>
    <w:rsid w:val="00341593"/>
    <w:rsid w:val="00356014"/>
    <w:rsid w:val="00360B54"/>
    <w:rsid w:val="00363E3F"/>
    <w:rsid w:val="003668B9"/>
    <w:rsid w:val="003717F5"/>
    <w:rsid w:val="00372DD6"/>
    <w:rsid w:val="00373B98"/>
    <w:rsid w:val="00374646"/>
    <w:rsid w:val="003777FB"/>
    <w:rsid w:val="0038393C"/>
    <w:rsid w:val="00386E51"/>
    <w:rsid w:val="0039090A"/>
    <w:rsid w:val="0039764C"/>
    <w:rsid w:val="003A06FD"/>
    <w:rsid w:val="003A0A17"/>
    <w:rsid w:val="003A46FE"/>
    <w:rsid w:val="003B5C4F"/>
    <w:rsid w:val="003B648C"/>
    <w:rsid w:val="003C7113"/>
    <w:rsid w:val="003D0586"/>
    <w:rsid w:val="003D1648"/>
    <w:rsid w:val="003D4035"/>
    <w:rsid w:val="003D5DA0"/>
    <w:rsid w:val="003E1AAB"/>
    <w:rsid w:val="003E3C44"/>
    <w:rsid w:val="003E40B5"/>
    <w:rsid w:val="003E7AB5"/>
    <w:rsid w:val="003F1A9B"/>
    <w:rsid w:val="003F1FD6"/>
    <w:rsid w:val="003F417C"/>
    <w:rsid w:val="00401AAC"/>
    <w:rsid w:val="00411B02"/>
    <w:rsid w:val="00413244"/>
    <w:rsid w:val="00416ACB"/>
    <w:rsid w:val="0042310F"/>
    <w:rsid w:val="004250E4"/>
    <w:rsid w:val="00430EA4"/>
    <w:rsid w:val="00431BAB"/>
    <w:rsid w:val="004365B7"/>
    <w:rsid w:val="00436E17"/>
    <w:rsid w:val="0044118D"/>
    <w:rsid w:val="0044504E"/>
    <w:rsid w:val="00446ECA"/>
    <w:rsid w:val="00450B95"/>
    <w:rsid w:val="004556D4"/>
    <w:rsid w:val="004607A3"/>
    <w:rsid w:val="00460DDE"/>
    <w:rsid w:val="004634DA"/>
    <w:rsid w:val="00464E85"/>
    <w:rsid w:val="0046790E"/>
    <w:rsid w:val="00472A6D"/>
    <w:rsid w:val="00473728"/>
    <w:rsid w:val="004757A6"/>
    <w:rsid w:val="00477161"/>
    <w:rsid w:val="0048620A"/>
    <w:rsid w:val="004A59D2"/>
    <w:rsid w:val="004B2DBD"/>
    <w:rsid w:val="004C434B"/>
    <w:rsid w:val="004D78DD"/>
    <w:rsid w:val="004E0D5A"/>
    <w:rsid w:val="004E68E8"/>
    <w:rsid w:val="004E77D8"/>
    <w:rsid w:val="004E7AFD"/>
    <w:rsid w:val="004F374E"/>
    <w:rsid w:val="004F4573"/>
    <w:rsid w:val="004F5BCB"/>
    <w:rsid w:val="00503B16"/>
    <w:rsid w:val="00505AE6"/>
    <w:rsid w:val="00506A35"/>
    <w:rsid w:val="00515ED8"/>
    <w:rsid w:val="0051687A"/>
    <w:rsid w:val="00517EA5"/>
    <w:rsid w:val="00531400"/>
    <w:rsid w:val="00542AC9"/>
    <w:rsid w:val="00546E9E"/>
    <w:rsid w:val="0055396C"/>
    <w:rsid w:val="00557B3A"/>
    <w:rsid w:val="00574564"/>
    <w:rsid w:val="00585852"/>
    <w:rsid w:val="00590F5F"/>
    <w:rsid w:val="005924EF"/>
    <w:rsid w:val="00592CB6"/>
    <w:rsid w:val="00594895"/>
    <w:rsid w:val="005A1938"/>
    <w:rsid w:val="005A1FF3"/>
    <w:rsid w:val="005B1DC1"/>
    <w:rsid w:val="005B44F6"/>
    <w:rsid w:val="005B6E42"/>
    <w:rsid w:val="005D18A9"/>
    <w:rsid w:val="005D1D89"/>
    <w:rsid w:val="005D3222"/>
    <w:rsid w:val="005D4B57"/>
    <w:rsid w:val="005D7512"/>
    <w:rsid w:val="005E1F93"/>
    <w:rsid w:val="005E7A7D"/>
    <w:rsid w:val="005F6528"/>
    <w:rsid w:val="00602780"/>
    <w:rsid w:val="00606042"/>
    <w:rsid w:val="0062370B"/>
    <w:rsid w:val="006256E7"/>
    <w:rsid w:val="00633037"/>
    <w:rsid w:val="00633624"/>
    <w:rsid w:val="006338D4"/>
    <w:rsid w:val="006358E1"/>
    <w:rsid w:val="00646317"/>
    <w:rsid w:val="00650E93"/>
    <w:rsid w:val="00655CD9"/>
    <w:rsid w:val="0065712E"/>
    <w:rsid w:val="0065789D"/>
    <w:rsid w:val="0066111D"/>
    <w:rsid w:val="006700CA"/>
    <w:rsid w:val="00671F0B"/>
    <w:rsid w:val="00672648"/>
    <w:rsid w:val="00675FFD"/>
    <w:rsid w:val="00676EE9"/>
    <w:rsid w:val="00683AB4"/>
    <w:rsid w:val="00686D81"/>
    <w:rsid w:val="006904C4"/>
    <w:rsid w:val="00694360"/>
    <w:rsid w:val="006965C1"/>
    <w:rsid w:val="0069769A"/>
    <w:rsid w:val="006A09C9"/>
    <w:rsid w:val="006A22B3"/>
    <w:rsid w:val="006A47FB"/>
    <w:rsid w:val="006B3513"/>
    <w:rsid w:val="006B37ED"/>
    <w:rsid w:val="006C1C35"/>
    <w:rsid w:val="006C2C70"/>
    <w:rsid w:val="006C4109"/>
    <w:rsid w:val="006C560D"/>
    <w:rsid w:val="006D05E7"/>
    <w:rsid w:val="006D6AB4"/>
    <w:rsid w:val="006D6E09"/>
    <w:rsid w:val="00701B07"/>
    <w:rsid w:val="0070351A"/>
    <w:rsid w:val="0071299B"/>
    <w:rsid w:val="00720CC3"/>
    <w:rsid w:val="0072557C"/>
    <w:rsid w:val="007313C3"/>
    <w:rsid w:val="007340F3"/>
    <w:rsid w:val="007465F7"/>
    <w:rsid w:val="00750044"/>
    <w:rsid w:val="00753C52"/>
    <w:rsid w:val="00756562"/>
    <w:rsid w:val="00764E7D"/>
    <w:rsid w:val="0076562D"/>
    <w:rsid w:val="00767F89"/>
    <w:rsid w:val="007842F6"/>
    <w:rsid w:val="00786AEF"/>
    <w:rsid w:val="00786C9E"/>
    <w:rsid w:val="00791031"/>
    <w:rsid w:val="00797EA0"/>
    <w:rsid w:val="007A2080"/>
    <w:rsid w:val="007B0E68"/>
    <w:rsid w:val="007C21DA"/>
    <w:rsid w:val="007C3B1E"/>
    <w:rsid w:val="007D0587"/>
    <w:rsid w:val="007D128C"/>
    <w:rsid w:val="007D33D3"/>
    <w:rsid w:val="007D63E2"/>
    <w:rsid w:val="007F2BDF"/>
    <w:rsid w:val="007F4857"/>
    <w:rsid w:val="007F7391"/>
    <w:rsid w:val="00804025"/>
    <w:rsid w:val="008062F6"/>
    <w:rsid w:val="00810CCD"/>
    <w:rsid w:val="00823173"/>
    <w:rsid w:val="008250AA"/>
    <w:rsid w:val="00834BF1"/>
    <w:rsid w:val="0084201B"/>
    <w:rsid w:val="00843F19"/>
    <w:rsid w:val="00847C61"/>
    <w:rsid w:val="0085660F"/>
    <w:rsid w:val="00856EDF"/>
    <w:rsid w:val="00860CFA"/>
    <w:rsid w:val="00864181"/>
    <w:rsid w:val="0086722D"/>
    <w:rsid w:val="008675D3"/>
    <w:rsid w:val="008755E1"/>
    <w:rsid w:val="00876121"/>
    <w:rsid w:val="00882C54"/>
    <w:rsid w:val="008837E8"/>
    <w:rsid w:val="00886AA2"/>
    <w:rsid w:val="00893288"/>
    <w:rsid w:val="00896E8C"/>
    <w:rsid w:val="008B5B2F"/>
    <w:rsid w:val="008B77A2"/>
    <w:rsid w:val="008C1C97"/>
    <w:rsid w:val="008C6C4F"/>
    <w:rsid w:val="008D4C15"/>
    <w:rsid w:val="008E0DC8"/>
    <w:rsid w:val="008E7FFE"/>
    <w:rsid w:val="008F27D8"/>
    <w:rsid w:val="009030D6"/>
    <w:rsid w:val="009049B6"/>
    <w:rsid w:val="009053CE"/>
    <w:rsid w:val="00912C08"/>
    <w:rsid w:val="0091375B"/>
    <w:rsid w:val="0091449C"/>
    <w:rsid w:val="0091526E"/>
    <w:rsid w:val="00917A4F"/>
    <w:rsid w:val="009213D8"/>
    <w:rsid w:val="00930697"/>
    <w:rsid w:val="00932117"/>
    <w:rsid w:val="00947B72"/>
    <w:rsid w:val="00950184"/>
    <w:rsid w:val="00951CA8"/>
    <w:rsid w:val="0096189C"/>
    <w:rsid w:val="009623E9"/>
    <w:rsid w:val="00967A0E"/>
    <w:rsid w:val="009759FF"/>
    <w:rsid w:val="0098071F"/>
    <w:rsid w:val="00985F5A"/>
    <w:rsid w:val="00986118"/>
    <w:rsid w:val="00986C2D"/>
    <w:rsid w:val="00991A95"/>
    <w:rsid w:val="009A0E5B"/>
    <w:rsid w:val="009A46C5"/>
    <w:rsid w:val="009B3FF9"/>
    <w:rsid w:val="009C00C4"/>
    <w:rsid w:val="009C0400"/>
    <w:rsid w:val="009E01E5"/>
    <w:rsid w:val="009E347F"/>
    <w:rsid w:val="009E408C"/>
    <w:rsid w:val="009F26C6"/>
    <w:rsid w:val="009F3375"/>
    <w:rsid w:val="00A0223B"/>
    <w:rsid w:val="00A039C3"/>
    <w:rsid w:val="00A11A46"/>
    <w:rsid w:val="00A14380"/>
    <w:rsid w:val="00A1543B"/>
    <w:rsid w:val="00A21B47"/>
    <w:rsid w:val="00A21E4F"/>
    <w:rsid w:val="00A23EF2"/>
    <w:rsid w:val="00A31164"/>
    <w:rsid w:val="00A32F67"/>
    <w:rsid w:val="00A341AE"/>
    <w:rsid w:val="00A35558"/>
    <w:rsid w:val="00A55405"/>
    <w:rsid w:val="00A566E7"/>
    <w:rsid w:val="00A61A66"/>
    <w:rsid w:val="00A63020"/>
    <w:rsid w:val="00A66E97"/>
    <w:rsid w:val="00A67DF1"/>
    <w:rsid w:val="00A71E69"/>
    <w:rsid w:val="00A740FC"/>
    <w:rsid w:val="00A811EE"/>
    <w:rsid w:val="00A82A11"/>
    <w:rsid w:val="00AA53D8"/>
    <w:rsid w:val="00AA5B64"/>
    <w:rsid w:val="00AB3B24"/>
    <w:rsid w:val="00AB5ABA"/>
    <w:rsid w:val="00AB69AF"/>
    <w:rsid w:val="00AD02B0"/>
    <w:rsid w:val="00AD233A"/>
    <w:rsid w:val="00AD4AA9"/>
    <w:rsid w:val="00AF3752"/>
    <w:rsid w:val="00AF6867"/>
    <w:rsid w:val="00B0080F"/>
    <w:rsid w:val="00B058FF"/>
    <w:rsid w:val="00B10A65"/>
    <w:rsid w:val="00B10C64"/>
    <w:rsid w:val="00B140FD"/>
    <w:rsid w:val="00B17820"/>
    <w:rsid w:val="00B25ECD"/>
    <w:rsid w:val="00B3463E"/>
    <w:rsid w:val="00B47FDD"/>
    <w:rsid w:val="00B50EC0"/>
    <w:rsid w:val="00B56059"/>
    <w:rsid w:val="00B66038"/>
    <w:rsid w:val="00B70228"/>
    <w:rsid w:val="00B704E9"/>
    <w:rsid w:val="00B83269"/>
    <w:rsid w:val="00B83531"/>
    <w:rsid w:val="00B876D8"/>
    <w:rsid w:val="00B97EA1"/>
    <w:rsid w:val="00BA623C"/>
    <w:rsid w:val="00BA638D"/>
    <w:rsid w:val="00BB688E"/>
    <w:rsid w:val="00BB70C7"/>
    <w:rsid w:val="00BC2AFE"/>
    <w:rsid w:val="00BC6482"/>
    <w:rsid w:val="00BE50CF"/>
    <w:rsid w:val="00BE750E"/>
    <w:rsid w:val="00BF4B02"/>
    <w:rsid w:val="00BF5C52"/>
    <w:rsid w:val="00C023C4"/>
    <w:rsid w:val="00C02402"/>
    <w:rsid w:val="00C029C6"/>
    <w:rsid w:val="00C079A4"/>
    <w:rsid w:val="00C12AD2"/>
    <w:rsid w:val="00C133A2"/>
    <w:rsid w:val="00C24A8D"/>
    <w:rsid w:val="00C301CF"/>
    <w:rsid w:val="00C37FAC"/>
    <w:rsid w:val="00C4298A"/>
    <w:rsid w:val="00C507BE"/>
    <w:rsid w:val="00C53B83"/>
    <w:rsid w:val="00C54BF8"/>
    <w:rsid w:val="00C5691C"/>
    <w:rsid w:val="00C655FA"/>
    <w:rsid w:val="00C65F18"/>
    <w:rsid w:val="00C830E9"/>
    <w:rsid w:val="00C901CC"/>
    <w:rsid w:val="00CA07E4"/>
    <w:rsid w:val="00CA46A3"/>
    <w:rsid w:val="00CA6956"/>
    <w:rsid w:val="00CD612E"/>
    <w:rsid w:val="00CE72E4"/>
    <w:rsid w:val="00D16708"/>
    <w:rsid w:val="00D16E74"/>
    <w:rsid w:val="00D404FC"/>
    <w:rsid w:val="00D45A64"/>
    <w:rsid w:val="00D47A1B"/>
    <w:rsid w:val="00D50EA1"/>
    <w:rsid w:val="00D50F63"/>
    <w:rsid w:val="00D54747"/>
    <w:rsid w:val="00D60554"/>
    <w:rsid w:val="00D6451B"/>
    <w:rsid w:val="00D76CC0"/>
    <w:rsid w:val="00D76FD0"/>
    <w:rsid w:val="00D950B1"/>
    <w:rsid w:val="00DA16EC"/>
    <w:rsid w:val="00DA39D8"/>
    <w:rsid w:val="00DA737C"/>
    <w:rsid w:val="00DA75B1"/>
    <w:rsid w:val="00DB38AB"/>
    <w:rsid w:val="00DB4359"/>
    <w:rsid w:val="00DC0D49"/>
    <w:rsid w:val="00DC6591"/>
    <w:rsid w:val="00DD1AC4"/>
    <w:rsid w:val="00DE22E4"/>
    <w:rsid w:val="00DF6F30"/>
    <w:rsid w:val="00DF7504"/>
    <w:rsid w:val="00E1284D"/>
    <w:rsid w:val="00E25DE9"/>
    <w:rsid w:val="00E35866"/>
    <w:rsid w:val="00E40026"/>
    <w:rsid w:val="00E46ADF"/>
    <w:rsid w:val="00E52C6C"/>
    <w:rsid w:val="00E53588"/>
    <w:rsid w:val="00E54A12"/>
    <w:rsid w:val="00E6148E"/>
    <w:rsid w:val="00E709E0"/>
    <w:rsid w:val="00E8221E"/>
    <w:rsid w:val="00E83AB9"/>
    <w:rsid w:val="00E86388"/>
    <w:rsid w:val="00E918C5"/>
    <w:rsid w:val="00E95C69"/>
    <w:rsid w:val="00E9681B"/>
    <w:rsid w:val="00E97645"/>
    <w:rsid w:val="00EA63D4"/>
    <w:rsid w:val="00EB0778"/>
    <w:rsid w:val="00EB4CE5"/>
    <w:rsid w:val="00EC31DA"/>
    <w:rsid w:val="00ED0E91"/>
    <w:rsid w:val="00ED1315"/>
    <w:rsid w:val="00ED4041"/>
    <w:rsid w:val="00EE1AE9"/>
    <w:rsid w:val="00EE38DB"/>
    <w:rsid w:val="00EE5B67"/>
    <w:rsid w:val="00EF7643"/>
    <w:rsid w:val="00F03E00"/>
    <w:rsid w:val="00F07A8F"/>
    <w:rsid w:val="00F07F34"/>
    <w:rsid w:val="00F15EAE"/>
    <w:rsid w:val="00F20BB0"/>
    <w:rsid w:val="00F3022C"/>
    <w:rsid w:val="00F32EB6"/>
    <w:rsid w:val="00F41663"/>
    <w:rsid w:val="00F55B4C"/>
    <w:rsid w:val="00F60404"/>
    <w:rsid w:val="00F64277"/>
    <w:rsid w:val="00F7532D"/>
    <w:rsid w:val="00F8017C"/>
    <w:rsid w:val="00F833B0"/>
    <w:rsid w:val="00F8611E"/>
    <w:rsid w:val="00F93DFB"/>
    <w:rsid w:val="00F94649"/>
    <w:rsid w:val="00FA337E"/>
    <w:rsid w:val="00FA6AD9"/>
    <w:rsid w:val="00FB6343"/>
    <w:rsid w:val="00FC0249"/>
    <w:rsid w:val="00FC08D3"/>
    <w:rsid w:val="00FC2675"/>
    <w:rsid w:val="00FD2FC2"/>
    <w:rsid w:val="00FD4507"/>
    <w:rsid w:val="00FD6CA8"/>
    <w:rsid w:val="016142C0"/>
    <w:rsid w:val="018E1E49"/>
    <w:rsid w:val="01C97BA3"/>
    <w:rsid w:val="02764B21"/>
    <w:rsid w:val="040D6820"/>
    <w:rsid w:val="05982009"/>
    <w:rsid w:val="05BC0BF8"/>
    <w:rsid w:val="05C15910"/>
    <w:rsid w:val="066A68FC"/>
    <w:rsid w:val="078B6EED"/>
    <w:rsid w:val="08700A77"/>
    <w:rsid w:val="08770A71"/>
    <w:rsid w:val="0889068B"/>
    <w:rsid w:val="0ABC2EA1"/>
    <w:rsid w:val="0B995AC4"/>
    <w:rsid w:val="0C302C2D"/>
    <w:rsid w:val="0C385FED"/>
    <w:rsid w:val="0C3F2903"/>
    <w:rsid w:val="0C5337D1"/>
    <w:rsid w:val="0C8645DE"/>
    <w:rsid w:val="0CF4009D"/>
    <w:rsid w:val="0DA10145"/>
    <w:rsid w:val="0F0A5EF6"/>
    <w:rsid w:val="10436648"/>
    <w:rsid w:val="104F7983"/>
    <w:rsid w:val="11416F6F"/>
    <w:rsid w:val="11B73BE0"/>
    <w:rsid w:val="120053C3"/>
    <w:rsid w:val="126354DE"/>
    <w:rsid w:val="129F4319"/>
    <w:rsid w:val="13D21B5A"/>
    <w:rsid w:val="13FC2057"/>
    <w:rsid w:val="140D634F"/>
    <w:rsid w:val="14EA596E"/>
    <w:rsid w:val="158E6961"/>
    <w:rsid w:val="177249E0"/>
    <w:rsid w:val="179C1C9F"/>
    <w:rsid w:val="179C6CCA"/>
    <w:rsid w:val="17D313A3"/>
    <w:rsid w:val="187758BF"/>
    <w:rsid w:val="19FB068D"/>
    <w:rsid w:val="1A083981"/>
    <w:rsid w:val="1A3E4753"/>
    <w:rsid w:val="1A7372B0"/>
    <w:rsid w:val="1B0979FA"/>
    <w:rsid w:val="1B657081"/>
    <w:rsid w:val="1BB85D91"/>
    <w:rsid w:val="1C503963"/>
    <w:rsid w:val="1CCF1E9D"/>
    <w:rsid w:val="1DC26B60"/>
    <w:rsid w:val="1DE659DC"/>
    <w:rsid w:val="1E53644F"/>
    <w:rsid w:val="1F6E6131"/>
    <w:rsid w:val="1F8A0EBC"/>
    <w:rsid w:val="20160645"/>
    <w:rsid w:val="20621470"/>
    <w:rsid w:val="209B0B03"/>
    <w:rsid w:val="20F17407"/>
    <w:rsid w:val="20F804AB"/>
    <w:rsid w:val="217537C5"/>
    <w:rsid w:val="21C328F3"/>
    <w:rsid w:val="2208041A"/>
    <w:rsid w:val="246B63A4"/>
    <w:rsid w:val="259104DB"/>
    <w:rsid w:val="261849A4"/>
    <w:rsid w:val="262161AD"/>
    <w:rsid w:val="270E680D"/>
    <w:rsid w:val="271560F2"/>
    <w:rsid w:val="27CE17BE"/>
    <w:rsid w:val="28021134"/>
    <w:rsid w:val="28061D38"/>
    <w:rsid w:val="28174E86"/>
    <w:rsid w:val="29286271"/>
    <w:rsid w:val="297D4D9D"/>
    <w:rsid w:val="29FF2103"/>
    <w:rsid w:val="2A876751"/>
    <w:rsid w:val="2B4E4339"/>
    <w:rsid w:val="2BC46D47"/>
    <w:rsid w:val="2BFE640C"/>
    <w:rsid w:val="2C574478"/>
    <w:rsid w:val="2C654A37"/>
    <w:rsid w:val="2CC94C96"/>
    <w:rsid w:val="2D0F4D53"/>
    <w:rsid w:val="2DCD1BB4"/>
    <w:rsid w:val="2DE17D0A"/>
    <w:rsid w:val="2E6433AC"/>
    <w:rsid w:val="2E914E10"/>
    <w:rsid w:val="2EB70D03"/>
    <w:rsid w:val="2EED4C20"/>
    <w:rsid w:val="2F6F3887"/>
    <w:rsid w:val="2FB74F57"/>
    <w:rsid w:val="305A21E2"/>
    <w:rsid w:val="32584F3D"/>
    <w:rsid w:val="328A4FE6"/>
    <w:rsid w:val="32B94364"/>
    <w:rsid w:val="32F01252"/>
    <w:rsid w:val="33182487"/>
    <w:rsid w:val="336746E1"/>
    <w:rsid w:val="33C41711"/>
    <w:rsid w:val="344870BB"/>
    <w:rsid w:val="34D04DC8"/>
    <w:rsid w:val="362978B5"/>
    <w:rsid w:val="36EF45EA"/>
    <w:rsid w:val="36FC65D2"/>
    <w:rsid w:val="372E7B0F"/>
    <w:rsid w:val="38856E2C"/>
    <w:rsid w:val="397C415A"/>
    <w:rsid w:val="397F1B75"/>
    <w:rsid w:val="3A0615A9"/>
    <w:rsid w:val="3B9D5CA4"/>
    <w:rsid w:val="3C297AE3"/>
    <w:rsid w:val="3C634419"/>
    <w:rsid w:val="3CA13886"/>
    <w:rsid w:val="3CCA6A6B"/>
    <w:rsid w:val="3CD360FC"/>
    <w:rsid w:val="3CDD56F0"/>
    <w:rsid w:val="3CDE1E38"/>
    <w:rsid w:val="3D3A76B0"/>
    <w:rsid w:val="3D517107"/>
    <w:rsid w:val="3DF900CB"/>
    <w:rsid w:val="3E034AE5"/>
    <w:rsid w:val="3E264B84"/>
    <w:rsid w:val="40155564"/>
    <w:rsid w:val="401B4FAF"/>
    <w:rsid w:val="408C444B"/>
    <w:rsid w:val="40C357E1"/>
    <w:rsid w:val="4114428E"/>
    <w:rsid w:val="412350F8"/>
    <w:rsid w:val="4125452D"/>
    <w:rsid w:val="422E312E"/>
    <w:rsid w:val="437F2ECA"/>
    <w:rsid w:val="442F14B2"/>
    <w:rsid w:val="44F97228"/>
    <w:rsid w:val="452B1BA6"/>
    <w:rsid w:val="4550160D"/>
    <w:rsid w:val="45DB537A"/>
    <w:rsid w:val="46E14A18"/>
    <w:rsid w:val="47FE57EE"/>
    <w:rsid w:val="48B27316"/>
    <w:rsid w:val="49776595"/>
    <w:rsid w:val="49830203"/>
    <w:rsid w:val="49BA2D0E"/>
    <w:rsid w:val="4A7828A9"/>
    <w:rsid w:val="4B7B771D"/>
    <w:rsid w:val="4B9761E7"/>
    <w:rsid w:val="4BA71163"/>
    <w:rsid w:val="4CBF6B5E"/>
    <w:rsid w:val="4D495A2D"/>
    <w:rsid w:val="4D832D88"/>
    <w:rsid w:val="4F365D17"/>
    <w:rsid w:val="4F78658F"/>
    <w:rsid w:val="4FD36331"/>
    <w:rsid w:val="4FFF25C4"/>
    <w:rsid w:val="512C2F2E"/>
    <w:rsid w:val="525221FB"/>
    <w:rsid w:val="56F36930"/>
    <w:rsid w:val="57961A49"/>
    <w:rsid w:val="583308A6"/>
    <w:rsid w:val="591E1CF6"/>
    <w:rsid w:val="5A851901"/>
    <w:rsid w:val="5AB3577D"/>
    <w:rsid w:val="5AD41D2A"/>
    <w:rsid w:val="5B505CE1"/>
    <w:rsid w:val="5C001E00"/>
    <w:rsid w:val="5C6D6FF0"/>
    <w:rsid w:val="5DE954AE"/>
    <w:rsid w:val="5E3C2FE5"/>
    <w:rsid w:val="5F0568AB"/>
    <w:rsid w:val="5F764537"/>
    <w:rsid w:val="5FB8489E"/>
    <w:rsid w:val="61241E74"/>
    <w:rsid w:val="61E909C7"/>
    <w:rsid w:val="62516C98"/>
    <w:rsid w:val="62734FB0"/>
    <w:rsid w:val="62AA0157"/>
    <w:rsid w:val="63561005"/>
    <w:rsid w:val="646E1840"/>
    <w:rsid w:val="64A173D8"/>
    <w:rsid w:val="64DB4055"/>
    <w:rsid w:val="65146E65"/>
    <w:rsid w:val="65154289"/>
    <w:rsid w:val="65C84FAF"/>
    <w:rsid w:val="65F26E31"/>
    <w:rsid w:val="67046310"/>
    <w:rsid w:val="67612DEE"/>
    <w:rsid w:val="677E1BB2"/>
    <w:rsid w:val="69956CC7"/>
    <w:rsid w:val="69A6388E"/>
    <w:rsid w:val="69B071F3"/>
    <w:rsid w:val="6B59096C"/>
    <w:rsid w:val="6B7F3FFF"/>
    <w:rsid w:val="6BFE2BBE"/>
    <w:rsid w:val="6C2043DB"/>
    <w:rsid w:val="6CAE5E19"/>
    <w:rsid w:val="6CC4017E"/>
    <w:rsid w:val="6DEF2A6B"/>
    <w:rsid w:val="6F1C3781"/>
    <w:rsid w:val="6FA06B69"/>
    <w:rsid w:val="72531BAF"/>
    <w:rsid w:val="736B605A"/>
    <w:rsid w:val="743466DF"/>
    <w:rsid w:val="745E0EB1"/>
    <w:rsid w:val="75C537CD"/>
    <w:rsid w:val="760E3DD9"/>
    <w:rsid w:val="77050A54"/>
    <w:rsid w:val="771C1613"/>
    <w:rsid w:val="773D2DAD"/>
    <w:rsid w:val="77616805"/>
    <w:rsid w:val="77685B26"/>
    <w:rsid w:val="78C10072"/>
    <w:rsid w:val="78F87A16"/>
    <w:rsid w:val="79770452"/>
    <w:rsid w:val="7B39511D"/>
    <w:rsid w:val="7B3C363D"/>
    <w:rsid w:val="7CD32459"/>
    <w:rsid w:val="7CF93D5D"/>
    <w:rsid w:val="7D4B47FF"/>
    <w:rsid w:val="7E2A4418"/>
    <w:rsid w:val="7E7B3B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9" w:qFormat="1"/>
    <w:lsdException w:name="heading 2" w:uiPriority="99" w:unhideWhenUsed="1" w:qFormat="1"/>
    <w:lsdException w:name="heading 3" w:uiPriority="99" w:unhideWhenUsed="1"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index 1" w:uiPriority="99"/>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qFormat="1"/>
    <w:lsdException w:name="toc 5" w:uiPriority="39" w:qFormat="1"/>
    <w:lsdException w:name="toc 6" w:uiPriority="39" w:qFormat="1"/>
    <w:lsdException w:name="toc 7" w:uiPriority="39" w:qFormat="1"/>
    <w:lsdException w:name="toc 8" w:uiPriority="39"/>
    <w:lsdException w:name="toc 9" w:uiPriority="39" w:qFormat="1"/>
    <w:lsdException w:name="Normal Indent" w:uiPriority="99" w:qFormat="1"/>
    <w:lsdException w:name="footnote text" w:semiHidden="1" w:unhideWhenUsed="1"/>
    <w:lsdException w:name="annotation text" w:uiPriority="99"/>
    <w:lsdException w:name="header" w:uiPriority="99"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uiPriority="99"/>
    <w:lsdException w:name="annotation reference" w:uiPriority="99"/>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qFormat="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uiPriority="99" w:qFormat="1"/>
    <w:lsdException w:name="Body Text Indent" w:uiPriority="99"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uiPriority="99" w:qFormat="1"/>
    <w:lsdException w:name="Body Text First Indent" w:uiPriority="99"/>
    <w:lsdException w:name="Body Text First Indent 2" w:uiPriority="99" w:qFormat="1"/>
    <w:lsdException w:name="Note Heading" w:semiHidden="1" w:unhideWhenUsed="1"/>
    <w:lsdException w:name="Body Text 2" w:semiHidden="1" w:unhideWhenUsed="1"/>
    <w:lsdException w:name="Body Text 3" w:uiPriority="99"/>
    <w:lsdException w:name="Body Text Indent 2" w:uiPriority="99" w:qFormat="1"/>
    <w:lsdException w:name="Body Text Indent 3" w:uiPriority="99" w:qFormat="1"/>
    <w:lsdException w:name="Block Text" w:semiHidden="1" w:unhideWhenUsed="1"/>
    <w:lsdException w:name="Hyperlink" w:uiPriority="99"/>
    <w:lsdException w:name="FollowedHyperlink" w:semiHidden="1" w:unhideWhenUsed="1"/>
    <w:lsdException w:name="Strong" w:uiPriority="99" w:qFormat="1"/>
    <w:lsdException w:name="Emphasis" w:qFormat="1"/>
    <w:lsdException w:name="Document Map" w:uiPriority="99"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uiPriority="99"/>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uiPriority="99" w:qFormat="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1"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54747"/>
    <w:pPr>
      <w:jc w:val="both"/>
    </w:pPr>
    <w:rPr>
      <w:rFonts w:ascii="Calibri" w:hAnsi="Calibri"/>
      <w:kern w:val="2"/>
      <w:sz w:val="21"/>
    </w:rPr>
  </w:style>
  <w:style w:type="paragraph" w:styleId="1">
    <w:name w:val="heading 1"/>
    <w:basedOn w:val="a"/>
    <w:next w:val="a"/>
    <w:link w:val="1Char"/>
    <w:uiPriority w:val="99"/>
    <w:qFormat/>
    <w:rsid w:val="00D54747"/>
    <w:pPr>
      <w:keepNext/>
      <w:keepLines/>
      <w:spacing w:before="120" w:after="120"/>
      <w:jc w:val="left"/>
      <w:outlineLvl w:val="0"/>
    </w:pPr>
    <w:rPr>
      <w:rFonts w:ascii="Times New Roman" w:hAnsi="Times New Roman"/>
      <w:b/>
      <w:bCs/>
      <w:kern w:val="44"/>
      <w:sz w:val="44"/>
      <w:szCs w:val="44"/>
    </w:rPr>
  </w:style>
  <w:style w:type="paragraph" w:styleId="2">
    <w:name w:val="heading 2"/>
    <w:basedOn w:val="a"/>
    <w:next w:val="a"/>
    <w:link w:val="2Char"/>
    <w:uiPriority w:val="99"/>
    <w:unhideWhenUsed/>
    <w:qFormat/>
    <w:rsid w:val="00D54747"/>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9"/>
    <w:unhideWhenUsed/>
    <w:qFormat/>
    <w:rsid w:val="00D54747"/>
    <w:pPr>
      <w:keepNext/>
      <w:keepLines/>
      <w:spacing w:before="260" w:after="260" w:line="416" w:lineRule="auto"/>
      <w:outlineLvl w:val="2"/>
    </w:pPr>
    <w:rPr>
      <w:b/>
      <w:bCs/>
      <w:sz w:val="32"/>
      <w:szCs w:val="32"/>
    </w:rPr>
  </w:style>
  <w:style w:type="paragraph" w:styleId="4">
    <w:name w:val="heading 4"/>
    <w:basedOn w:val="a"/>
    <w:next w:val="a"/>
    <w:link w:val="4Char"/>
    <w:uiPriority w:val="99"/>
    <w:qFormat/>
    <w:rsid w:val="00D54747"/>
    <w:pPr>
      <w:widowControl w:val="0"/>
      <w:autoSpaceDE w:val="0"/>
      <w:autoSpaceDN w:val="0"/>
      <w:ind w:left="240" w:firstLine="479"/>
      <w:outlineLvl w:val="3"/>
    </w:pPr>
    <w:rPr>
      <w:rFonts w:ascii="宋体" w:hAnsi="Times New Roman"/>
      <w:kern w:val="0"/>
      <w:sz w:val="20"/>
      <w:lang w:val="zh-CN"/>
    </w:rPr>
  </w:style>
  <w:style w:type="paragraph" w:styleId="5">
    <w:name w:val="heading 5"/>
    <w:basedOn w:val="a"/>
    <w:next w:val="a"/>
    <w:link w:val="5Char"/>
    <w:uiPriority w:val="99"/>
    <w:qFormat/>
    <w:rsid w:val="00D54747"/>
    <w:pPr>
      <w:widowControl w:val="0"/>
      <w:autoSpaceDE w:val="0"/>
      <w:autoSpaceDN w:val="0"/>
      <w:ind w:left="1188" w:hanging="526"/>
      <w:jc w:val="left"/>
      <w:outlineLvl w:val="4"/>
    </w:pPr>
    <w:rPr>
      <w:rFonts w:ascii="Microsoft JhengHei" w:eastAsia="Microsoft JhengHei" w:hAnsi="Times New Roman"/>
      <w:b/>
      <w:kern w:val="0"/>
      <w:lang w:val="zh-CN"/>
    </w:rPr>
  </w:style>
  <w:style w:type="paragraph" w:styleId="6">
    <w:name w:val="heading 6"/>
    <w:basedOn w:val="a"/>
    <w:next w:val="a"/>
    <w:link w:val="6Char"/>
    <w:uiPriority w:val="99"/>
    <w:qFormat/>
    <w:rsid w:val="00D54747"/>
    <w:pPr>
      <w:keepNext/>
      <w:keepLines/>
      <w:tabs>
        <w:tab w:val="left" w:pos="1440"/>
      </w:tabs>
      <w:spacing w:before="240" w:after="64" w:line="319" w:lineRule="auto"/>
      <w:ind w:left="1152" w:hanging="1152"/>
      <w:jc w:val="left"/>
      <w:outlineLvl w:val="5"/>
    </w:pPr>
    <w:rPr>
      <w:rFonts w:ascii="Arial" w:eastAsia="黑体" w:hAnsi="Arial"/>
      <w:b/>
      <w:kern w:val="0"/>
      <w:sz w:val="20"/>
    </w:rPr>
  </w:style>
  <w:style w:type="paragraph" w:styleId="7">
    <w:name w:val="heading 7"/>
    <w:basedOn w:val="a"/>
    <w:next w:val="a"/>
    <w:link w:val="7Char"/>
    <w:uiPriority w:val="99"/>
    <w:qFormat/>
    <w:rsid w:val="00D54747"/>
    <w:pPr>
      <w:keepNext/>
      <w:keepLines/>
      <w:tabs>
        <w:tab w:val="left" w:pos="2520"/>
      </w:tabs>
      <w:spacing w:before="240" w:after="64" w:line="319" w:lineRule="auto"/>
      <w:ind w:left="1296" w:hanging="1296"/>
      <w:jc w:val="left"/>
      <w:outlineLvl w:val="6"/>
    </w:pPr>
    <w:rPr>
      <w:rFonts w:ascii="Times New Roman" w:hAnsi="Times New Roman"/>
      <w:b/>
      <w:kern w:val="0"/>
      <w:sz w:val="20"/>
    </w:rPr>
  </w:style>
  <w:style w:type="paragraph" w:styleId="8">
    <w:name w:val="heading 8"/>
    <w:basedOn w:val="a"/>
    <w:next w:val="a"/>
    <w:link w:val="8Char"/>
    <w:uiPriority w:val="99"/>
    <w:qFormat/>
    <w:rsid w:val="00D54747"/>
    <w:pPr>
      <w:keepNext/>
      <w:keepLines/>
      <w:tabs>
        <w:tab w:val="left" w:pos="1440"/>
      </w:tabs>
      <w:spacing w:before="240" w:after="64" w:line="319" w:lineRule="auto"/>
      <w:ind w:left="1440" w:hanging="1440"/>
      <w:jc w:val="left"/>
      <w:outlineLvl w:val="7"/>
    </w:pPr>
    <w:rPr>
      <w:rFonts w:ascii="Arial" w:eastAsia="黑体" w:hAnsi="Arial"/>
      <w:kern w:val="0"/>
      <w:sz w:val="20"/>
    </w:rPr>
  </w:style>
  <w:style w:type="paragraph" w:styleId="9">
    <w:name w:val="heading 9"/>
    <w:basedOn w:val="a"/>
    <w:next w:val="a"/>
    <w:link w:val="9Char"/>
    <w:uiPriority w:val="99"/>
    <w:qFormat/>
    <w:rsid w:val="00D54747"/>
    <w:pPr>
      <w:keepNext/>
      <w:keepLines/>
      <w:tabs>
        <w:tab w:val="left" w:pos="1584"/>
      </w:tabs>
      <w:spacing w:before="240" w:after="64" w:line="319" w:lineRule="auto"/>
      <w:ind w:left="1584" w:hanging="1584"/>
      <w:jc w:val="left"/>
      <w:outlineLvl w:val="8"/>
    </w:pPr>
    <w:rPr>
      <w:rFonts w:ascii="Arial" w:eastAsia="黑体" w:hAnsi="Arial"/>
      <w:kern w:val="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rsid w:val="00D54747"/>
    <w:rPr>
      <w:b/>
      <w:bCs/>
    </w:rPr>
  </w:style>
  <w:style w:type="paragraph" w:styleId="a4">
    <w:name w:val="annotation text"/>
    <w:basedOn w:val="a"/>
    <w:link w:val="Char0"/>
    <w:uiPriority w:val="99"/>
    <w:rsid w:val="00D54747"/>
    <w:pPr>
      <w:widowControl w:val="0"/>
      <w:jc w:val="left"/>
    </w:pPr>
    <w:rPr>
      <w:rFonts w:ascii="Times New Roman" w:hAnsi="Times New Roman"/>
      <w:kern w:val="0"/>
      <w:sz w:val="20"/>
    </w:rPr>
  </w:style>
  <w:style w:type="paragraph" w:styleId="70">
    <w:name w:val="toc 7"/>
    <w:basedOn w:val="a"/>
    <w:next w:val="a"/>
    <w:uiPriority w:val="39"/>
    <w:qFormat/>
    <w:rsid w:val="00D54747"/>
    <w:pPr>
      <w:widowControl w:val="0"/>
      <w:ind w:leftChars="1200" w:left="2520"/>
    </w:pPr>
    <w:rPr>
      <w:rFonts w:cs="宋体"/>
      <w:szCs w:val="21"/>
    </w:rPr>
  </w:style>
  <w:style w:type="paragraph" w:styleId="a5">
    <w:name w:val="Body Text First Indent"/>
    <w:basedOn w:val="a6"/>
    <w:next w:val="a"/>
    <w:link w:val="Char1"/>
    <w:uiPriority w:val="99"/>
    <w:rsid w:val="00D54747"/>
    <w:pPr>
      <w:spacing w:line="312" w:lineRule="auto"/>
      <w:ind w:firstLine="420"/>
    </w:pPr>
    <w:rPr>
      <w:rFonts w:ascii="宋体"/>
      <w:kern w:val="0"/>
      <w:sz w:val="22"/>
      <w:szCs w:val="20"/>
      <w:lang w:val="zh-CN"/>
    </w:rPr>
  </w:style>
  <w:style w:type="paragraph" w:styleId="a6">
    <w:name w:val="Body Text"/>
    <w:basedOn w:val="a"/>
    <w:link w:val="Char2"/>
    <w:uiPriority w:val="99"/>
    <w:qFormat/>
    <w:rsid w:val="00D54747"/>
    <w:pPr>
      <w:widowControl w:val="0"/>
      <w:spacing w:after="120"/>
    </w:pPr>
    <w:rPr>
      <w:szCs w:val="24"/>
    </w:rPr>
  </w:style>
  <w:style w:type="paragraph" w:styleId="a7">
    <w:name w:val="Normal Indent"/>
    <w:basedOn w:val="a"/>
    <w:uiPriority w:val="99"/>
    <w:qFormat/>
    <w:rsid w:val="00D54747"/>
    <w:pPr>
      <w:spacing w:line="400" w:lineRule="exact"/>
      <w:ind w:firstLine="482"/>
    </w:pPr>
    <w:rPr>
      <w:sz w:val="24"/>
    </w:rPr>
  </w:style>
  <w:style w:type="paragraph" w:styleId="a8">
    <w:name w:val="Document Map"/>
    <w:basedOn w:val="a"/>
    <w:link w:val="Char3"/>
    <w:uiPriority w:val="99"/>
    <w:qFormat/>
    <w:rsid w:val="00D54747"/>
    <w:pPr>
      <w:widowControl w:val="0"/>
      <w:autoSpaceDE w:val="0"/>
      <w:autoSpaceDN w:val="0"/>
      <w:jc w:val="left"/>
    </w:pPr>
    <w:rPr>
      <w:rFonts w:ascii="Times New Roman" w:hAnsi="Times New Roman"/>
      <w:kern w:val="0"/>
      <w:sz w:val="2"/>
    </w:rPr>
  </w:style>
  <w:style w:type="paragraph" w:styleId="30">
    <w:name w:val="Body Text 3"/>
    <w:basedOn w:val="a"/>
    <w:link w:val="3Char0"/>
    <w:uiPriority w:val="99"/>
    <w:rsid w:val="00D54747"/>
    <w:pPr>
      <w:widowControl w:val="0"/>
    </w:pPr>
    <w:rPr>
      <w:rFonts w:ascii="Times New Roman" w:hAnsi="Times New Roman"/>
      <w:kern w:val="0"/>
      <w:sz w:val="16"/>
      <w:szCs w:val="16"/>
    </w:rPr>
  </w:style>
  <w:style w:type="paragraph" w:styleId="a9">
    <w:name w:val="Body Text Indent"/>
    <w:basedOn w:val="a"/>
    <w:link w:val="Char4"/>
    <w:uiPriority w:val="99"/>
    <w:qFormat/>
    <w:rsid w:val="00D54747"/>
    <w:pPr>
      <w:spacing w:line="640" w:lineRule="exact"/>
      <w:ind w:firstLine="585"/>
    </w:pPr>
    <w:rPr>
      <w:rFonts w:ascii="楷体_GB2312" w:eastAsia="楷体_GB2312"/>
      <w:sz w:val="32"/>
    </w:rPr>
  </w:style>
  <w:style w:type="paragraph" w:styleId="20">
    <w:name w:val="List 2"/>
    <w:basedOn w:val="a"/>
    <w:qFormat/>
    <w:rsid w:val="00D54747"/>
    <w:pPr>
      <w:ind w:leftChars="200" w:left="100" w:hangingChars="200" w:hanging="200"/>
    </w:pPr>
    <w:rPr>
      <w:szCs w:val="24"/>
    </w:rPr>
  </w:style>
  <w:style w:type="paragraph" w:styleId="50">
    <w:name w:val="toc 5"/>
    <w:basedOn w:val="a"/>
    <w:next w:val="a"/>
    <w:uiPriority w:val="39"/>
    <w:qFormat/>
    <w:rsid w:val="00D54747"/>
    <w:pPr>
      <w:widowControl w:val="0"/>
      <w:ind w:leftChars="800" w:left="1680"/>
    </w:pPr>
    <w:rPr>
      <w:rFonts w:cs="宋体"/>
      <w:szCs w:val="21"/>
    </w:rPr>
  </w:style>
  <w:style w:type="paragraph" w:styleId="31">
    <w:name w:val="toc 3"/>
    <w:basedOn w:val="a"/>
    <w:next w:val="a"/>
    <w:uiPriority w:val="39"/>
    <w:rsid w:val="00D54747"/>
    <w:pPr>
      <w:widowControl w:val="0"/>
      <w:autoSpaceDE w:val="0"/>
      <w:autoSpaceDN w:val="0"/>
      <w:ind w:firstLineChars="100" w:firstLine="402"/>
      <w:jc w:val="left"/>
    </w:pPr>
    <w:rPr>
      <w:rFonts w:ascii="宋体" w:hAnsi="宋体" w:cs="宋体"/>
      <w:kern w:val="0"/>
      <w:sz w:val="24"/>
      <w:szCs w:val="21"/>
      <w:lang w:val="zh-CN"/>
    </w:rPr>
  </w:style>
  <w:style w:type="paragraph" w:styleId="aa">
    <w:name w:val="Plain Text"/>
    <w:basedOn w:val="a"/>
    <w:link w:val="Char5"/>
    <w:qFormat/>
    <w:rsid w:val="00D54747"/>
    <w:pPr>
      <w:autoSpaceDE w:val="0"/>
      <w:autoSpaceDN w:val="0"/>
      <w:adjustRightInd w:val="0"/>
    </w:pPr>
    <w:rPr>
      <w:rFonts w:ascii="宋体" w:hAnsi="Times New Roman"/>
      <w:kern w:val="0"/>
      <w:sz w:val="20"/>
      <w:szCs w:val="21"/>
    </w:rPr>
  </w:style>
  <w:style w:type="paragraph" w:styleId="80">
    <w:name w:val="toc 8"/>
    <w:basedOn w:val="a"/>
    <w:next w:val="a"/>
    <w:uiPriority w:val="39"/>
    <w:rsid w:val="00D54747"/>
    <w:pPr>
      <w:widowControl w:val="0"/>
      <w:ind w:leftChars="1400" w:left="2940"/>
    </w:pPr>
    <w:rPr>
      <w:rFonts w:cs="宋体"/>
      <w:szCs w:val="21"/>
    </w:rPr>
  </w:style>
  <w:style w:type="paragraph" w:styleId="ab">
    <w:name w:val="Date"/>
    <w:basedOn w:val="a"/>
    <w:next w:val="a"/>
    <w:link w:val="Char6"/>
    <w:uiPriority w:val="99"/>
    <w:qFormat/>
    <w:rsid w:val="00D54747"/>
    <w:pPr>
      <w:widowControl w:val="0"/>
      <w:ind w:leftChars="2500" w:left="2500"/>
    </w:pPr>
    <w:rPr>
      <w:rFonts w:ascii="Times New Roman" w:hAnsi="Times New Roman"/>
      <w:kern w:val="0"/>
      <w:sz w:val="20"/>
    </w:rPr>
  </w:style>
  <w:style w:type="paragraph" w:styleId="21">
    <w:name w:val="Body Text Indent 2"/>
    <w:basedOn w:val="a"/>
    <w:link w:val="2Char0"/>
    <w:uiPriority w:val="99"/>
    <w:qFormat/>
    <w:rsid w:val="00D54747"/>
    <w:pPr>
      <w:widowControl w:val="0"/>
      <w:autoSpaceDE w:val="0"/>
      <w:autoSpaceDN w:val="0"/>
      <w:spacing w:line="480" w:lineRule="auto"/>
      <w:ind w:leftChars="200" w:left="420"/>
      <w:jc w:val="left"/>
    </w:pPr>
    <w:rPr>
      <w:rFonts w:ascii="Times New Roman" w:hAnsi="Times New Roman"/>
      <w:kern w:val="0"/>
      <w:sz w:val="20"/>
    </w:rPr>
  </w:style>
  <w:style w:type="paragraph" w:styleId="ac">
    <w:name w:val="Balloon Text"/>
    <w:basedOn w:val="a"/>
    <w:link w:val="Char7"/>
    <w:uiPriority w:val="99"/>
    <w:qFormat/>
    <w:rsid w:val="00D54747"/>
    <w:pPr>
      <w:widowControl w:val="0"/>
    </w:pPr>
    <w:rPr>
      <w:rFonts w:ascii="Times New Roman" w:hAnsi="Times New Roman"/>
      <w:sz w:val="18"/>
      <w:szCs w:val="18"/>
    </w:rPr>
  </w:style>
  <w:style w:type="paragraph" w:styleId="ad">
    <w:name w:val="footer"/>
    <w:basedOn w:val="a"/>
    <w:link w:val="Char8"/>
    <w:uiPriority w:val="99"/>
    <w:qFormat/>
    <w:rsid w:val="00D54747"/>
    <w:pPr>
      <w:tabs>
        <w:tab w:val="center" w:pos="4153"/>
        <w:tab w:val="right" w:pos="8306"/>
      </w:tabs>
      <w:snapToGrid w:val="0"/>
      <w:jc w:val="left"/>
    </w:pPr>
    <w:rPr>
      <w:sz w:val="18"/>
    </w:rPr>
  </w:style>
  <w:style w:type="paragraph" w:styleId="22">
    <w:name w:val="Body Text First Indent 2"/>
    <w:basedOn w:val="a9"/>
    <w:uiPriority w:val="99"/>
    <w:qFormat/>
    <w:rsid w:val="00D54747"/>
    <w:pPr>
      <w:ind w:firstLineChars="200" w:firstLine="420"/>
    </w:pPr>
    <w:rPr>
      <w:szCs w:val="21"/>
    </w:rPr>
  </w:style>
  <w:style w:type="paragraph" w:styleId="ae">
    <w:name w:val="header"/>
    <w:basedOn w:val="a"/>
    <w:link w:val="Char9"/>
    <w:uiPriority w:val="99"/>
    <w:qFormat/>
    <w:rsid w:val="00D54747"/>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
    <w:next w:val="a"/>
    <w:uiPriority w:val="39"/>
    <w:rsid w:val="00D54747"/>
    <w:pPr>
      <w:widowControl w:val="0"/>
      <w:autoSpaceDE w:val="0"/>
      <w:autoSpaceDN w:val="0"/>
      <w:jc w:val="left"/>
    </w:pPr>
    <w:rPr>
      <w:rFonts w:ascii="宋体" w:hAnsi="宋体" w:cs="宋体"/>
      <w:b/>
      <w:kern w:val="0"/>
      <w:sz w:val="24"/>
      <w:szCs w:val="21"/>
      <w:lang w:val="zh-CN"/>
    </w:rPr>
  </w:style>
  <w:style w:type="paragraph" w:styleId="40">
    <w:name w:val="toc 4"/>
    <w:basedOn w:val="a"/>
    <w:next w:val="a"/>
    <w:uiPriority w:val="39"/>
    <w:qFormat/>
    <w:rsid w:val="00D54747"/>
    <w:pPr>
      <w:widowControl w:val="0"/>
      <w:autoSpaceDE w:val="0"/>
      <w:autoSpaceDN w:val="0"/>
      <w:ind w:leftChars="600" w:left="1260"/>
      <w:jc w:val="left"/>
    </w:pPr>
    <w:rPr>
      <w:rFonts w:ascii="宋体" w:hAnsi="宋体" w:cs="宋体"/>
      <w:kern w:val="0"/>
      <w:sz w:val="22"/>
      <w:szCs w:val="22"/>
      <w:lang w:val="zh-CN"/>
    </w:rPr>
  </w:style>
  <w:style w:type="paragraph" w:styleId="60">
    <w:name w:val="toc 6"/>
    <w:basedOn w:val="a"/>
    <w:next w:val="a"/>
    <w:uiPriority w:val="39"/>
    <w:qFormat/>
    <w:rsid w:val="00D54747"/>
    <w:pPr>
      <w:widowControl w:val="0"/>
      <w:ind w:leftChars="1000" w:left="2100"/>
    </w:pPr>
    <w:rPr>
      <w:rFonts w:cs="宋体"/>
      <w:szCs w:val="21"/>
    </w:rPr>
  </w:style>
  <w:style w:type="paragraph" w:styleId="32">
    <w:name w:val="Body Text Indent 3"/>
    <w:basedOn w:val="a"/>
    <w:link w:val="3Char1"/>
    <w:uiPriority w:val="99"/>
    <w:qFormat/>
    <w:rsid w:val="00D54747"/>
    <w:pPr>
      <w:widowControl w:val="0"/>
      <w:spacing w:after="120"/>
      <w:ind w:leftChars="200" w:left="200"/>
    </w:pPr>
    <w:rPr>
      <w:rFonts w:ascii="Times New Roman" w:hAnsi="Times New Roman"/>
      <w:kern w:val="0"/>
      <w:sz w:val="16"/>
      <w:szCs w:val="16"/>
    </w:rPr>
  </w:style>
  <w:style w:type="paragraph" w:styleId="23">
    <w:name w:val="toc 2"/>
    <w:basedOn w:val="a"/>
    <w:next w:val="a"/>
    <w:uiPriority w:val="39"/>
    <w:rsid w:val="00D54747"/>
    <w:pPr>
      <w:widowControl w:val="0"/>
      <w:autoSpaceDE w:val="0"/>
      <w:autoSpaceDN w:val="0"/>
      <w:ind w:firstLineChars="50" w:firstLine="201"/>
      <w:jc w:val="left"/>
    </w:pPr>
    <w:rPr>
      <w:rFonts w:ascii="宋体" w:hAnsi="宋体" w:cs="宋体"/>
      <w:b/>
      <w:kern w:val="0"/>
      <w:sz w:val="24"/>
      <w:szCs w:val="21"/>
      <w:lang w:val="zh-CN"/>
    </w:rPr>
  </w:style>
  <w:style w:type="paragraph" w:styleId="90">
    <w:name w:val="toc 9"/>
    <w:basedOn w:val="a"/>
    <w:next w:val="a"/>
    <w:uiPriority w:val="39"/>
    <w:qFormat/>
    <w:rsid w:val="00D54747"/>
    <w:pPr>
      <w:widowControl w:val="0"/>
      <w:ind w:leftChars="1600" w:left="3360"/>
    </w:pPr>
    <w:rPr>
      <w:rFonts w:cs="宋体"/>
      <w:szCs w:val="21"/>
    </w:rPr>
  </w:style>
  <w:style w:type="paragraph" w:styleId="af">
    <w:name w:val="Normal (Web)"/>
    <w:basedOn w:val="a"/>
    <w:uiPriority w:val="99"/>
    <w:rsid w:val="00D54747"/>
    <w:pPr>
      <w:widowControl w:val="0"/>
      <w:spacing w:beforeAutospacing="1" w:afterAutospacing="1"/>
      <w:jc w:val="left"/>
    </w:pPr>
    <w:rPr>
      <w:rFonts w:asciiTheme="minorHAnsi" w:eastAsiaTheme="minorEastAsia" w:hAnsiTheme="minorHAnsi"/>
      <w:kern w:val="0"/>
      <w:sz w:val="24"/>
      <w:szCs w:val="24"/>
    </w:rPr>
  </w:style>
  <w:style w:type="paragraph" w:styleId="11">
    <w:name w:val="index 1"/>
    <w:basedOn w:val="a"/>
    <w:next w:val="a"/>
    <w:uiPriority w:val="99"/>
    <w:rsid w:val="00D54747"/>
    <w:pPr>
      <w:widowControl w:val="0"/>
      <w:spacing w:line="220" w:lineRule="exact"/>
      <w:jc w:val="center"/>
    </w:pPr>
    <w:rPr>
      <w:rFonts w:ascii="仿宋_GB2312" w:eastAsia="仿宋_GB2312" w:hAnsi="Times New Roman" w:cs="仿宋_GB2312"/>
      <w:szCs w:val="21"/>
    </w:rPr>
  </w:style>
  <w:style w:type="paragraph" w:styleId="af0">
    <w:name w:val="Title"/>
    <w:basedOn w:val="a"/>
    <w:next w:val="a"/>
    <w:link w:val="Chara"/>
    <w:qFormat/>
    <w:rsid w:val="00D54747"/>
    <w:pPr>
      <w:spacing w:before="240" w:after="60"/>
      <w:jc w:val="center"/>
      <w:outlineLvl w:val="0"/>
    </w:pPr>
    <w:rPr>
      <w:rFonts w:ascii="Cambria" w:hAnsi="Cambria"/>
      <w:b/>
      <w:bCs/>
      <w:kern w:val="0"/>
      <w:sz w:val="32"/>
      <w:szCs w:val="32"/>
    </w:rPr>
  </w:style>
  <w:style w:type="character" w:styleId="af1">
    <w:name w:val="Strong"/>
    <w:basedOn w:val="a0"/>
    <w:uiPriority w:val="99"/>
    <w:qFormat/>
    <w:rsid w:val="00D54747"/>
    <w:rPr>
      <w:rFonts w:cs="Times New Roman"/>
      <w:b/>
    </w:rPr>
  </w:style>
  <w:style w:type="character" w:styleId="af2">
    <w:name w:val="page number"/>
    <w:basedOn w:val="a0"/>
    <w:rsid w:val="00D54747"/>
    <w:rPr>
      <w:rFonts w:cs="Times New Roman"/>
    </w:rPr>
  </w:style>
  <w:style w:type="character" w:styleId="af3">
    <w:name w:val="Hyperlink"/>
    <w:basedOn w:val="a0"/>
    <w:uiPriority w:val="99"/>
    <w:rsid w:val="00D54747"/>
    <w:rPr>
      <w:rFonts w:cs="Times New Roman"/>
      <w:color w:val="0000FF"/>
      <w:u w:val="single"/>
    </w:rPr>
  </w:style>
  <w:style w:type="character" w:styleId="af4">
    <w:name w:val="annotation reference"/>
    <w:basedOn w:val="a0"/>
    <w:uiPriority w:val="99"/>
    <w:rsid w:val="00D54747"/>
    <w:rPr>
      <w:rFonts w:cs="Times New Roman"/>
      <w:sz w:val="21"/>
    </w:rPr>
  </w:style>
  <w:style w:type="character" w:styleId="af5">
    <w:name w:val="footnote reference"/>
    <w:basedOn w:val="a0"/>
    <w:uiPriority w:val="99"/>
    <w:rsid w:val="00D54747"/>
    <w:rPr>
      <w:rFonts w:cs="Times New Roman"/>
      <w:vertAlign w:val="superscript"/>
    </w:rPr>
  </w:style>
  <w:style w:type="table" w:styleId="af6">
    <w:name w:val="Table Grid"/>
    <w:basedOn w:val="a1"/>
    <w:uiPriority w:val="99"/>
    <w:qFormat/>
    <w:rsid w:val="00D5474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har">
    <w:name w:val="标题 1 Char"/>
    <w:basedOn w:val="a0"/>
    <w:link w:val="1"/>
    <w:uiPriority w:val="99"/>
    <w:rsid w:val="00D54747"/>
    <w:rPr>
      <w:b/>
      <w:bCs/>
      <w:kern w:val="44"/>
      <w:sz w:val="44"/>
      <w:szCs w:val="44"/>
    </w:rPr>
  </w:style>
  <w:style w:type="character" w:customStyle="1" w:styleId="2Char">
    <w:name w:val="标题 2 Char"/>
    <w:basedOn w:val="a0"/>
    <w:link w:val="2"/>
    <w:uiPriority w:val="99"/>
    <w:rsid w:val="00D54747"/>
    <w:rPr>
      <w:rFonts w:asciiTheme="majorHAnsi" w:eastAsiaTheme="majorEastAsia" w:hAnsiTheme="majorHAnsi" w:cstheme="majorBidi"/>
      <w:b/>
      <w:bCs/>
      <w:kern w:val="2"/>
      <w:sz w:val="32"/>
      <w:szCs w:val="32"/>
    </w:rPr>
  </w:style>
  <w:style w:type="character" w:customStyle="1" w:styleId="3Char">
    <w:name w:val="标题 3 Char"/>
    <w:basedOn w:val="a0"/>
    <w:link w:val="3"/>
    <w:uiPriority w:val="99"/>
    <w:rsid w:val="00D54747"/>
    <w:rPr>
      <w:rFonts w:ascii="Calibri" w:hAnsi="Calibri"/>
      <w:b/>
      <w:bCs/>
      <w:kern w:val="2"/>
      <w:sz w:val="32"/>
      <w:szCs w:val="32"/>
    </w:rPr>
  </w:style>
  <w:style w:type="character" w:customStyle="1" w:styleId="4Char1">
    <w:name w:val="标题 4 Char1"/>
    <w:basedOn w:val="a0"/>
    <w:link w:val="4"/>
    <w:uiPriority w:val="99"/>
    <w:locked/>
    <w:rsid w:val="00D54747"/>
    <w:rPr>
      <w:rFonts w:ascii="宋体"/>
      <w:lang w:val="zh-CN"/>
    </w:rPr>
  </w:style>
  <w:style w:type="character" w:customStyle="1" w:styleId="5Char">
    <w:name w:val="标题 5 Char"/>
    <w:basedOn w:val="a0"/>
    <w:link w:val="5"/>
    <w:uiPriority w:val="99"/>
    <w:rsid w:val="00D54747"/>
    <w:rPr>
      <w:rFonts w:ascii="Microsoft JhengHei" w:eastAsia="Microsoft JhengHei"/>
      <w:b/>
      <w:sz w:val="21"/>
      <w:lang w:val="zh-CN"/>
    </w:rPr>
  </w:style>
  <w:style w:type="character" w:customStyle="1" w:styleId="6Char1">
    <w:name w:val="标题 6 Char1"/>
    <w:basedOn w:val="a0"/>
    <w:link w:val="6"/>
    <w:uiPriority w:val="99"/>
    <w:locked/>
    <w:rsid w:val="00D54747"/>
    <w:rPr>
      <w:rFonts w:ascii="Arial" w:eastAsia="黑体" w:hAnsi="Arial"/>
      <w:b/>
    </w:rPr>
  </w:style>
  <w:style w:type="character" w:customStyle="1" w:styleId="7Char1">
    <w:name w:val="标题 7 Char1"/>
    <w:basedOn w:val="a0"/>
    <w:link w:val="7"/>
    <w:uiPriority w:val="99"/>
    <w:locked/>
    <w:rsid w:val="00D54747"/>
    <w:rPr>
      <w:b/>
    </w:rPr>
  </w:style>
  <w:style w:type="character" w:customStyle="1" w:styleId="8Char1">
    <w:name w:val="标题 8 Char1"/>
    <w:basedOn w:val="a0"/>
    <w:link w:val="8"/>
    <w:uiPriority w:val="99"/>
    <w:locked/>
    <w:rsid w:val="00D54747"/>
    <w:rPr>
      <w:rFonts w:ascii="Arial" w:eastAsia="黑体" w:hAnsi="Arial"/>
    </w:rPr>
  </w:style>
  <w:style w:type="character" w:customStyle="1" w:styleId="9Char1">
    <w:name w:val="标题 9 Char1"/>
    <w:basedOn w:val="a0"/>
    <w:link w:val="9"/>
    <w:uiPriority w:val="99"/>
    <w:locked/>
    <w:rsid w:val="00D54747"/>
    <w:rPr>
      <w:rFonts w:ascii="Arial" w:eastAsia="黑体" w:hAnsi="Arial"/>
      <w:sz w:val="21"/>
    </w:rPr>
  </w:style>
  <w:style w:type="character" w:customStyle="1" w:styleId="Char4">
    <w:name w:val="正文文本缩进 Char"/>
    <w:basedOn w:val="a0"/>
    <w:link w:val="a9"/>
    <w:uiPriority w:val="99"/>
    <w:rsid w:val="00D54747"/>
    <w:rPr>
      <w:rFonts w:ascii="楷体_GB2312" w:eastAsia="楷体_GB2312" w:hAnsi="Calibri"/>
      <w:kern w:val="2"/>
      <w:sz w:val="32"/>
    </w:rPr>
  </w:style>
  <w:style w:type="character" w:customStyle="1" w:styleId="Char5">
    <w:name w:val="纯文本 Char"/>
    <w:basedOn w:val="a0"/>
    <w:link w:val="aa"/>
    <w:qFormat/>
    <w:rsid w:val="00D54747"/>
    <w:rPr>
      <w:rFonts w:ascii="宋体"/>
      <w:szCs w:val="21"/>
    </w:rPr>
  </w:style>
  <w:style w:type="character" w:customStyle="1" w:styleId="Char8">
    <w:name w:val="页脚 Char"/>
    <w:basedOn w:val="a0"/>
    <w:link w:val="ad"/>
    <w:uiPriority w:val="99"/>
    <w:rsid w:val="00D54747"/>
    <w:rPr>
      <w:rFonts w:ascii="Calibri" w:hAnsi="Calibri"/>
      <w:kern w:val="2"/>
      <w:sz w:val="18"/>
    </w:rPr>
  </w:style>
  <w:style w:type="character" w:customStyle="1" w:styleId="Char9">
    <w:name w:val="页眉 Char"/>
    <w:basedOn w:val="a0"/>
    <w:link w:val="ae"/>
    <w:uiPriority w:val="99"/>
    <w:qFormat/>
    <w:rsid w:val="00D54747"/>
    <w:rPr>
      <w:rFonts w:ascii="Calibri" w:hAnsi="Calibri"/>
      <w:kern w:val="2"/>
      <w:sz w:val="18"/>
    </w:rPr>
  </w:style>
  <w:style w:type="paragraph" w:customStyle="1" w:styleId="12">
    <w:name w:val="样式1"/>
    <w:basedOn w:val="a"/>
    <w:uiPriority w:val="99"/>
    <w:qFormat/>
    <w:rsid w:val="00D54747"/>
    <w:rPr>
      <w:rFonts w:ascii="黑体" w:hAnsi="宋体" w:cs="黑体"/>
    </w:rPr>
  </w:style>
  <w:style w:type="paragraph" w:styleId="af7">
    <w:name w:val="List Paragraph"/>
    <w:basedOn w:val="a"/>
    <w:uiPriority w:val="1"/>
    <w:unhideWhenUsed/>
    <w:qFormat/>
    <w:rsid w:val="00D54747"/>
    <w:pPr>
      <w:ind w:firstLineChars="200" w:firstLine="420"/>
    </w:pPr>
  </w:style>
  <w:style w:type="paragraph" w:customStyle="1" w:styleId="24">
    <w:name w:val="正文_2"/>
    <w:unhideWhenUsed/>
    <w:qFormat/>
    <w:rsid w:val="00D54747"/>
    <w:pPr>
      <w:widowControl w:val="0"/>
      <w:jc w:val="both"/>
    </w:pPr>
    <w:rPr>
      <w:kern w:val="2"/>
      <w:sz w:val="21"/>
      <w:szCs w:val="22"/>
    </w:rPr>
  </w:style>
  <w:style w:type="paragraph" w:customStyle="1" w:styleId="TableText">
    <w:name w:val="Table Text"/>
    <w:basedOn w:val="a"/>
    <w:semiHidden/>
    <w:qFormat/>
    <w:rsid w:val="00D54747"/>
    <w:pPr>
      <w:kinsoku w:val="0"/>
      <w:autoSpaceDE w:val="0"/>
      <w:autoSpaceDN w:val="0"/>
      <w:adjustRightInd w:val="0"/>
      <w:snapToGrid w:val="0"/>
      <w:jc w:val="left"/>
      <w:textAlignment w:val="baseline"/>
    </w:pPr>
    <w:rPr>
      <w:rFonts w:ascii="宋体" w:hAnsi="宋体" w:cs="宋体"/>
      <w:snapToGrid w:val="0"/>
      <w:color w:val="000000"/>
      <w:kern w:val="0"/>
      <w:sz w:val="19"/>
      <w:szCs w:val="19"/>
      <w:lang w:eastAsia="en-US"/>
    </w:rPr>
  </w:style>
  <w:style w:type="character" w:customStyle="1" w:styleId="Char7">
    <w:name w:val="批注框文本 Char"/>
    <w:basedOn w:val="a0"/>
    <w:link w:val="ac"/>
    <w:uiPriority w:val="99"/>
    <w:rsid w:val="00D54747"/>
    <w:rPr>
      <w:kern w:val="2"/>
      <w:sz w:val="18"/>
      <w:szCs w:val="18"/>
    </w:rPr>
  </w:style>
  <w:style w:type="character" w:customStyle="1" w:styleId="4Char">
    <w:name w:val="标题 4 Char"/>
    <w:basedOn w:val="a0"/>
    <w:link w:val="4"/>
    <w:uiPriority w:val="99"/>
    <w:semiHidden/>
    <w:rsid w:val="00D54747"/>
    <w:rPr>
      <w:rFonts w:asciiTheme="majorHAnsi" w:eastAsiaTheme="majorEastAsia" w:hAnsiTheme="majorHAnsi" w:cstheme="majorBidi"/>
      <w:b/>
      <w:bCs/>
      <w:kern w:val="2"/>
      <w:sz w:val="28"/>
      <w:szCs w:val="28"/>
    </w:rPr>
  </w:style>
  <w:style w:type="character" w:customStyle="1" w:styleId="6Char">
    <w:name w:val="标题 6 Char"/>
    <w:basedOn w:val="a0"/>
    <w:link w:val="6"/>
    <w:uiPriority w:val="99"/>
    <w:semiHidden/>
    <w:rsid w:val="00D54747"/>
    <w:rPr>
      <w:rFonts w:asciiTheme="majorHAnsi" w:eastAsiaTheme="majorEastAsia" w:hAnsiTheme="majorHAnsi" w:cstheme="majorBidi"/>
      <w:b/>
      <w:bCs/>
      <w:kern w:val="2"/>
      <w:sz w:val="24"/>
      <w:szCs w:val="24"/>
    </w:rPr>
  </w:style>
  <w:style w:type="character" w:customStyle="1" w:styleId="7Char">
    <w:name w:val="标题 7 Char"/>
    <w:basedOn w:val="a0"/>
    <w:link w:val="7"/>
    <w:uiPriority w:val="99"/>
    <w:semiHidden/>
    <w:rsid w:val="00D54747"/>
    <w:rPr>
      <w:rFonts w:ascii="Calibri" w:hAnsi="Calibri"/>
      <w:b/>
      <w:bCs/>
      <w:kern w:val="2"/>
      <w:sz w:val="24"/>
      <w:szCs w:val="24"/>
    </w:rPr>
  </w:style>
  <w:style w:type="character" w:customStyle="1" w:styleId="8Char">
    <w:name w:val="标题 8 Char"/>
    <w:basedOn w:val="a0"/>
    <w:link w:val="8"/>
    <w:uiPriority w:val="99"/>
    <w:semiHidden/>
    <w:rsid w:val="00D54747"/>
    <w:rPr>
      <w:rFonts w:asciiTheme="majorHAnsi" w:eastAsiaTheme="majorEastAsia" w:hAnsiTheme="majorHAnsi" w:cstheme="majorBidi"/>
      <w:kern w:val="2"/>
      <w:sz w:val="24"/>
      <w:szCs w:val="24"/>
    </w:rPr>
  </w:style>
  <w:style w:type="character" w:customStyle="1" w:styleId="9Char">
    <w:name w:val="标题 9 Char"/>
    <w:basedOn w:val="a0"/>
    <w:link w:val="9"/>
    <w:uiPriority w:val="99"/>
    <w:semiHidden/>
    <w:rsid w:val="00D54747"/>
    <w:rPr>
      <w:rFonts w:asciiTheme="majorHAnsi" w:eastAsiaTheme="majorEastAsia" w:hAnsiTheme="majorHAnsi" w:cstheme="majorBidi"/>
      <w:kern w:val="2"/>
      <w:sz w:val="21"/>
      <w:szCs w:val="21"/>
    </w:rPr>
  </w:style>
  <w:style w:type="character" w:customStyle="1" w:styleId="Char2">
    <w:name w:val="正文文本 Char"/>
    <w:basedOn w:val="a0"/>
    <w:link w:val="a6"/>
    <w:uiPriority w:val="99"/>
    <w:qFormat/>
    <w:rsid w:val="00D54747"/>
    <w:rPr>
      <w:rFonts w:ascii="Calibri" w:hAnsi="Calibri"/>
      <w:kern w:val="2"/>
      <w:sz w:val="21"/>
      <w:szCs w:val="24"/>
    </w:rPr>
  </w:style>
  <w:style w:type="character" w:customStyle="1" w:styleId="Char10">
    <w:name w:val="正文首行缩进 Char1"/>
    <w:basedOn w:val="Char2"/>
    <w:link w:val="a5"/>
    <w:uiPriority w:val="99"/>
    <w:locked/>
    <w:rsid w:val="00D54747"/>
    <w:rPr>
      <w:rFonts w:ascii="宋体"/>
      <w:sz w:val="22"/>
      <w:lang w:val="zh-CN"/>
    </w:rPr>
  </w:style>
  <w:style w:type="character" w:customStyle="1" w:styleId="Char1">
    <w:name w:val="正文首行缩进 Char"/>
    <w:basedOn w:val="Char2"/>
    <w:link w:val="a5"/>
    <w:uiPriority w:val="99"/>
    <w:rsid w:val="00D54747"/>
  </w:style>
  <w:style w:type="character" w:customStyle="1" w:styleId="3Char10">
    <w:name w:val="标题 3 Char1"/>
    <w:basedOn w:val="a0"/>
    <w:uiPriority w:val="99"/>
    <w:locked/>
    <w:rsid w:val="00D54747"/>
    <w:rPr>
      <w:rFonts w:ascii="宋体" w:eastAsia="宋体" w:hAnsi="宋体" w:cs="Times New Roman"/>
      <w:b/>
      <w:sz w:val="24"/>
      <w:lang w:val="zh-CN"/>
    </w:rPr>
  </w:style>
  <w:style w:type="character" w:customStyle="1" w:styleId="Char11">
    <w:name w:val="文档结构图 Char1"/>
    <w:basedOn w:val="a0"/>
    <w:link w:val="a8"/>
    <w:uiPriority w:val="99"/>
    <w:locked/>
    <w:rsid w:val="00D54747"/>
    <w:rPr>
      <w:sz w:val="2"/>
    </w:rPr>
  </w:style>
  <w:style w:type="character" w:customStyle="1" w:styleId="Char3">
    <w:name w:val="文档结构图 Char"/>
    <w:basedOn w:val="a0"/>
    <w:link w:val="a8"/>
    <w:uiPriority w:val="99"/>
    <w:rsid w:val="00D54747"/>
    <w:rPr>
      <w:rFonts w:ascii="宋体" w:hAnsi="Calibri"/>
      <w:kern w:val="2"/>
      <w:sz w:val="18"/>
      <w:szCs w:val="18"/>
    </w:rPr>
  </w:style>
  <w:style w:type="character" w:customStyle="1" w:styleId="Char12">
    <w:name w:val="批注文字 Char1"/>
    <w:link w:val="a4"/>
    <w:uiPriority w:val="99"/>
    <w:locked/>
    <w:rsid w:val="00D54747"/>
  </w:style>
  <w:style w:type="character" w:customStyle="1" w:styleId="Char0">
    <w:name w:val="批注文字 Char"/>
    <w:basedOn w:val="a0"/>
    <w:link w:val="a4"/>
    <w:uiPriority w:val="99"/>
    <w:rsid w:val="00D54747"/>
    <w:rPr>
      <w:rFonts w:ascii="Calibri" w:hAnsi="Calibri"/>
      <w:kern w:val="2"/>
      <w:sz w:val="21"/>
    </w:rPr>
  </w:style>
  <w:style w:type="character" w:customStyle="1" w:styleId="3Char11">
    <w:name w:val="正文文本 3 Char1"/>
    <w:basedOn w:val="a0"/>
    <w:link w:val="30"/>
    <w:uiPriority w:val="99"/>
    <w:locked/>
    <w:rsid w:val="00D54747"/>
    <w:rPr>
      <w:sz w:val="16"/>
      <w:szCs w:val="16"/>
    </w:rPr>
  </w:style>
  <w:style w:type="character" w:customStyle="1" w:styleId="3Char0">
    <w:name w:val="正文文本 3 Char"/>
    <w:basedOn w:val="a0"/>
    <w:link w:val="30"/>
    <w:uiPriority w:val="99"/>
    <w:rsid w:val="00D54747"/>
    <w:rPr>
      <w:rFonts w:ascii="Calibri" w:hAnsi="Calibri"/>
      <w:kern w:val="2"/>
      <w:sz w:val="16"/>
      <w:szCs w:val="16"/>
    </w:rPr>
  </w:style>
  <w:style w:type="character" w:customStyle="1" w:styleId="Char30">
    <w:name w:val="正文文本缩进 Char3"/>
    <w:basedOn w:val="a0"/>
    <w:uiPriority w:val="99"/>
    <w:locked/>
    <w:rsid w:val="00D54747"/>
    <w:rPr>
      <w:rFonts w:ascii="Times New Roman" w:eastAsia="宋体" w:hAnsi="Times New Roman" w:cs="Times New Roman"/>
    </w:rPr>
  </w:style>
  <w:style w:type="character" w:customStyle="1" w:styleId="Char20">
    <w:name w:val="纯文本 Char2"/>
    <w:basedOn w:val="a0"/>
    <w:uiPriority w:val="99"/>
    <w:locked/>
    <w:rsid w:val="00D54747"/>
    <w:rPr>
      <w:rFonts w:ascii="宋体" w:eastAsia="宋体" w:hAnsi="Courier New" w:cs="Times New Roman"/>
      <w:kern w:val="0"/>
      <w:sz w:val="20"/>
      <w:szCs w:val="21"/>
    </w:rPr>
  </w:style>
  <w:style w:type="character" w:customStyle="1" w:styleId="Char13">
    <w:name w:val="日期 Char1"/>
    <w:basedOn w:val="a0"/>
    <w:link w:val="ab"/>
    <w:uiPriority w:val="99"/>
    <w:locked/>
    <w:rsid w:val="00D54747"/>
  </w:style>
  <w:style w:type="character" w:customStyle="1" w:styleId="Char6">
    <w:name w:val="日期 Char"/>
    <w:basedOn w:val="a0"/>
    <w:link w:val="ab"/>
    <w:uiPriority w:val="99"/>
    <w:rsid w:val="00D54747"/>
    <w:rPr>
      <w:rFonts w:ascii="Calibri" w:hAnsi="Calibri"/>
      <w:kern w:val="2"/>
      <w:sz w:val="21"/>
    </w:rPr>
  </w:style>
  <w:style w:type="character" w:customStyle="1" w:styleId="2Char1">
    <w:name w:val="正文文本缩进 2 Char1"/>
    <w:basedOn w:val="a0"/>
    <w:link w:val="21"/>
    <w:uiPriority w:val="99"/>
    <w:locked/>
    <w:rsid w:val="00D54747"/>
  </w:style>
  <w:style w:type="character" w:customStyle="1" w:styleId="2Char0">
    <w:name w:val="正文文本缩进 2 Char"/>
    <w:basedOn w:val="a0"/>
    <w:link w:val="21"/>
    <w:uiPriority w:val="99"/>
    <w:rsid w:val="00D54747"/>
    <w:rPr>
      <w:rFonts w:ascii="Calibri" w:hAnsi="Calibri"/>
      <w:kern w:val="2"/>
      <w:sz w:val="21"/>
    </w:rPr>
  </w:style>
  <w:style w:type="character" w:customStyle="1" w:styleId="Char31">
    <w:name w:val="批注框文本 Char3"/>
    <w:basedOn w:val="a0"/>
    <w:uiPriority w:val="99"/>
    <w:locked/>
    <w:rsid w:val="00D54747"/>
    <w:rPr>
      <w:sz w:val="2"/>
    </w:rPr>
  </w:style>
  <w:style w:type="character" w:customStyle="1" w:styleId="Char32">
    <w:name w:val="页脚 Char3"/>
    <w:basedOn w:val="a0"/>
    <w:uiPriority w:val="99"/>
    <w:locked/>
    <w:rsid w:val="00D54747"/>
    <w:rPr>
      <w:rFonts w:ascii="Times New Roman" w:eastAsia="宋体" w:hAnsi="Times New Roman" w:cs="Times New Roman"/>
      <w:kern w:val="0"/>
      <w:sz w:val="18"/>
      <w:szCs w:val="18"/>
    </w:rPr>
  </w:style>
  <w:style w:type="character" w:customStyle="1" w:styleId="Char33">
    <w:name w:val="页眉 Char3"/>
    <w:basedOn w:val="a0"/>
    <w:uiPriority w:val="99"/>
    <w:locked/>
    <w:rsid w:val="00D54747"/>
    <w:rPr>
      <w:rFonts w:ascii="Times New Roman" w:eastAsia="宋体" w:hAnsi="Times New Roman" w:cs="Times New Roman"/>
      <w:kern w:val="0"/>
      <w:sz w:val="18"/>
      <w:szCs w:val="18"/>
    </w:rPr>
  </w:style>
  <w:style w:type="character" w:customStyle="1" w:styleId="3Char12">
    <w:name w:val="正文文本缩进 3 Char1"/>
    <w:basedOn w:val="a0"/>
    <w:link w:val="32"/>
    <w:uiPriority w:val="99"/>
    <w:locked/>
    <w:rsid w:val="00D54747"/>
    <w:rPr>
      <w:sz w:val="16"/>
      <w:szCs w:val="16"/>
    </w:rPr>
  </w:style>
  <w:style w:type="character" w:customStyle="1" w:styleId="3Char1">
    <w:name w:val="正文文本缩进 3 Char"/>
    <w:basedOn w:val="a0"/>
    <w:link w:val="32"/>
    <w:uiPriority w:val="99"/>
    <w:rsid w:val="00D54747"/>
    <w:rPr>
      <w:rFonts w:ascii="Calibri" w:hAnsi="Calibri"/>
      <w:kern w:val="2"/>
      <w:sz w:val="16"/>
      <w:szCs w:val="16"/>
    </w:rPr>
  </w:style>
  <w:style w:type="character" w:customStyle="1" w:styleId="Char21">
    <w:name w:val="标题 Char2"/>
    <w:basedOn w:val="a0"/>
    <w:link w:val="af0"/>
    <w:locked/>
    <w:rsid w:val="00D54747"/>
    <w:rPr>
      <w:rFonts w:ascii="Cambria" w:hAnsi="Cambria"/>
      <w:b/>
      <w:bCs/>
      <w:sz w:val="32"/>
      <w:szCs w:val="32"/>
    </w:rPr>
  </w:style>
  <w:style w:type="character" w:customStyle="1" w:styleId="Chara">
    <w:name w:val="标题 Char"/>
    <w:basedOn w:val="a0"/>
    <w:link w:val="af0"/>
    <w:qFormat/>
    <w:rsid w:val="00D54747"/>
    <w:rPr>
      <w:rFonts w:asciiTheme="majorHAnsi" w:hAnsiTheme="majorHAnsi" w:cstheme="majorBidi"/>
      <w:b/>
      <w:bCs/>
      <w:kern w:val="2"/>
      <w:sz w:val="32"/>
      <w:szCs w:val="32"/>
    </w:rPr>
  </w:style>
  <w:style w:type="character" w:customStyle="1" w:styleId="Char14">
    <w:name w:val="批注主题 Char1"/>
    <w:basedOn w:val="CommentTextChar"/>
    <w:link w:val="a3"/>
    <w:uiPriority w:val="99"/>
    <w:locked/>
    <w:rsid w:val="00D54747"/>
    <w:rPr>
      <w:b/>
      <w:bCs/>
    </w:rPr>
  </w:style>
  <w:style w:type="character" w:customStyle="1" w:styleId="CommentTextChar">
    <w:name w:val="Comment Text Char"/>
    <w:basedOn w:val="a0"/>
    <w:uiPriority w:val="99"/>
    <w:locked/>
    <w:rsid w:val="00D54747"/>
    <w:rPr>
      <w:rFonts w:cs="Times New Roman"/>
    </w:rPr>
  </w:style>
  <w:style w:type="character" w:customStyle="1" w:styleId="Char">
    <w:name w:val="批注主题 Char"/>
    <w:basedOn w:val="Char0"/>
    <w:link w:val="a3"/>
    <w:uiPriority w:val="99"/>
    <w:rsid w:val="00D54747"/>
    <w:rPr>
      <w:b/>
      <w:bCs/>
    </w:rPr>
  </w:style>
  <w:style w:type="character" w:customStyle="1" w:styleId="5Char1">
    <w:name w:val="标题 5 Char1"/>
    <w:basedOn w:val="a0"/>
    <w:uiPriority w:val="99"/>
    <w:locked/>
    <w:rsid w:val="00D54747"/>
    <w:rPr>
      <w:rFonts w:ascii="Microsoft JhengHei" w:eastAsia="Microsoft JhengHei" w:hAnsi="Times New Roman" w:cs="Times New Roman"/>
      <w:b/>
      <w:kern w:val="0"/>
      <w:szCs w:val="20"/>
      <w:lang w:val="zh-CN"/>
    </w:rPr>
  </w:style>
  <w:style w:type="character" w:customStyle="1" w:styleId="2Char2">
    <w:name w:val="正文文本缩进 2 Char2"/>
    <w:uiPriority w:val="99"/>
    <w:locked/>
    <w:rsid w:val="00D54747"/>
    <w:rPr>
      <w:lang w:val="zh-CN"/>
    </w:rPr>
  </w:style>
  <w:style w:type="character" w:customStyle="1" w:styleId="Char15">
    <w:name w:val="标题 Char1"/>
    <w:uiPriority w:val="99"/>
    <w:rsid w:val="00D54747"/>
    <w:rPr>
      <w:rFonts w:ascii="Cambria" w:eastAsia="宋体" w:hAnsi="Cambria"/>
      <w:b/>
      <w:kern w:val="0"/>
      <w:sz w:val="32"/>
    </w:rPr>
  </w:style>
  <w:style w:type="character" w:customStyle="1" w:styleId="Charb">
    <w:name w:val="无间隔 Char"/>
    <w:link w:val="af8"/>
    <w:uiPriority w:val="1"/>
    <w:locked/>
    <w:rsid w:val="00D54747"/>
    <w:rPr>
      <w:sz w:val="22"/>
      <w:szCs w:val="22"/>
    </w:rPr>
  </w:style>
  <w:style w:type="paragraph" w:styleId="af8">
    <w:name w:val="No Spacing"/>
    <w:link w:val="Charb"/>
    <w:uiPriority w:val="1"/>
    <w:qFormat/>
    <w:rsid w:val="00D54747"/>
    <w:rPr>
      <w:sz w:val="22"/>
      <w:szCs w:val="22"/>
    </w:rPr>
  </w:style>
  <w:style w:type="character" w:customStyle="1" w:styleId="Char22">
    <w:name w:val="批注主题 Char2"/>
    <w:uiPriority w:val="99"/>
    <w:locked/>
    <w:rsid w:val="00D54747"/>
    <w:rPr>
      <w:color w:val="000000"/>
    </w:rPr>
  </w:style>
  <w:style w:type="character" w:customStyle="1" w:styleId="3Char2">
    <w:name w:val="正文文本 3 Char2"/>
    <w:uiPriority w:val="99"/>
    <w:locked/>
    <w:rsid w:val="00D54747"/>
    <w:rPr>
      <w:rFonts w:ascii="宋体"/>
    </w:rPr>
  </w:style>
  <w:style w:type="character" w:customStyle="1" w:styleId="Char23">
    <w:name w:val="批注框文本 Char2"/>
    <w:uiPriority w:val="99"/>
    <w:locked/>
    <w:rsid w:val="00D54747"/>
    <w:rPr>
      <w:sz w:val="18"/>
    </w:rPr>
  </w:style>
  <w:style w:type="character" w:customStyle="1" w:styleId="Char24">
    <w:name w:val="文档结构图 Char2"/>
    <w:uiPriority w:val="99"/>
    <w:locked/>
    <w:rsid w:val="00D54747"/>
    <w:rPr>
      <w:rFonts w:ascii="宋体" w:eastAsia="宋体"/>
      <w:sz w:val="18"/>
      <w:lang w:val="zh-CN"/>
    </w:rPr>
  </w:style>
  <w:style w:type="character" w:customStyle="1" w:styleId="13">
    <w:name w:val="标题 1 字符"/>
    <w:uiPriority w:val="99"/>
    <w:locked/>
    <w:rsid w:val="00D54747"/>
    <w:rPr>
      <w:rFonts w:ascii="Microsoft JhengHei" w:eastAsia="Microsoft JhengHei"/>
      <w:b/>
      <w:sz w:val="44"/>
      <w:lang w:val="zh-CN"/>
    </w:rPr>
  </w:style>
  <w:style w:type="character" w:customStyle="1" w:styleId="Charc">
    <w:name w:val="样式 Char"/>
    <w:link w:val="af9"/>
    <w:uiPriority w:val="99"/>
    <w:locked/>
    <w:rsid w:val="00D54747"/>
    <w:rPr>
      <w:rFonts w:ascii="宋体" w:hAnsi="宋体" w:cs="宋体"/>
      <w:kern w:val="2"/>
      <w:sz w:val="24"/>
      <w:szCs w:val="24"/>
    </w:rPr>
  </w:style>
  <w:style w:type="paragraph" w:customStyle="1" w:styleId="af9">
    <w:name w:val="样式"/>
    <w:link w:val="Charc"/>
    <w:uiPriority w:val="99"/>
    <w:rsid w:val="00D54747"/>
    <w:pPr>
      <w:widowControl w:val="0"/>
      <w:autoSpaceDE w:val="0"/>
      <w:autoSpaceDN w:val="0"/>
      <w:adjustRightInd w:val="0"/>
    </w:pPr>
    <w:rPr>
      <w:rFonts w:ascii="宋体" w:hAnsi="宋体" w:cs="宋体"/>
      <w:kern w:val="2"/>
      <w:sz w:val="24"/>
      <w:szCs w:val="24"/>
    </w:rPr>
  </w:style>
  <w:style w:type="character" w:customStyle="1" w:styleId="3Char20">
    <w:name w:val="正文文本缩进 3 Char2"/>
    <w:uiPriority w:val="99"/>
    <w:locked/>
    <w:rsid w:val="00D54747"/>
    <w:rPr>
      <w:sz w:val="16"/>
    </w:rPr>
  </w:style>
  <w:style w:type="character" w:customStyle="1" w:styleId="Char25">
    <w:name w:val="批注文字 Char2"/>
    <w:uiPriority w:val="99"/>
    <w:locked/>
    <w:rsid w:val="00D54747"/>
    <w:rPr>
      <w:color w:val="000000"/>
      <w:kern w:val="1"/>
    </w:rPr>
  </w:style>
  <w:style w:type="character" w:customStyle="1" w:styleId="Char26">
    <w:name w:val="正文文本缩进 Char2"/>
    <w:uiPriority w:val="99"/>
    <w:locked/>
    <w:rsid w:val="00D54747"/>
    <w:rPr>
      <w:sz w:val="21"/>
    </w:rPr>
  </w:style>
  <w:style w:type="character" w:customStyle="1" w:styleId="stylekwd">
    <w:name w:val="style_kwd"/>
    <w:uiPriority w:val="99"/>
    <w:rsid w:val="00D54747"/>
  </w:style>
  <w:style w:type="character" w:customStyle="1" w:styleId="Char16">
    <w:name w:val="正文文本 Char1"/>
    <w:uiPriority w:val="99"/>
    <w:rsid w:val="00D54747"/>
    <w:rPr>
      <w:kern w:val="2"/>
      <w:sz w:val="21"/>
    </w:rPr>
  </w:style>
  <w:style w:type="character" w:customStyle="1" w:styleId="Char27">
    <w:name w:val="页眉 Char2"/>
    <w:uiPriority w:val="99"/>
    <w:locked/>
    <w:rsid w:val="00D54747"/>
    <w:rPr>
      <w:rFonts w:ascii="宋体" w:eastAsia="宋体"/>
      <w:sz w:val="22"/>
      <w:lang w:val="zh-CN"/>
    </w:rPr>
  </w:style>
  <w:style w:type="character" w:customStyle="1" w:styleId="25">
    <w:name w:val="标题 2 字符"/>
    <w:uiPriority w:val="99"/>
    <w:locked/>
    <w:rsid w:val="00D54747"/>
    <w:rPr>
      <w:rFonts w:ascii="Microsoft JhengHei" w:eastAsia="Microsoft JhengHei"/>
      <w:b/>
      <w:sz w:val="32"/>
      <w:lang w:val="zh-CN"/>
    </w:rPr>
  </w:style>
  <w:style w:type="character" w:customStyle="1" w:styleId="Char28">
    <w:name w:val="页脚 Char2"/>
    <w:uiPriority w:val="99"/>
    <w:qFormat/>
    <w:locked/>
    <w:rsid w:val="00D54747"/>
    <w:rPr>
      <w:rFonts w:ascii="宋体" w:eastAsia="宋体"/>
      <w:sz w:val="22"/>
      <w:lang w:val="zh-CN"/>
    </w:rPr>
  </w:style>
  <w:style w:type="character" w:customStyle="1" w:styleId="font161">
    <w:name w:val="font161"/>
    <w:uiPriority w:val="99"/>
    <w:rsid w:val="00D54747"/>
    <w:rPr>
      <w:b/>
      <w:sz w:val="32"/>
    </w:rPr>
  </w:style>
  <w:style w:type="character" w:customStyle="1" w:styleId="afa">
    <w:name w:val="正文文本 字符"/>
    <w:uiPriority w:val="99"/>
    <w:locked/>
    <w:rsid w:val="00D54747"/>
    <w:rPr>
      <w:rFonts w:ascii="宋体" w:eastAsia="宋体"/>
      <w:sz w:val="21"/>
      <w:lang w:val="zh-CN"/>
    </w:rPr>
  </w:style>
  <w:style w:type="character" w:customStyle="1" w:styleId="afb">
    <w:name w:val="标题 字符"/>
    <w:uiPriority w:val="99"/>
    <w:locked/>
    <w:rsid w:val="00D54747"/>
    <w:rPr>
      <w:rFonts w:ascii="Arial"/>
      <w:b/>
      <w:sz w:val="32"/>
    </w:rPr>
  </w:style>
  <w:style w:type="character" w:customStyle="1" w:styleId="afc">
    <w:name w:val="纯文本 字符"/>
    <w:uiPriority w:val="99"/>
    <w:locked/>
    <w:rsid w:val="00D54747"/>
    <w:rPr>
      <w:rFonts w:ascii="Courier New" w:hAnsi="Courier New"/>
      <w:sz w:val="22"/>
      <w:lang w:val="zh-CN"/>
    </w:rPr>
  </w:style>
  <w:style w:type="character" w:customStyle="1" w:styleId="Char29">
    <w:name w:val="日期 Char2"/>
    <w:uiPriority w:val="99"/>
    <w:locked/>
    <w:rsid w:val="00D54747"/>
    <w:rPr>
      <w:sz w:val="21"/>
    </w:rPr>
  </w:style>
  <w:style w:type="character" w:customStyle="1" w:styleId="Char34">
    <w:name w:val="正文首行缩进 Char3"/>
    <w:uiPriority w:val="99"/>
    <w:locked/>
    <w:rsid w:val="00D54747"/>
    <w:rPr>
      <w:rFonts w:ascii="宋体" w:eastAsia="宋体"/>
      <w:sz w:val="22"/>
      <w:lang w:val="zh-CN"/>
    </w:rPr>
  </w:style>
  <w:style w:type="paragraph" w:customStyle="1" w:styleId="14">
    <w:name w:val="表内文字1"/>
    <w:basedOn w:val="aa"/>
    <w:uiPriority w:val="99"/>
    <w:rsid w:val="00D54747"/>
    <w:pPr>
      <w:widowControl w:val="0"/>
      <w:autoSpaceDE/>
      <w:autoSpaceDN/>
      <w:snapToGrid w:val="0"/>
      <w:spacing w:beforeLines="25" w:line="300" w:lineRule="auto"/>
      <w:jc w:val="center"/>
    </w:pPr>
    <w:rPr>
      <w:rFonts w:ascii="Times New Roman" w:cs="Courier New"/>
      <w:spacing w:val="10"/>
      <w:sz w:val="24"/>
      <w:lang w:val="zh-CN"/>
    </w:rPr>
  </w:style>
  <w:style w:type="paragraph" w:customStyle="1" w:styleId="15">
    <w:name w:val="正文1"/>
    <w:uiPriority w:val="99"/>
    <w:rsid w:val="00D54747"/>
    <w:pPr>
      <w:jc w:val="both"/>
    </w:pPr>
    <w:rPr>
      <w:rFonts w:cs="宋体"/>
      <w:kern w:val="2"/>
      <w:sz w:val="21"/>
      <w:szCs w:val="21"/>
    </w:rPr>
  </w:style>
  <w:style w:type="paragraph" w:customStyle="1" w:styleId="CharCharCharCharCharCharCharCharCharChar">
    <w:name w:val="Char Char Char Char Char Char Char Char Char Char"/>
    <w:basedOn w:val="a"/>
    <w:uiPriority w:val="99"/>
    <w:rsid w:val="00D54747"/>
    <w:pPr>
      <w:widowControl w:val="0"/>
      <w:spacing w:line="360" w:lineRule="auto"/>
      <w:ind w:firstLineChars="200" w:firstLine="200"/>
    </w:pPr>
    <w:rPr>
      <w:rFonts w:ascii="宋体" w:hAnsi="宋体" w:cs="宋体"/>
      <w:sz w:val="24"/>
      <w:szCs w:val="24"/>
    </w:rPr>
  </w:style>
  <w:style w:type="paragraph" w:customStyle="1" w:styleId="txt">
    <w:name w:val="txt"/>
    <w:basedOn w:val="a"/>
    <w:uiPriority w:val="99"/>
    <w:rsid w:val="00D54747"/>
    <w:pPr>
      <w:spacing w:before="100" w:beforeAutospacing="1" w:after="100" w:afterAutospacing="1"/>
      <w:jc w:val="left"/>
    </w:pPr>
    <w:rPr>
      <w:rFonts w:ascii="宋体" w:hAnsi="宋体" w:cs="宋体"/>
      <w:kern w:val="0"/>
      <w:sz w:val="24"/>
      <w:szCs w:val="24"/>
    </w:rPr>
  </w:style>
  <w:style w:type="paragraph" w:customStyle="1" w:styleId="TOC3">
    <w:name w:val="TOC 标题3"/>
    <w:basedOn w:val="1"/>
    <w:next w:val="a"/>
    <w:uiPriority w:val="99"/>
    <w:rsid w:val="00D54747"/>
    <w:pPr>
      <w:spacing w:before="480" w:after="0" w:line="276" w:lineRule="auto"/>
      <w:jc w:val="center"/>
      <w:outlineLvl w:val="9"/>
    </w:pPr>
    <w:rPr>
      <w:rFonts w:ascii="Cambria" w:hAnsi="Cambria"/>
      <w:color w:val="365F91"/>
      <w:kern w:val="0"/>
      <w:sz w:val="28"/>
      <w:szCs w:val="28"/>
    </w:rPr>
  </w:style>
  <w:style w:type="paragraph" w:customStyle="1" w:styleId="26">
    <w:name w:val="样式 标题 2 + 两端对齐"/>
    <w:basedOn w:val="2"/>
    <w:uiPriority w:val="99"/>
    <w:rsid w:val="00D54747"/>
    <w:pPr>
      <w:widowControl w:val="0"/>
      <w:spacing w:before="0" w:after="0" w:line="520" w:lineRule="exact"/>
    </w:pPr>
    <w:rPr>
      <w:rFonts w:ascii="Arial" w:eastAsia="Microsoft JhengHei" w:hAnsi="Arial" w:cs="Times New Roman"/>
      <w:color w:val="000000"/>
      <w:kern w:val="1"/>
      <w:sz w:val="28"/>
      <w:szCs w:val="28"/>
    </w:rPr>
  </w:style>
  <w:style w:type="paragraph" w:customStyle="1" w:styleId="61">
    <w:name w:val="6'"/>
    <w:basedOn w:val="a"/>
    <w:uiPriority w:val="99"/>
    <w:rsid w:val="00D54747"/>
    <w:pPr>
      <w:widowControl w:val="0"/>
      <w:autoSpaceDE w:val="0"/>
      <w:autoSpaceDN w:val="0"/>
      <w:adjustRightInd w:val="0"/>
      <w:snapToGrid w:val="0"/>
      <w:spacing w:line="320" w:lineRule="exact"/>
      <w:jc w:val="center"/>
      <w:textAlignment w:val="baseline"/>
    </w:pPr>
    <w:rPr>
      <w:rFonts w:ascii="Times New Roman" w:hAnsi="Times New Roman" w:cs="宋体"/>
      <w:spacing w:val="20"/>
      <w:kern w:val="28"/>
      <w:szCs w:val="21"/>
    </w:rPr>
  </w:style>
  <w:style w:type="paragraph" w:customStyle="1" w:styleId="110">
    <w:name w:val="修订11"/>
    <w:uiPriority w:val="99"/>
    <w:rsid w:val="00D54747"/>
    <w:rPr>
      <w:rFonts w:cs="宋体"/>
      <w:kern w:val="2"/>
      <w:sz w:val="21"/>
      <w:szCs w:val="21"/>
    </w:rPr>
  </w:style>
  <w:style w:type="paragraph" w:customStyle="1" w:styleId="16620">
    <w:name w:val="样式 标题 1 + 黑体 三号 非加粗 居中 段前: 6 磅 段后: 6 磅 行距: 固定值 20 磅"/>
    <w:basedOn w:val="1"/>
    <w:uiPriority w:val="99"/>
    <w:rsid w:val="00D54747"/>
    <w:pPr>
      <w:widowControl w:val="0"/>
      <w:spacing w:before="0" w:after="0" w:line="400" w:lineRule="exact"/>
      <w:jc w:val="center"/>
    </w:pPr>
    <w:rPr>
      <w:rFonts w:ascii="黑体" w:eastAsia="黑体" w:hAnsi="黑体" w:cs="黑体"/>
      <w:b w:val="0"/>
      <w:bCs w:val="0"/>
      <w:sz w:val="32"/>
      <w:szCs w:val="32"/>
    </w:rPr>
  </w:style>
  <w:style w:type="paragraph" w:customStyle="1" w:styleId="16">
    <w:name w:val="修订1"/>
    <w:uiPriority w:val="99"/>
    <w:rsid w:val="00D54747"/>
    <w:rPr>
      <w:rFonts w:cs="宋体"/>
      <w:kern w:val="2"/>
      <w:sz w:val="21"/>
      <w:szCs w:val="21"/>
    </w:rPr>
  </w:style>
  <w:style w:type="paragraph" w:customStyle="1" w:styleId="TableParagraph">
    <w:name w:val="Table Paragraph"/>
    <w:basedOn w:val="a"/>
    <w:uiPriority w:val="1"/>
    <w:qFormat/>
    <w:rsid w:val="00D54747"/>
    <w:pPr>
      <w:widowControl w:val="0"/>
      <w:autoSpaceDE w:val="0"/>
      <w:autoSpaceDN w:val="0"/>
      <w:jc w:val="left"/>
    </w:pPr>
    <w:rPr>
      <w:rFonts w:ascii="宋体" w:hAnsi="宋体" w:cs="宋体"/>
      <w:kern w:val="0"/>
      <w:sz w:val="22"/>
      <w:szCs w:val="22"/>
      <w:lang w:val="zh-CN"/>
    </w:rPr>
  </w:style>
  <w:style w:type="paragraph" w:customStyle="1" w:styleId="27">
    <w:name w:val="修订2"/>
    <w:uiPriority w:val="99"/>
    <w:rsid w:val="00D54747"/>
    <w:rPr>
      <w:rFonts w:cs="宋体"/>
      <w:kern w:val="2"/>
      <w:sz w:val="21"/>
      <w:szCs w:val="21"/>
    </w:rPr>
  </w:style>
  <w:style w:type="paragraph" w:customStyle="1" w:styleId="28">
    <w:name w:val="样式2"/>
    <w:basedOn w:val="3"/>
    <w:uiPriority w:val="99"/>
    <w:rsid w:val="00D54747"/>
    <w:pPr>
      <w:widowControl w:val="0"/>
      <w:spacing w:line="415" w:lineRule="auto"/>
      <w:ind w:firstLineChars="49" w:firstLine="137"/>
    </w:pPr>
    <w:rPr>
      <w:rFonts w:ascii="黑体" w:eastAsia="黑体" w:hAnsi="宋体" w:cs="黑体"/>
      <w:bCs w:val="0"/>
      <w:i/>
      <w:iCs/>
      <w:sz w:val="24"/>
      <w:szCs w:val="20"/>
    </w:rPr>
  </w:style>
  <w:style w:type="paragraph" w:customStyle="1" w:styleId="Style23">
    <w:name w:val="_Style 23"/>
    <w:basedOn w:val="a"/>
    <w:uiPriority w:val="99"/>
    <w:rsid w:val="00D54747"/>
    <w:pPr>
      <w:spacing w:after="160" w:line="240" w:lineRule="exact"/>
      <w:jc w:val="left"/>
    </w:pPr>
    <w:rPr>
      <w:rFonts w:cs="宋体"/>
      <w:szCs w:val="21"/>
    </w:rPr>
  </w:style>
  <w:style w:type="paragraph" w:customStyle="1" w:styleId="Style33">
    <w:name w:val="_Style 33"/>
    <w:basedOn w:val="a"/>
    <w:uiPriority w:val="99"/>
    <w:rsid w:val="00D54747"/>
    <w:pPr>
      <w:widowControl w:val="0"/>
      <w:autoSpaceDE w:val="0"/>
      <w:autoSpaceDN w:val="0"/>
      <w:jc w:val="left"/>
    </w:pPr>
    <w:rPr>
      <w:rFonts w:ascii="宋体" w:hAnsi="宋体" w:cs="宋体"/>
      <w:kern w:val="0"/>
      <w:sz w:val="22"/>
      <w:szCs w:val="22"/>
      <w:lang w:val="zh-CN"/>
    </w:rPr>
  </w:style>
  <w:style w:type="paragraph" w:customStyle="1" w:styleId="378020">
    <w:name w:val="样式 标题 3 + (中文) 黑体 小四 非加粗 段前: 7.8 磅 段后: 0 磅 行距: 固定值 20 磅"/>
    <w:basedOn w:val="3"/>
    <w:uiPriority w:val="99"/>
    <w:rsid w:val="00D54747"/>
    <w:pPr>
      <w:widowControl w:val="0"/>
      <w:spacing w:before="0" w:after="0" w:line="400" w:lineRule="exact"/>
      <w:ind w:firstLineChars="49" w:firstLine="137"/>
    </w:pPr>
    <w:rPr>
      <w:rFonts w:ascii="黑体" w:eastAsia="黑体" w:hAnsi="宋体" w:cs="黑体"/>
      <w:bCs w:val="0"/>
      <w:sz w:val="24"/>
      <w:szCs w:val="24"/>
    </w:rPr>
  </w:style>
  <w:style w:type="paragraph" w:customStyle="1" w:styleId="TOC2">
    <w:name w:val="TOC 标题2"/>
    <w:basedOn w:val="1"/>
    <w:next w:val="a"/>
    <w:uiPriority w:val="99"/>
    <w:rsid w:val="00D54747"/>
    <w:pPr>
      <w:spacing w:before="480" w:after="0" w:line="276" w:lineRule="auto"/>
      <w:jc w:val="center"/>
    </w:pPr>
    <w:rPr>
      <w:rFonts w:ascii="Cambria" w:hAnsi="Cambria" w:cs="宋体"/>
      <w:kern w:val="0"/>
      <w:sz w:val="28"/>
      <w:szCs w:val="28"/>
    </w:rPr>
  </w:style>
  <w:style w:type="paragraph" w:customStyle="1" w:styleId="afd">
    <w:name w:val="表格"/>
    <w:basedOn w:val="a"/>
    <w:uiPriority w:val="99"/>
    <w:rsid w:val="00D54747"/>
    <w:pPr>
      <w:widowControl w:val="0"/>
      <w:jc w:val="center"/>
      <w:textAlignment w:val="center"/>
    </w:pPr>
    <w:rPr>
      <w:rFonts w:ascii="华文细黑" w:hAnsi="华文细黑" w:cs="宋体"/>
      <w:kern w:val="0"/>
      <w:szCs w:val="21"/>
    </w:rPr>
  </w:style>
  <w:style w:type="paragraph" w:customStyle="1" w:styleId="afe">
    <w:name w:val="样式 居中"/>
    <w:basedOn w:val="a"/>
    <w:uiPriority w:val="99"/>
    <w:rsid w:val="00D54747"/>
    <w:pPr>
      <w:widowControl w:val="0"/>
      <w:tabs>
        <w:tab w:val="left" w:pos="1050"/>
      </w:tabs>
      <w:jc w:val="center"/>
    </w:pPr>
    <w:rPr>
      <w:rFonts w:ascii="宋体" w:hAnsi="宋体" w:cs="宋体"/>
      <w:sz w:val="24"/>
      <w:szCs w:val="24"/>
    </w:rPr>
  </w:style>
  <w:style w:type="paragraph" w:customStyle="1" w:styleId="Heading4">
    <w:name w:val="Heading 4"/>
    <w:basedOn w:val="a"/>
    <w:uiPriority w:val="1"/>
    <w:qFormat/>
    <w:rsid w:val="00D54747"/>
    <w:pPr>
      <w:widowControl w:val="0"/>
      <w:autoSpaceDE w:val="0"/>
      <w:autoSpaceDN w:val="0"/>
      <w:spacing w:before="1"/>
      <w:ind w:left="980" w:hanging="540"/>
      <w:jc w:val="left"/>
      <w:outlineLvl w:val="4"/>
    </w:pPr>
    <w:rPr>
      <w:rFonts w:ascii="宋体" w:hAnsi="宋体" w:cs="宋体"/>
      <w:b/>
      <w:bCs/>
      <w:kern w:val="0"/>
      <w:sz w:val="24"/>
      <w:szCs w:val="24"/>
      <w:lang w:val="zh-CN" w:bidi="zh-CN"/>
    </w:rPr>
  </w:style>
  <w:style w:type="paragraph" w:customStyle="1" w:styleId="TOC1">
    <w:name w:val="TOC 标题1"/>
    <w:basedOn w:val="1"/>
    <w:next w:val="a"/>
    <w:uiPriority w:val="39"/>
    <w:qFormat/>
    <w:rsid w:val="00D54747"/>
    <w:pPr>
      <w:spacing w:before="480" w:after="0" w:line="276" w:lineRule="auto"/>
      <w:outlineLvl w:val="9"/>
    </w:pPr>
    <w:rPr>
      <w:rFonts w:ascii="Cambria" w:hAnsi="Cambria"/>
      <w:color w:val="365F91"/>
      <w:kern w:val="0"/>
      <w:sz w:val="28"/>
      <w:szCs w:val="28"/>
    </w:rPr>
  </w:style>
  <w:style w:type="paragraph" w:customStyle="1" w:styleId="2TimesNewRoman5020">
    <w:name w:val="样式 标题 2 + Times New Roman 四号 非加粗 段前: 5 磅 段后: 0 磅 行距: 固定值 20..."/>
    <w:basedOn w:val="2"/>
    <w:uiPriority w:val="99"/>
    <w:rsid w:val="00D54747"/>
    <w:pPr>
      <w:widowControl w:val="0"/>
      <w:spacing w:before="100" w:after="0" w:line="400" w:lineRule="exact"/>
    </w:pPr>
    <w:rPr>
      <w:rFonts w:ascii="Times New Roman" w:eastAsia="黑体" w:hAnsi="Times New Roman" w:cs="黑体"/>
      <w:b w:val="0"/>
      <w:bCs w:val="0"/>
      <w:sz w:val="28"/>
      <w:szCs w:val="28"/>
    </w:rPr>
  </w:style>
  <w:style w:type="paragraph" w:customStyle="1" w:styleId="reader-word-layer">
    <w:name w:val="reader-word-layer"/>
    <w:basedOn w:val="a"/>
    <w:uiPriority w:val="99"/>
    <w:rsid w:val="00D54747"/>
    <w:pPr>
      <w:spacing w:before="100" w:beforeAutospacing="1" w:after="100" w:afterAutospacing="1"/>
      <w:jc w:val="left"/>
    </w:pPr>
    <w:rPr>
      <w:rFonts w:ascii="宋体" w:hAnsi="宋体" w:cs="宋体"/>
      <w:kern w:val="0"/>
      <w:sz w:val="24"/>
      <w:szCs w:val="24"/>
    </w:rPr>
  </w:style>
  <w:style w:type="paragraph" w:customStyle="1" w:styleId="17">
    <w:name w:val="列出段落1"/>
    <w:basedOn w:val="a"/>
    <w:uiPriority w:val="99"/>
    <w:rsid w:val="00D54747"/>
    <w:pPr>
      <w:widowControl w:val="0"/>
      <w:autoSpaceDE w:val="0"/>
      <w:autoSpaceDN w:val="0"/>
      <w:ind w:left="240" w:firstLine="420"/>
      <w:jc w:val="left"/>
    </w:pPr>
    <w:rPr>
      <w:rFonts w:ascii="宋体" w:hAnsi="宋体" w:cs="宋体"/>
      <w:kern w:val="0"/>
      <w:sz w:val="22"/>
      <w:szCs w:val="22"/>
      <w:lang w:val="zh-CN"/>
    </w:rPr>
  </w:style>
  <w:style w:type="paragraph" w:customStyle="1" w:styleId="p0">
    <w:name w:val="p0"/>
    <w:basedOn w:val="a"/>
    <w:uiPriority w:val="99"/>
    <w:qFormat/>
    <w:rsid w:val="00D54747"/>
    <w:rPr>
      <w:rFonts w:ascii="Times New Roman" w:hAnsi="Times New Roman"/>
      <w:kern w:val="0"/>
      <w:szCs w:val="21"/>
    </w:rPr>
  </w:style>
  <w:style w:type="paragraph" w:customStyle="1" w:styleId="Chard">
    <w:name w:val="Char"/>
    <w:basedOn w:val="a"/>
    <w:uiPriority w:val="99"/>
    <w:rsid w:val="00D54747"/>
    <w:pPr>
      <w:spacing w:after="160" w:line="240" w:lineRule="exact"/>
      <w:jc w:val="left"/>
    </w:pPr>
    <w:rPr>
      <w:rFonts w:ascii="Verdana" w:hAnsi="Verdana" w:cs="宋体"/>
      <w:kern w:val="0"/>
      <w:sz w:val="20"/>
      <w:lang w:eastAsia="en-US"/>
    </w:rPr>
  </w:style>
  <w:style w:type="paragraph" w:customStyle="1" w:styleId="aff">
    <w:name w:val="表内文字"/>
    <w:basedOn w:val="aa"/>
    <w:uiPriority w:val="99"/>
    <w:rsid w:val="00D54747"/>
    <w:pPr>
      <w:widowControl w:val="0"/>
      <w:autoSpaceDE/>
      <w:autoSpaceDN/>
      <w:snapToGrid w:val="0"/>
      <w:spacing w:beforeLines="25"/>
      <w:jc w:val="center"/>
    </w:pPr>
    <w:rPr>
      <w:rFonts w:ascii="Times New Roman"/>
      <w:spacing w:val="10"/>
      <w:sz w:val="24"/>
      <w:szCs w:val="24"/>
      <w:lang w:val="zh-CN"/>
    </w:rPr>
  </w:style>
  <w:style w:type="paragraph" w:customStyle="1" w:styleId="Char17">
    <w:name w:val="Char1"/>
    <w:basedOn w:val="a"/>
    <w:uiPriority w:val="99"/>
    <w:rsid w:val="00D54747"/>
    <w:pPr>
      <w:widowControl w:val="0"/>
      <w:tabs>
        <w:tab w:val="left" w:pos="360"/>
      </w:tabs>
    </w:pPr>
    <w:rPr>
      <w:rFonts w:ascii="Times New Roman" w:hAnsi="Times New Roman" w:cs="宋体"/>
      <w:sz w:val="24"/>
      <w:szCs w:val="24"/>
    </w:rPr>
  </w:style>
  <w:style w:type="paragraph" w:customStyle="1" w:styleId="aff0">
    <w:name w:val="我的正文"/>
    <w:basedOn w:val="a"/>
    <w:uiPriority w:val="99"/>
    <w:rsid w:val="00D54747"/>
    <w:pPr>
      <w:widowControl w:val="0"/>
    </w:pPr>
    <w:rPr>
      <w:rFonts w:ascii="宋体" w:hAnsi="宋体" w:cs="宋体"/>
      <w:sz w:val="24"/>
      <w:szCs w:val="24"/>
    </w:rPr>
  </w:style>
  <w:style w:type="paragraph" w:customStyle="1" w:styleId="Heading2">
    <w:name w:val="Heading 2"/>
    <w:basedOn w:val="a"/>
    <w:uiPriority w:val="1"/>
    <w:qFormat/>
    <w:rsid w:val="00D54747"/>
    <w:pPr>
      <w:widowControl w:val="0"/>
      <w:autoSpaceDE w:val="0"/>
      <w:autoSpaceDN w:val="0"/>
      <w:spacing w:before="55"/>
      <w:ind w:left="860" w:hanging="420"/>
      <w:jc w:val="left"/>
      <w:outlineLvl w:val="2"/>
    </w:pPr>
    <w:rPr>
      <w:rFonts w:ascii="宋体" w:hAnsi="宋体" w:cs="宋体"/>
      <w:b/>
      <w:bCs/>
      <w:kern w:val="0"/>
      <w:sz w:val="28"/>
      <w:szCs w:val="28"/>
      <w:lang w:val="zh-CN" w:bidi="zh-CN"/>
    </w:rPr>
  </w:style>
  <w:style w:type="paragraph" w:customStyle="1" w:styleId="18">
    <w:name w:val="1"/>
    <w:basedOn w:val="a"/>
    <w:uiPriority w:val="99"/>
    <w:rsid w:val="00D54747"/>
    <w:pPr>
      <w:widowControl w:val="0"/>
    </w:pPr>
    <w:rPr>
      <w:rFonts w:ascii="Times New Roman" w:hAnsi="Times New Roman" w:cs="宋体"/>
      <w:szCs w:val="21"/>
    </w:rPr>
  </w:style>
  <w:style w:type="paragraph" w:customStyle="1" w:styleId="Style6">
    <w:name w:val="_Style 6"/>
    <w:basedOn w:val="a"/>
    <w:uiPriority w:val="99"/>
    <w:rsid w:val="00D54747"/>
    <w:pPr>
      <w:widowControl w:val="0"/>
    </w:pPr>
    <w:rPr>
      <w:rFonts w:ascii="Times New Roman" w:hAnsi="Times New Roman"/>
      <w:szCs w:val="24"/>
    </w:rPr>
  </w:style>
  <w:style w:type="paragraph" w:customStyle="1" w:styleId="TOC10">
    <w:name w:val="TOC 标题1"/>
    <w:basedOn w:val="1"/>
    <w:next w:val="a"/>
    <w:uiPriority w:val="99"/>
    <w:rsid w:val="00D54747"/>
    <w:pPr>
      <w:spacing w:before="480" w:after="0" w:line="276" w:lineRule="auto"/>
      <w:jc w:val="center"/>
    </w:pPr>
    <w:rPr>
      <w:rFonts w:ascii="Cambria" w:eastAsia="Microsoft JhengHei" w:hAnsi="Cambria"/>
      <w:kern w:val="0"/>
      <w:sz w:val="28"/>
      <w:szCs w:val="28"/>
    </w:rPr>
  </w:style>
  <w:style w:type="paragraph" w:customStyle="1" w:styleId="100">
    <w:name w:val="正文_1_0"/>
    <w:uiPriority w:val="99"/>
    <w:rsid w:val="00D54747"/>
    <w:pPr>
      <w:widowControl w:val="0"/>
      <w:jc w:val="both"/>
    </w:pPr>
    <w:rPr>
      <w:rFonts w:cs="宋体"/>
      <w:kern w:val="2"/>
      <w:sz w:val="21"/>
      <w:szCs w:val="21"/>
    </w:rPr>
  </w:style>
  <w:style w:type="paragraph" w:customStyle="1" w:styleId="aff1">
    <w:name w:val="表格文字"/>
    <w:basedOn w:val="a"/>
    <w:uiPriority w:val="99"/>
    <w:rsid w:val="00D54747"/>
    <w:pPr>
      <w:widowControl w:val="0"/>
      <w:adjustRightInd w:val="0"/>
      <w:spacing w:line="420" w:lineRule="atLeast"/>
      <w:jc w:val="left"/>
      <w:textAlignment w:val="baseline"/>
    </w:pPr>
    <w:rPr>
      <w:rFonts w:ascii="Times New Roman" w:hAnsi="Times New Roman" w:cs="宋体"/>
      <w:kern w:val="0"/>
      <w:szCs w:val="21"/>
    </w:rPr>
  </w:style>
  <w:style w:type="paragraph" w:customStyle="1" w:styleId="aff2">
    <w:name w:val="报告正文"/>
    <w:basedOn w:val="a"/>
    <w:link w:val="Chare"/>
    <w:qFormat/>
    <w:rsid w:val="00D54747"/>
    <w:pPr>
      <w:widowControl w:val="0"/>
      <w:adjustRightInd w:val="0"/>
      <w:snapToGrid w:val="0"/>
      <w:spacing w:line="360" w:lineRule="auto"/>
      <w:ind w:firstLineChars="200" w:firstLine="200"/>
    </w:pPr>
    <w:rPr>
      <w:rFonts w:ascii="Times New Roman" w:hAnsi="Times New Roman"/>
      <w:kern w:val="24"/>
      <w:sz w:val="24"/>
    </w:rPr>
  </w:style>
  <w:style w:type="character" w:customStyle="1" w:styleId="Chare">
    <w:name w:val="报告正文 Char"/>
    <w:link w:val="aff2"/>
    <w:qFormat/>
    <w:rsid w:val="00D54747"/>
    <w:rPr>
      <w:kern w:val="24"/>
      <w:sz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wmf"/><Relationship Id="rId18"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4.wmf"/><Relationship Id="rId17" Type="http://schemas.openxmlformats.org/officeDocument/2006/relationships/image" Target="media/image9.wmf"/><Relationship Id="rId2" Type="http://schemas.openxmlformats.org/officeDocument/2006/relationships/customXml" Target="../customXml/item2.xml"/><Relationship Id="rId16" Type="http://schemas.openxmlformats.org/officeDocument/2006/relationships/image" Target="media/image8.w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wmf"/><Relationship Id="rId5" Type="http://schemas.openxmlformats.org/officeDocument/2006/relationships/settings" Target="settings.xml"/><Relationship Id="rId15" Type="http://schemas.openxmlformats.org/officeDocument/2006/relationships/image" Target="media/image7.wmf"/><Relationship Id="rId10" Type="http://schemas.openxmlformats.org/officeDocument/2006/relationships/image" Target="media/image2.wmf"/><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wmf"/><Relationship Id="rId14" Type="http://schemas.openxmlformats.org/officeDocument/2006/relationships/image" Target="media/image6.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1C65A0E-0194-46E2-833C-21E5900B33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85</Pages>
  <Words>10503</Words>
  <Characters>59871</Characters>
  <Application>Microsoft Office Word</Application>
  <DocSecurity>0</DocSecurity>
  <Lines>498</Lines>
  <Paragraphs>140</Paragraphs>
  <ScaleCrop>false</ScaleCrop>
  <Company>Microsoft</Company>
  <LinksUpToDate>false</LinksUpToDate>
  <CharactersWithSpaces>70234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洛小洛</dc:creator>
  <cp:lastModifiedBy>ZXJ</cp:lastModifiedBy>
  <cp:revision>222</cp:revision>
  <cp:lastPrinted>2022-06-23T06:06:00Z</cp:lastPrinted>
  <dcterms:created xsi:type="dcterms:W3CDTF">2023-09-15T09:20:00Z</dcterms:created>
  <dcterms:modified xsi:type="dcterms:W3CDTF">2025-03-24T06:35:00Z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0388B2A6F0EC4058AF6473823033C9C2_13</vt:lpwstr>
  </property>
</Properties>
</file>