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AF0C">
      <w:pPr>
        <w:rPr>
          <w:rFonts w:hint="eastAsia" w:ascii="仿宋" w:hAnsi="仿宋" w:eastAsia="仿宋" w:cs="仿宋"/>
          <w:color w:val="auto"/>
          <w:lang w:val="en-US" w:eastAsia="zh-CN"/>
        </w:rPr>
      </w:pPr>
    </w:p>
    <w:p w14:paraId="11DD50F8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5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52"/>
          <w:u w:val="none"/>
          <w:shd w:val="clear"/>
          <w:lang w:val="en-US" w:eastAsia="zh-CN" w:bidi="ar-SA"/>
        </w:rPr>
        <w:t>府谷县木瓜镇村庄、道路亮化工程</w:t>
      </w:r>
    </w:p>
    <w:p w14:paraId="5E6851FA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9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lang w:val="en-US" w:eastAsia="zh-CN"/>
        </w:rPr>
        <w:t>采购需求文件</w:t>
      </w:r>
    </w:p>
    <w:p w14:paraId="1C4FCF27"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采购项目名称：木瓜镇村庄、道路亮化工程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 w14:paraId="2B458F2A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二、采购项目预算、资金构成和采购方式：</w:t>
      </w:r>
    </w:p>
    <w:p w14:paraId="28AF9009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1、采购项目预算：（已上传陕西省政府采购网经审核通过）。</w:t>
      </w:r>
    </w:p>
    <w:p w14:paraId="51B2CF7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2、资金来源：府谷县财政局</w:t>
      </w:r>
    </w:p>
    <w:p w14:paraId="31CB2FA9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3、采购方式：竞争性磋商</w:t>
      </w:r>
    </w:p>
    <w:p w14:paraId="0BAFF5F9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三、项目实施时间、地点、工程概况、履行期限及方式：</w:t>
      </w:r>
    </w:p>
    <w:p w14:paraId="2CFCDD4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30日历天（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2025.4.02-2025.5.02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</w:p>
    <w:p w14:paraId="4AA9CF7D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木瓜镇。</w:t>
      </w:r>
    </w:p>
    <w:p w14:paraId="6092799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3、工程概况：</w:t>
      </w:r>
    </w:p>
    <w:p w14:paraId="6280B44F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主要内容包括：工程内容：安装LED太阳能路灯(6m)1054套、6m高双灯头灯笼太阳能路灯151套，包括基础开挖、混凝土基础、路灯安装等，预计时间：2025.4.02-2025.5.02</w:t>
      </w:r>
    </w:p>
    <w:p w14:paraId="0FB043B8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项目总投资：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3566263.00元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51519127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四、合同模板：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ab/>
      </w:r>
    </w:p>
    <w:p w14:paraId="648ECFC5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木瓜镇村庄、道路亮化工程合同</w:t>
      </w:r>
    </w:p>
    <w:p w14:paraId="467EDDD6"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甲方：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府谷县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eastAsia="zh-CN"/>
        </w:rPr>
        <w:t>人民政府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（以下简称甲方）</w:t>
      </w:r>
    </w:p>
    <w:p w14:paraId="185B486E">
      <w:pPr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乙方：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（以下简称乙方）</w:t>
      </w:r>
    </w:p>
    <w:p w14:paraId="1C2D40E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为了保证木瓜镇村庄、道路亮化工程的顺利实施，甲乙双方就工程建设中的相关事宜达成一致意见，特签订如下合同。</w:t>
      </w:r>
    </w:p>
    <w:p w14:paraId="6E526172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一、工程概况</w:t>
      </w:r>
    </w:p>
    <w:p w14:paraId="6BB6D3AC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1、工程项目名称：木瓜镇村庄、道路亮化工程</w:t>
      </w:r>
    </w:p>
    <w:p w14:paraId="08EE84A3">
      <w:pPr>
        <w:spacing w:line="560" w:lineRule="exact"/>
        <w:ind w:firstLine="63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2、工程地点：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木瓜镇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</w:p>
    <w:p w14:paraId="0CB54027">
      <w:pPr>
        <w:spacing w:line="560" w:lineRule="exac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3、工程内容：安装LED太阳能路灯(6m)1054套、6m高双灯头灯笼太阳能路灯151套，包括基础开挖、混凝土基础、路灯安装等，预计时间：2025.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-2025.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02.</w:t>
      </w:r>
    </w:p>
    <w:p w14:paraId="7B976FB9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二、合同价款</w:t>
      </w:r>
    </w:p>
    <w:p w14:paraId="1E74B546">
      <w:pPr>
        <w:spacing w:line="560" w:lineRule="exact"/>
        <w:ind w:firstLine="960" w:firstLineChars="3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合同总价为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</w:rPr>
        <w:t>（¥:</w:t>
      </w:r>
      <w:r>
        <w:rPr>
          <w:rFonts w:hint="eastAsia" w:ascii="仿宋" w:hAnsi="仿宋" w:eastAsia="仿宋" w:cs="仿宋"/>
          <w:color w:val="auto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，合同价款按照中标价签订，最终工程价以审计决算价为准。</w:t>
      </w:r>
    </w:p>
    <w:p w14:paraId="2293551F">
      <w:pPr>
        <w:spacing w:line="560" w:lineRule="exac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三、付款方式</w:t>
      </w:r>
    </w:p>
    <w:p w14:paraId="558F008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甲方按照乙方完成的实际工程量进行决算，根据工程进度给予拨付工程款，待工程竣工验收合格后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以决算价审计价拨付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41CC3895">
      <w:pPr>
        <w:spacing w:line="560" w:lineRule="exact"/>
        <w:ind w:firstLine="645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四、工程期限</w:t>
      </w:r>
    </w:p>
    <w:p w14:paraId="00BE3FD7">
      <w:pPr>
        <w:spacing w:line="560" w:lineRule="exact"/>
        <w:ind w:firstLine="64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天，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日开工至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日竣工，若拖延工期，不能按时完工，每延期一天，乙方须向甲方交纳合同价款的2‰的延期损失费。</w:t>
      </w:r>
    </w:p>
    <w:p w14:paraId="75B07A49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五、双方责任</w:t>
      </w:r>
    </w:p>
    <w:p w14:paraId="2FF8E96F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4AF81F83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3E4DDED5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1260D578">
      <w:pPr>
        <w:spacing w:line="56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施工期间发生的一切安全事故、经济损失、人身安全均由乙方承担全部责任，甲方概不负责。</w:t>
      </w:r>
    </w:p>
    <w:p w14:paraId="273FB0C9">
      <w:pPr>
        <w:spacing w:line="560" w:lineRule="exact"/>
        <w:ind w:firstLine="6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本合同未尽事宜，双方根据相关法律、法规协商解决。</w:t>
      </w:r>
    </w:p>
    <w:p w14:paraId="4F278D81">
      <w:pPr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本合同一式三份，甲乙双方各执一份，财务报账一份，该合同自双方签字盖章之日起生效。</w:t>
      </w:r>
    </w:p>
    <w:p w14:paraId="3DBD82FA">
      <w:pPr>
        <w:spacing w:line="560" w:lineRule="exact"/>
        <w:jc w:val="lef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</w:p>
    <w:p w14:paraId="476BC5E2">
      <w:pPr>
        <w:spacing w:line="560" w:lineRule="exact"/>
        <w:jc w:val="lef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>甲方：府谷县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  <w:lang w:val="en-US" w:eastAsia="zh-CN"/>
        </w:rPr>
        <w:t>木瓜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 xml:space="preserve">镇人民政府（盖章）     乙方： 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>（盖章）</w:t>
      </w:r>
    </w:p>
    <w:p w14:paraId="7EBA0CD7">
      <w:pPr>
        <w:spacing w:line="560" w:lineRule="exact"/>
        <w:rPr>
          <w:rFonts w:hint="eastAsia" w:ascii="仿宋" w:hAnsi="仿宋" w:eastAsia="仿宋" w:cs="仿宋"/>
          <w:color w:val="auto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38"/>
          <w:sz w:val="32"/>
          <w:szCs w:val="32"/>
        </w:rPr>
        <w:t xml:space="preserve">   </w:t>
      </w:r>
    </w:p>
    <w:p w14:paraId="1AA4E4A6">
      <w:pPr>
        <w:spacing w:line="560" w:lineRule="exact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color w:val="auto"/>
          <w:sz w:val="32"/>
        </w:rPr>
        <w:t xml:space="preserve">：           </w:t>
      </w:r>
      <w:r>
        <w:rPr>
          <w:rFonts w:hint="eastAsia" w:ascii="仿宋" w:hAnsi="仿宋" w:eastAsia="仿宋" w:cs="仿宋"/>
          <w:color w:val="auto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color w:val="auto"/>
          <w:sz w:val="32"/>
        </w:rPr>
        <w:t>：</w:t>
      </w:r>
    </w:p>
    <w:p w14:paraId="0DEF0FC6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552210A8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五、履约验收标准和方法</w:t>
      </w:r>
    </w:p>
    <w:p w14:paraId="57F1223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1、履约验收时间：2025年5月6日。</w:t>
      </w:r>
    </w:p>
    <w:p w14:paraId="7D32693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实施木瓜镇木瓜镇村庄、道路亮化工程，主要建设内容包括：安装LED太阳能路灯(6m)1054套、6m高双灯头灯笼太阳能路灯151套，包括基础开挖、混凝土基础、路灯安装等，预计时间：2025.4.02-2025.5.02.</w:t>
      </w:r>
    </w:p>
    <w:p w14:paraId="182F61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3、履约验收标准：亮化是否按照施工图设计要求实施，质量是否达到相关标准，安装路灯数量质量是否达标，以及其他需要验收的项目。</w:t>
      </w:r>
    </w:p>
    <w:p w14:paraId="383119B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4、验收方式：由采购单位组织有关专业人员按相关的国家标准、质量标准和招标文件所列的各项要求进行验收。</w:t>
      </w:r>
    </w:p>
    <w:p w14:paraId="65BFFFE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六、对供应商的要求</w:t>
      </w:r>
    </w:p>
    <w:p w14:paraId="649A5A8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2B14A470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3B8913A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7068983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1B7E43F7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004D894">
      <w:pPr>
        <w:spacing w:line="560" w:lineRule="exact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甲方按照乙方完成的实际工程量进行决算，根据工程进度给予拨付工程款，待工程竣工验收合格后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以决算审计价拨付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B2AB359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八、采购单位、采购单位地址、项目联系人及联系电话</w:t>
      </w:r>
    </w:p>
    <w:p w14:paraId="0E42CB0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1、采购单位：府谷县木瓜镇人民政府</w:t>
      </w:r>
    </w:p>
    <w:p w14:paraId="551E94A5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2、采购单位地址：府谷县木瓜镇木瓜村</w:t>
      </w:r>
    </w:p>
    <w:p w14:paraId="27034A43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3、项目联系人：孙毅源 联系电话：0912-8989001</w:t>
      </w:r>
    </w:p>
    <w:p w14:paraId="02372BB6">
      <w:pPr>
        <w:tabs>
          <w:tab w:val="left" w:pos="756"/>
        </w:tabs>
        <w:bidi w:val="0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府谷县木瓜镇人民政府</w:t>
      </w:r>
    </w:p>
    <w:p w14:paraId="71608F62">
      <w:pPr>
        <w:tabs>
          <w:tab w:val="left" w:pos="756"/>
        </w:tabs>
        <w:bidi w:val="0"/>
        <w:ind w:firstLine="5600" w:firstLineChars="20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mU2ODE1OTVmNGMwM2MyNjI3ODlkY2Q0YjY3YWUifQ=="/>
  </w:docVars>
  <w:rsids>
    <w:rsidRoot w:val="6D293A61"/>
    <w:rsid w:val="013568D5"/>
    <w:rsid w:val="015C7319"/>
    <w:rsid w:val="03EE5241"/>
    <w:rsid w:val="040C6A6B"/>
    <w:rsid w:val="088E29EC"/>
    <w:rsid w:val="09E66C62"/>
    <w:rsid w:val="0A504C0E"/>
    <w:rsid w:val="0BED2B11"/>
    <w:rsid w:val="0E835B7C"/>
    <w:rsid w:val="0EA9557D"/>
    <w:rsid w:val="0FC86491"/>
    <w:rsid w:val="11423ACC"/>
    <w:rsid w:val="11741A5B"/>
    <w:rsid w:val="12483364"/>
    <w:rsid w:val="12571374"/>
    <w:rsid w:val="13D859A8"/>
    <w:rsid w:val="160C2CF4"/>
    <w:rsid w:val="17650AD8"/>
    <w:rsid w:val="17B0054D"/>
    <w:rsid w:val="196D545F"/>
    <w:rsid w:val="1A7E1E10"/>
    <w:rsid w:val="1B91327B"/>
    <w:rsid w:val="1B9F56F1"/>
    <w:rsid w:val="1C4B2955"/>
    <w:rsid w:val="1D5B7B3F"/>
    <w:rsid w:val="1E6F6665"/>
    <w:rsid w:val="1F521890"/>
    <w:rsid w:val="22C850E1"/>
    <w:rsid w:val="24D346FB"/>
    <w:rsid w:val="2C1874AC"/>
    <w:rsid w:val="2CC14F45"/>
    <w:rsid w:val="2F8D2EFD"/>
    <w:rsid w:val="346D1CC9"/>
    <w:rsid w:val="349360C0"/>
    <w:rsid w:val="361D7A66"/>
    <w:rsid w:val="37616E73"/>
    <w:rsid w:val="37925F81"/>
    <w:rsid w:val="37AF5B4D"/>
    <w:rsid w:val="39225214"/>
    <w:rsid w:val="3BD47FCF"/>
    <w:rsid w:val="3D4E71D1"/>
    <w:rsid w:val="3DE82198"/>
    <w:rsid w:val="3ED71449"/>
    <w:rsid w:val="40C679FC"/>
    <w:rsid w:val="427F526D"/>
    <w:rsid w:val="444F54F9"/>
    <w:rsid w:val="458F08C3"/>
    <w:rsid w:val="490100F9"/>
    <w:rsid w:val="4B496719"/>
    <w:rsid w:val="4C7D629D"/>
    <w:rsid w:val="4F7D1682"/>
    <w:rsid w:val="588E50BA"/>
    <w:rsid w:val="58D354A2"/>
    <w:rsid w:val="5B380C38"/>
    <w:rsid w:val="5C6239B7"/>
    <w:rsid w:val="5F9D63EA"/>
    <w:rsid w:val="60D33BDF"/>
    <w:rsid w:val="62FB4E56"/>
    <w:rsid w:val="64785C76"/>
    <w:rsid w:val="65BF536D"/>
    <w:rsid w:val="66A23715"/>
    <w:rsid w:val="69315D3F"/>
    <w:rsid w:val="6B012774"/>
    <w:rsid w:val="6CDA3D2E"/>
    <w:rsid w:val="6D140B95"/>
    <w:rsid w:val="6D293A61"/>
    <w:rsid w:val="6F932811"/>
    <w:rsid w:val="6FC609AF"/>
    <w:rsid w:val="70FB3DDA"/>
    <w:rsid w:val="71E371E1"/>
    <w:rsid w:val="750F5553"/>
    <w:rsid w:val="7A1A3001"/>
    <w:rsid w:val="7A837FEE"/>
    <w:rsid w:val="7C8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60" w:line="629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1550</Words>
  <Characters>1704</Characters>
  <Lines>0</Lines>
  <Paragraphs>0</Paragraphs>
  <TotalTime>0</TotalTime>
  <ScaleCrop>false</ScaleCrop>
  <LinksUpToDate>false</LinksUpToDate>
  <CharactersWithSpaces>1832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一缕阳光</cp:lastModifiedBy>
  <dcterms:modified xsi:type="dcterms:W3CDTF">2025-03-20T10:55:08Z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C19B8546E698485BBA188448D2CEC630</vt:lpwstr>
  </property>
  <property fmtid="{D5CDD505-2E9C-101B-9397-08002B2CF9AE}" pid="4" name="KSOTemplateDocerSaveRecord">
    <vt:lpwstr>eyJoZGlkIjoiYWE1ZmJhOWE2MWI2NDI0ZmJjZGY3YTVjYzM4MjEwNGMiLCJ1c2VySWQiOiI2MTUyMzY4NzQifQ==</vt:lpwstr>
  </property>
</Properties>
</file>