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1E415">
      <w:pPr>
        <w:pStyle w:val="4"/>
        <w:spacing w:line="480" w:lineRule="exact"/>
        <w:jc w:val="center"/>
      </w:pPr>
      <w:r>
        <w:rPr>
          <w:rFonts w:ascii="仿宋_GB2312" w:hAnsi="仿宋_GB2312" w:eastAsia="仿宋_GB2312" w:cs="仿宋_GB2312"/>
          <w:b/>
          <w:sz w:val="36"/>
        </w:rPr>
        <w:t>陕西省商洛中学食堂委托经营服务项目招标公告</w:t>
      </w:r>
    </w:p>
    <w:p w14:paraId="163C1300">
      <w:pPr>
        <w:pStyle w:val="4"/>
        <w:spacing w:line="360" w:lineRule="auto"/>
        <w:outlineLvl w:val="5"/>
        <w:rPr>
          <w:rFonts w:hint="eastAsia" w:ascii="宋体" w:hAnsi="宋体" w:eastAsia="宋体" w:cs="宋体"/>
          <w:sz w:val="24"/>
          <w:szCs w:val="24"/>
        </w:rPr>
      </w:pPr>
      <w:r>
        <w:rPr>
          <w:rFonts w:ascii="仿宋_GB2312" w:hAnsi="仿宋_GB2312" w:eastAsia="仿宋_GB2312" w:cs="仿宋_GB2312"/>
          <w:b/>
          <w:sz w:val="15"/>
        </w:rPr>
        <w:t xml:space="preserve"> </w:t>
      </w:r>
      <w:r>
        <w:rPr>
          <w:rFonts w:hint="eastAsia" w:ascii="宋体" w:hAnsi="宋体" w:eastAsia="宋体" w:cs="宋体"/>
          <w:b/>
          <w:sz w:val="24"/>
          <w:szCs w:val="24"/>
        </w:rPr>
        <w:t>项</w:t>
      </w:r>
      <w:r>
        <w:rPr>
          <w:rFonts w:hint="eastAsia" w:ascii="宋体" w:hAnsi="宋体" w:eastAsia="宋体" w:cs="宋体"/>
          <w:b/>
          <w:sz w:val="24"/>
          <w:szCs w:val="24"/>
        </w:rPr>
        <w:t>目概况</w:t>
      </w:r>
    </w:p>
    <w:p w14:paraId="4579924D">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食堂委托经营服务项目招标项目的潜在投标人应在陕西省商洛市商州区江滨北路公园天下商铺11栋2层201综合办公室获取招标文件，并于 2025年03月2</w:t>
      </w:r>
      <w:r>
        <w:rPr>
          <w:rFonts w:hint="eastAsia" w:ascii="宋体" w:hAnsi="宋体" w:eastAsia="宋体" w:cs="宋体"/>
          <w:sz w:val="24"/>
          <w:szCs w:val="24"/>
          <w:lang w:val="en-US" w:eastAsia="zh-CN"/>
        </w:rPr>
        <w:t>1</w:t>
      </w:r>
      <w:r>
        <w:rPr>
          <w:rFonts w:hint="eastAsia" w:ascii="宋体" w:hAnsi="宋体" w:eastAsia="宋体" w:cs="宋体"/>
          <w:sz w:val="24"/>
          <w:szCs w:val="24"/>
        </w:rPr>
        <w:t>日 09时30分 （北京时间）前递交投标文件。</w:t>
      </w:r>
    </w:p>
    <w:p w14:paraId="42E7CB3A">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160ADAE5">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项目编号：SXJB-SZQ-2025002</w:t>
      </w:r>
    </w:p>
    <w:p w14:paraId="6EDFA65D">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项目名称：食堂委托经营服务项目</w:t>
      </w:r>
    </w:p>
    <w:p w14:paraId="0F324B2A">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采购方式：公开招标</w:t>
      </w:r>
    </w:p>
    <w:p w14:paraId="1E6D2929">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预算金额：1.00元</w:t>
      </w:r>
    </w:p>
    <w:p w14:paraId="48970ABA">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采购需求：</w:t>
      </w:r>
    </w:p>
    <w:p w14:paraId="7CED761D">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合同包1(陕西省商洛中学食堂委托经营服务项目Ⅰ标段):</w:t>
      </w:r>
    </w:p>
    <w:p w14:paraId="6CE845EB">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合同包预算金额：0.50元</w:t>
      </w:r>
    </w:p>
    <w:p w14:paraId="63392ADA">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合同包最高限价：0.50元</w:t>
      </w:r>
    </w:p>
    <w:tbl>
      <w:tblPr>
        <w:tblStyle w:val="2"/>
        <w:tblW w:w="96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0"/>
        <w:gridCol w:w="1380"/>
        <w:gridCol w:w="1380"/>
        <w:gridCol w:w="1380"/>
        <w:gridCol w:w="1380"/>
        <w:gridCol w:w="1380"/>
        <w:gridCol w:w="1380"/>
      </w:tblGrid>
      <w:tr w14:paraId="0C98A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trPr>
        <w:tc>
          <w:tcPr>
            <w:tcW w:w="1380" w:type="dxa"/>
            <w:vAlign w:val="center"/>
          </w:tcPr>
          <w:p w14:paraId="0FFFDF4C">
            <w:pPr>
              <w:pStyle w:val="4"/>
              <w:spacing w:line="360" w:lineRule="auto"/>
              <w:jc w:val="center"/>
              <w:rPr>
                <w:rFonts w:hint="eastAsia" w:ascii="宋体" w:hAnsi="宋体" w:eastAsia="宋体" w:cs="宋体"/>
                <w:sz w:val="22"/>
                <w:szCs w:val="22"/>
              </w:rPr>
            </w:pPr>
            <w:r>
              <w:rPr>
                <w:rFonts w:hint="eastAsia" w:ascii="宋体" w:hAnsi="宋体" w:eastAsia="宋体" w:cs="宋体"/>
                <w:sz w:val="22"/>
                <w:szCs w:val="22"/>
              </w:rPr>
              <w:t>品目号</w:t>
            </w:r>
          </w:p>
        </w:tc>
        <w:tc>
          <w:tcPr>
            <w:tcW w:w="1380" w:type="dxa"/>
            <w:vAlign w:val="center"/>
          </w:tcPr>
          <w:p w14:paraId="25FD6B2D">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品目名称</w:t>
            </w:r>
          </w:p>
        </w:tc>
        <w:tc>
          <w:tcPr>
            <w:tcW w:w="1380" w:type="dxa"/>
            <w:vAlign w:val="center"/>
          </w:tcPr>
          <w:p w14:paraId="48103EFC">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采购标的</w:t>
            </w:r>
          </w:p>
        </w:tc>
        <w:tc>
          <w:tcPr>
            <w:tcW w:w="1380" w:type="dxa"/>
            <w:vAlign w:val="center"/>
          </w:tcPr>
          <w:p w14:paraId="32FB0DEC">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数量（单位）</w:t>
            </w:r>
          </w:p>
        </w:tc>
        <w:tc>
          <w:tcPr>
            <w:tcW w:w="1380" w:type="dxa"/>
          </w:tcPr>
          <w:p w14:paraId="4DCD9B44">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技术规格、参数及要求</w:t>
            </w:r>
          </w:p>
        </w:tc>
        <w:tc>
          <w:tcPr>
            <w:tcW w:w="1380" w:type="dxa"/>
          </w:tcPr>
          <w:p w14:paraId="16339D2F">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品目预算(元)</w:t>
            </w:r>
          </w:p>
        </w:tc>
        <w:tc>
          <w:tcPr>
            <w:tcW w:w="1380" w:type="dxa"/>
          </w:tcPr>
          <w:p w14:paraId="2DEDCE5E">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最高限价(元)</w:t>
            </w:r>
          </w:p>
        </w:tc>
      </w:tr>
      <w:tr w14:paraId="42083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6" w:hRule="atLeast"/>
        </w:trPr>
        <w:tc>
          <w:tcPr>
            <w:tcW w:w="1380" w:type="dxa"/>
          </w:tcPr>
          <w:p w14:paraId="1673168D">
            <w:pPr>
              <w:pStyle w:val="4"/>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1-1</w:t>
            </w:r>
          </w:p>
        </w:tc>
        <w:tc>
          <w:tcPr>
            <w:tcW w:w="1380" w:type="dxa"/>
          </w:tcPr>
          <w:p w14:paraId="2526C706">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高中教育服务</w:t>
            </w:r>
          </w:p>
        </w:tc>
        <w:tc>
          <w:tcPr>
            <w:tcW w:w="1380" w:type="dxa"/>
          </w:tcPr>
          <w:p w14:paraId="1A0ED4B5">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Ⅰ标段（一食堂）</w:t>
            </w:r>
          </w:p>
        </w:tc>
        <w:tc>
          <w:tcPr>
            <w:tcW w:w="1380" w:type="dxa"/>
          </w:tcPr>
          <w:p w14:paraId="01C67A42">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1(个)</w:t>
            </w:r>
          </w:p>
        </w:tc>
        <w:tc>
          <w:tcPr>
            <w:tcW w:w="1380" w:type="dxa"/>
          </w:tcPr>
          <w:p w14:paraId="45F3F413">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详见采购文件</w:t>
            </w:r>
          </w:p>
        </w:tc>
        <w:tc>
          <w:tcPr>
            <w:tcW w:w="1380" w:type="dxa"/>
          </w:tcPr>
          <w:p w14:paraId="10F4D499">
            <w:pPr>
              <w:pStyle w:val="4"/>
              <w:spacing w:line="360" w:lineRule="auto"/>
              <w:jc w:val="center"/>
              <w:rPr>
                <w:rFonts w:hint="eastAsia" w:ascii="宋体" w:hAnsi="宋体" w:eastAsia="宋体" w:cs="宋体"/>
                <w:sz w:val="22"/>
                <w:szCs w:val="22"/>
              </w:rPr>
            </w:pPr>
            <w:r>
              <w:rPr>
                <w:rFonts w:hint="eastAsia" w:ascii="宋体" w:hAnsi="宋体" w:eastAsia="宋体" w:cs="宋体"/>
                <w:sz w:val="22"/>
                <w:szCs w:val="22"/>
              </w:rPr>
              <w:t>0.50</w:t>
            </w:r>
          </w:p>
        </w:tc>
        <w:tc>
          <w:tcPr>
            <w:tcW w:w="1380" w:type="dxa"/>
          </w:tcPr>
          <w:p w14:paraId="0875CC1D">
            <w:pPr>
              <w:pStyle w:val="4"/>
              <w:spacing w:line="360" w:lineRule="auto"/>
              <w:jc w:val="center"/>
              <w:rPr>
                <w:rFonts w:hint="eastAsia" w:ascii="宋体" w:hAnsi="宋体" w:eastAsia="宋体" w:cs="宋体"/>
                <w:sz w:val="22"/>
                <w:szCs w:val="22"/>
              </w:rPr>
            </w:pPr>
            <w:r>
              <w:rPr>
                <w:rFonts w:hint="eastAsia" w:ascii="宋体" w:hAnsi="宋体" w:eastAsia="宋体" w:cs="宋体"/>
                <w:sz w:val="22"/>
                <w:szCs w:val="22"/>
              </w:rPr>
              <w:t>-</w:t>
            </w:r>
          </w:p>
        </w:tc>
      </w:tr>
    </w:tbl>
    <w:p w14:paraId="00525487">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767BF376">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合同履行期限：自合同签订之日起1年</w:t>
      </w:r>
    </w:p>
    <w:p w14:paraId="51EF88D0">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合同包2(陕西省商洛中学食堂委托经营服务项目Ⅱ标段):</w:t>
      </w:r>
    </w:p>
    <w:p w14:paraId="41616DD3">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合同包预算金额：0.50元</w:t>
      </w:r>
    </w:p>
    <w:p w14:paraId="30330FA8">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合同包最高限价：0.50元</w:t>
      </w:r>
    </w:p>
    <w:tbl>
      <w:tblPr>
        <w:tblStyle w:val="2"/>
        <w:tblW w:w="987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1"/>
        <w:gridCol w:w="1411"/>
        <w:gridCol w:w="1411"/>
        <w:gridCol w:w="1411"/>
        <w:gridCol w:w="1411"/>
        <w:gridCol w:w="1411"/>
        <w:gridCol w:w="1411"/>
      </w:tblGrid>
      <w:tr w14:paraId="7656D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9" w:hRule="atLeast"/>
        </w:trPr>
        <w:tc>
          <w:tcPr>
            <w:tcW w:w="1411" w:type="dxa"/>
            <w:vAlign w:val="center"/>
          </w:tcPr>
          <w:p w14:paraId="0DD30DD2">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品目号</w:t>
            </w:r>
          </w:p>
        </w:tc>
        <w:tc>
          <w:tcPr>
            <w:tcW w:w="1411" w:type="dxa"/>
            <w:vAlign w:val="center"/>
          </w:tcPr>
          <w:p w14:paraId="6ACEB958">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品目名称</w:t>
            </w:r>
          </w:p>
        </w:tc>
        <w:tc>
          <w:tcPr>
            <w:tcW w:w="1411" w:type="dxa"/>
            <w:vAlign w:val="center"/>
          </w:tcPr>
          <w:p w14:paraId="36F1D632">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采购标的</w:t>
            </w:r>
          </w:p>
        </w:tc>
        <w:tc>
          <w:tcPr>
            <w:tcW w:w="1411" w:type="dxa"/>
            <w:vAlign w:val="center"/>
          </w:tcPr>
          <w:p w14:paraId="36BEAC3C">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数量（单位）</w:t>
            </w:r>
          </w:p>
        </w:tc>
        <w:tc>
          <w:tcPr>
            <w:tcW w:w="1411" w:type="dxa"/>
          </w:tcPr>
          <w:p w14:paraId="2AF138DE">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技术规格、参数及要求</w:t>
            </w:r>
          </w:p>
        </w:tc>
        <w:tc>
          <w:tcPr>
            <w:tcW w:w="1411" w:type="dxa"/>
          </w:tcPr>
          <w:p w14:paraId="38DEC7ED">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品目预算(元)</w:t>
            </w:r>
          </w:p>
        </w:tc>
        <w:tc>
          <w:tcPr>
            <w:tcW w:w="1411" w:type="dxa"/>
          </w:tcPr>
          <w:p w14:paraId="22C0253F">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最高限价(元)</w:t>
            </w:r>
          </w:p>
        </w:tc>
      </w:tr>
      <w:tr w14:paraId="43E2C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4" w:hRule="atLeast"/>
        </w:trPr>
        <w:tc>
          <w:tcPr>
            <w:tcW w:w="1411" w:type="dxa"/>
            <w:vAlign w:val="center"/>
          </w:tcPr>
          <w:p w14:paraId="122DFAB4">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2-1</w:t>
            </w:r>
          </w:p>
        </w:tc>
        <w:tc>
          <w:tcPr>
            <w:tcW w:w="1411" w:type="dxa"/>
            <w:vAlign w:val="center"/>
          </w:tcPr>
          <w:p w14:paraId="2532C771">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高中教育服务</w:t>
            </w:r>
          </w:p>
        </w:tc>
        <w:tc>
          <w:tcPr>
            <w:tcW w:w="1411" w:type="dxa"/>
            <w:vAlign w:val="center"/>
          </w:tcPr>
          <w:p w14:paraId="2A106FB0">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Ⅱ标段（二食堂）</w:t>
            </w:r>
          </w:p>
        </w:tc>
        <w:tc>
          <w:tcPr>
            <w:tcW w:w="1411" w:type="dxa"/>
            <w:vAlign w:val="center"/>
          </w:tcPr>
          <w:p w14:paraId="66D3033B">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1(个)</w:t>
            </w:r>
          </w:p>
        </w:tc>
        <w:tc>
          <w:tcPr>
            <w:tcW w:w="1411" w:type="dxa"/>
            <w:vAlign w:val="center"/>
          </w:tcPr>
          <w:p w14:paraId="16EBA9AB">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详见采购文件</w:t>
            </w:r>
          </w:p>
        </w:tc>
        <w:tc>
          <w:tcPr>
            <w:tcW w:w="1411" w:type="dxa"/>
            <w:vAlign w:val="center"/>
          </w:tcPr>
          <w:p w14:paraId="02AF2C91">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0.50</w:t>
            </w:r>
          </w:p>
        </w:tc>
        <w:tc>
          <w:tcPr>
            <w:tcW w:w="1411" w:type="dxa"/>
            <w:vAlign w:val="center"/>
          </w:tcPr>
          <w:p w14:paraId="77220B62">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w:t>
            </w:r>
          </w:p>
        </w:tc>
      </w:tr>
    </w:tbl>
    <w:p w14:paraId="096BA51E">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4236624C">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合同履行期限：自合同签订之日起1年</w:t>
      </w:r>
    </w:p>
    <w:p w14:paraId="7CA66CA9">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34662CDD">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12CF45C">
      <w:pPr>
        <w:pStyle w:val="4"/>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007195A">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合同包1(陕西省商洛中学食堂委托经营服务项目Ⅰ标段)落实政府采购政策需满足的资格要求如下:</w:t>
      </w:r>
    </w:p>
    <w:p w14:paraId="713D2A33">
      <w:pPr>
        <w:pStyle w:val="4"/>
        <w:spacing w:line="360" w:lineRule="auto"/>
        <w:ind w:left="480"/>
        <w:rPr>
          <w:rFonts w:hint="eastAsia" w:ascii="宋体" w:hAnsi="宋体" w:eastAsia="宋体" w:cs="宋体"/>
          <w:sz w:val="24"/>
          <w:szCs w:val="24"/>
        </w:rPr>
      </w:pPr>
      <w:r>
        <w:rPr>
          <w:rFonts w:hint="eastAsia" w:ascii="宋体" w:hAnsi="宋体" w:eastAsia="宋体" w:cs="宋体"/>
          <w:sz w:val="24"/>
          <w:szCs w:val="24"/>
        </w:rPr>
        <w:t xml:space="preserve"> (1)《政府采购促进中小企业发展管理办法》（财库〔2020〕46号）；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（13）《关于进一步加强政府绿色采购有关问题的通知》（陕财办采〔2021〕29号）；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（14）《陕西省财政厅陕西省工业和信息化厅关于运用政府采购政策支持首台（套）及创新产品有关事项的通知》（陕财办采〔2021〕17号）；</w:t>
      </w:r>
      <w:r>
        <w:rPr>
          <w:rFonts w:hint="eastAsia" w:ascii="宋体" w:hAnsi="宋体" w:eastAsia="宋体" w:cs="宋体"/>
          <w:sz w:val="24"/>
          <w:szCs w:val="24"/>
        </w:rPr>
        <w:br w:type="textWrapping"/>
      </w:r>
      <w:r>
        <w:rPr>
          <w:rFonts w:hint="eastAsia" w:ascii="宋体" w:hAnsi="宋体" w:eastAsia="宋体" w:cs="宋体"/>
          <w:sz w:val="24"/>
          <w:szCs w:val="24"/>
        </w:rPr>
        <w:t>（15）《关于进一步加大政府采购支持中小企业力度的通知》（财库〔2022〕19号）、《关于落实政府采购支持中小企业政策有关事项的通知》（陕财办采函〔2022〕10号）；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rPr>
        <w:br w:type="textWrapping"/>
      </w:r>
      <w:r>
        <w:rPr>
          <w:rFonts w:hint="eastAsia" w:ascii="宋体" w:hAnsi="宋体" w:eastAsia="宋体" w:cs="宋体"/>
          <w:sz w:val="24"/>
          <w:szCs w:val="24"/>
        </w:rPr>
        <w:t>（16）其他需要落实的政府采购政策。</w:t>
      </w:r>
    </w:p>
    <w:p w14:paraId="5879B2E1">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合同包2(陕西省商洛中学食堂委托经营服务项目Ⅱ标段)落实政府采购政策需满足的资格要求如下:同一标段</w:t>
      </w:r>
    </w:p>
    <w:p w14:paraId="29EB5017">
      <w:pPr>
        <w:pStyle w:val="4"/>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623A8F0C">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合同包1(陕西省商洛中学食堂委托经营服务项目Ⅰ标段)特定资格要求如下:</w:t>
      </w:r>
    </w:p>
    <w:p w14:paraId="69709D3B">
      <w:pPr>
        <w:pStyle w:val="4"/>
        <w:spacing w:line="360" w:lineRule="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1）投标供应商应具有独立承担民事责任能力的企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宋体" w:hAnsi="宋体" w:eastAsia="宋体" w:cs="宋体"/>
          <w:sz w:val="24"/>
          <w:szCs w:val="24"/>
        </w:rPr>
        <w:br w:type="textWrapping"/>
      </w:r>
      <w:r>
        <w:rPr>
          <w:rFonts w:hint="eastAsia" w:ascii="宋体" w:hAnsi="宋体" w:eastAsia="宋体" w:cs="宋体"/>
          <w:sz w:val="24"/>
          <w:szCs w:val="24"/>
        </w:rPr>
        <w:t>（2）提供2023年度经审计的财务报告或开标前六个月内其基本账户银行出具的资信证明或财政部门认可的政府采购专业担保机构出具的担保函；</w:t>
      </w:r>
      <w:r>
        <w:rPr>
          <w:rFonts w:hint="eastAsia" w:ascii="宋体" w:hAnsi="宋体" w:eastAsia="宋体" w:cs="宋体"/>
          <w:sz w:val="24"/>
          <w:szCs w:val="24"/>
        </w:rPr>
        <w:br w:type="textWrapping"/>
      </w:r>
      <w:r>
        <w:rPr>
          <w:rFonts w:hint="eastAsia" w:ascii="宋体" w:hAnsi="宋体" w:eastAsia="宋体" w:cs="宋体"/>
          <w:sz w:val="24"/>
          <w:szCs w:val="24"/>
        </w:rPr>
        <w:t>（3）投标人应具有与学校餐厅经营相匹配的履约能力（提供承诺书）</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（4）投标人须提供《食品经营许可证》；</w:t>
      </w:r>
      <w:r>
        <w:rPr>
          <w:rFonts w:hint="eastAsia" w:ascii="宋体" w:hAnsi="宋体" w:eastAsia="宋体" w:cs="宋体"/>
          <w:sz w:val="24"/>
          <w:szCs w:val="24"/>
        </w:rPr>
        <w:br w:type="textWrapping"/>
      </w:r>
      <w:r>
        <w:rPr>
          <w:rFonts w:hint="eastAsia" w:ascii="宋体" w:hAnsi="宋体" w:eastAsia="宋体" w:cs="宋体"/>
          <w:sz w:val="24"/>
          <w:szCs w:val="24"/>
        </w:rPr>
        <w:t>（5）提供2024年1月以来任意3个月依法缴纳税收和社会保障资金证明材料，依法免税或不需要缴纳社会保障资金证明的供应商提供相关部门出具的证明文件；</w:t>
      </w:r>
      <w:r>
        <w:rPr>
          <w:rFonts w:hint="eastAsia" w:ascii="宋体" w:hAnsi="宋体" w:eastAsia="宋体" w:cs="宋体"/>
          <w:sz w:val="24"/>
          <w:szCs w:val="24"/>
        </w:rPr>
        <w:br w:type="textWrapping"/>
      </w:r>
      <w:r>
        <w:rPr>
          <w:rFonts w:hint="eastAsia" w:ascii="宋体" w:hAnsi="宋体" w:eastAsia="宋体" w:cs="宋体"/>
          <w:sz w:val="24"/>
          <w:szCs w:val="24"/>
        </w:rPr>
        <w:t>（6）提供参加政府采购活动前3年内在经营活动中没有重大违法记录的书面声明；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7）投标供应商法定代表人授权代表参加投标的须出示法定代表人授权委托书（附法定代表人及委托人身份证复印件）及被授权委托人身份证原件，法定代表人参加投标的须提供法定代表人身份证明书及身份证原件；</w:t>
      </w:r>
      <w:r>
        <w:rPr>
          <w:rFonts w:hint="eastAsia" w:ascii="宋体" w:hAnsi="宋体" w:eastAsia="宋体" w:cs="宋体"/>
          <w:sz w:val="24"/>
          <w:szCs w:val="24"/>
        </w:rPr>
        <w:br w:type="textWrapping"/>
      </w:r>
      <w:r>
        <w:rPr>
          <w:rFonts w:hint="eastAsia" w:ascii="宋体" w:hAnsi="宋体" w:eastAsia="宋体" w:cs="宋体"/>
          <w:sz w:val="24"/>
          <w:szCs w:val="24"/>
        </w:rPr>
        <w:t>（8）投标供应商被“信用中国”网站列入失信被执行人和重大税收违法失信主体名单的,被“中国政府采购网”网站列入政府采购严重违法失信名单的，不得参加本项目的投标(提供查询截图）；</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（9）本项目不接受联合体投标；</w:t>
      </w:r>
    </w:p>
    <w:p w14:paraId="4FA1A5CC">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合同包2(陕西省商洛中学食堂委托经营服务项目Ⅱ标段)特定资格要求如下:同一标段</w:t>
      </w:r>
    </w:p>
    <w:p w14:paraId="0335B3B1">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74ACF286">
      <w:pPr>
        <w:pStyle w:val="4"/>
        <w:spacing w:line="360" w:lineRule="auto"/>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时间： 2025年02月28日 至 2025年03月06日 ，每天上午 09:00:00 至 12:00:00 ，下午 14:00:00 至 18:00:00 （北京时间）</w:t>
      </w:r>
    </w:p>
    <w:p w14:paraId="3D9CB534">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途径：陕西省商洛市商州区江滨北路公园天下商铺11栋2层201综合办公室</w:t>
      </w:r>
    </w:p>
    <w:p w14:paraId="1F383E44">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方式：现场获取</w:t>
      </w:r>
    </w:p>
    <w:p w14:paraId="475E607C">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售价：300元</w:t>
      </w:r>
    </w:p>
    <w:p w14:paraId="67471B8D">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4C15502B">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 2025年03月2</w:t>
      </w:r>
      <w:r>
        <w:rPr>
          <w:rFonts w:hint="eastAsia" w:ascii="宋体" w:hAnsi="宋体" w:eastAsia="宋体" w:cs="宋体"/>
          <w:sz w:val="24"/>
          <w:szCs w:val="24"/>
          <w:lang w:val="en-US" w:eastAsia="zh-CN"/>
        </w:rPr>
        <w:t>1</w:t>
      </w:r>
      <w:r>
        <w:rPr>
          <w:rFonts w:hint="eastAsia" w:ascii="宋体" w:hAnsi="宋体" w:eastAsia="宋体" w:cs="宋体"/>
          <w:sz w:val="24"/>
          <w:szCs w:val="24"/>
        </w:rPr>
        <w:t>日 09时30分00秒 （北京时间）</w:t>
      </w:r>
    </w:p>
    <w:p w14:paraId="0EF24909">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提交投标文件地点：陕西省商洛市商州区江滨北路公园天下商铺11栋2层201会议室</w:t>
      </w:r>
    </w:p>
    <w:p w14:paraId="5C23CCCE">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开标地点：陕西省商洛市商州区江滨北路公园天下商铺11栋2层201会议室</w:t>
      </w:r>
    </w:p>
    <w:p w14:paraId="39008745">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7800911A">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76062F70">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7EEB5E27">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凡有意向的供应商，请携带单位介绍信、法人授权委托书（附法人及被委托人身份证复印件），被委托人身份证原件及单位为其缴纳的近三个月的社保证明、法人领取文件须携带法人身份证明书，身份证原件及复印件、营业执照，以上资料加盖公章的清晰复印件一套至陕西省九标项目管理有限责任公司综合办公室获取招标文件。</w:t>
      </w:r>
    </w:p>
    <w:p w14:paraId="41EE080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2.各投标供应商须按照《陕西省财政厅关于政府采购供应商注册登记有关事项的通知》的要求，通过陕西省政府采购网（http://www.ccgp-shaanxi.gov.cn/）注册登记加入陕西省政府采购供应商库。</w:t>
      </w:r>
    </w:p>
    <w:p w14:paraId="39AE5E0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3.与采购人存在利害关系可能影响采购公正性的投标供应商，不得参加投标。单位负责人为同一人或存在控股、管理关系的不同单位，不得同时参加本项目同一合同包的投标，否则，相关投标均无效。</w:t>
      </w:r>
    </w:p>
    <w:p w14:paraId="6E47259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4.招标文件一经售出概不退还。</w:t>
      </w:r>
    </w:p>
    <w:p w14:paraId="5CD824A9">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color w:val="3D3D3D"/>
          <w:sz w:val="24"/>
          <w:szCs w:val="24"/>
          <w:shd w:val="clear" w:fill="FFFFFF"/>
        </w:rPr>
        <w:t>5.本项目非专门面向中小企业。</w:t>
      </w:r>
    </w:p>
    <w:p w14:paraId="5498C6C3">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3D3D3D"/>
          <w:sz w:val="24"/>
          <w:szCs w:val="24"/>
          <w:shd w:val="clear" w:fill="FFFFFF"/>
        </w:rPr>
        <w:t>6.每个投标企业只允许本项目报其中一个标段</w:t>
      </w:r>
    </w:p>
    <w:p w14:paraId="7419B30D">
      <w:pPr>
        <w:pStyle w:val="4"/>
        <w:spacing w:line="360" w:lineRule="auto"/>
        <w:jc w:val="both"/>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7FD4B479">
      <w:pPr>
        <w:pStyle w:val="4"/>
        <w:spacing w:line="360" w:lineRule="auto"/>
        <w:ind w:firstLine="482" w:firstLineChars="200"/>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4DE615B2">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名称：陕西省商洛中学</w:t>
      </w:r>
    </w:p>
    <w:p w14:paraId="1CDA579B">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地址：商洛市商州区民主西路西段</w:t>
      </w:r>
    </w:p>
    <w:p w14:paraId="20FF47D8">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联系方式：18091441117</w:t>
      </w:r>
    </w:p>
    <w:p w14:paraId="2B3B0764">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620FE148">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名称：陕西省九标项目管理有限责任公司</w:t>
      </w:r>
    </w:p>
    <w:p w14:paraId="160F1ECC">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地址：陕西省商洛市商州区江滨北路公园天下商铺11栋2层</w:t>
      </w:r>
    </w:p>
    <w:p w14:paraId="40C47433">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联系方式：0914-2335089</w:t>
      </w:r>
    </w:p>
    <w:p w14:paraId="78C099E3">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1683D13A">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项目联系人：陈利娜</w:t>
      </w:r>
    </w:p>
    <w:p w14:paraId="2AB43000">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电话：0914-2335089</w:t>
      </w:r>
    </w:p>
    <w:p w14:paraId="1BD89D3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陕西省九标项目管理有限责任公司</w:t>
      </w:r>
      <w:r>
        <w:rPr>
          <w:rFonts w:hint="eastAsia" w:ascii="宋体" w:hAnsi="宋体" w:eastAsia="宋体" w:cs="宋体"/>
          <w:sz w:val="24"/>
          <w:szCs w:val="24"/>
        </w:rPr>
        <w:br w:type="textWrapping"/>
      </w:r>
    </w:p>
    <w:p w14:paraId="5DF5AC8B">
      <w:pPr>
        <w:pStyle w:val="4"/>
        <w:rPr>
          <w:rFonts w:hint="eastAsia"/>
          <w:lang w:val="en-US" w:eastAsia="zh-Hans"/>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F9C2FAA"/>
    <w:rsid w:val="177F50ED"/>
    <w:rsid w:val="1A98475D"/>
    <w:rsid w:val="1CB11B06"/>
    <w:rsid w:val="1F7237CF"/>
    <w:rsid w:val="23E10F23"/>
    <w:rsid w:val="2BA016C4"/>
    <w:rsid w:val="2C4C35F9"/>
    <w:rsid w:val="33386686"/>
    <w:rsid w:val="346534AA"/>
    <w:rsid w:val="3EA177D5"/>
    <w:rsid w:val="424E37D0"/>
    <w:rsid w:val="473C62ED"/>
    <w:rsid w:val="478101A3"/>
    <w:rsid w:val="53B52B8D"/>
    <w:rsid w:val="54063F0A"/>
    <w:rsid w:val="57B45A75"/>
    <w:rsid w:val="583B614D"/>
    <w:rsid w:val="5D616655"/>
    <w:rsid w:val="605B738C"/>
    <w:rsid w:val="63730E90"/>
    <w:rsid w:val="64632CB3"/>
    <w:rsid w:val="70301E5E"/>
    <w:rsid w:val="77F79321"/>
    <w:rsid w:val="79020895"/>
    <w:rsid w:val="7D3A5B4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2604</Words>
  <Characters>2930</Characters>
  <Lines>0</Lines>
  <Paragraphs>0</Paragraphs>
  <TotalTime>3</TotalTime>
  <ScaleCrop>false</ScaleCrop>
  <LinksUpToDate>false</LinksUpToDate>
  <CharactersWithSpaces>2958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止</cp:lastModifiedBy>
  <dcterms:modified xsi:type="dcterms:W3CDTF">2025-02-27T09:57:18Z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eyJoZGlkIjoiY2NiMTlmMDE4MzRlNzY5NjBlMzJiM2I3MmNhMzZmZGUiLCJ1c2VySWQiOiIxMTU0MzIwMDAwIn0=</vt:lpwstr>
  </property>
  <property fmtid="{D5CDD505-2E9C-101B-9397-08002B2CF9AE}" pid="4" name="ICV">
    <vt:lpwstr>49715A20657E44908E5AEF0700BF8D93_12</vt:lpwstr>
  </property>
</Properties>
</file>