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D6BC">
      <w:pPr>
        <w:widowControl/>
        <w:numPr>
          <w:ilvl w:val="0"/>
          <w:numId w:val="0"/>
        </w:numPr>
        <w:tabs>
          <w:tab w:val="left" w:pos="0"/>
        </w:tabs>
        <w:adjustRightInd w:val="0"/>
        <w:snapToGrid w:val="0"/>
        <w:spacing w:line="360" w:lineRule="auto"/>
        <w:jc w:val="center"/>
        <w:rPr>
          <w:rFonts w:hint="eastAsia" w:ascii="宋体" w:hAnsi="宋体" w:eastAsia="宋体" w:cs="宋体"/>
          <w:b/>
          <w:bCs/>
          <w:color w:val="auto"/>
          <w:kern w:val="44"/>
          <w:sz w:val="32"/>
          <w:szCs w:val="32"/>
          <w:lang w:eastAsia="zh-CN"/>
        </w:rPr>
      </w:pPr>
      <w:r>
        <w:rPr>
          <w:rFonts w:hint="eastAsia" w:hAnsi="宋体" w:cs="宋体"/>
          <w:b/>
          <w:bCs/>
          <w:color w:val="auto"/>
          <w:kern w:val="44"/>
          <w:sz w:val="32"/>
          <w:szCs w:val="32"/>
          <w:lang w:eastAsia="zh-CN"/>
        </w:rPr>
        <w:t>旧城村一、五组山洪沟治理工程</w:t>
      </w:r>
    </w:p>
    <w:p w14:paraId="38255506">
      <w:pPr>
        <w:widowControl/>
        <w:numPr>
          <w:ilvl w:val="0"/>
          <w:numId w:val="0"/>
        </w:numPr>
        <w:tabs>
          <w:tab w:val="left" w:pos="0"/>
        </w:tabs>
        <w:adjustRightInd w:val="0"/>
        <w:snapToGrid w:val="0"/>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宋体" w:hAnsi="宋体" w:eastAsia="宋体" w:cs="宋体"/>
          <w:b/>
          <w:bCs/>
          <w:color w:val="auto"/>
          <w:kern w:val="44"/>
          <w:sz w:val="32"/>
          <w:szCs w:val="32"/>
        </w:rPr>
        <w:t>竞争性</w:t>
      </w:r>
      <w:r>
        <w:rPr>
          <w:rFonts w:hint="eastAsia" w:ascii="宋体" w:hAnsi="宋体" w:eastAsia="宋体" w:cs="宋体"/>
          <w:b/>
          <w:bCs/>
          <w:color w:val="auto"/>
          <w:kern w:val="44"/>
          <w:sz w:val="32"/>
          <w:szCs w:val="32"/>
          <w:lang w:val="en-US" w:eastAsia="zh-CN"/>
        </w:rPr>
        <w:t>磋商</w:t>
      </w:r>
      <w:r>
        <w:rPr>
          <w:rFonts w:hint="eastAsia" w:ascii="宋体" w:hAnsi="宋体" w:eastAsia="宋体" w:cs="宋体"/>
          <w:b/>
          <w:bCs/>
          <w:color w:val="auto"/>
          <w:kern w:val="44"/>
          <w:sz w:val="32"/>
          <w:szCs w:val="32"/>
        </w:rPr>
        <w:t>公告</w:t>
      </w:r>
    </w:p>
    <w:p w14:paraId="3463C619">
      <w:pPr>
        <w:pStyle w:val="4"/>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项目概况：</w:t>
      </w:r>
    </w:p>
    <w:p w14:paraId="71611507">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color w:val="auto"/>
          <w:kern w:val="0"/>
          <w:sz w:val="24"/>
          <w:szCs w:val="24"/>
          <w:lang w:val="en-US" w:eastAsia="zh-CN" w:bidi="ar"/>
        </w:rPr>
      </w:pPr>
      <w:r>
        <w:rPr>
          <w:rFonts w:hint="eastAsia" w:cs="宋体"/>
          <w:b w:val="0"/>
          <w:bCs/>
          <w:color w:val="auto"/>
          <w:kern w:val="0"/>
          <w:sz w:val="24"/>
          <w:szCs w:val="24"/>
          <w:lang w:val="en-US" w:eastAsia="zh-CN" w:bidi="ar"/>
        </w:rPr>
        <w:t>旧城村一、五组山洪沟治理工程</w:t>
      </w:r>
      <w:r>
        <w:rPr>
          <w:rFonts w:hint="eastAsia" w:ascii="宋体" w:hAnsi="宋体" w:eastAsia="宋体" w:cs="宋体"/>
          <w:b w:val="0"/>
          <w:bCs/>
          <w:color w:val="auto"/>
          <w:kern w:val="0"/>
          <w:sz w:val="24"/>
          <w:szCs w:val="24"/>
          <w:lang w:val="en-US" w:eastAsia="zh-CN" w:bidi="ar"/>
        </w:rPr>
        <w:t>采购项目的潜在供应商应在易臻项目管理有限公司（安康市高新区现代城32号楼B单元2506室）获取采购文件，并于 2025年0</w:t>
      </w:r>
      <w:r>
        <w:rPr>
          <w:rFonts w:hint="eastAsia" w:cs="宋体"/>
          <w:b w:val="0"/>
          <w:bCs/>
          <w:color w:val="auto"/>
          <w:kern w:val="0"/>
          <w:sz w:val="24"/>
          <w:szCs w:val="24"/>
          <w:lang w:val="en-US" w:eastAsia="zh-CN" w:bidi="ar"/>
        </w:rPr>
        <w:t>3</w:t>
      </w:r>
      <w:r>
        <w:rPr>
          <w:rFonts w:hint="eastAsia" w:ascii="宋体" w:hAnsi="宋体" w:eastAsia="宋体" w:cs="宋体"/>
          <w:b w:val="0"/>
          <w:bCs/>
          <w:color w:val="auto"/>
          <w:kern w:val="0"/>
          <w:sz w:val="24"/>
          <w:szCs w:val="24"/>
          <w:lang w:val="en-US" w:eastAsia="zh-CN" w:bidi="ar"/>
        </w:rPr>
        <w:t>月</w:t>
      </w:r>
      <w:r>
        <w:rPr>
          <w:rFonts w:hint="eastAsia" w:cs="宋体"/>
          <w:b w:val="0"/>
          <w:bCs/>
          <w:color w:val="auto"/>
          <w:kern w:val="0"/>
          <w:sz w:val="24"/>
          <w:szCs w:val="24"/>
          <w:lang w:val="en-US" w:eastAsia="zh-CN" w:bidi="ar"/>
        </w:rPr>
        <w:t>10</w:t>
      </w:r>
      <w:r>
        <w:rPr>
          <w:rFonts w:hint="eastAsia" w:ascii="宋体" w:hAnsi="宋体" w:eastAsia="宋体" w:cs="宋体"/>
          <w:b w:val="0"/>
          <w:bCs/>
          <w:color w:val="auto"/>
          <w:kern w:val="0"/>
          <w:sz w:val="24"/>
          <w:szCs w:val="24"/>
          <w:lang w:val="en-US" w:eastAsia="zh-CN" w:bidi="ar"/>
        </w:rPr>
        <w:t>日 14时00分 （北京时间）前提交响应文件。</w:t>
      </w:r>
    </w:p>
    <w:p w14:paraId="3BF1889D">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lang w:val="en-US" w:eastAsia="zh-CN" w:bidi="ar"/>
        </w:rPr>
        <w:t>一、项目基本情况：</w:t>
      </w:r>
    </w:p>
    <w:p w14:paraId="757144B5">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color w:val="auto"/>
          <w:sz w:val="24"/>
          <w:szCs w:val="24"/>
          <w:highlight w:val="none"/>
        </w:rPr>
        <w:t>项目编号：YZZBAK-2025-00</w:t>
      </w:r>
      <w:r>
        <w:rPr>
          <w:rFonts w:hint="eastAsia" w:cs="宋体"/>
          <w:color w:val="auto"/>
          <w:sz w:val="24"/>
          <w:szCs w:val="24"/>
          <w:highlight w:val="none"/>
          <w:lang w:val="en-US" w:eastAsia="zh-CN"/>
        </w:rPr>
        <w:t>8</w:t>
      </w:r>
    </w:p>
    <w:p w14:paraId="0A2B633C">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cs="宋体"/>
          <w:color w:val="auto"/>
          <w:sz w:val="24"/>
          <w:szCs w:val="24"/>
          <w:lang w:val="en-US" w:eastAsia="zh-CN"/>
        </w:rPr>
        <w:t>旧城村一、五组山洪沟治理工程</w:t>
      </w:r>
    </w:p>
    <w:p w14:paraId="6908E216">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竞争性磋商</w:t>
      </w:r>
    </w:p>
    <w:p w14:paraId="77E270B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预算金额</w:t>
      </w:r>
      <w:r>
        <w:rPr>
          <w:rFonts w:hint="eastAsia" w:ascii="宋体" w:hAnsi="宋体" w:eastAsia="宋体" w:cs="宋体"/>
          <w:color w:val="auto"/>
          <w:sz w:val="24"/>
          <w:szCs w:val="24"/>
        </w:rPr>
        <w:t>：181764.0</w:t>
      </w:r>
      <w:r>
        <w:rPr>
          <w:rFonts w:hint="eastAsia" w:cs="宋体"/>
          <w:color w:val="auto"/>
          <w:sz w:val="24"/>
          <w:szCs w:val="24"/>
          <w:lang w:val="en-US" w:eastAsia="zh-CN"/>
        </w:rPr>
        <w:t>0</w:t>
      </w:r>
      <w:r>
        <w:rPr>
          <w:rFonts w:hint="eastAsia" w:ascii="宋体" w:hAnsi="宋体" w:eastAsia="宋体" w:cs="宋体"/>
          <w:color w:val="auto"/>
          <w:sz w:val="24"/>
          <w:szCs w:val="24"/>
        </w:rPr>
        <w:t>元</w:t>
      </w:r>
    </w:p>
    <w:p w14:paraId="680F0A6D">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采购需求：</w:t>
      </w:r>
    </w:p>
    <w:p w14:paraId="38C330CF">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w:t>
      </w:r>
      <w:r>
        <w:rPr>
          <w:rFonts w:hint="eastAsia" w:cs="宋体"/>
          <w:color w:val="auto"/>
          <w:sz w:val="24"/>
          <w:szCs w:val="24"/>
          <w:lang w:val="en-US" w:eastAsia="zh-CN"/>
        </w:rPr>
        <w:t>旧城村一、五组山洪沟治理工程</w:t>
      </w:r>
      <w:r>
        <w:rPr>
          <w:rFonts w:hint="eastAsia" w:ascii="宋体" w:hAnsi="宋体" w:eastAsia="宋体" w:cs="宋体"/>
          <w:color w:val="auto"/>
          <w:sz w:val="24"/>
          <w:szCs w:val="24"/>
          <w:lang w:val="en-US" w:eastAsia="zh-CN"/>
        </w:rPr>
        <w:t>):</w:t>
      </w:r>
    </w:p>
    <w:p w14:paraId="5180CDE3">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r>
        <w:rPr>
          <w:rFonts w:hint="eastAsia" w:cs="宋体"/>
          <w:color w:val="auto"/>
          <w:sz w:val="24"/>
          <w:szCs w:val="24"/>
          <w:lang w:val="en-US" w:eastAsia="zh-CN"/>
        </w:rPr>
        <w:t>181764.00</w:t>
      </w:r>
      <w:r>
        <w:rPr>
          <w:rFonts w:hint="eastAsia" w:ascii="宋体" w:hAnsi="宋体" w:eastAsia="宋体" w:cs="宋体"/>
          <w:color w:val="auto"/>
          <w:sz w:val="24"/>
          <w:szCs w:val="24"/>
          <w:lang w:val="en-US" w:eastAsia="zh-CN"/>
        </w:rPr>
        <w:t>元</w:t>
      </w:r>
    </w:p>
    <w:p w14:paraId="36D7AB1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r>
        <w:rPr>
          <w:rFonts w:hint="eastAsia" w:cs="宋体"/>
          <w:color w:val="auto"/>
          <w:sz w:val="24"/>
          <w:szCs w:val="24"/>
          <w:highlight w:val="none"/>
          <w:lang w:val="en-US" w:eastAsia="zh-CN"/>
        </w:rPr>
        <w:t>181764.00</w:t>
      </w:r>
      <w:r>
        <w:rPr>
          <w:rFonts w:hint="eastAsia" w:ascii="宋体" w:hAnsi="宋体" w:eastAsia="宋体" w:cs="宋体"/>
          <w:color w:val="auto"/>
          <w:sz w:val="24"/>
          <w:szCs w:val="24"/>
          <w:highlight w:val="none"/>
          <w:lang w:val="en-US" w:eastAsia="zh-CN"/>
        </w:rPr>
        <w:t>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33"/>
        <w:gridCol w:w="1512"/>
        <w:gridCol w:w="1317"/>
        <w:gridCol w:w="1322"/>
        <w:gridCol w:w="1332"/>
        <w:gridCol w:w="1327"/>
      </w:tblGrid>
      <w:tr w14:paraId="256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5896B74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533" w:type="dxa"/>
            <w:vAlign w:val="center"/>
          </w:tcPr>
          <w:p w14:paraId="181805F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512" w:type="dxa"/>
            <w:vAlign w:val="center"/>
          </w:tcPr>
          <w:p w14:paraId="0B4B884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317" w:type="dxa"/>
            <w:vAlign w:val="center"/>
          </w:tcPr>
          <w:p w14:paraId="5CA6FCC4">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1322" w:type="dxa"/>
            <w:vAlign w:val="center"/>
          </w:tcPr>
          <w:p w14:paraId="007AFF09">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332" w:type="dxa"/>
            <w:vAlign w:val="center"/>
          </w:tcPr>
          <w:p w14:paraId="115EDD8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327" w:type="dxa"/>
            <w:vAlign w:val="center"/>
          </w:tcPr>
          <w:p w14:paraId="0DE8920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14:paraId="12C5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AAEAF2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1-1</w:t>
            </w:r>
          </w:p>
        </w:tc>
        <w:tc>
          <w:tcPr>
            <w:tcW w:w="1533" w:type="dxa"/>
            <w:vAlign w:val="center"/>
          </w:tcPr>
          <w:p w14:paraId="746D210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其他建筑工程</w:t>
            </w:r>
          </w:p>
        </w:tc>
        <w:tc>
          <w:tcPr>
            <w:tcW w:w="1512" w:type="dxa"/>
            <w:vAlign w:val="center"/>
          </w:tcPr>
          <w:p w14:paraId="7FE51AB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旧城村一、五组山洪沟治理工程</w:t>
            </w:r>
            <w:bookmarkStart w:id="0" w:name="_GoBack"/>
            <w:bookmarkEnd w:id="0"/>
          </w:p>
        </w:tc>
        <w:tc>
          <w:tcPr>
            <w:tcW w:w="1317" w:type="dxa"/>
            <w:vAlign w:val="center"/>
          </w:tcPr>
          <w:p w14:paraId="18EF9ED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1(项)</w:t>
            </w:r>
          </w:p>
        </w:tc>
        <w:tc>
          <w:tcPr>
            <w:tcW w:w="1322" w:type="dxa"/>
            <w:vAlign w:val="center"/>
          </w:tcPr>
          <w:p w14:paraId="20234F4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1332" w:type="dxa"/>
            <w:vAlign w:val="center"/>
          </w:tcPr>
          <w:p w14:paraId="6ACE2CA5">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1"/>
                <w:szCs w:val="21"/>
                <w:highlight w:val="none"/>
                <w:vertAlign w:val="baseline"/>
                <w:lang w:val="en-US" w:eastAsia="zh-CN"/>
              </w:rPr>
            </w:pPr>
            <w:r>
              <w:rPr>
                <w:rFonts w:hint="eastAsia" w:hAnsi="宋体" w:cs="宋体"/>
                <w:i w:val="0"/>
                <w:iCs w:val="0"/>
                <w:caps w:val="0"/>
                <w:color w:val="333333"/>
                <w:spacing w:val="0"/>
                <w:kern w:val="0"/>
                <w:sz w:val="21"/>
                <w:szCs w:val="21"/>
                <w:lang w:val="en-US" w:eastAsia="zh-CN" w:bidi="ar"/>
              </w:rPr>
              <w:t>181764.00</w:t>
            </w:r>
          </w:p>
        </w:tc>
        <w:tc>
          <w:tcPr>
            <w:tcW w:w="1327" w:type="dxa"/>
            <w:vAlign w:val="center"/>
          </w:tcPr>
          <w:p w14:paraId="21893419">
            <w:pPr>
              <w:keepNext w:val="0"/>
              <w:keepLines w:val="0"/>
              <w:widowControl/>
              <w:suppressLineNumbers w:val="0"/>
              <w:wordWrap/>
              <w:spacing w:before="0" w:beforeAutospacing="0" w:after="0" w:afterAutospacing="0" w:line="360" w:lineRule="atLeast"/>
              <w:ind w:left="0" w:leftChars="0" w:right="0" w:rightChars="0"/>
              <w:jc w:val="right"/>
              <w:rPr>
                <w:rFonts w:hint="default" w:ascii="宋体" w:hAnsi="宋体" w:eastAsia="宋体" w:cs="宋体"/>
                <w:color w:val="auto"/>
                <w:sz w:val="21"/>
                <w:szCs w:val="21"/>
                <w:highlight w:val="none"/>
                <w:vertAlign w:val="baseline"/>
                <w:lang w:val="en-US" w:eastAsia="zh-CN"/>
              </w:rPr>
            </w:pPr>
            <w:r>
              <w:rPr>
                <w:rFonts w:hint="eastAsia" w:hAnsi="宋体" w:cs="宋体"/>
                <w:i w:val="0"/>
                <w:iCs w:val="0"/>
                <w:caps w:val="0"/>
                <w:color w:val="333333"/>
                <w:spacing w:val="0"/>
                <w:kern w:val="0"/>
                <w:sz w:val="21"/>
                <w:szCs w:val="21"/>
                <w:lang w:val="en-US" w:eastAsia="zh-CN" w:bidi="ar"/>
              </w:rPr>
              <w:t>181764.00</w:t>
            </w:r>
          </w:p>
        </w:tc>
      </w:tr>
    </w:tbl>
    <w:p w14:paraId="6ECFE679">
      <w:pPr>
        <w:pStyle w:val="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不接受联合体投标</w:t>
      </w:r>
    </w:p>
    <w:p w14:paraId="711C0289">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天</w:t>
      </w:r>
    </w:p>
    <w:p w14:paraId="1D93A354">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二、申请人的资格要求</w:t>
      </w:r>
    </w:p>
    <w:p w14:paraId="6757BF43">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5406697">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74E963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旧城村一、五组山洪沟治理工程</w:t>
      </w:r>
      <w:r>
        <w:rPr>
          <w:rFonts w:hint="eastAsia" w:ascii="宋体" w:hAnsi="宋体" w:eastAsia="宋体" w:cs="宋体"/>
          <w:b w:val="0"/>
          <w:bCs/>
          <w:color w:val="000000"/>
          <w:kern w:val="2"/>
          <w:sz w:val="24"/>
          <w:szCs w:val="24"/>
          <w:lang w:val="en-US" w:eastAsia="zh-CN" w:bidi="ar-SA"/>
        </w:rPr>
        <w:t>）落实政府采购政策需满足的资格要求如下:</w:t>
      </w:r>
    </w:p>
    <w:p w14:paraId="4577919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w:t>
      </w: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）《关于运用政府采购政策支持乡村产业振兴的通知》（财库〔2021〕19号）；（</w:t>
      </w:r>
      <w:r>
        <w:rPr>
          <w:rFonts w:hint="eastAsia" w:cs="宋体"/>
          <w:b w:val="0"/>
          <w:bCs/>
          <w:color w:val="000000"/>
          <w:kern w:val="2"/>
          <w:sz w:val="24"/>
          <w:szCs w:val="24"/>
          <w:lang w:val="en-US" w:eastAsia="zh-CN" w:bidi="ar-SA"/>
        </w:rPr>
        <w:t>11</w:t>
      </w:r>
      <w:r>
        <w:rPr>
          <w:rFonts w:hint="eastAsia" w:ascii="宋体" w:hAnsi="宋体" w:eastAsia="宋体" w:cs="宋体"/>
          <w:b w:val="0"/>
          <w:bCs/>
          <w:color w:val="000000"/>
          <w:kern w:val="2"/>
          <w:sz w:val="24"/>
          <w:szCs w:val="24"/>
          <w:lang w:val="en-US" w:eastAsia="zh-CN" w:bidi="ar-SA"/>
        </w:rPr>
        <w:t>）陕西省财政厅关于印发《陕西省中小企业政府采购信用融资办法》（陕财办采〔2018〕23号），相关政策、业务流程、办理平台（详见http://www.ccgp-shaanxi.gov.cn/zcdservice/zcd/shanxi/）；（</w:t>
      </w:r>
      <w:r>
        <w:rPr>
          <w:rFonts w:hint="eastAsia" w:cs="宋体"/>
          <w:b w:val="0"/>
          <w:bCs/>
          <w:color w:val="000000"/>
          <w:kern w:val="2"/>
          <w:sz w:val="24"/>
          <w:szCs w:val="24"/>
          <w:lang w:val="en-US" w:eastAsia="zh-CN" w:bidi="ar-SA"/>
        </w:rPr>
        <w:t>12</w:t>
      </w:r>
      <w:r>
        <w:rPr>
          <w:rFonts w:hint="eastAsia" w:ascii="宋体" w:hAnsi="宋体" w:eastAsia="宋体" w:cs="宋体"/>
          <w:b w:val="0"/>
          <w:bCs/>
          <w:color w:val="000000"/>
          <w:kern w:val="2"/>
          <w:sz w:val="24"/>
          <w:szCs w:val="24"/>
          <w:lang w:val="en-US" w:eastAsia="zh-CN" w:bidi="ar-SA"/>
        </w:rPr>
        <w:t>）《陕西省财政厅关于加快推进我省中小企业政府采购信用融资工作的通知》（陕财办采〔2020〕</w:t>
      </w:r>
      <w:r>
        <w:rPr>
          <w:rFonts w:hint="eastAsia" w:eastAsia="宋体" w:cs="宋体"/>
          <w:b w:val="0"/>
          <w:bCs/>
          <w:color w:val="000000"/>
          <w:kern w:val="2"/>
          <w:sz w:val="24"/>
          <w:szCs w:val="24"/>
          <w:lang w:val="en-US" w:eastAsia="zh-CN" w:bidi="ar-SA"/>
        </w:rPr>
        <w:t>1</w:t>
      </w: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号）；（</w:t>
      </w:r>
      <w:r>
        <w:rPr>
          <w:rFonts w:hint="eastAsia" w:cs="宋体"/>
          <w:b w:val="0"/>
          <w:bCs/>
          <w:color w:val="000000"/>
          <w:kern w:val="2"/>
          <w:sz w:val="24"/>
          <w:szCs w:val="24"/>
          <w:lang w:val="en-US" w:eastAsia="zh-CN" w:bidi="ar-SA"/>
        </w:rPr>
        <w:t>13</w:t>
      </w:r>
      <w:r>
        <w:rPr>
          <w:rFonts w:hint="eastAsia" w:ascii="宋体" w:hAnsi="宋体" w:eastAsia="宋体" w:cs="宋体"/>
          <w:b w:val="0"/>
          <w:bCs/>
          <w:color w:val="000000"/>
          <w:kern w:val="2"/>
          <w:sz w:val="24"/>
          <w:szCs w:val="24"/>
          <w:lang w:val="en-US" w:eastAsia="zh-CN" w:bidi="ar-SA"/>
        </w:rPr>
        <w:t>）《关于进一步加强政府绿色采购有关问题的通知》（陕财办采〔2021〕29号）；（</w:t>
      </w:r>
      <w:r>
        <w:rPr>
          <w:rFonts w:hint="eastAsia" w:cs="宋体"/>
          <w:b w:val="0"/>
          <w:bCs/>
          <w:color w:val="000000"/>
          <w:kern w:val="2"/>
          <w:sz w:val="24"/>
          <w:szCs w:val="24"/>
          <w:lang w:val="en-US" w:eastAsia="zh-CN" w:bidi="ar-SA"/>
        </w:rPr>
        <w:t>14</w:t>
      </w:r>
      <w:r>
        <w:rPr>
          <w:rFonts w:hint="eastAsia" w:ascii="宋体" w:hAnsi="宋体" w:eastAsia="宋体" w:cs="宋体"/>
          <w:b w:val="0"/>
          <w:bCs/>
          <w:color w:val="000000"/>
          <w:kern w:val="2"/>
          <w:sz w:val="24"/>
          <w:szCs w:val="24"/>
          <w:lang w:val="en-US" w:eastAsia="zh-CN" w:bidi="ar-SA"/>
        </w:rPr>
        <w:t>）《陕西省财政厅陕西省工业和信息化厅关于运用政府采购政策支持首台（套）及创新产品有关事项的通知》（陕财办采〔2021〕17号）；（</w:t>
      </w:r>
      <w:r>
        <w:rPr>
          <w:rFonts w:hint="eastAsia" w:cs="宋体"/>
          <w:b w:val="0"/>
          <w:bCs/>
          <w:color w:val="000000"/>
          <w:kern w:val="2"/>
          <w:sz w:val="24"/>
          <w:szCs w:val="24"/>
          <w:lang w:val="en-US" w:eastAsia="zh-CN" w:bidi="ar-SA"/>
        </w:rPr>
        <w:t>15</w:t>
      </w:r>
      <w:r>
        <w:rPr>
          <w:rFonts w:hint="eastAsia" w:ascii="宋体" w:hAnsi="宋体" w:eastAsia="宋体" w:cs="宋体"/>
          <w:b w:val="0"/>
          <w:bCs/>
          <w:color w:val="000000"/>
          <w:kern w:val="2"/>
          <w:sz w:val="24"/>
          <w:szCs w:val="24"/>
          <w:lang w:val="en-US" w:eastAsia="zh-CN" w:bidi="ar-SA"/>
        </w:rPr>
        <w:t>）《关于进一步加大政府采购支持中小企业力度的通知》（财库〔2022〕19号）、《关于落实政府采购支持中小企业政策有关事项的通知》（陕财办采函〔2022〕10号）；（</w:t>
      </w:r>
      <w:r>
        <w:rPr>
          <w:rFonts w:hint="eastAsia" w:cs="宋体"/>
          <w:b w:val="0"/>
          <w:bCs/>
          <w:color w:val="000000"/>
          <w:kern w:val="2"/>
          <w:sz w:val="24"/>
          <w:szCs w:val="24"/>
          <w:lang w:val="en-US" w:eastAsia="zh-CN" w:bidi="ar-SA"/>
        </w:rPr>
        <w:t>16</w:t>
      </w:r>
      <w:r>
        <w:rPr>
          <w:rFonts w:hint="eastAsia" w:ascii="宋体" w:hAnsi="宋体" w:eastAsia="宋体" w:cs="宋体"/>
          <w:b w:val="0"/>
          <w:bCs/>
          <w:color w:val="000000"/>
          <w:kern w:val="2"/>
          <w:sz w:val="24"/>
          <w:szCs w:val="24"/>
          <w:lang w:val="en-US" w:eastAsia="zh-CN" w:bidi="ar-SA"/>
        </w:rPr>
        <w:t>）其他需要落实的政府采购政策。</w:t>
      </w:r>
    </w:p>
    <w:p w14:paraId="7983E65F">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本项目的特定资格要求：</w:t>
      </w:r>
    </w:p>
    <w:p w14:paraId="02A27F9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1.投标人须具有有效合格的企业法人营业执照、税务登记证、组织机构代码证（副本或三证合一营业执照副本）；</w:t>
      </w:r>
    </w:p>
    <w:p w14:paraId="6A1721A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2.法定代表人参加</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的，须提供本人身份证原件并提供本人身份证复印件（附到资格证明文件中）；法定代表人授权他人参加</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的，须提供法定代表人委托授权书并提供被授权代表的身份证原件；</w:t>
      </w:r>
    </w:p>
    <w:p w14:paraId="7D6EA9C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3.投标企业需具备建设行政主管部门核发的市政公用工程施工总承包三级（含三级）及以上资质及有效的安全生产许可证，并在人员、设备、资金等方面具备相应的施工能力。其中，投标单位拟派项目经理具备上述相应专业二级（含二级）及以上注册建造师资格和有效的安全生产考核合格证书，且未担任其他在建工程项目的项目经理；</w:t>
      </w:r>
    </w:p>
    <w:p w14:paraId="7592112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4.财务审计报告：提供</w:t>
      </w:r>
      <w:r>
        <w:rPr>
          <w:rFonts w:hint="eastAsia" w:cs="宋体"/>
          <w:b w:val="0"/>
          <w:bCs/>
          <w:color w:val="000000"/>
          <w:kern w:val="2"/>
          <w:sz w:val="24"/>
          <w:szCs w:val="24"/>
          <w:lang w:val="en-US" w:eastAsia="zh-CN" w:bidi="ar-SA"/>
        </w:rPr>
        <w:t>近三年任意一年度</w:t>
      </w:r>
      <w:r>
        <w:rPr>
          <w:rFonts w:hint="eastAsia" w:ascii="宋体" w:hAnsi="宋体" w:eastAsia="宋体" w:cs="宋体"/>
          <w:b w:val="0"/>
          <w:bCs/>
          <w:color w:val="000000"/>
          <w:kern w:val="2"/>
          <w:sz w:val="24"/>
          <w:szCs w:val="24"/>
          <w:lang w:val="en-US" w:eastAsia="zh-CN" w:bidi="ar-SA"/>
        </w:rPr>
        <w:t>的财务审计报告（至少包括资产负债表、利润表和现金流量表，成立时间至提交</w:t>
      </w:r>
      <w:r>
        <w:rPr>
          <w:rFonts w:hint="eastAsia" w:cs="宋体"/>
          <w:b w:val="0"/>
          <w:bCs/>
          <w:color w:val="000000"/>
          <w:kern w:val="2"/>
          <w:sz w:val="24"/>
          <w:szCs w:val="24"/>
          <w:lang w:val="en-US" w:eastAsia="zh-CN" w:bidi="ar-SA"/>
        </w:rPr>
        <w:t>磋商</w:t>
      </w:r>
      <w:r>
        <w:rPr>
          <w:rFonts w:hint="eastAsia" w:ascii="宋体" w:hAnsi="宋体" w:eastAsia="宋体" w:cs="宋体"/>
          <w:b w:val="0"/>
          <w:bCs/>
          <w:color w:val="000000"/>
          <w:kern w:val="2"/>
          <w:sz w:val="24"/>
          <w:szCs w:val="24"/>
          <w:lang w:val="en-US" w:eastAsia="zh-CN" w:bidi="ar-SA"/>
        </w:rPr>
        <w:t>响应文件截止时间不足一年的可提供成立后任意时段的企业财务报表）；或其基本存款账户开户银行出具的资信证明及基本存款账户开户许可证；</w:t>
      </w:r>
    </w:p>
    <w:p w14:paraId="0FD7725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5.缴纳税收和社会保障资金缴纳证明：提供2024年</w:t>
      </w:r>
      <w:r>
        <w:rPr>
          <w:rFonts w:hint="eastAsia" w:cs="宋体"/>
          <w:b w:val="0"/>
          <w:bCs/>
          <w:color w:val="000000"/>
          <w:kern w:val="2"/>
          <w:sz w:val="24"/>
          <w:szCs w:val="24"/>
          <w:lang w:val="en-US" w:eastAsia="zh-CN" w:bidi="ar-SA"/>
        </w:rPr>
        <w:t>2</w:t>
      </w:r>
      <w:r>
        <w:rPr>
          <w:rFonts w:hint="eastAsia" w:ascii="宋体" w:hAnsi="宋体" w:eastAsia="宋体" w:cs="宋体"/>
          <w:b w:val="0"/>
          <w:bCs/>
          <w:color w:val="000000"/>
          <w:kern w:val="2"/>
          <w:sz w:val="24"/>
          <w:szCs w:val="24"/>
          <w:lang w:val="en-US" w:eastAsia="zh-CN" w:bidi="ar-SA"/>
        </w:rPr>
        <w:t>月1日至今任意一个月的纳税证明或完税证明（依法免税的单位应提供相关证明材料），投标单位提供2024年</w:t>
      </w:r>
      <w:r>
        <w:rPr>
          <w:rFonts w:hint="eastAsia" w:cs="宋体"/>
          <w:b w:val="0"/>
          <w:bCs/>
          <w:color w:val="000000"/>
          <w:kern w:val="2"/>
          <w:sz w:val="24"/>
          <w:szCs w:val="24"/>
          <w:lang w:val="en-US" w:eastAsia="zh-CN" w:bidi="ar-SA"/>
        </w:rPr>
        <w:t>2</w:t>
      </w:r>
      <w:r>
        <w:rPr>
          <w:rFonts w:hint="eastAsia" w:ascii="宋体" w:hAnsi="宋体" w:eastAsia="宋体" w:cs="宋体"/>
          <w:b w:val="0"/>
          <w:bCs/>
          <w:color w:val="000000"/>
          <w:kern w:val="2"/>
          <w:sz w:val="24"/>
          <w:szCs w:val="24"/>
          <w:lang w:val="en-US" w:eastAsia="zh-CN" w:bidi="ar-SA"/>
        </w:rPr>
        <w:t>月1日至今任意一个月的社会保障资金缴存单据或社保机构开具的社会保险参保缴费情况证明（依法不需要缴纳社会保障资金的单位应提供相关证明材料）；</w:t>
      </w:r>
    </w:p>
    <w:p w14:paraId="4A79069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6.具备履行合同所必须的设备和专业技术能力的书面声明；</w:t>
      </w:r>
    </w:p>
    <w:p w14:paraId="15FF17B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7.投标人必须提供参加政府采购活动近三年内在经营活动中没有重大违法记录书面声明；</w:t>
      </w:r>
    </w:p>
    <w:p w14:paraId="184B974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8.本项目不接受联合体；</w:t>
      </w:r>
    </w:p>
    <w:p w14:paraId="000F26C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F240D9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三、获取采购文件</w:t>
      </w:r>
    </w:p>
    <w:p w14:paraId="5FFDDB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日 至 2025年0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月0</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日 ，每天上午 08:00:00 至 12:00:00 ，下午 14:00:00 至 18:00:00 （北京时间,法定节假日除外）</w:t>
      </w:r>
    </w:p>
    <w:p w14:paraId="48EDD0AF">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地点：易臻项目管理有限公司（安康市高新区现代城32号楼B单元2506室）</w:t>
      </w:r>
    </w:p>
    <w:p w14:paraId="2FC61EEA">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方式：现场</w:t>
      </w:r>
      <w:r>
        <w:rPr>
          <w:rFonts w:hint="eastAsia" w:ascii="宋体" w:hAnsi="宋体" w:eastAsia="宋体" w:cs="宋体"/>
          <w:color w:val="auto"/>
          <w:sz w:val="24"/>
          <w:szCs w:val="24"/>
          <w:lang w:eastAsia="zh-CN"/>
        </w:rPr>
        <w:t>获取</w:t>
      </w:r>
    </w:p>
    <w:p w14:paraId="4737DF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cs="宋体"/>
          <w:color w:val="auto"/>
          <w:sz w:val="24"/>
          <w:szCs w:val="24"/>
          <w:lang w:val="en-US" w:eastAsia="zh-CN"/>
        </w:rPr>
        <w:t>300</w:t>
      </w:r>
      <w:r>
        <w:rPr>
          <w:rFonts w:hint="eastAsia" w:ascii="宋体" w:hAnsi="宋体" w:eastAsia="宋体" w:cs="宋体"/>
          <w:color w:val="auto"/>
          <w:sz w:val="24"/>
          <w:szCs w:val="24"/>
        </w:rPr>
        <w:t>元</w:t>
      </w:r>
    </w:p>
    <w:p w14:paraId="58262E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四、响应文件递交</w:t>
      </w:r>
    </w:p>
    <w:p w14:paraId="17EC3A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截止时间： 2025年0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日 14时00分00秒 （北京时间）</w:t>
      </w:r>
    </w:p>
    <w:p w14:paraId="760762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地点：易臻项目管理有限公司（安康市高新区现代城32号楼B单元2506室）</w:t>
      </w:r>
    </w:p>
    <w:p w14:paraId="47193B0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开启</w:t>
      </w:r>
    </w:p>
    <w:p w14:paraId="0CD6490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时间：  2025年0</w:t>
      </w:r>
      <w:r>
        <w:rPr>
          <w:rFonts w:hint="eastAsia"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val="en-US" w:eastAsia="zh-CN" w:bidi="ar"/>
        </w:rPr>
        <w:t>月</w:t>
      </w:r>
      <w:r>
        <w:rPr>
          <w:rFonts w:hint="eastAsia" w:cs="宋体"/>
          <w:b w:val="0"/>
          <w:bCs/>
          <w:color w:val="auto"/>
          <w:kern w:val="0"/>
          <w:sz w:val="24"/>
          <w:szCs w:val="24"/>
          <w:highlight w:val="none"/>
          <w:lang w:val="en-US" w:eastAsia="zh-CN" w:bidi="ar"/>
        </w:rPr>
        <w:t>10</w:t>
      </w:r>
      <w:r>
        <w:rPr>
          <w:rFonts w:hint="eastAsia" w:ascii="宋体" w:hAnsi="宋体" w:eastAsia="宋体" w:cs="宋体"/>
          <w:b w:val="0"/>
          <w:bCs/>
          <w:color w:val="auto"/>
          <w:kern w:val="0"/>
          <w:sz w:val="24"/>
          <w:szCs w:val="24"/>
          <w:highlight w:val="none"/>
          <w:lang w:val="en-US" w:eastAsia="zh-CN" w:bidi="ar"/>
        </w:rPr>
        <w:t>日 14时00分00秒  （北京时间）</w:t>
      </w:r>
    </w:p>
    <w:p w14:paraId="1AD9A76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地点：易臻项目管理有限公司（安康市高新区现代城32号楼B单元2506室）</w:t>
      </w:r>
    </w:p>
    <w:p w14:paraId="0C397F42">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公告期限</w:t>
      </w:r>
    </w:p>
    <w:p w14:paraId="026CCA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44F0752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七、其他补充事宜</w:t>
      </w:r>
    </w:p>
    <w:p w14:paraId="049826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注：投标人携带单位介绍信及本人身份证复印件加盖投标人公章（红章）进行投标登记并</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竞争性磋商文件。</w:t>
      </w:r>
    </w:p>
    <w:p w14:paraId="4262D1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八、对本次采购提出询问，请按以下方式联系。</w:t>
      </w:r>
    </w:p>
    <w:p w14:paraId="0D03101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1、采购人信息</w:t>
      </w:r>
    </w:p>
    <w:p w14:paraId="5CF71F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名称：镇坪县钟宝镇人民政府（本级）</w:t>
      </w:r>
    </w:p>
    <w:p w14:paraId="54D9328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地址：安康市镇坪县钟宝镇人民政府</w:t>
      </w:r>
    </w:p>
    <w:p w14:paraId="4DC76B2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联系方式：17719691513</w:t>
      </w:r>
    </w:p>
    <w:p w14:paraId="1AB656C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2、釆购代理机构信息</w:t>
      </w:r>
    </w:p>
    <w:p w14:paraId="4AD04E0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名称：易臻项目管理有限公司</w:t>
      </w:r>
    </w:p>
    <w:p w14:paraId="3DD2F17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地址：安康市高新区现代城32号楼B单元2506室</w:t>
      </w:r>
    </w:p>
    <w:p w14:paraId="394B76A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联系方式：17349397782</w:t>
      </w:r>
    </w:p>
    <w:p w14:paraId="06D63A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3、项目联系方式</w:t>
      </w:r>
    </w:p>
    <w:p w14:paraId="1AA0E19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项目联系人：薛</w:t>
      </w:r>
      <w:r>
        <w:rPr>
          <w:rFonts w:hint="eastAsia" w:cs="宋体"/>
          <w:color w:val="auto"/>
          <w:lang w:val="en-US" w:eastAsia="zh-CN"/>
        </w:rPr>
        <w:t>娜</w:t>
      </w:r>
    </w:p>
    <w:p w14:paraId="76BE9FC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电 话：17349397782</w:t>
      </w:r>
    </w:p>
    <w:p w14:paraId="1A19E975">
      <w:pPr>
        <w:pStyle w:val="4"/>
        <w:keepNext w:val="0"/>
        <w:keepLines w:val="0"/>
        <w:widowControl/>
        <w:suppressLineNumbers w:val="0"/>
        <w:spacing w:before="210" w:beforeAutospacing="0" w:after="210" w:afterAutospacing="0" w:line="360" w:lineRule="auto"/>
        <w:ind w:left="0" w:right="0" w:firstLine="420"/>
        <w:jc w:val="center"/>
        <w:rPr>
          <w:rFonts w:hint="eastAsia" w:ascii="宋体" w:hAnsi="宋体" w:eastAsia="宋体" w:cs="宋体"/>
          <w:color w:val="auto"/>
          <w:sz w:val="24"/>
          <w:szCs w:val="24"/>
          <w:lang w:eastAsia="zh-CN"/>
        </w:rPr>
      </w:pPr>
      <w:r>
        <w:rPr>
          <w:rFonts w:hint="eastAsia" w:cs="宋体"/>
          <w:color w:val="auto"/>
          <w:lang w:val="en-US" w:eastAsia="zh-CN"/>
        </w:rPr>
        <w:t xml:space="preserve">                                           </w:t>
      </w:r>
      <w:r>
        <w:rPr>
          <w:rFonts w:hint="eastAsia" w:ascii="宋体" w:hAnsi="宋体" w:eastAsia="宋体" w:cs="宋体"/>
          <w:color w:val="auto"/>
          <w:lang w:val="en-US" w:eastAsia="zh-CN"/>
        </w:rPr>
        <w:t>易臻项目管理有限公司</w:t>
      </w:r>
    </w:p>
    <w:p w14:paraId="0368EE3C">
      <w:pPr>
        <w:spacing w:line="360" w:lineRule="auto"/>
        <w:ind w:firstLine="240" w:firstLineChars="100"/>
        <w:jc w:val="center"/>
        <w:rPr>
          <w:rFonts w:hint="eastAsia" w:ascii="宋体" w:hAnsi="宋体" w:eastAsia="宋体" w:cs="宋体"/>
          <w:color w:val="auto"/>
          <w:kern w:val="2"/>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p>
    <w:p w14:paraId="1B135FE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221B4B64"/>
    <w:multiLevelType w:val="singleLevel"/>
    <w:tmpl w:val="221B4B6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8E74D91"/>
    <w:rsid w:val="004E6DC9"/>
    <w:rsid w:val="008B41AB"/>
    <w:rsid w:val="01852063"/>
    <w:rsid w:val="01B84AC1"/>
    <w:rsid w:val="01C329F5"/>
    <w:rsid w:val="01F86CD9"/>
    <w:rsid w:val="03394EB3"/>
    <w:rsid w:val="04CE5ACF"/>
    <w:rsid w:val="05DC421B"/>
    <w:rsid w:val="072F4F4B"/>
    <w:rsid w:val="08030185"/>
    <w:rsid w:val="094064F3"/>
    <w:rsid w:val="09F71624"/>
    <w:rsid w:val="0BD7795F"/>
    <w:rsid w:val="0E076F2B"/>
    <w:rsid w:val="10394744"/>
    <w:rsid w:val="11A025A1"/>
    <w:rsid w:val="12543AB7"/>
    <w:rsid w:val="12D8270D"/>
    <w:rsid w:val="14DC1B42"/>
    <w:rsid w:val="162E0AC3"/>
    <w:rsid w:val="16A1514A"/>
    <w:rsid w:val="17463BEB"/>
    <w:rsid w:val="17852965"/>
    <w:rsid w:val="179130B8"/>
    <w:rsid w:val="181B5077"/>
    <w:rsid w:val="1A4408B5"/>
    <w:rsid w:val="1A7E355A"/>
    <w:rsid w:val="1B304996"/>
    <w:rsid w:val="1B59213E"/>
    <w:rsid w:val="1BFA7804"/>
    <w:rsid w:val="1C1304B8"/>
    <w:rsid w:val="1DFC27A3"/>
    <w:rsid w:val="1E562965"/>
    <w:rsid w:val="1F541358"/>
    <w:rsid w:val="1F890B7E"/>
    <w:rsid w:val="218B0B78"/>
    <w:rsid w:val="219739C1"/>
    <w:rsid w:val="232E3EB1"/>
    <w:rsid w:val="25007ACF"/>
    <w:rsid w:val="26F11867"/>
    <w:rsid w:val="28F6721F"/>
    <w:rsid w:val="2A04596B"/>
    <w:rsid w:val="2A495A74"/>
    <w:rsid w:val="300A1801"/>
    <w:rsid w:val="311F308B"/>
    <w:rsid w:val="31F42769"/>
    <w:rsid w:val="35CD7831"/>
    <w:rsid w:val="360B0081"/>
    <w:rsid w:val="375D490D"/>
    <w:rsid w:val="390239BE"/>
    <w:rsid w:val="3A183E5C"/>
    <w:rsid w:val="3AD529C6"/>
    <w:rsid w:val="3B037579"/>
    <w:rsid w:val="3B820DE6"/>
    <w:rsid w:val="3C0637C5"/>
    <w:rsid w:val="3C6B187A"/>
    <w:rsid w:val="3EAB41B0"/>
    <w:rsid w:val="3F281CA4"/>
    <w:rsid w:val="3F5E5936"/>
    <w:rsid w:val="42004812"/>
    <w:rsid w:val="42581DDE"/>
    <w:rsid w:val="43F32881"/>
    <w:rsid w:val="44753B35"/>
    <w:rsid w:val="45563C22"/>
    <w:rsid w:val="47614B43"/>
    <w:rsid w:val="4A353DE2"/>
    <w:rsid w:val="4CA53300"/>
    <w:rsid w:val="4E434405"/>
    <w:rsid w:val="4ECF1283"/>
    <w:rsid w:val="50F639B0"/>
    <w:rsid w:val="51646B6C"/>
    <w:rsid w:val="523E560F"/>
    <w:rsid w:val="526B217C"/>
    <w:rsid w:val="53CB1124"/>
    <w:rsid w:val="53FB308C"/>
    <w:rsid w:val="543A0058"/>
    <w:rsid w:val="55BF0815"/>
    <w:rsid w:val="56E81A05"/>
    <w:rsid w:val="57C2639A"/>
    <w:rsid w:val="58562F86"/>
    <w:rsid w:val="58741EB5"/>
    <w:rsid w:val="58BC54DF"/>
    <w:rsid w:val="599124C8"/>
    <w:rsid w:val="59EC0C94"/>
    <w:rsid w:val="5DD26CF8"/>
    <w:rsid w:val="5E2751A9"/>
    <w:rsid w:val="5F922AF6"/>
    <w:rsid w:val="61A47B87"/>
    <w:rsid w:val="62353958"/>
    <w:rsid w:val="633F4D43"/>
    <w:rsid w:val="65B71508"/>
    <w:rsid w:val="669730E8"/>
    <w:rsid w:val="688356D2"/>
    <w:rsid w:val="688F051A"/>
    <w:rsid w:val="69BB70ED"/>
    <w:rsid w:val="69DC778F"/>
    <w:rsid w:val="6AC36D45"/>
    <w:rsid w:val="6E723A59"/>
    <w:rsid w:val="70266D5F"/>
    <w:rsid w:val="70CB5E68"/>
    <w:rsid w:val="74B1643C"/>
    <w:rsid w:val="74FF663C"/>
    <w:rsid w:val="78E74D91"/>
    <w:rsid w:val="7A6B4218"/>
    <w:rsid w:val="7B0F7299"/>
    <w:rsid w:val="7DC46836"/>
    <w:rsid w:val="7E3F60E7"/>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next w:val="2"/>
    <w:qFormat/>
    <w:uiPriority w:val="0"/>
    <w:pPr>
      <w:ind w:firstLine="420" w:firstLineChars="10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2251</Words>
  <Characters>2594</Characters>
  <Lines>0</Lines>
  <Paragraphs>0</Paragraphs>
  <TotalTime>20</TotalTime>
  <ScaleCrop>false</ScaleCrop>
  <LinksUpToDate>false</LinksUpToDate>
  <CharactersWithSpaces>2707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2024-09-19T00:56:00Z</dcterms:created>
  <dc:creator>Administrator</dc:creator>
  <cp:lastModifiedBy>Administrator</cp:lastModifiedBy>
  <cp:lastPrinted>2025-01-24T01:48:00Z</cp:lastPrinted>
  <dcterms:modified xsi:type="dcterms:W3CDTF">2025-02-25T02:34:26Z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C3A23D68CE684A8592F390611FA22640_11</vt:lpwstr>
  </property>
  <property fmtid="{D5CDD505-2E9C-101B-9397-08002B2CF9AE}" pid="4" name="KSOTemplateDocerSaveRecord">
    <vt:lpwstr>eyJoZGlkIjoiZDY0OGRjMjQ0NjI0M2I2NmExNmJmOTdiYzliODM3NmEifQ==</vt:lpwstr>
  </property>
</Properties>
</file>