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F0D6BC">
      <w:pPr>
        <w:widowControl/>
        <w:numPr>
          <w:ilvl w:val="0"/>
          <w:numId w:val="0"/>
        </w:numPr>
        <w:tabs>
          <w:tab w:val="left" w:pos="0"/>
        </w:tabs>
        <w:adjustRightInd w:val="0"/>
        <w:snapToGrid w:val="0"/>
        <w:spacing w:line="360" w:lineRule="auto"/>
        <w:jc w:val="center"/>
        <w:rPr>
          <w:rFonts w:hint="eastAsia" w:ascii="宋体" w:hAnsi="宋体" w:eastAsia="宋体" w:cs="宋体"/>
          <w:b/>
          <w:bCs/>
          <w:color w:val="auto"/>
          <w:kern w:val="44"/>
          <w:sz w:val="32"/>
          <w:szCs w:val="32"/>
        </w:rPr>
      </w:pPr>
      <w:r>
        <w:rPr>
          <w:rFonts w:hint="eastAsia" w:ascii="宋体" w:hAnsi="宋体" w:eastAsia="宋体" w:cs="宋体"/>
          <w:b/>
          <w:bCs/>
          <w:color w:val="auto"/>
          <w:kern w:val="44"/>
          <w:sz w:val="32"/>
          <w:szCs w:val="32"/>
        </w:rPr>
        <w:t>金岭村山洪沟治理项目</w:t>
      </w:r>
    </w:p>
    <w:p w14:paraId="38255506">
      <w:pPr>
        <w:widowControl/>
        <w:numPr>
          <w:ilvl w:val="0"/>
          <w:numId w:val="0"/>
        </w:numPr>
        <w:tabs>
          <w:tab w:val="left" w:pos="0"/>
        </w:tabs>
        <w:adjustRightInd w:val="0"/>
        <w:snapToGrid w:val="0"/>
        <w:spacing w:line="360" w:lineRule="auto"/>
        <w:jc w:val="center"/>
        <w:rPr>
          <w:rFonts w:hint="eastAsia" w:ascii="仿宋" w:hAnsi="仿宋" w:eastAsia="仿宋" w:cs="仿宋"/>
          <w:b w:val="0"/>
          <w:bCs/>
          <w:color w:val="auto"/>
          <w:kern w:val="0"/>
          <w:sz w:val="24"/>
          <w:szCs w:val="24"/>
          <w:highlight w:val="none"/>
          <w:lang w:val="en-US" w:eastAsia="zh-CN" w:bidi="ar"/>
        </w:rPr>
      </w:pPr>
      <w:r>
        <w:rPr>
          <w:rFonts w:hint="eastAsia" w:ascii="宋体" w:hAnsi="宋体" w:eastAsia="宋体" w:cs="宋体"/>
          <w:b/>
          <w:bCs/>
          <w:color w:val="auto"/>
          <w:kern w:val="44"/>
          <w:sz w:val="32"/>
          <w:szCs w:val="32"/>
        </w:rPr>
        <w:t>竞争性</w:t>
      </w:r>
      <w:r>
        <w:rPr>
          <w:rFonts w:hint="eastAsia" w:ascii="宋体" w:hAnsi="宋体" w:eastAsia="宋体" w:cs="宋体"/>
          <w:b/>
          <w:bCs/>
          <w:color w:val="auto"/>
          <w:kern w:val="44"/>
          <w:sz w:val="32"/>
          <w:szCs w:val="32"/>
          <w:lang w:val="en-US" w:eastAsia="zh-CN"/>
        </w:rPr>
        <w:t>磋商</w:t>
      </w:r>
      <w:r>
        <w:rPr>
          <w:rFonts w:hint="eastAsia" w:ascii="宋体" w:hAnsi="宋体" w:eastAsia="宋体" w:cs="宋体"/>
          <w:b/>
          <w:bCs/>
          <w:color w:val="auto"/>
          <w:kern w:val="44"/>
          <w:sz w:val="32"/>
          <w:szCs w:val="32"/>
        </w:rPr>
        <w:t>公告</w:t>
      </w:r>
    </w:p>
    <w:p w14:paraId="3463C619">
      <w:pPr>
        <w:pStyle w:val="4"/>
        <w:keepNext w:val="0"/>
        <w:keepLines w:val="0"/>
        <w:widowControl/>
        <w:suppressLineNumbers w:val="0"/>
        <w:spacing w:before="0" w:beforeAutospacing="0" w:after="0" w:afterAutospacing="0" w:line="360" w:lineRule="auto"/>
        <w:ind w:left="0" w:leftChars="0" w:right="0" w:firstLine="0" w:firstLineChars="0"/>
        <w:jc w:val="left"/>
        <w:rPr>
          <w:rFonts w:hint="eastAsia" w:ascii="宋体" w:hAnsi="宋体" w:eastAsia="宋体" w:cs="宋体"/>
          <w:b/>
          <w:bCs w:val="0"/>
          <w:color w:val="auto"/>
          <w:kern w:val="0"/>
          <w:sz w:val="24"/>
          <w:szCs w:val="24"/>
          <w:highlight w:val="none"/>
          <w:lang w:val="en-US" w:eastAsia="zh-CN" w:bidi="ar"/>
        </w:rPr>
      </w:pPr>
      <w:r>
        <w:rPr>
          <w:rFonts w:hint="eastAsia" w:ascii="宋体" w:hAnsi="宋体" w:eastAsia="宋体" w:cs="宋体"/>
          <w:b/>
          <w:bCs w:val="0"/>
          <w:color w:val="auto"/>
          <w:kern w:val="0"/>
          <w:sz w:val="24"/>
          <w:szCs w:val="24"/>
          <w:highlight w:val="none"/>
          <w:lang w:val="en-US" w:eastAsia="zh-CN" w:bidi="ar"/>
        </w:rPr>
        <w:t>项目概况：</w:t>
      </w:r>
    </w:p>
    <w:p w14:paraId="71611507">
      <w:pPr>
        <w:pStyle w:val="4"/>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b/>
          <w:color w:val="auto"/>
          <w:kern w:val="0"/>
          <w:sz w:val="24"/>
          <w:szCs w:val="24"/>
          <w:lang w:val="en-US" w:eastAsia="zh-CN" w:bidi="ar"/>
        </w:rPr>
      </w:pPr>
      <w:r>
        <w:rPr>
          <w:rFonts w:hint="eastAsia" w:cs="宋体"/>
          <w:b w:val="0"/>
          <w:bCs/>
          <w:color w:val="auto"/>
          <w:kern w:val="0"/>
          <w:sz w:val="24"/>
          <w:szCs w:val="24"/>
          <w:lang w:val="en-US" w:eastAsia="zh-CN" w:bidi="ar"/>
        </w:rPr>
        <w:t>金岭村山洪沟治理项目</w:t>
      </w:r>
      <w:r>
        <w:rPr>
          <w:rFonts w:hint="eastAsia" w:ascii="宋体" w:hAnsi="宋体" w:eastAsia="宋体" w:cs="宋体"/>
          <w:b w:val="0"/>
          <w:bCs/>
          <w:color w:val="auto"/>
          <w:kern w:val="0"/>
          <w:sz w:val="24"/>
          <w:szCs w:val="24"/>
          <w:lang w:val="en-US" w:eastAsia="zh-CN" w:bidi="ar"/>
        </w:rPr>
        <w:t>采购项目的潜在供应商应在易臻项目管理有限公司（安康市高新区现代城32号楼B单元2506室）获取采购文件，并于 2025年0</w:t>
      </w:r>
      <w:r>
        <w:rPr>
          <w:rFonts w:hint="eastAsia" w:cs="宋体"/>
          <w:b w:val="0"/>
          <w:bCs/>
          <w:color w:val="auto"/>
          <w:kern w:val="0"/>
          <w:sz w:val="24"/>
          <w:szCs w:val="24"/>
          <w:lang w:val="en-US" w:eastAsia="zh-CN" w:bidi="ar"/>
        </w:rPr>
        <w:t>3</w:t>
      </w:r>
      <w:r>
        <w:rPr>
          <w:rFonts w:hint="eastAsia" w:ascii="宋体" w:hAnsi="宋体" w:eastAsia="宋体" w:cs="宋体"/>
          <w:b w:val="0"/>
          <w:bCs/>
          <w:color w:val="auto"/>
          <w:kern w:val="0"/>
          <w:sz w:val="24"/>
          <w:szCs w:val="24"/>
          <w:lang w:val="en-US" w:eastAsia="zh-CN" w:bidi="ar"/>
        </w:rPr>
        <w:t>月</w:t>
      </w:r>
      <w:r>
        <w:rPr>
          <w:rFonts w:hint="eastAsia" w:cs="宋体"/>
          <w:b w:val="0"/>
          <w:bCs/>
          <w:color w:val="auto"/>
          <w:kern w:val="0"/>
          <w:sz w:val="24"/>
          <w:szCs w:val="24"/>
          <w:lang w:val="en-US" w:eastAsia="zh-CN" w:bidi="ar"/>
        </w:rPr>
        <w:t>10</w:t>
      </w:r>
      <w:r>
        <w:rPr>
          <w:rFonts w:hint="eastAsia" w:ascii="宋体" w:hAnsi="宋体" w:eastAsia="宋体" w:cs="宋体"/>
          <w:b w:val="0"/>
          <w:bCs/>
          <w:color w:val="auto"/>
          <w:kern w:val="0"/>
          <w:sz w:val="24"/>
          <w:szCs w:val="24"/>
          <w:lang w:val="en-US" w:eastAsia="zh-CN" w:bidi="ar"/>
        </w:rPr>
        <w:t>日 14时00分 （北京时间）前提交响应文件。</w:t>
      </w:r>
    </w:p>
    <w:p w14:paraId="3BF1889D">
      <w:pPr>
        <w:pStyle w:val="4"/>
        <w:keepNext w:val="0"/>
        <w:keepLines w:val="0"/>
        <w:widowControl/>
        <w:suppressLineNumbers w:val="0"/>
        <w:spacing w:before="0" w:beforeAutospacing="0" w:after="0" w:afterAutospacing="0" w:line="360" w:lineRule="auto"/>
        <w:ind w:left="0" w:right="0" w:firstLine="0"/>
        <w:jc w:val="left"/>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lang w:val="en-US" w:eastAsia="zh-CN" w:bidi="ar"/>
        </w:rPr>
        <w:t>一、项目基本情况：</w:t>
      </w:r>
    </w:p>
    <w:p w14:paraId="757144B5">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color w:val="auto"/>
          <w:sz w:val="24"/>
          <w:szCs w:val="24"/>
          <w:highlight w:val="none"/>
        </w:rPr>
        <w:t>项目编号：YZZBAK-2025-006</w:t>
      </w:r>
    </w:p>
    <w:p w14:paraId="0A2B633C">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项目名称：</w:t>
      </w:r>
      <w:r>
        <w:rPr>
          <w:rFonts w:hint="eastAsia" w:cs="宋体"/>
          <w:color w:val="auto"/>
          <w:sz w:val="24"/>
          <w:szCs w:val="24"/>
          <w:lang w:val="en-US" w:eastAsia="zh-CN"/>
        </w:rPr>
        <w:t>金岭村山洪沟治理项目</w:t>
      </w:r>
    </w:p>
    <w:p w14:paraId="6908E216">
      <w:pPr>
        <w:pStyle w:val="4"/>
        <w:keepNext w:val="0"/>
        <w:keepLines w:val="0"/>
        <w:widowControl/>
        <w:suppressLineNumbers w:val="0"/>
        <w:spacing w:before="0" w:beforeAutospacing="0" w:after="0" w:afterAutospacing="0" w:line="360" w:lineRule="auto"/>
        <w:ind w:left="0" w:right="0" w:firstLine="42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采购方式</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竞争性磋商</w:t>
      </w:r>
    </w:p>
    <w:p w14:paraId="77E270B9">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预算金额</w:t>
      </w:r>
      <w:r>
        <w:rPr>
          <w:rFonts w:hint="eastAsia" w:ascii="宋体" w:hAnsi="宋体" w:eastAsia="宋体" w:cs="宋体"/>
          <w:color w:val="auto"/>
          <w:sz w:val="24"/>
          <w:szCs w:val="24"/>
        </w:rPr>
        <w:t>：</w:t>
      </w:r>
      <w:bookmarkStart w:id="0" w:name="_GoBack"/>
      <w:bookmarkEnd w:id="0"/>
      <w:r>
        <w:rPr>
          <w:rFonts w:hint="eastAsia" w:cs="宋体"/>
          <w:color w:val="auto"/>
          <w:sz w:val="24"/>
          <w:szCs w:val="24"/>
          <w:lang w:eastAsia="zh-CN"/>
        </w:rPr>
        <w:t>180,878.00</w:t>
      </w:r>
      <w:r>
        <w:rPr>
          <w:rFonts w:hint="eastAsia" w:ascii="宋体" w:hAnsi="宋体" w:eastAsia="宋体" w:cs="宋体"/>
          <w:color w:val="auto"/>
          <w:sz w:val="24"/>
          <w:szCs w:val="24"/>
        </w:rPr>
        <w:t>元</w:t>
      </w:r>
    </w:p>
    <w:p w14:paraId="680F0A6D">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采购需求：</w:t>
      </w:r>
    </w:p>
    <w:p w14:paraId="38C330CF">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合同包1(</w:t>
      </w:r>
      <w:r>
        <w:rPr>
          <w:rFonts w:hint="eastAsia" w:cs="宋体"/>
          <w:color w:val="auto"/>
          <w:sz w:val="24"/>
          <w:szCs w:val="24"/>
          <w:lang w:val="en-US" w:eastAsia="zh-CN"/>
        </w:rPr>
        <w:t>金岭村山洪沟治理项目</w:t>
      </w:r>
      <w:r>
        <w:rPr>
          <w:rFonts w:hint="eastAsia" w:ascii="宋体" w:hAnsi="宋体" w:eastAsia="宋体" w:cs="宋体"/>
          <w:color w:val="auto"/>
          <w:sz w:val="24"/>
          <w:szCs w:val="24"/>
          <w:lang w:val="en-US" w:eastAsia="zh-CN"/>
        </w:rPr>
        <w:t>):</w:t>
      </w:r>
    </w:p>
    <w:p w14:paraId="5180CDE3">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预算金额：</w:t>
      </w:r>
      <w:r>
        <w:rPr>
          <w:rFonts w:hint="eastAsia" w:cs="宋体"/>
          <w:color w:val="auto"/>
          <w:sz w:val="24"/>
          <w:szCs w:val="24"/>
          <w:lang w:val="en-US" w:eastAsia="zh-CN"/>
        </w:rPr>
        <w:t>180,878.00</w:t>
      </w:r>
      <w:r>
        <w:rPr>
          <w:rFonts w:hint="eastAsia" w:ascii="宋体" w:hAnsi="宋体" w:eastAsia="宋体" w:cs="宋体"/>
          <w:color w:val="auto"/>
          <w:sz w:val="24"/>
          <w:szCs w:val="24"/>
          <w:lang w:val="en-US" w:eastAsia="zh-CN"/>
        </w:rPr>
        <w:t>元</w:t>
      </w:r>
    </w:p>
    <w:p w14:paraId="36D7AB19">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最高限价：</w:t>
      </w:r>
      <w:r>
        <w:rPr>
          <w:rFonts w:hint="eastAsia" w:cs="宋体"/>
          <w:color w:val="auto"/>
          <w:sz w:val="24"/>
          <w:szCs w:val="24"/>
          <w:highlight w:val="none"/>
          <w:lang w:val="en-US" w:eastAsia="zh-CN"/>
        </w:rPr>
        <w:t>180,878.00</w:t>
      </w:r>
      <w:r>
        <w:rPr>
          <w:rFonts w:hint="eastAsia" w:ascii="宋体" w:hAnsi="宋体" w:eastAsia="宋体" w:cs="宋体"/>
          <w:color w:val="auto"/>
          <w:sz w:val="24"/>
          <w:szCs w:val="24"/>
          <w:highlight w:val="none"/>
          <w:lang w:val="en-US" w:eastAsia="zh-CN"/>
        </w:rPr>
        <w:t>元</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533"/>
        <w:gridCol w:w="1512"/>
        <w:gridCol w:w="1317"/>
        <w:gridCol w:w="1322"/>
        <w:gridCol w:w="1332"/>
        <w:gridCol w:w="1327"/>
      </w:tblGrid>
      <w:tr w14:paraId="25697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45" w:type="dxa"/>
            <w:vAlign w:val="center"/>
          </w:tcPr>
          <w:p w14:paraId="5896B748">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b/>
                <w:bCs/>
                <w:i w:val="0"/>
                <w:iCs w:val="0"/>
                <w:caps w:val="0"/>
                <w:color w:val="333333"/>
                <w:spacing w:val="0"/>
                <w:kern w:val="0"/>
                <w:sz w:val="21"/>
                <w:szCs w:val="21"/>
                <w:lang w:val="en-US" w:eastAsia="zh-CN" w:bidi="ar"/>
              </w:rPr>
              <w:t>品目号</w:t>
            </w:r>
          </w:p>
        </w:tc>
        <w:tc>
          <w:tcPr>
            <w:tcW w:w="1533" w:type="dxa"/>
            <w:vAlign w:val="center"/>
          </w:tcPr>
          <w:p w14:paraId="181805F6">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b/>
                <w:bCs/>
                <w:i w:val="0"/>
                <w:iCs w:val="0"/>
                <w:caps w:val="0"/>
                <w:color w:val="333333"/>
                <w:spacing w:val="0"/>
                <w:kern w:val="0"/>
                <w:sz w:val="21"/>
                <w:szCs w:val="21"/>
                <w:lang w:val="en-US" w:eastAsia="zh-CN" w:bidi="ar"/>
              </w:rPr>
              <w:t>品目名称</w:t>
            </w:r>
          </w:p>
        </w:tc>
        <w:tc>
          <w:tcPr>
            <w:tcW w:w="1512" w:type="dxa"/>
            <w:vAlign w:val="center"/>
          </w:tcPr>
          <w:p w14:paraId="0B4B884B">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b/>
                <w:bCs/>
                <w:i w:val="0"/>
                <w:iCs w:val="0"/>
                <w:caps w:val="0"/>
                <w:color w:val="333333"/>
                <w:spacing w:val="0"/>
                <w:kern w:val="0"/>
                <w:sz w:val="21"/>
                <w:szCs w:val="21"/>
                <w:lang w:val="en-US" w:eastAsia="zh-CN" w:bidi="ar"/>
              </w:rPr>
              <w:t>采购标的</w:t>
            </w:r>
          </w:p>
        </w:tc>
        <w:tc>
          <w:tcPr>
            <w:tcW w:w="1317" w:type="dxa"/>
            <w:vAlign w:val="center"/>
          </w:tcPr>
          <w:p w14:paraId="5CA6FCC4">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b/>
                <w:bCs/>
                <w:i w:val="0"/>
                <w:iCs w:val="0"/>
                <w:caps w:val="0"/>
                <w:color w:val="333333"/>
                <w:spacing w:val="0"/>
                <w:kern w:val="0"/>
                <w:sz w:val="21"/>
                <w:szCs w:val="21"/>
                <w:lang w:val="en-US" w:eastAsia="zh-CN" w:bidi="ar"/>
              </w:rPr>
              <w:t>数量（单位）</w:t>
            </w:r>
          </w:p>
        </w:tc>
        <w:tc>
          <w:tcPr>
            <w:tcW w:w="1322" w:type="dxa"/>
            <w:vAlign w:val="center"/>
          </w:tcPr>
          <w:p w14:paraId="007AFF09">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b/>
                <w:bCs/>
                <w:i w:val="0"/>
                <w:iCs w:val="0"/>
                <w:caps w:val="0"/>
                <w:color w:val="333333"/>
                <w:spacing w:val="0"/>
                <w:kern w:val="0"/>
                <w:sz w:val="21"/>
                <w:szCs w:val="21"/>
                <w:lang w:val="en-US" w:eastAsia="zh-CN" w:bidi="ar"/>
              </w:rPr>
              <w:t>技术规格、参数及要求</w:t>
            </w:r>
          </w:p>
        </w:tc>
        <w:tc>
          <w:tcPr>
            <w:tcW w:w="1332" w:type="dxa"/>
            <w:vAlign w:val="center"/>
          </w:tcPr>
          <w:p w14:paraId="115EDD88">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b/>
                <w:bCs/>
                <w:i w:val="0"/>
                <w:iCs w:val="0"/>
                <w:caps w:val="0"/>
                <w:color w:val="333333"/>
                <w:spacing w:val="0"/>
                <w:kern w:val="0"/>
                <w:sz w:val="21"/>
                <w:szCs w:val="21"/>
                <w:lang w:val="en-US" w:eastAsia="zh-CN" w:bidi="ar"/>
              </w:rPr>
              <w:t>品目预算(元)</w:t>
            </w:r>
          </w:p>
        </w:tc>
        <w:tc>
          <w:tcPr>
            <w:tcW w:w="1327" w:type="dxa"/>
            <w:vAlign w:val="center"/>
          </w:tcPr>
          <w:p w14:paraId="0DE89206">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b/>
                <w:bCs/>
                <w:i w:val="0"/>
                <w:iCs w:val="0"/>
                <w:caps w:val="0"/>
                <w:color w:val="333333"/>
                <w:spacing w:val="0"/>
                <w:kern w:val="0"/>
                <w:sz w:val="21"/>
                <w:szCs w:val="21"/>
                <w:lang w:val="en-US" w:eastAsia="zh-CN" w:bidi="ar"/>
              </w:rPr>
              <w:t>最高限价(元)</w:t>
            </w:r>
          </w:p>
        </w:tc>
      </w:tr>
      <w:tr w14:paraId="12C56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14:paraId="7AAEAF21">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aps w:val="0"/>
                <w:color w:val="333333"/>
                <w:spacing w:val="0"/>
                <w:kern w:val="0"/>
                <w:sz w:val="21"/>
                <w:szCs w:val="21"/>
                <w:lang w:val="en-US" w:eastAsia="zh-CN" w:bidi="ar"/>
              </w:rPr>
              <w:t>1-1</w:t>
            </w:r>
          </w:p>
        </w:tc>
        <w:tc>
          <w:tcPr>
            <w:tcW w:w="1533" w:type="dxa"/>
            <w:vAlign w:val="center"/>
          </w:tcPr>
          <w:p w14:paraId="746D2101">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aps w:val="0"/>
                <w:color w:val="333333"/>
                <w:spacing w:val="0"/>
                <w:kern w:val="0"/>
                <w:sz w:val="21"/>
                <w:szCs w:val="21"/>
                <w:lang w:val="en-US" w:eastAsia="zh-CN" w:bidi="ar"/>
              </w:rPr>
              <w:t>其他建筑工程</w:t>
            </w:r>
          </w:p>
        </w:tc>
        <w:tc>
          <w:tcPr>
            <w:tcW w:w="1512" w:type="dxa"/>
            <w:vAlign w:val="center"/>
          </w:tcPr>
          <w:p w14:paraId="7FE51AB2">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金岭村山洪沟治理项目</w:t>
            </w:r>
          </w:p>
        </w:tc>
        <w:tc>
          <w:tcPr>
            <w:tcW w:w="1317" w:type="dxa"/>
            <w:vAlign w:val="center"/>
          </w:tcPr>
          <w:p w14:paraId="18EF9ED6">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aps w:val="0"/>
                <w:color w:val="333333"/>
                <w:spacing w:val="0"/>
                <w:kern w:val="0"/>
                <w:sz w:val="21"/>
                <w:szCs w:val="21"/>
                <w:lang w:val="en-US" w:eastAsia="zh-CN" w:bidi="ar"/>
              </w:rPr>
              <w:t>1(项)</w:t>
            </w:r>
          </w:p>
        </w:tc>
        <w:tc>
          <w:tcPr>
            <w:tcW w:w="1322" w:type="dxa"/>
            <w:vAlign w:val="center"/>
          </w:tcPr>
          <w:p w14:paraId="20234F4C">
            <w:pPr>
              <w:keepNext w:val="0"/>
              <w:keepLines w:val="0"/>
              <w:widowControl/>
              <w:suppressLineNumbers w:val="0"/>
              <w:wordWrap w:val="0"/>
              <w:spacing w:before="0" w:beforeAutospacing="0" w:after="0" w:afterAutospacing="0" w:line="360" w:lineRule="atLeast"/>
              <w:ind w:left="0" w:leftChars="0" w:right="0" w:rightChars="0"/>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i w:val="0"/>
                <w:iCs w:val="0"/>
                <w:caps w:val="0"/>
                <w:color w:val="333333"/>
                <w:spacing w:val="0"/>
                <w:kern w:val="0"/>
                <w:sz w:val="21"/>
                <w:szCs w:val="21"/>
                <w:lang w:val="en-US" w:eastAsia="zh-CN" w:bidi="ar"/>
              </w:rPr>
              <w:t>详见采购文件</w:t>
            </w:r>
          </w:p>
        </w:tc>
        <w:tc>
          <w:tcPr>
            <w:tcW w:w="1332" w:type="dxa"/>
            <w:vAlign w:val="center"/>
          </w:tcPr>
          <w:p w14:paraId="6ACE2CA5">
            <w:pPr>
              <w:keepNext w:val="0"/>
              <w:keepLines w:val="0"/>
              <w:widowControl/>
              <w:suppressLineNumbers w:val="0"/>
              <w:wordWrap/>
              <w:spacing w:before="0" w:beforeAutospacing="0" w:after="0" w:afterAutospacing="0" w:line="360" w:lineRule="atLeast"/>
              <w:ind w:left="0" w:leftChars="0" w:right="0" w:rightChars="0"/>
              <w:jc w:val="right"/>
              <w:rPr>
                <w:rFonts w:hint="eastAsia" w:ascii="宋体" w:hAnsi="宋体" w:eastAsia="宋体" w:cs="宋体"/>
                <w:color w:val="auto"/>
                <w:sz w:val="21"/>
                <w:szCs w:val="21"/>
                <w:highlight w:val="none"/>
                <w:vertAlign w:val="baseline"/>
                <w:lang w:val="en-US" w:eastAsia="zh-CN"/>
              </w:rPr>
            </w:pPr>
            <w:r>
              <w:rPr>
                <w:rFonts w:hint="eastAsia" w:hAnsi="宋体" w:cs="宋体"/>
                <w:i w:val="0"/>
                <w:iCs w:val="0"/>
                <w:caps w:val="0"/>
                <w:color w:val="333333"/>
                <w:spacing w:val="0"/>
                <w:kern w:val="0"/>
                <w:sz w:val="21"/>
                <w:szCs w:val="21"/>
                <w:lang w:val="en-US" w:eastAsia="zh-CN" w:bidi="ar"/>
              </w:rPr>
              <w:t>180,878.00</w:t>
            </w:r>
          </w:p>
        </w:tc>
        <w:tc>
          <w:tcPr>
            <w:tcW w:w="1327" w:type="dxa"/>
            <w:vAlign w:val="center"/>
          </w:tcPr>
          <w:p w14:paraId="21893419">
            <w:pPr>
              <w:keepNext w:val="0"/>
              <w:keepLines w:val="0"/>
              <w:widowControl/>
              <w:suppressLineNumbers w:val="0"/>
              <w:wordWrap/>
              <w:spacing w:before="0" w:beforeAutospacing="0" w:after="0" w:afterAutospacing="0" w:line="360" w:lineRule="atLeast"/>
              <w:ind w:left="0" w:leftChars="0" w:right="0" w:rightChars="0"/>
              <w:jc w:val="right"/>
              <w:rPr>
                <w:rFonts w:hint="default" w:ascii="宋体" w:hAnsi="宋体" w:eastAsia="宋体" w:cs="宋体"/>
                <w:color w:val="auto"/>
                <w:sz w:val="21"/>
                <w:szCs w:val="21"/>
                <w:highlight w:val="none"/>
                <w:vertAlign w:val="baseline"/>
                <w:lang w:val="en-US" w:eastAsia="zh-CN"/>
              </w:rPr>
            </w:pPr>
            <w:r>
              <w:rPr>
                <w:rFonts w:hint="eastAsia" w:hAnsi="宋体" w:cs="宋体"/>
                <w:i w:val="0"/>
                <w:iCs w:val="0"/>
                <w:caps w:val="0"/>
                <w:color w:val="333333"/>
                <w:spacing w:val="0"/>
                <w:kern w:val="0"/>
                <w:sz w:val="21"/>
                <w:szCs w:val="21"/>
                <w:lang w:val="en-US" w:eastAsia="zh-CN" w:bidi="ar"/>
              </w:rPr>
              <w:t>180,878.00</w:t>
            </w:r>
          </w:p>
        </w:tc>
      </w:tr>
    </w:tbl>
    <w:p w14:paraId="6ECFE679">
      <w:pPr>
        <w:pStyle w:val="4"/>
        <w:keepNext w:val="0"/>
        <w:keepLines w:val="0"/>
        <w:widowControl/>
        <w:numPr>
          <w:ilvl w:val="0"/>
          <w:numId w:val="0"/>
        </w:numPr>
        <w:suppressLineNumbers w:val="0"/>
        <w:spacing w:before="0" w:beforeAutospacing="0" w:after="0" w:afterAutospacing="0" w:line="360" w:lineRule="auto"/>
        <w:ind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z w:val="24"/>
          <w:szCs w:val="24"/>
          <w:highlight w:val="none"/>
          <w:lang w:eastAsia="zh-CN"/>
        </w:rPr>
        <w:t>项目</w:t>
      </w:r>
      <w:r>
        <w:rPr>
          <w:rFonts w:hint="eastAsia" w:ascii="宋体" w:hAnsi="宋体" w:eastAsia="宋体" w:cs="宋体"/>
          <w:color w:val="auto"/>
          <w:sz w:val="24"/>
          <w:szCs w:val="24"/>
          <w:highlight w:val="none"/>
        </w:rPr>
        <w:t>不接受联合体投标</w:t>
      </w:r>
    </w:p>
    <w:p w14:paraId="711C0289">
      <w:pPr>
        <w:pStyle w:val="4"/>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合同履行期限：</w:t>
      </w:r>
      <w:r>
        <w:rPr>
          <w:rFonts w:hint="eastAsia" w:cs="宋体"/>
          <w:color w:val="auto"/>
          <w:sz w:val="24"/>
          <w:szCs w:val="24"/>
          <w:highlight w:val="none"/>
          <w:lang w:val="en-US" w:eastAsia="zh-CN"/>
        </w:rPr>
        <w:t>45</w:t>
      </w:r>
      <w:r>
        <w:rPr>
          <w:rFonts w:hint="eastAsia" w:ascii="宋体" w:hAnsi="宋体" w:eastAsia="宋体" w:cs="宋体"/>
          <w:color w:val="auto"/>
          <w:sz w:val="24"/>
          <w:szCs w:val="24"/>
          <w:highlight w:val="none"/>
        </w:rPr>
        <w:t>天</w:t>
      </w:r>
    </w:p>
    <w:p w14:paraId="1D93A354">
      <w:pPr>
        <w:pStyle w:val="4"/>
        <w:keepNext w:val="0"/>
        <w:keepLines w:val="0"/>
        <w:widowControl/>
        <w:suppressLineNumbers w:val="0"/>
        <w:spacing w:before="0" w:beforeAutospacing="0" w:after="0" w:afterAutospacing="0" w:line="360" w:lineRule="auto"/>
        <w:ind w:left="0" w:right="0" w:firstLine="0"/>
        <w:jc w:val="left"/>
        <w:rPr>
          <w:rFonts w:hint="eastAsia" w:ascii="宋体" w:hAnsi="宋体" w:eastAsia="宋体" w:cs="宋体"/>
          <w:color w:val="auto"/>
          <w:sz w:val="24"/>
          <w:szCs w:val="24"/>
        </w:rPr>
      </w:pPr>
      <w:r>
        <w:rPr>
          <w:rFonts w:hint="eastAsia" w:ascii="宋体" w:hAnsi="宋体" w:eastAsia="宋体" w:cs="宋体"/>
          <w:b/>
          <w:color w:val="auto"/>
          <w:kern w:val="0"/>
          <w:sz w:val="24"/>
          <w:szCs w:val="24"/>
          <w:lang w:val="en-US" w:eastAsia="zh-CN" w:bidi="ar"/>
        </w:rPr>
        <w:t>二、申请人的资格要求</w:t>
      </w:r>
    </w:p>
    <w:p w14:paraId="6757BF43">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25406697">
      <w:pPr>
        <w:pStyle w:val="4"/>
        <w:keepNext w:val="0"/>
        <w:keepLines w:val="0"/>
        <w:widowControl/>
        <w:suppressLineNumbers w:val="0"/>
        <w:spacing w:before="0" w:beforeAutospacing="0" w:after="0" w:afterAutospacing="0" w:line="360" w:lineRule="auto"/>
        <w:ind w:left="0" w:right="0" w:firstLine="420"/>
        <w:rPr>
          <w:rFonts w:hint="eastAsia" w:ascii="宋体" w:hAnsi="宋体" w:eastAsia="宋体" w:cs="宋体"/>
          <w:color w:val="auto"/>
          <w:sz w:val="24"/>
          <w:szCs w:val="24"/>
        </w:rPr>
      </w:pPr>
      <w:r>
        <w:rPr>
          <w:rFonts w:hint="eastAsia" w:ascii="宋体" w:hAnsi="宋体" w:eastAsia="宋体" w:cs="宋体"/>
          <w:color w:val="auto"/>
          <w:sz w:val="24"/>
          <w:szCs w:val="24"/>
        </w:rPr>
        <w:t>2、落实政府采购政策需满足的资格要求：</w:t>
      </w:r>
    </w:p>
    <w:p w14:paraId="74E96374">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20" w:lineRule="exact"/>
        <w:ind w:left="0" w:firstLine="42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合同包1(</w:t>
      </w:r>
      <w:r>
        <w:rPr>
          <w:rFonts w:hint="eastAsia" w:cs="宋体"/>
          <w:b w:val="0"/>
          <w:bCs/>
          <w:color w:val="000000"/>
          <w:kern w:val="2"/>
          <w:sz w:val="24"/>
          <w:szCs w:val="24"/>
          <w:lang w:val="en-US" w:eastAsia="zh-CN" w:bidi="ar-SA"/>
        </w:rPr>
        <w:t>金岭村山洪沟治理项目</w:t>
      </w:r>
      <w:r>
        <w:rPr>
          <w:rFonts w:hint="eastAsia" w:ascii="宋体" w:hAnsi="宋体" w:eastAsia="宋体" w:cs="宋体"/>
          <w:b w:val="0"/>
          <w:bCs/>
          <w:color w:val="000000"/>
          <w:kern w:val="2"/>
          <w:sz w:val="24"/>
          <w:szCs w:val="24"/>
          <w:lang w:val="en-US" w:eastAsia="zh-CN" w:bidi="ar-SA"/>
        </w:rPr>
        <w:t>）落实政府采购政策需满足的资格要求如下:</w:t>
      </w:r>
    </w:p>
    <w:p w14:paraId="45779192">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1）《政府采购促进中小企业发展管理办法》（财库〔2020〕46号）；（2）《财政部司法部关于政府采购支持监狱企业发展有关问题的通知》（财库〔2014〕68号）；（3）《关于促进残疾人就业政府采购政策的通知》（财库〔2017〕141号）；（4）《节能产品政府采购实施意见》（财库〔2004〕185号）；（5）《环境标志产品政府采购实施的意见》（财库〔2006〕90号）；（6）《国务院办公厅关于建立政府强制采购节能产品制度的通知》（国办发〔2007〕51号）；（7）财政部发展改革委生态环境部市场监管总局关于调整优化节能产品、环境标志产品政府采购执行机制的通知（财库〔2019〕9号）；（8）《关于印发环境标志产品政府采购品目清单的通知》（财库〔2019〕18号）；（9）《关于印发节能产品政府采购品目清单的通知》（财库〔2019〕19号）；（</w:t>
      </w:r>
      <w:r>
        <w:rPr>
          <w:rFonts w:hint="eastAsia" w:cs="宋体"/>
          <w:b w:val="0"/>
          <w:bCs/>
          <w:color w:val="000000"/>
          <w:kern w:val="2"/>
          <w:sz w:val="24"/>
          <w:szCs w:val="24"/>
          <w:lang w:val="en-US" w:eastAsia="zh-CN" w:bidi="ar-SA"/>
        </w:rPr>
        <w:t>10</w:t>
      </w:r>
      <w:r>
        <w:rPr>
          <w:rFonts w:hint="eastAsia" w:ascii="宋体" w:hAnsi="宋体" w:eastAsia="宋体" w:cs="宋体"/>
          <w:b w:val="0"/>
          <w:bCs/>
          <w:color w:val="000000"/>
          <w:kern w:val="2"/>
          <w:sz w:val="24"/>
          <w:szCs w:val="24"/>
          <w:lang w:val="en-US" w:eastAsia="zh-CN" w:bidi="ar-SA"/>
        </w:rPr>
        <w:t>）《关于运用政府采购政策支持乡村产业振兴的通知》（财库〔2021〕19号）；（</w:t>
      </w:r>
      <w:r>
        <w:rPr>
          <w:rFonts w:hint="eastAsia" w:cs="宋体"/>
          <w:b w:val="0"/>
          <w:bCs/>
          <w:color w:val="000000"/>
          <w:kern w:val="2"/>
          <w:sz w:val="24"/>
          <w:szCs w:val="24"/>
          <w:lang w:val="en-US" w:eastAsia="zh-CN" w:bidi="ar-SA"/>
        </w:rPr>
        <w:t>11</w:t>
      </w:r>
      <w:r>
        <w:rPr>
          <w:rFonts w:hint="eastAsia" w:ascii="宋体" w:hAnsi="宋体" w:eastAsia="宋体" w:cs="宋体"/>
          <w:b w:val="0"/>
          <w:bCs/>
          <w:color w:val="000000"/>
          <w:kern w:val="2"/>
          <w:sz w:val="24"/>
          <w:szCs w:val="24"/>
          <w:lang w:val="en-US" w:eastAsia="zh-CN" w:bidi="ar-SA"/>
        </w:rPr>
        <w:t>）陕西省财政厅关于印发《陕西省中小企业政府采购信用融资办法》（陕财办采〔2018〕23号），相关政策、业务流程、办理平台（详见http://www.ccgp-shaanxi.gov.cn/zcdservice/zcd/shanxi/）；（</w:t>
      </w:r>
      <w:r>
        <w:rPr>
          <w:rFonts w:hint="eastAsia" w:cs="宋体"/>
          <w:b w:val="0"/>
          <w:bCs/>
          <w:color w:val="000000"/>
          <w:kern w:val="2"/>
          <w:sz w:val="24"/>
          <w:szCs w:val="24"/>
          <w:lang w:val="en-US" w:eastAsia="zh-CN" w:bidi="ar-SA"/>
        </w:rPr>
        <w:t>12</w:t>
      </w:r>
      <w:r>
        <w:rPr>
          <w:rFonts w:hint="eastAsia" w:ascii="宋体" w:hAnsi="宋体" w:eastAsia="宋体" w:cs="宋体"/>
          <w:b w:val="0"/>
          <w:bCs/>
          <w:color w:val="000000"/>
          <w:kern w:val="2"/>
          <w:sz w:val="24"/>
          <w:szCs w:val="24"/>
          <w:lang w:val="en-US" w:eastAsia="zh-CN" w:bidi="ar-SA"/>
        </w:rPr>
        <w:t>）《陕西省财政厅关于加快推进我省中小企业政府采购信用融资工作的通知》（陕财办采〔2020〕</w:t>
      </w:r>
      <w:r>
        <w:rPr>
          <w:rFonts w:hint="eastAsia" w:eastAsia="宋体" w:cs="宋体"/>
          <w:b w:val="0"/>
          <w:bCs/>
          <w:color w:val="000000"/>
          <w:kern w:val="2"/>
          <w:sz w:val="24"/>
          <w:szCs w:val="24"/>
          <w:lang w:val="en-US" w:eastAsia="zh-CN" w:bidi="ar-SA"/>
        </w:rPr>
        <w:t>1</w:t>
      </w:r>
      <w:r>
        <w:rPr>
          <w:rFonts w:hint="eastAsia" w:cs="宋体"/>
          <w:b w:val="0"/>
          <w:bCs/>
          <w:color w:val="000000"/>
          <w:kern w:val="2"/>
          <w:sz w:val="24"/>
          <w:szCs w:val="24"/>
          <w:lang w:val="en-US" w:eastAsia="zh-CN" w:bidi="ar-SA"/>
        </w:rPr>
        <w:t>5</w:t>
      </w:r>
      <w:r>
        <w:rPr>
          <w:rFonts w:hint="eastAsia" w:ascii="宋体" w:hAnsi="宋体" w:eastAsia="宋体" w:cs="宋体"/>
          <w:b w:val="0"/>
          <w:bCs/>
          <w:color w:val="000000"/>
          <w:kern w:val="2"/>
          <w:sz w:val="24"/>
          <w:szCs w:val="24"/>
          <w:lang w:val="en-US" w:eastAsia="zh-CN" w:bidi="ar-SA"/>
        </w:rPr>
        <w:t>号）；（</w:t>
      </w:r>
      <w:r>
        <w:rPr>
          <w:rFonts w:hint="eastAsia" w:cs="宋体"/>
          <w:b w:val="0"/>
          <w:bCs/>
          <w:color w:val="000000"/>
          <w:kern w:val="2"/>
          <w:sz w:val="24"/>
          <w:szCs w:val="24"/>
          <w:lang w:val="en-US" w:eastAsia="zh-CN" w:bidi="ar-SA"/>
        </w:rPr>
        <w:t>13</w:t>
      </w:r>
      <w:r>
        <w:rPr>
          <w:rFonts w:hint="eastAsia" w:ascii="宋体" w:hAnsi="宋体" w:eastAsia="宋体" w:cs="宋体"/>
          <w:b w:val="0"/>
          <w:bCs/>
          <w:color w:val="000000"/>
          <w:kern w:val="2"/>
          <w:sz w:val="24"/>
          <w:szCs w:val="24"/>
          <w:lang w:val="en-US" w:eastAsia="zh-CN" w:bidi="ar-SA"/>
        </w:rPr>
        <w:t>）《关于进一步加强政府绿色采购有关问题的通知》（陕财办采〔2021〕29号）；（</w:t>
      </w:r>
      <w:r>
        <w:rPr>
          <w:rFonts w:hint="eastAsia" w:cs="宋体"/>
          <w:b w:val="0"/>
          <w:bCs/>
          <w:color w:val="000000"/>
          <w:kern w:val="2"/>
          <w:sz w:val="24"/>
          <w:szCs w:val="24"/>
          <w:lang w:val="en-US" w:eastAsia="zh-CN" w:bidi="ar-SA"/>
        </w:rPr>
        <w:t>14</w:t>
      </w:r>
      <w:r>
        <w:rPr>
          <w:rFonts w:hint="eastAsia" w:ascii="宋体" w:hAnsi="宋体" w:eastAsia="宋体" w:cs="宋体"/>
          <w:b w:val="0"/>
          <w:bCs/>
          <w:color w:val="000000"/>
          <w:kern w:val="2"/>
          <w:sz w:val="24"/>
          <w:szCs w:val="24"/>
          <w:lang w:val="en-US" w:eastAsia="zh-CN" w:bidi="ar-SA"/>
        </w:rPr>
        <w:t>）《陕西省财政厅陕西省工业和信息化厅关于运用政府采购政策支持首台（套）及创新产品有关事项的通知》（陕财办采〔2021〕17号）；（</w:t>
      </w:r>
      <w:r>
        <w:rPr>
          <w:rFonts w:hint="eastAsia" w:cs="宋体"/>
          <w:b w:val="0"/>
          <w:bCs/>
          <w:color w:val="000000"/>
          <w:kern w:val="2"/>
          <w:sz w:val="24"/>
          <w:szCs w:val="24"/>
          <w:lang w:val="en-US" w:eastAsia="zh-CN" w:bidi="ar-SA"/>
        </w:rPr>
        <w:t>15</w:t>
      </w:r>
      <w:r>
        <w:rPr>
          <w:rFonts w:hint="eastAsia" w:ascii="宋体" w:hAnsi="宋体" w:eastAsia="宋体" w:cs="宋体"/>
          <w:b w:val="0"/>
          <w:bCs/>
          <w:color w:val="000000"/>
          <w:kern w:val="2"/>
          <w:sz w:val="24"/>
          <w:szCs w:val="24"/>
          <w:lang w:val="en-US" w:eastAsia="zh-CN" w:bidi="ar-SA"/>
        </w:rPr>
        <w:t>）《关于进一步加大政府采购支持中小企业力度的通知》（财库〔2022〕19号）、《关于落实政府采购支持中小企业政策有关事项的通知》（陕财办采函〔2022〕10号）；（</w:t>
      </w:r>
      <w:r>
        <w:rPr>
          <w:rFonts w:hint="eastAsia" w:cs="宋体"/>
          <w:b w:val="0"/>
          <w:bCs/>
          <w:color w:val="000000"/>
          <w:kern w:val="2"/>
          <w:sz w:val="24"/>
          <w:szCs w:val="24"/>
          <w:lang w:val="en-US" w:eastAsia="zh-CN" w:bidi="ar-SA"/>
        </w:rPr>
        <w:t>16</w:t>
      </w:r>
      <w:r>
        <w:rPr>
          <w:rFonts w:hint="eastAsia" w:ascii="宋体" w:hAnsi="宋体" w:eastAsia="宋体" w:cs="宋体"/>
          <w:b w:val="0"/>
          <w:bCs/>
          <w:color w:val="000000"/>
          <w:kern w:val="2"/>
          <w:sz w:val="24"/>
          <w:szCs w:val="24"/>
          <w:lang w:val="en-US" w:eastAsia="zh-CN" w:bidi="ar-SA"/>
        </w:rPr>
        <w:t>）其他需要落实的政府采购政策。</w:t>
      </w:r>
    </w:p>
    <w:p w14:paraId="7983E65F">
      <w:pPr>
        <w:pStyle w:val="4"/>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440" w:lineRule="exact"/>
        <w:ind w:left="0" w:right="0" w:firstLine="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本项目的特定资格要求：</w:t>
      </w:r>
    </w:p>
    <w:p w14:paraId="02A27F9C">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1.投标人须具有有效合格的企业法人营业执照、税务登记证、组织机构代码证（副本或三证合一营业执照副本）；</w:t>
      </w:r>
    </w:p>
    <w:p w14:paraId="6A1721A2">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2.法定代表人参加</w:t>
      </w:r>
      <w:r>
        <w:rPr>
          <w:rFonts w:hint="eastAsia" w:cs="宋体"/>
          <w:b w:val="0"/>
          <w:bCs/>
          <w:color w:val="000000"/>
          <w:kern w:val="2"/>
          <w:sz w:val="24"/>
          <w:szCs w:val="24"/>
          <w:lang w:val="en-US" w:eastAsia="zh-CN" w:bidi="ar-SA"/>
        </w:rPr>
        <w:t>磋商</w:t>
      </w:r>
      <w:r>
        <w:rPr>
          <w:rFonts w:hint="eastAsia" w:ascii="宋体" w:hAnsi="宋体" w:eastAsia="宋体" w:cs="宋体"/>
          <w:b w:val="0"/>
          <w:bCs/>
          <w:color w:val="000000"/>
          <w:kern w:val="2"/>
          <w:sz w:val="24"/>
          <w:szCs w:val="24"/>
          <w:lang w:val="en-US" w:eastAsia="zh-CN" w:bidi="ar-SA"/>
        </w:rPr>
        <w:t>的，须提供本人身份证原件并提供本人身份证复印件（附到资格证明文件中）；法定代表人授权他人参加</w:t>
      </w:r>
      <w:r>
        <w:rPr>
          <w:rFonts w:hint="eastAsia" w:cs="宋体"/>
          <w:b w:val="0"/>
          <w:bCs/>
          <w:color w:val="000000"/>
          <w:kern w:val="2"/>
          <w:sz w:val="24"/>
          <w:szCs w:val="24"/>
          <w:lang w:val="en-US" w:eastAsia="zh-CN" w:bidi="ar-SA"/>
        </w:rPr>
        <w:t>磋商</w:t>
      </w:r>
      <w:r>
        <w:rPr>
          <w:rFonts w:hint="eastAsia" w:ascii="宋体" w:hAnsi="宋体" w:eastAsia="宋体" w:cs="宋体"/>
          <w:b w:val="0"/>
          <w:bCs/>
          <w:color w:val="000000"/>
          <w:kern w:val="2"/>
          <w:sz w:val="24"/>
          <w:szCs w:val="24"/>
          <w:lang w:val="en-US" w:eastAsia="zh-CN" w:bidi="ar-SA"/>
        </w:rPr>
        <w:t>的，须提供法定代表人委托授权书并提供被授权代表的身份证原件；</w:t>
      </w:r>
    </w:p>
    <w:p w14:paraId="0FCD76E3">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3.投标企业需具备建设行政主管部门核发的市政公用工程施工总承包三级（含三级）及以上资质及有效的安全生产许可证，并在人员、设备、资金等方面具备相应的施工能力。其中，投标单位拟派项目经理具备上述相应专业二级（含二级）及以上注册建造师资格和有效的安全生产考核合格证书，且未担任其他在建工程项目的项目经理；</w:t>
      </w:r>
    </w:p>
    <w:p w14:paraId="7592112E">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4.财务审计报告：提供近三年任意一年度的财务审计报告（至少包括资产负债表、利润表和现金流量表，成立时间至提交</w:t>
      </w:r>
      <w:r>
        <w:rPr>
          <w:rFonts w:hint="eastAsia" w:cs="宋体"/>
          <w:b w:val="0"/>
          <w:bCs/>
          <w:color w:val="000000"/>
          <w:kern w:val="2"/>
          <w:sz w:val="24"/>
          <w:szCs w:val="24"/>
          <w:lang w:val="en-US" w:eastAsia="zh-CN" w:bidi="ar-SA"/>
        </w:rPr>
        <w:t>磋商</w:t>
      </w:r>
      <w:r>
        <w:rPr>
          <w:rFonts w:hint="eastAsia" w:ascii="宋体" w:hAnsi="宋体" w:eastAsia="宋体" w:cs="宋体"/>
          <w:b w:val="0"/>
          <w:bCs/>
          <w:color w:val="000000"/>
          <w:kern w:val="2"/>
          <w:sz w:val="24"/>
          <w:szCs w:val="24"/>
          <w:lang w:val="en-US" w:eastAsia="zh-CN" w:bidi="ar-SA"/>
        </w:rPr>
        <w:t>响应文件截止时间不足一年的可提供成立后任意时段的企业财务报表）；或其基本存款账户开户银行出具的资信证明及基本存款账户开户许可证；</w:t>
      </w:r>
    </w:p>
    <w:p w14:paraId="0FD7725E">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5.缴纳税收和社会保障资金缴纳证明：提供2024年</w:t>
      </w:r>
      <w:r>
        <w:rPr>
          <w:rFonts w:hint="eastAsia" w:cs="宋体"/>
          <w:b w:val="0"/>
          <w:bCs/>
          <w:color w:val="000000"/>
          <w:kern w:val="2"/>
          <w:sz w:val="24"/>
          <w:szCs w:val="24"/>
          <w:lang w:val="en-US" w:eastAsia="zh-CN" w:bidi="ar-SA"/>
        </w:rPr>
        <w:t>2</w:t>
      </w:r>
      <w:r>
        <w:rPr>
          <w:rFonts w:hint="eastAsia" w:ascii="宋体" w:hAnsi="宋体" w:eastAsia="宋体" w:cs="宋体"/>
          <w:b w:val="0"/>
          <w:bCs/>
          <w:color w:val="000000"/>
          <w:kern w:val="2"/>
          <w:sz w:val="24"/>
          <w:szCs w:val="24"/>
          <w:lang w:val="en-US" w:eastAsia="zh-CN" w:bidi="ar-SA"/>
        </w:rPr>
        <w:t>月1日至今任意一个月的纳税证明或完税证明（依法免税的单位应提供相关证明材料），投标单位提供2024年</w:t>
      </w:r>
      <w:r>
        <w:rPr>
          <w:rFonts w:hint="eastAsia" w:cs="宋体"/>
          <w:b w:val="0"/>
          <w:bCs/>
          <w:color w:val="000000"/>
          <w:kern w:val="2"/>
          <w:sz w:val="24"/>
          <w:szCs w:val="24"/>
          <w:lang w:val="en-US" w:eastAsia="zh-CN" w:bidi="ar-SA"/>
        </w:rPr>
        <w:t>2</w:t>
      </w:r>
      <w:r>
        <w:rPr>
          <w:rFonts w:hint="eastAsia" w:ascii="宋体" w:hAnsi="宋体" w:eastAsia="宋体" w:cs="宋体"/>
          <w:b w:val="0"/>
          <w:bCs/>
          <w:color w:val="000000"/>
          <w:kern w:val="2"/>
          <w:sz w:val="24"/>
          <w:szCs w:val="24"/>
          <w:lang w:val="en-US" w:eastAsia="zh-CN" w:bidi="ar-SA"/>
        </w:rPr>
        <w:t>月1日至今任意一个月的社会保障资金缴存单据或社保机构开具的社会保险参保缴费情况证明（依法不需要缴纳社会保障资金的单位应提供相关证明材料）；</w:t>
      </w:r>
    </w:p>
    <w:p w14:paraId="4A790692">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6.具备履行合同所必须的设备和专业技术能力的书面声明；</w:t>
      </w:r>
    </w:p>
    <w:p w14:paraId="15FF17B5">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7.投标人必须提供参加政府采购活动近三年内在经营活动中没有重大违法记录书面声明；</w:t>
      </w:r>
    </w:p>
    <w:p w14:paraId="184B9745">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8.本项目不接受联合体；</w:t>
      </w:r>
    </w:p>
    <w:p w14:paraId="000F26C8">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auto"/>
        <w:rPr>
          <w:rFonts w:hint="eastAsia" w:ascii="宋体" w:hAnsi="宋体" w:eastAsia="宋体" w:cs="宋体"/>
          <w:b w:val="0"/>
          <w:bCs/>
          <w:color w:val="000000"/>
          <w:kern w:val="2"/>
          <w:sz w:val="24"/>
          <w:szCs w:val="24"/>
          <w:lang w:val="en-US" w:eastAsia="zh-CN" w:bidi="ar-SA"/>
        </w:rPr>
      </w:pPr>
      <w:r>
        <w:rPr>
          <w:rFonts w:hint="eastAsia" w:ascii="宋体" w:hAnsi="宋体" w:eastAsia="宋体" w:cs="宋体"/>
          <w:b w:val="0"/>
          <w:bCs/>
          <w:color w:val="000000"/>
          <w:kern w:val="2"/>
          <w:sz w:val="24"/>
          <w:szCs w:val="24"/>
          <w:lang w:val="en-US" w:eastAsia="zh-CN" w:bidi="ar-SA"/>
        </w:rPr>
        <w:t>9.本项目专门面向中小企业，投标企业须提供中小企业声明函。供应商自行根据《国民经济行业分类》（GB/T4754-2017）、《国家统计局关于印发&lt;统计上大中小微型企业划分办法（2017）&gt;的通知》国统字〔2017〕213号、工信部联企业〔2011〕300号文件自行划分，若声明与实际不符须承担相应责任。</w:t>
      </w:r>
    </w:p>
    <w:p w14:paraId="3F240D98">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left="0" w:leftChars="0" w:firstLine="0" w:firstLineChars="0"/>
        <w:jc w:val="both"/>
        <w:textAlignment w:val="auto"/>
        <w:rPr>
          <w:rFonts w:hint="eastAsia" w:ascii="宋体" w:hAnsi="宋体" w:eastAsia="宋体" w:cs="宋体"/>
          <w:color w:val="auto"/>
          <w:sz w:val="24"/>
          <w:szCs w:val="24"/>
        </w:rPr>
      </w:pPr>
      <w:r>
        <w:rPr>
          <w:rFonts w:hint="eastAsia" w:ascii="宋体" w:hAnsi="宋体" w:eastAsia="宋体" w:cs="宋体"/>
          <w:b/>
          <w:color w:val="auto"/>
          <w:kern w:val="0"/>
          <w:sz w:val="24"/>
          <w:szCs w:val="24"/>
          <w:lang w:val="en-US" w:eastAsia="zh-CN" w:bidi="ar"/>
        </w:rPr>
        <w:t>三、获取采购文件</w:t>
      </w:r>
    </w:p>
    <w:p w14:paraId="5FFDDB25">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时间：2025年0</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月</w:t>
      </w:r>
      <w:r>
        <w:rPr>
          <w:rFonts w:hint="eastAsia" w:cs="宋体"/>
          <w:color w:val="auto"/>
          <w:sz w:val="24"/>
          <w:szCs w:val="24"/>
          <w:highlight w:val="none"/>
          <w:lang w:val="en-US" w:eastAsia="zh-CN"/>
        </w:rPr>
        <w:t>26</w:t>
      </w:r>
      <w:r>
        <w:rPr>
          <w:rFonts w:hint="eastAsia" w:ascii="宋体" w:hAnsi="宋体" w:eastAsia="宋体" w:cs="宋体"/>
          <w:color w:val="auto"/>
          <w:sz w:val="24"/>
          <w:szCs w:val="24"/>
          <w:highlight w:val="none"/>
        </w:rPr>
        <w:t>日 至 2025年0</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月</w:t>
      </w:r>
      <w:r>
        <w:rPr>
          <w:rFonts w:hint="eastAsia" w:cs="宋体"/>
          <w:color w:val="auto"/>
          <w:sz w:val="24"/>
          <w:szCs w:val="24"/>
          <w:highlight w:val="none"/>
          <w:lang w:val="en-US" w:eastAsia="zh-CN"/>
        </w:rPr>
        <w:t>04</w:t>
      </w:r>
      <w:r>
        <w:rPr>
          <w:rFonts w:hint="eastAsia" w:ascii="宋体" w:hAnsi="宋体" w:eastAsia="宋体" w:cs="宋体"/>
          <w:color w:val="auto"/>
          <w:sz w:val="24"/>
          <w:szCs w:val="24"/>
          <w:highlight w:val="none"/>
        </w:rPr>
        <w:t>日 ，每天上午 08:00:00 至 12:00:00 ，下午 14:00:00 至 18:00:00 （北京时间,法定节假日除外）</w:t>
      </w:r>
    </w:p>
    <w:p w14:paraId="48EDD0AF">
      <w:pPr>
        <w:pStyle w:val="4"/>
        <w:keepNext w:val="0"/>
        <w:keepLines w:val="0"/>
        <w:pageBreakBefore w:val="0"/>
        <w:widowControl/>
        <w:suppressLineNumbers w:val="0"/>
        <w:tabs>
          <w:tab w:val="left" w:pos="0"/>
        </w:tabs>
        <w:kinsoku/>
        <w:wordWrap/>
        <w:overflowPunct/>
        <w:topLinePunct w:val="0"/>
        <w:autoSpaceDE/>
        <w:autoSpaceDN/>
        <w:bidi w:val="0"/>
        <w:adjustRightInd/>
        <w:snapToGrid/>
        <w:spacing w:before="0" w:beforeAutospacing="0" w:after="0" w:afterAutospacing="0" w:line="440" w:lineRule="exact"/>
        <w:ind w:left="340" w:leftChars="100" w:right="0" w:firstLine="98" w:firstLineChars="41"/>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地点：易臻项目管理有限公司（安康市高新区现代城32号楼B单元2506室）</w:t>
      </w:r>
    </w:p>
    <w:p w14:paraId="2FC61EEA">
      <w:pPr>
        <w:pStyle w:val="4"/>
        <w:keepNext w:val="0"/>
        <w:keepLines w:val="0"/>
        <w:pageBreakBefore w:val="0"/>
        <w:widowControl/>
        <w:suppressLineNumbers w:val="0"/>
        <w:tabs>
          <w:tab w:val="left" w:pos="0"/>
        </w:tabs>
        <w:kinsoku/>
        <w:wordWrap/>
        <w:overflowPunct/>
        <w:topLinePunct w:val="0"/>
        <w:autoSpaceDE/>
        <w:autoSpaceDN/>
        <w:bidi w:val="0"/>
        <w:adjustRightInd/>
        <w:snapToGrid/>
        <w:spacing w:before="0" w:beforeAutospacing="0" w:after="0" w:afterAutospacing="0" w:line="440" w:lineRule="exact"/>
        <w:ind w:left="340" w:leftChars="100" w:right="0" w:firstLine="98" w:firstLineChars="41"/>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方式：现场</w:t>
      </w:r>
      <w:r>
        <w:rPr>
          <w:rFonts w:hint="eastAsia" w:ascii="宋体" w:hAnsi="宋体" w:eastAsia="宋体" w:cs="宋体"/>
          <w:color w:val="auto"/>
          <w:sz w:val="24"/>
          <w:szCs w:val="24"/>
          <w:lang w:eastAsia="zh-CN"/>
        </w:rPr>
        <w:t>获取</w:t>
      </w:r>
    </w:p>
    <w:p w14:paraId="4737DFCF">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售价：</w:t>
      </w:r>
      <w:r>
        <w:rPr>
          <w:rFonts w:hint="eastAsia" w:cs="宋体"/>
          <w:color w:val="auto"/>
          <w:sz w:val="24"/>
          <w:szCs w:val="24"/>
          <w:lang w:val="en-US" w:eastAsia="zh-CN"/>
        </w:rPr>
        <w:t>300</w:t>
      </w:r>
      <w:r>
        <w:rPr>
          <w:rFonts w:hint="eastAsia" w:ascii="宋体" w:hAnsi="宋体" w:eastAsia="宋体" w:cs="宋体"/>
          <w:color w:val="auto"/>
          <w:sz w:val="24"/>
          <w:szCs w:val="24"/>
        </w:rPr>
        <w:t>元</w:t>
      </w:r>
    </w:p>
    <w:p w14:paraId="58262E2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0"/>
        <w:jc w:val="left"/>
        <w:textAlignment w:val="auto"/>
        <w:rPr>
          <w:rFonts w:hint="eastAsia" w:ascii="宋体" w:hAnsi="宋体" w:eastAsia="宋体" w:cs="宋体"/>
          <w:color w:val="auto"/>
          <w:sz w:val="24"/>
          <w:szCs w:val="24"/>
        </w:rPr>
      </w:pPr>
      <w:r>
        <w:rPr>
          <w:rFonts w:hint="eastAsia" w:ascii="宋体" w:hAnsi="宋体" w:eastAsia="宋体" w:cs="宋体"/>
          <w:b/>
          <w:color w:val="auto"/>
          <w:kern w:val="0"/>
          <w:sz w:val="24"/>
          <w:szCs w:val="24"/>
          <w:lang w:val="en-US" w:eastAsia="zh-CN" w:bidi="ar"/>
        </w:rPr>
        <w:t>四、响应文件递交</w:t>
      </w:r>
    </w:p>
    <w:p w14:paraId="17EC3A79">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宋体" w:hAnsi="宋体" w:eastAsia="宋体" w:cs="宋体"/>
          <w:color w:val="auto"/>
          <w:sz w:val="24"/>
          <w:szCs w:val="24"/>
          <w:highlight w:val="yellow"/>
        </w:rPr>
      </w:pPr>
      <w:r>
        <w:rPr>
          <w:rFonts w:hint="eastAsia" w:ascii="宋体" w:hAnsi="宋体" w:eastAsia="宋体" w:cs="宋体"/>
          <w:color w:val="auto"/>
          <w:sz w:val="24"/>
          <w:szCs w:val="24"/>
          <w:highlight w:val="none"/>
        </w:rPr>
        <w:t>截止时间： 2025年0</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月</w:t>
      </w: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rPr>
        <w:t>日 14时00分00秒 （北京时间）</w:t>
      </w:r>
    </w:p>
    <w:p w14:paraId="76076257">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地点：易臻项目管理有限公司（安康市高新区现代城32号楼B单元2506室）</w:t>
      </w:r>
    </w:p>
    <w:p w14:paraId="47193B02">
      <w:pPr>
        <w:pStyle w:val="4"/>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line="440" w:lineRule="exact"/>
        <w:ind w:left="0" w:right="0" w:firstLine="0"/>
        <w:jc w:val="left"/>
        <w:textAlignment w:val="auto"/>
        <w:rPr>
          <w:rFonts w:hint="eastAsia" w:ascii="宋体" w:hAnsi="宋体" w:eastAsia="宋体" w:cs="宋体"/>
          <w:b/>
          <w:color w:val="auto"/>
          <w:kern w:val="0"/>
          <w:sz w:val="24"/>
          <w:szCs w:val="24"/>
          <w:highlight w:val="none"/>
          <w:lang w:val="en-US" w:eastAsia="zh-CN" w:bidi="ar"/>
        </w:rPr>
      </w:pPr>
      <w:r>
        <w:rPr>
          <w:rFonts w:hint="eastAsia" w:ascii="宋体" w:hAnsi="宋体" w:eastAsia="宋体" w:cs="宋体"/>
          <w:b/>
          <w:color w:val="auto"/>
          <w:kern w:val="0"/>
          <w:sz w:val="24"/>
          <w:szCs w:val="24"/>
          <w:highlight w:val="none"/>
          <w:lang w:val="en-US" w:eastAsia="zh-CN" w:bidi="ar"/>
        </w:rPr>
        <w:t>开启</w:t>
      </w:r>
    </w:p>
    <w:p w14:paraId="0CD6490C">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leftChars="0" w:right="0" w:rightChars="0" w:firstLine="480" w:firstLineChars="200"/>
        <w:jc w:val="left"/>
        <w:textAlignment w:val="auto"/>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color w:val="auto"/>
          <w:kern w:val="0"/>
          <w:sz w:val="24"/>
          <w:szCs w:val="24"/>
          <w:highlight w:val="none"/>
          <w:lang w:val="en-US" w:eastAsia="zh-CN" w:bidi="ar"/>
        </w:rPr>
        <w:t>时间：  2025年0</w:t>
      </w:r>
      <w:r>
        <w:rPr>
          <w:rFonts w:hint="eastAsia" w:cs="宋体"/>
          <w:b w:val="0"/>
          <w:bCs/>
          <w:color w:val="auto"/>
          <w:kern w:val="0"/>
          <w:sz w:val="24"/>
          <w:szCs w:val="24"/>
          <w:highlight w:val="none"/>
          <w:lang w:val="en-US" w:eastAsia="zh-CN" w:bidi="ar"/>
        </w:rPr>
        <w:t>3</w:t>
      </w:r>
      <w:r>
        <w:rPr>
          <w:rFonts w:hint="eastAsia" w:ascii="宋体" w:hAnsi="宋体" w:eastAsia="宋体" w:cs="宋体"/>
          <w:b w:val="0"/>
          <w:bCs/>
          <w:color w:val="auto"/>
          <w:kern w:val="0"/>
          <w:sz w:val="24"/>
          <w:szCs w:val="24"/>
          <w:highlight w:val="none"/>
          <w:lang w:val="en-US" w:eastAsia="zh-CN" w:bidi="ar"/>
        </w:rPr>
        <w:t>月</w:t>
      </w:r>
      <w:r>
        <w:rPr>
          <w:rFonts w:hint="eastAsia" w:cs="宋体"/>
          <w:b w:val="0"/>
          <w:bCs/>
          <w:color w:val="auto"/>
          <w:kern w:val="0"/>
          <w:sz w:val="24"/>
          <w:szCs w:val="24"/>
          <w:highlight w:val="none"/>
          <w:lang w:val="en-US" w:eastAsia="zh-CN" w:bidi="ar"/>
        </w:rPr>
        <w:t>10</w:t>
      </w:r>
      <w:r>
        <w:rPr>
          <w:rFonts w:hint="eastAsia" w:ascii="宋体" w:hAnsi="宋体" w:eastAsia="宋体" w:cs="宋体"/>
          <w:b w:val="0"/>
          <w:bCs/>
          <w:color w:val="auto"/>
          <w:kern w:val="0"/>
          <w:sz w:val="24"/>
          <w:szCs w:val="24"/>
          <w:highlight w:val="none"/>
          <w:lang w:val="en-US" w:eastAsia="zh-CN" w:bidi="ar"/>
        </w:rPr>
        <w:t>日 14时00分00秒  （北京时间）</w:t>
      </w:r>
    </w:p>
    <w:p w14:paraId="1AD9A76F">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leftChars="0" w:right="0" w:rightChars="0" w:firstLine="480" w:firstLineChars="200"/>
        <w:jc w:val="left"/>
        <w:textAlignment w:val="auto"/>
        <w:rPr>
          <w:rFonts w:hint="eastAsia" w:ascii="宋体" w:hAnsi="宋体" w:eastAsia="宋体" w:cs="宋体"/>
          <w:b w:val="0"/>
          <w:bCs/>
          <w:color w:val="auto"/>
          <w:kern w:val="0"/>
          <w:sz w:val="24"/>
          <w:szCs w:val="24"/>
          <w:lang w:val="en-US" w:eastAsia="zh-CN" w:bidi="ar"/>
        </w:rPr>
      </w:pPr>
      <w:r>
        <w:rPr>
          <w:rFonts w:hint="eastAsia" w:ascii="宋体" w:hAnsi="宋体" w:eastAsia="宋体" w:cs="宋体"/>
          <w:b w:val="0"/>
          <w:bCs/>
          <w:color w:val="auto"/>
          <w:kern w:val="0"/>
          <w:sz w:val="24"/>
          <w:szCs w:val="24"/>
          <w:lang w:val="en-US" w:eastAsia="zh-CN" w:bidi="ar"/>
        </w:rPr>
        <w:t>地点：易臻项目管理有限公司（安康市高新区现代城32号楼B单元2506室）</w:t>
      </w:r>
    </w:p>
    <w:p w14:paraId="0C397F42">
      <w:pPr>
        <w:pStyle w:val="4"/>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line="440" w:lineRule="exact"/>
        <w:ind w:left="0" w:right="0" w:firstLine="0"/>
        <w:jc w:val="left"/>
        <w:textAlignment w:val="auto"/>
        <w:rPr>
          <w:rFonts w:hint="eastAsia" w:ascii="宋体" w:hAnsi="宋体" w:eastAsia="宋体" w:cs="宋体"/>
          <w:b/>
          <w:bCs w:val="0"/>
          <w:color w:val="auto"/>
          <w:sz w:val="24"/>
          <w:szCs w:val="24"/>
        </w:rPr>
      </w:pPr>
      <w:r>
        <w:rPr>
          <w:rFonts w:hint="eastAsia" w:ascii="宋体" w:hAnsi="宋体" w:eastAsia="宋体" w:cs="宋体"/>
          <w:b/>
          <w:bCs w:val="0"/>
          <w:color w:val="auto"/>
          <w:kern w:val="0"/>
          <w:sz w:val="24"/>
          <w:szCs w:val="24"/>
          <w:lang w:val="en-US" w:eastAsia="zh-CN" w:bidi="ar"/>
        </w:rPr>
        <w:t>公告期限</w:t>
      </w:r>
    </w:p>
    <w:p w14:paraId="026CCA39">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2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自本公告发布之日起</w:t>
      </w:r>
      <w:r>
        <w:rPr>
          <w:rFonts w:hint="eastAsia" w:cs="宋体"/>
          <w:color w:val="auto"/>
          <w:sz w:val="24"/>
          <w:szCs w:val="24"/>
          <w:lang w:val="en-US" w:eastAsia="zh-CN"/>
        </w:rPr>
        <w:t>3</w:t>
      </w:r>
      <w:r>
        <w:rPr>
          <w:rFonts w:hint="eastAsia" w:ascii="宋体" w:hAnsi="宋体" w:eastAsia="宋体" w:cs="宋体"/>
          <w:color w:val="auto"/>
          <w:sz w:val="24"/>
          <w:szCs w:val="24"/>
        </w:rPr>
        <w:t>个工作日。</w:t>
      </w:r>
    </w:p>
    <w:p w14:paraId="44F0752B">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40" w:lineRule="exact"/>
        <w:ind w:leftChars="0" w:right="0" w:rightChars="0"/>
        <w:jc w:val="left"/>
        <w:textAlignment w:val="auto"/>
        <w:rPr>
          <w:rFonts w:hint="eastAsia" w:ascii="宋体" w:hAnsi="宋体" w:eastAsia="宋体" w:cs="宋体"/>
          <w:b/>
          <w:color w:val="auto"/>
          <w:kern w:val="0"/>
          <w:sz w:val="24"/>
          <w:szCs w:val="24"/>
          <w:lang w:val="en-US" w:eastAsia="zh-CN" w:bidi="ar"/>
        </w:rPr>
      </w:pPr>
      <w:r>
        <w:rPr>
          <w:rFonts w:hint="eastAsia" w:ascii="宋体" w:hAnsi="宋体" w:eastAsia="宋体" w:cs="宋体"/>
          <w:b/>
          <w:color w:val="auto"/>
          <w:kern w:val="0"/>
          <w:sz w:val="24"/>
          <w:szCs w:val="24"/>
          <w:lang w:val="en-US" w:eastAsia="zh-CN" w:bidi="ar"/>
        </w:rPr>
        <w:t>七、其他补充事宜</w:t>
      </w:r>
    </w:p>
    <w:p w14:paraId="049826D1">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注：投标人携带单位介绍信及本人身份证复印件加盖投标人公章（红章）进行投标登记并</w:t>
      </w:r>
      <w:r>
        <w:rPr>
          <w:rFonts w:hint="eastAsia" w:ascii="宋体" w:hAnsi="宋体" w:eastAsia="宋体" w:cs="宋体"/>
          <w:sz w:val="24"/>
          <w:szCs w:val="24"/>
          <w:lang w:val="en-US" w:eastAsia="zh-CN"/>
        </w:rPr>
        <w:t>获取</w:t>
      </w:r>
      <w:r>
        <w:rPr>
          <w:rFonts w:hint="eastAsia" w:ascii="宋体" w:hAnsi="宋体" w:eastAsia="宋体" w:cs="宋体"/>
          <w:sz w:val="24"/>
          <w:szCs w:val="24"/>
        </w:rPr>
        <w:t>竞争性磋商文件。</w:t>
      </w:r>
    </w:p>
    <w:p w14:paraId="4262D14E">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firstLine="0"/>
        <w:jc w:val="left"/>
        <w:textAlignment w:val="auto"/>
        <w:rPr>
          <w:rFonts w:hint="eastAsia" w:ascii="宋体" w:hAnsi="宋体" w:eastAsia="宋体" w:cs="宋体"/>
          <w:color w:val="auto"/>
          <w:sz w:val="24"/>
          <w:szCs w:val="24"/>
        </w:rPr>
      </w:pPr>
      <w:r>
        <w:rPr>
          <w:rFonts w:hint="eastAsia" w:ascii="宋体" w:hAnsi="宋体" w:eastAsia="宋体" w:cs="宋体"/>
          <w:b/>
          <w:color w:val="auto"/>
          <w:kern w:val="0"/>
          <w:sz w:val="24"/>
          <w:szCs w:val="24"/>
          <w:lang w:val="en-US" w:eastAsia="zh-CN" w:bidi="ar"/>
        </w:rPr>
        <w:t>八、对本次采购提出询问，请按以下方式联系。</w:t>
      </w:r>
    </w:p>
    <w:p w14:paraId="0D031011">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lang w:eastAsia="zh-CN"/>
        </w:rPr>
      </w:pPr>
      <w:r>
        <w:rPr>
          <w:rFonts w:hint="eastAsia" w:ascii="宋体" w:hAnsi="宋体" w:eastAsia="宋体" w:cs="宋体"/>
          <w:color w:val="auto"/>
        </w:rPr>
        <w:t>1、采购人信息</w:t>
      </w:r>
    </w:p>
    <w:p w14:paraId="5CF71FC3">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rPr>
      </w:pPr>
      <w:r>
        <w:rPr>
          <w:rFonts w:hint="eastAsia" w:ascii="宋体" w:hAnsi="宋体" w:eastAsia="宋体" w:cs="宋体"/>
          <w:color w:val="auto"/>
        </w:rPr>
        <w:t>名称：镇坪县</w:t>
      </w:r>
      <w:r>
        <w:rPr>
          <w:rFonts w:hint="eastAsia" w:cs="宋体"/>
          <w:color w:val="auto"/>
          <w:lang w:val="en-US" w:eastAsia="zh-CN"/>
        </w:rPr>
        <w:t>钟宝镇</w:t>
      </w:r>
      <w:r>
        <w:rPr>
          <w:rFonts w:hint="eastAsia" w:ascii="宋体" w:hAnsi="宋体" w:eastAsia="宋体" w:cs="宋体"/>
          <w:color w:val="auto"/>
        </w:rPr>
        <w:t>人民政府（本级）</w:t>
      </w:r>
    </w:p>
    <w:p w14:paraId="3F776CBB">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cs="宋体"/>
          <w:color w:val="auto"/>
          <w:lang w:val="en-US" w:eastAsia="zh-CN"/>
        </w:rPr>
      </w:pPr>
      <w:r>
        <w:rPr>
          <w:rFonts w:hint="eastAsia" w:ascii="宋体" w:hAnsi="宋体" w:eastAsia="宋体" w:cs="宋体"/>
          <w:color w:val="auto"/>
        </w:rPr>
        <w:t>地址：安康市镇坪县</w:t>
      </w:r>
      <w:r>
        <w:rPr>
          <w:rFonts w:hint="eastAsia" w:cs="宋体"/>
          <w:color w:val="auto"/>
          <w:lang w:val="en-US" w:eastAsia="zh-CN"/>
        </w:rPr>
        <w:t>钟宝</w:t>
      </w:r>
      <w:r>
        <w:rPr>
          <w:rFonts w:hint="eastAsia" w:ascii="宋体" w:hAnsi="宋体" w:eastAsia="宋体" w:cs="宋体"/>
          <w:color w:val="auto"/>
        </w:rPr>
        <w:t>镇</w:t>
      </w:r>
      <w:r>
        <w:rPr>
          <w:rFonts w:hint="eastAsia" w:cs="宋体"/>
          <w:color w:val="auto"/>
          <w:lang w:val="en-US" w:eastAsia="zh-CN"/>
        </w:rPr>
        <w:t>人民政府</w:t>
      </w:r>
    </w:p>
    <w:p w14:paraId="466441BB">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lang w:eastAsia="zh-CN"/>
        </w:rPr>
      </w:pPr>
      <w:r>
        <w:rPr>
          <w:rFonts w:hint="eastAsia" w:ascii="宋体" w:hAnsi="宋体" w:eastAsia="宋体" w:cs="宋体"/>
          <w:color w:val="auto"/>
        </w:rPr>
        <w:t>联系方式：17719691513</w:t>
      </w:r>
    </w:p>
    <w:p w14:paraId="1AB656CD">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rPr>
      </w:pPr>
      <w:r>
        <w:rPr>
          <w:rFonts w:hint="eastAsia" w:ascii="宋体" w:hAnsi="宋体" w:eastAsia="宋体" w:cs="宋体"/>
          <w:color w:val="auto"/>
        </w:rPr>
        <w:t>2、釆购代理机构信息</w:t>
      </w:r>
    </w:p>
    <w:p w14:paraId="4AD04E03">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rPr>
      </w:pPr>
      <w:r>
        <w:rPr>
          <w:rFonts w:hint="eastAsia" w:ascii="宋体" w:hAnsi="宋体" w:eastAsia="宋体" w:cs="宋体"/>
          <w:color w:val="auto"/>
        </w:rPr>
        <w:t>名称：易臻项目管理有限公司</w:t>
      </w:r>
    </w:p>
    <w:p w14:paraId="3DD2F17E">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rPr>
      </w:pPr>
      <w:r>
        <w:rPr>
          <w:rFonts w:hint="eastAsia" w:ascii="宋体" w:hAnsi="宋体" w:eastAsia="宋体" w:cs="宋体"/>
          <w:color w:val="auto"/>
        </w:rPr>
        <w:t>地址：安康市高新区现代城32号楼B单元2506室</w:t>
      </w:r>
    </w:p>
    <w:p w14:paraId="394B76A9">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rPr>
      </w:pPr>
      <w:r>
        <w:rPr>
          <w:rFonts w:hint="eastAsia" w:ascii="宋体" w:hAnsi="宋体" w:eastAsia="宋体" w:cs="宋体"/>
          <w:color w:val="auto"/>
        </w:rPr>
        <w:t>联系方式：17349397782</w:t>
      </w:r>
    </w:p>
    <w:p w14:paraId="06D63A78">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rPr>
      </w:pPr>
      <w:r>
        <w:rPr>
          <w:rFonts w:hint="eastAsia" w:ascii="宋体" w:hAnsi="宋体" w:eastAsia="宋体" w:cs="宋体"/>
          <w:color w:val="auto"/>
        </w:rPr>
        <w:t>3、项目联系方式</w:t>
      </w:r>
    </w:p>
    <w:p w14:paraId="1AA0E191">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lang w:eastAsia="zh-CN"/>
        </w:rPr>
      </w:pPr>
      <w:r>
        <w:rPr>
          <w:rFonts w:hint="eastAsia" w:ascii="宋体" w:hAnsi="宋体" w:eastAsia="宋体" w:cs="宋体"/>
          <w:color w:val="auto"/>
        </w:rPr>
        <w:t>项目联系人：薛</w:t>
      </w:r>
      <w:r>
        <w:rPr>
          <w:rFonts w:hint="eastAsia" w:cs="宋体"/>
          <w:color w:val="auto"/>
          <w:lang w:val="en-US" w:eastAsia="zh-CN"/>
        </w:rPr>
        <w:t>娜</w:t>
      </w:r>
    </w:p>
    <w:p w14:paraId="76BE9FC4">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20"/>
        <w:textAlignment w:val="auto"/>
        <w:rPr>
          <w:rFonts w:hint="eastAsia" w:ascii="宋体" w:hAnsi="宋体" w:eastAsia="宋体" w:cs="宋体"/>
          <w:color w:val="auto"/>
        </w:rPr>
      </w:pPr>
      <w:r>
        <w:rPr>
          <w:rFonts w:hint="eastAsia" w:ascii="宋体" w:hAnsi="宋体" w:eastAsia="宋体" w:cs="宋体"/>
          <w:color w:val="auto"/>
        </w:rPr>
        <w:t>电 话：17349397782</w:t>
      </w:r>
    </w:p>
    <w:p w14:paraId="1A19E975">
      <w:pPr>
        <w:pStyle w:val="4"/>
        <w:keepNext w:val="0"/>
        <w:keepLines w:val="0"/>
        <w:widowControl/>
        <w:suppressLineNumbers w:val="0"/>
        <w:spacing w:before="210" w:beforeAutospacing="0" w:after="210" w:afterAutospacing="0" w:line="360" w:lineRule="auto"/>
        <w:ind w:left="0" w:right="0" w:firstLine="420"/>
        <w:jc w:val="center"/>
        <w:rPr>
          <w:rFonts w:hint="eastAsia" w:ascii="宋体" w:hAnsi="宋体" w:eastAsia="宋体" w:cs="宋体"/>
          <w:color w:val="auto"/>
          <w:sz w:val="24"/>
          <w:szCs w:val="24"/>
          <w:lang w:eastAsia="zh-CN"/>
        </w:rPr>
      </w:pPr>
      <w:r>
        <w:rPr>
          <w:rFonts w:hint="eastAsia" w:cs="宋体"/>
          <w:color w:val="auto"/>
          <w:lang w:val="en-US" w:eastAsia="zh-CN"/>
        </w:rPr>
        <w:t xml:space="preserve">                                           </w:t>
      </w:r>
      <w:r>
        <w:rPr>
          <w:rFonts w:hint="eastAsia" w:ascii="宋体" w:hAnsi="宋体" w:eastAsia="宋体" w:cs="宋体"/>
          <w:color w:val="auto"/>
          <w:lang w:val="en-US" w:eastAsia="zh-CN"/>
        </w:rPr>
        <w:t>易臻项目管理有限公司</w:t>
      </w:r>
    </w:p>
    <w:p w14:paraId="0368EE3C">
      <w:pPr>
        <w:spacing w:line="360" w:lineRule="auto"/>
        <w:ind w:firstLine="240" w:firstLineChars="100"/>
        <w:jc w:val="center"/>
        <w:rPr>
          <w:rFonts w:hint="eastAsia" w:ascii="宋体" w:hAnsi="宋体" w:eastAsia="宋体" w:cs="宋体"/>
          <w:color w:val="auto"/>
          <w:kern w:val="2"/>
          <w:sz w:val="24"/>
          <w:szCs w:val="24"/>
          <w:highlight w:val="none"/>
        </w:rPr>
      </w:pP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202</w:t>
      </w:r>
      <w:r>
        <w:rPr>
          <w:rFonts w:hint="eastAsia"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w:t>
      </w:r>
      <w:r>
        <w:rPr>
          <w:rFonts w:hint="eastAsia" w:hAnsi="宋体" w:cs="宋体"/>
          <w:color w:val="auto"/>
          <w:sz w:val="24"/>
          <w:szCs w:val="24"/>
          <w:highlight w:val="none"/>
          <w:lang w:val="en-US" w:eastAsia="zh-CN"/>
        </w:rPr>
        <w:t>02</w:t>
      </w:r>
      <w:r>
        <w:rPr>
          <w:rFonts w:hint="eastAsia" w:ascii="宋体" w:hAnsi="宋体" w:eastAsia="宋体" w:cs="宋体"/>
          <w:color w:val="auto"/>
          <w:sz w:val="24"/>
          <w:szCs w:val="24"/>
          <w:highlight w:val="none"/>
          <w:lang w:val="en-US" w:eastAsia="zh-CN"/>
        </w:rPr>
        <w:t>月</w:t>
      </w:r>
      <w:r>
        <w:rPr>
          <w:rFonts w:hint="eastAsia"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zh-CN"/>
        </w:rPr>
        <w:t>日</w:t>
      </w:r>
    </w:p>
    <w:p w14:paraId="1B135FE6"/>
    <w:sectPr>
      <w:pgSz w:w="11906" w:h="16838"/>
      <w:pgMar w:top="1417" w:right="1417" w:bottom="1417"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95F0F3"/>
    <w:multiLevelType w:val="singleLevel"/>
    <w:tmpl w:val="8495F0F3"/>
    <w:lvl w:ilvl="0" w:tentative="0">
      <w:start w:val="3"/>
      <w:numFmt w:val="decimal"/>
      <w:suff w:val="nothing"/>
      <w:lvlText w:val="%1、"/>
      <w:lvlJc w:val="left"/>
    </w:lvl>
  </w:abstractNum>
  <w:abstractNum w:abstractNumId="1">
    <w:nsid w:val="221B4B64"/>
    <w:multiLevelType w:val="singleLevel"/>
    <w:tmpl w:val="221B4B64"/>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0OGRjMjQ0NjI0M2I2NmExNmJmOTdiYzliODM3NmEifQ=="/>
  </w:docVars>
  <w:rsids>
    <w:rsidRoot w:val="78E74D91"/>
    <w:rsid w:val="004E6DC9"/>
    <w:rsid w:val="008B41AB"/>
    <w:rsid w:val="00BC3A1F"/>
    <w:rsid w:val="01852063"/>
    <w:rsid w:val="01B84AC1"/>
    <w:rsid w:val="01C329F5"/>
    <w:rsid w:val="01F86CD9"/>
    <w:rsid w:val="03394EB3"/>
    <w:rsid w:val="0371289F"/>
    <w:rsid w:val="03EE3EEF"/>
    <w:rsid w:val="04CE5ACF"/>
    <w:rsid w:val="072F4F4B"/>
    <w:rsid w:val="08030185"/>
    <w:rsid w:val="094064F3"/>
    <w:rsid w:val="09F71624"/>
    <w:rsid w:val="0BD7795F"/>
    <w:rsid w:val="0E076F2B"/>
    <w:rsid w:val="0EA0672E"/>
    <w:rsid w:val="0FD85A54"/>
    <w:rsid w:val="10394744"/>
    <w:rsid w:val="11A025A1"/>
    <w:rsid w:val="12543AB7"/>
    <w:rsid w:val="12D8270D"/>
    <w:rsid w:val="13411252"/>
    <w:rsid w:val="14DC1B42"/>
    <w:rsid w:val="14DE58BA"/>
    <w:rsid w:val="162E0AC3"/>
    <w:rsid w:val="17463BEB"/>
    <w:rsid w:val="17852965"/>
    <w:rsid w:val="181B5077"/>
    <w:rsid w:val="1A4408B5"/>
    <w:rsid w:val="1A7E355A"/>
    <w:rsid w:val="1B304996"/>
    <w:rsid w:val="1B59213E"/>
    <w:rsid w:val="1BFA7804"/>
    <w:rsid w:val="1C1304B8"/>
    <w:rsid w:val="1CF00880"/>
    <w:rsid w:val="1DFC27A3"/>
    <w:rsid w:val="1E562965"/>
    <w:rsid w:val="1F890B7E"/>
    <w:rsid w:val="218B0B78"/>
    <w:rsid w:val="219739C1"/>
    <w:rsid w:val="232E3EB1"/>
    <w:rsid w:val="25007ACF"/>
    <w:rsid w:val="26F11867"/>
    <w:rsid w:val="28722A91"/>
    <w:rsid w:val="28F6721F"/>
    <w:rsid w:val="2A04596B"/>
    <w:rsid w:val="2A495A74"/>
    <w:rsid w:val="2B361B54"/>
    <w:rsid w:val="2CA86A82"/>
    <w:rsid w:val="300A1801"/>
    <w:rsid w:val="311F308B"/>
    <w:rsid w:val="31F42769"/>
    <w:rsid w:val="32300AE3"/>
    <w:rsid w:val="32A25D21"/>
    <w:rsid w:val="32B84679"/>
    <w:rsid w:val="34863EA0"/>
    <w:rsid w:val="35CD7831"/>
    <w:rsid w:val="360B0081"/>
    <w:rsid w:val="365657A0"/>
    <w:rsid w:val="375D490D"/>
    <w:rsid w:val="37623CD1"/>
    <w:rsid w:val="38295D87"/>
    <w:rsid w:val="38645D97"/>
    <w:rsid w:val="390239BE"/>
    <w:rsid w:val="3A183E5C"/>
    <w:rsid w:val="3AD529C6"/>
    <w:rsid w:val="3B037579"/>
    <w:rsid w:val="3B4D13DA"/>
    <w:rsid w:val="3B820DE6"/>
    <w:rsid w:val="3C0637C5"/>
    <w:rsid w:val="3C6B187A"/>
    <w:rsid w:val="3EAB41B0"/>
    <w:rsid w:val="3F281CA4"/>
    <w:rsid w:val="3F5E5936"/>
    <w:rsid w:val="405368AD"/>
    <w:rsid w:val="42004812"/>
    <w:rsid w:val="42581DDE"/>
    <w:rsid w:val="43F32881"/>
    <w:rsid w:val="45563C22"/>
    <w:rsid w:val="45596713"/>
    <w:rsid w:val="47614B43"/>
    <w:rsid w:val="49507771"/>
    <w:rsid w:val="4E434405"/>
    <w:rsid w:val="4ECF1283"/>
    <w:rsid w:val="4FEE214E"/>
    <w:rsid w:val="50F639B0"/>
    <w:rsid w:val="51646B6C"/>
    <w:rsid w:val="523E560F"/>
    <w:rsid w:val="526B217C"/>
    <w:rsid w:val="53CB1124"/>
    <w:rsid w:val="543A0058"/>
    <w:rsid w:val="55BF0815"/>
    <w:rsid w:val="56E81A05"/>
    <w:rsid w:val="58562F86"/>
    <w:rsid w:val="58BC54DF"/>
    <w:rsid w:val="599124C8"/>
    <w:rsid w:val="59CD0E34"/>
    <w:rsid w:val="59EC0C94"/>
    <w:rsid w:val="5DD26CF8"/>
    <w:rsid w:val="5F7F6C0C"/>
    <w:rsid w:val="5F922AF6"/>
    <w:rsid w:val="61A47B87"/>
    <w:rsid w:val="62353958"/>
    <w:rsid w:val="633F4D43"/>
    <w:rsid w:val="669730E8"/>
    <w:rsid w:val="688356D2"/>
    <w:rsid w:val="688F051A"/>
    <w:rsid w:val="69BB70ED"/>
    <w:rsid w:val="69DC778F"/>
    <w:rsid w:val="6AC36D45"/>
    <w:rsid w:val="6C1F11C1"/>
    <w:rsid w:val="6E723A59"/>
    <w:rsid w:val="70266D5F"/>
    <w:rsid w:val="70CB5E68"/>
    <w:rsid w:val="70E150EF"/>
    <w:rsid w:val="74FF663C"/>
    <w:rsid w:val="78E74D91"/>
    <w:rsid w:val="7AEA6DF0"/>
    <w:rsid w:val="7B0F7299"/>
    <w:rsid w:val="7E3F60E7"/>
    <w:rsid w:val="7E484F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Times New Roman" w:eastAsia="宋体" w:cs="Times New Roman"/>
      <w:sz w:val="3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after="120" w:afterLines="0"/>
    </w:pPr>
    <w:rPr>
      <w:rFonts w:ascii="Times New Roman"/>
      <w:kern w:val="2"/>
      <w:sz w:val="21"/>
      <w:szCs w:val="24"/>
    </w:rPr>
  </w:style>
  <w:style w:type="paragraph" w:styleId="3">
    <w:name w:val="Body Text First Indent"/>
    <w:basedOn w:val="2"/>
    <w:next w:val="2"/>
    <w:qFormat/>
    <w:uiPriority w:val="0"/>
    <w:pPr>
      <w:ind w:firstLine="420" w:firstLineChars="100"/>
    </w:pPr>
  </w:style>
  <w:style w:type="paragraph" w:styleId="4">
    <w:name w:val="Normal (Web)"/>
    <w:basedOn w:val="1"/>
    <w:qFormat/>
    <w:uiPriority w:val="0"/>
    <w:pPr>
      <w:widowControl/>
      <w:spacing w:before="100" w:beforeLines="0" w:beforeAutospacing="1" w:after="100" w:afterLines="0" w:afterAutospacing="1"/>
      <w:jc w:val="left"/>
    </w:pPr>
    <w:rPr>
      <w:rFonts w:ascii="宋体" w:hAnsi="宋体"/>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 w:type="paragraph" w:customStyle="1" w:styleId="9">
    <w:name w:val="title1"/>
    <w:basedOn w:val="1"/>
    <w:qFormat/>
    <w:uiPriority w:val="0"/>
    <w:pPr>
      <w:spacing w:before="150" w:beforeAutospacing="0" w:after="0" w:afterAutospacing="0" w:line="450" w:lineRule="atLeast"/>
      <w:ind w:left="0" w:right="0"/>
      <w:jc w:val="left"/>
    </w:pPr>
    <w:rPr>
      <w:b/>
      <w:bCs/>
      <w:kern w:val="0"/>
      <w:sz w:val="24"/>
      <w:szCs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2206</Words>
  <Characters>2549</Characters>
  <Lines>0</Lines>
  <Paragraphs>0</Paragraphs>
  <TotalTime>10</TotalTime>
  <ScaleCrop>false</ScaleCrop>
  <LinksUpToDate>false</LinksUpToDate>
  <CharactersWithSpaces>2662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2024-09-19T00:56:00Z</dcterms:created>
  <dc:creator>Administrator</dc:creator>
  <cp:lastModifiedBy>Administrator</cp:lastModifiedBy>
  <cp:lastPrinted>2025-02-25T02:53:47Z</cp:lastPrinted>
  <dcterms:modified xsi:type="dcterms:W3CDTF">2025-02-25T03:01:28Z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45A676B849394F2CB68864223A905E8A_13</vt:lpwstr>
  </property>
  <property fmtid="{D5CDD505-2E9C-101B-9397-08002B2CF9AE}" pid="4" name="KSOTemplateDocerSaveRecord">
    <vt:lpwstr>eyJoZGlkIjoiZDY0OGRjMjQ0NjI0M2I2NmExNmJmOTdiYzliODM3NmEifQ==</vt:lpwstr>
  </property>
</Properties>
</file>