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57BD1">
      <w:pPr>
        <w:jc w:val="center"/>
        <w:rPr>
          <w:rFonts w:hint="eastAsia"/>
          <w:b/>
          <w:bCs/>
          <w:sz w:val="36"/>
          <w:szCs w:val="36"/>
          <w:lang w:val="en-US" w:eastAsia="zh-CN"/>
        </w:rPr>
      </w:pPr>
      <w:r>
        <w:rPr>
          <w:rFonts w:hint="eastAsia"/>
          <w:b/>
          <w:bCs/>
          <w:sz w:val="36"/>
          <w:szCs w:val="36"/>
          <w:lang w:val="en-US" w:eastAsia="zh-CN"/>
        </w:rPr>
        <w:t>居家养老上门服务项目采购需求文件</w:t>
      </w:r>
    </w:p>
    <w:p w14:paraId="3AB8E183">
      <w:pPr>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sz w:val="28"/>
          <w:szCs w:val="36"/>
          <w:lang w:val="en-US" w:eastAsia="zh-CN"/>
        </w:rPr>
      </w:pPr>
      <w:r>
        <w:rPr>
          <w:rFonts w:hint="eastAsia"/>
          <w:b/>
          <w:bCs/>
          <w:sz w:val="28"/>
          <w:szCs w:val="36"/>
          <w:lang w:val="en-US" w:eastAsia="zh-CN"/>
        </w:rPr>
        <w:t>采购项目名称</w:t>
      </w:r>
      <w:r>
        <w:rPr>
          <w:rFonts w:hint="eastAsia"/>
          <w:sz w:val="28"/>
          <w:szCs w:val="36"/>
          <w:lang w:val="en-US" w:eastAsia="zh-CN"/>
        </w:rPr>
        <w:t xml:space="preserve">：居家养老上门服务项目 </w:t>
      </w:r>
    </w:p>
    <w:p w14:paraId="6969601C">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36"/>
          <w:lang w:val="en-US" w:eastAsia="zh-CN"/>
        </w:rPr>
      </w:pPr>
      <w:r>
        <w:rPr>
          <w:rFonts w:hint="eastAsia"/>
          <w:b/>
          <w:bCs/>
          <w:sz w:val="28"/>
          <w:szCs w:val="36"/>
          <w:lang w:val="en-US" w:eastAsia="zh-CN"/>
        </w:rPr>
        <w:t>二、采购项目预算、资金构成和采购方式：</w:t>
      </w:r>
    </w:p>
    <w:p w14:paraId="35173496">
      <w:pPr>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采购项目</w:t>
      </w:r>
      <w:r>
        <w:rPr>
          <w:rFonts w:hint="eastAsia" w:eastAsia="宋体" w:cs="Times New Roman"/>
          <w:color w:val="auto"/>
          <w:sz w:val="28"/>
          <w:szCs w:val="36"/>
          <w:lang w:val="en-US" w:eastAsia="zh-CN"/>
        </w:rPr>
        <w:t>预算：773200.00元</w:t>
      </w:r>
    </w:p>
    <w:p w14:paraId="79C902EA">
      <w:pPr>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资金来源：</w:t>
      </w:r>
      <w:r>
        <w:rPr>
          <w:rFonts w:hint="eastAsia"/>
          <w:color w:val="auto"/>
          <w:sz w:val="28"/>
          <w:szCs w:val="36"/>
          <w:lang w:val="en-US" w:eastAsia="zh-CN"/>
        </w:rPr>
        <w:t>财政资金</w:t>
      </w:r>
    </w:p>
    <w:p w14:paraId="2A078C00">
      <w:pPr>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价格信息来源：市场询价，咨询相关技术专家。</w:t>
      </w:r>
    </w:p>
    <w:p w14:paraId="33455CB8">
      <w:pPr>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采购方式：竞争性谈判</w:t>
      </w:r>
    </w:p>
    <w:p w14:paraId="0471552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14:paraId="08EBA280">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项目实施时间：</w:t>
      </w:r>
      <w:r>
        <w:rPr>
          <w:rFonts w:hint="eastAsia" w:ascii="宋体" w:hAnsi="宋体" w:cs="宋体"/>
          <w:b w:val="0"/>
          <w:bCs w:val="0"/>
          <w:sz w:val="28"/>
          <w:szCs w:val="28"/>
          <w:lang w:val="en-US" w:eastAsia="zh-CN"/>
        </w:rPr>
        <w:t>2025年2月份</w:t>
      </w:r>
    </w:p>
    <w:p w14:paraId="1050A46C">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项目实施地点：</w:t>
      </w:r>
      <w:r>
        <w:rPr>
          <w:rFonts w:hint="eastAsia" w:ascii="宋体" w:hAnsi="宋体" w:cs="宋体"/>
          <w:b w:val="0"/>
          <w:bCs w:val="0"/>
          <w:sz w:val="28"/>
          <w:szCs w:val="28"/>
          <w:lang w:val="en-US" w:eastAsia="zh-CN"/>
        </w:rPr>
        <w:t>府谷县新区</w:t>
      </w:r>
    </w:p>
    <w:p w14:paraId="00195CD7">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cs="宋体"/>
          <w:sz w:val="28"/>
          <w:szCs w:val="28"/>
          <w:lang w:val="en-US" w:eastAsia="zh-CN"/>
        </w:rPr>
      </w:pPr>
      <w:r>
        <w:rPr>
          <w:rFonts w:hint="eastAsia" w:ascii="宋体" w:hAnsi="宋体" w:cs="宋体"/>
          <w:b/>
          <w:bCs/>
          <w:sz w:val="28"/>
          <w:szCs w:val="28"/>
          <w:lang w:val="en-US" w:eastAsia="zh-CN"/>
        </w:rPr>
        <w:t>3、项目采购预算明细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见上传审批附件清单</w:t>
      </w:r>
    </w:p>
    <w:p w14:paraId="433C3B2F">
      <w:pPr>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color w:val="auto"/>
          <w:sz w:val="28"/>
          <w:szCs w:val="36"/>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履行期限及方式：</w:t>
      </w:r>
      <w:r>
        <w:rPr>
          <w:rFonts w:hint="eastAsia"/>
          <w:sz w:val="28"/>
          <w:szCs w:val="36"/>
          <w:lang w:val="en-US" w:eastAsia="zh-CN"/>
        </w:rPr>
        <w:t>严格执行政府采购程序，审批结束后开始实施，2</w:t>
      </w:r>
      <w:r>
        <w:rPr>
          <w:rFonts w:hint="eastAsia"/>
          <w:color w:val="auto"/>
          <w:sz w:val="28"/>
          <w:szCs w:val="36"/>
          <w:lang w:val="en-US" w:eastAsia="zh-CN"/>
        </w:rPr>
        <w:t xml:space="preserve">月28日前完成采购任务。 </w:t>
      </w:r>
    </w:p>
    <w:p w14:paraId="56F19E47">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lang w:val="en-US" w:eastAsia="zh-CN"/>
        </w:rPr>
        <w:t>、履约验收标准和方法</w:t>
      </w:r>
    </w:p>
    <w:p w14:paraId="4E379C74">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sz w:val="28"/>
          <w:szCs w:val="28"/>
          <w:lang w:val="en-US" w:eastAsia="zh-CN"/>
        </w:rPr>
        <w:t>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（实际时间以施工合同为准）</w:t>
      </w:r>
    </w:p>
    <w:p w14:paraId="6BB0D58D">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2、履约验收主体及内容：</w:t>
      </w:r>
      <w:r>
        <w:rPr>
          <w:rFonts w:hint="eastAsia" w:ascii="宋体" w:hAnsi="宋体" w:cs="宋体"/>
          <w:sz w:val="28"/>
          <w:szCs w:val="28"/>
          <w:lang w:val="en-US" w:eastAsia="zh-CN"/>
        </w:rPr>
        <w:t>居家养老上门服务项目主要内容包括生活照料服务、基础照护服务、探访关爱</w:t>
      </w:r>
      <w:bookmarkStart w:id="6" w:name="_GoBack"/>
      <w:bookmarkEnd w:id="6"/>
      <w:r>
        <w:rPr>
          <w:rFonts w:hint="eastAsia" w:ascii="宋体" w:hAnsi="宋体" w:cs="宋体"/>
          <w:sz w:val="28"/>
          <w:szCs w:val="28"/>
          <w:lang w:val="en-US" w:eastAsia="zh-CN"/>
        </w:rPr>
        <w:t>服务、健康管理服务、委托代办服务、精神慰藉服务、个性化服务等，具体内容详见谈判文件。</w:t>
      </w:r>
    </w:p>
    <w:p w14:paraId="7CD87FC0">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3、服务期：</w:t>
      </w:r>
      <w:r>
        <w:rPr>
          <w:rFonts w:hint="eastAsia" w:ascii="宋体" w:hAnsi="宋体" w:eastAsia="宋体" w:cs="宋体"/>
          <w:sz w:val="28"/>
          <w:szCs w:val="28"/>
          <w:lang w:val="en-US" w:eastAsia="zh-CN"/>
        </w:rPr>
        <w:t>合同签订之日起</w:t>
      </w:r>
      <w:r>
        <w:rPr>
          <w:rFonts w:hint="eastAsia" w:ascii="宋体" w:hAnsi="宋体" w:cs="宋体"/>
          <w:sz w:val="28"/>
          <w:szCs w:val="28"/>
          <w:lang w:val="en-US" w:eastAsia="zh-CN"/>
        </w:rPr>
        <w:t>160</w:t>
      </w:r>
      <w:r>
        <w:rPr>
          <w:rFonts w:hint="eastAsia" w:ascii="宋体" w:hAnsi="宋体" w:eastAsia="宋体" w:cs="宋体"/>
          <w:sz w:val="28"/>
          <w:szCs w:val="28"/>
          <w:lang w:val="en-US" w:eastAsia="zh-CN"/>
        </w:rPr>
        <w:t>日历天内完成。</w:t>
      </w:r>
      <w:r>
        <w:rPr>
          <w:rFonts w:hint="eastAsia" w:ascii="宋体" w:hAnsi="宋体" w:cs="宋体"/>
          <w:sz w:val="28"/>
          <w:szCs w:val="28"/>
          <w:lang w:val="en-US" w:eastAsia="zh-CN"/>
        </w:rPr>
        <w:t>。</w:t>
      </w:r>
    </w:p>
    <w:p w14:paraId="070E1F2F">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4</w:t>
      </w:r>
      <w:r>
        <w:rPr>
          <w:rFonts w:hint="eastAsia" w:ascii="宋体" w:hAnsi="宋体" w:eastAsia="宋体" w:cs="宋体"/>
          <w:sz w:val="28"/>
          <w:szCs w:val="28"/>
          <w:lang w:val="en-US" w:eastAsia="zh-CN"/>
        </w:rPr>
        <w:t>、验收程序：供应商应当严格按合同约定的内容提供</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。对供应商所提供的</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1B9B2261">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5</w:t>
      </w:r>
      <w:r>
        <w:rPr>
          <w:rFonts w:hint="eastAsia" w:ascii="宋体" w:hAnsi="宋体" w:eastAsia="宋体" w:cs="宋体"/>
          <w:sz w:val="28"/>
          <w:szCs w:val="28"/>
          <w:lang w:val="en-US" w:eastAsia="zh-CN"/>
        </w:rPr>
        <w:t>、履约验收标准：符合国家相关施工验收规范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14:paraId="76D907D5">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6</w:t>
      </w:r>
      <w:r>
        <w:rPr>
          <w:rFonts w:hint="eastAsia" w:ascii="宋体" w:hAnsi="宋体" w:eastAsia="宋体" w:cs="宋体"/>
          <w:sz w:val="28"/>
          <w:szCs w:val="28"/>
          <w:lang w:val="en-US" w:eastAsia="zh-CN"/>
        </w:rPr>
        <w:t>、验收方式：由采购单位组织有关专业人员按相关的国家标准、质量标准和采购文件所列的各项要求进行验收。</w:t>
      </w:r>
    </w:p>
    <w:p w14:paraId="1777C307">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14:paraId="7D7590D2">
      <w:pPr>
        <w:pStyle w:val="7"/>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14:paraId="07CC5057">
      <w:pPr>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w:t>
      </w:r>
      <w:r>
        <w:rPr>
          <w:rFonts w:hint="eastAsia" w:cs="Times New Roman"/>
          <w:kern w:val="2"/>
          <w:sz w:val="28"/>
          <w:szCs w:val="28"/>
          <w:lang w:val="en-US" w:eastAsia="zh-CN" w:bidi="ar-SA"/>
        </w:rPr>
        <w:t>居家养老上门服务项目</w:t>
      </w:r>
      <w:r>
        <w:rPr>
          <w:rFonts w:hint="eastAsia"/>
          <w:sz w:val="28"/>
          <w:szCs w:val="36"/>
          <w:lang w:val="en-US" w:eastAsia="zh-CN"/>
        </w:rPr>
        <w:t xml:space="preserve"> </w:t>
      </w:r>
      <w:r>
        <w:rPr>
          <w:rFonts w:hint="eastAsia" w:eastAsia="宋体" w:cs="Times New Roman"/>
          <w:kern w:val="2"/>
          <w:sz w:val="28"/>
          <w:szCs w:val="28"/>
          <w:lang w:val="en-US" w:eastAsia="zh-CN" w:bidi="ar-SA"/>
        </w:rPr>
        <w:t>)特定资格要求如下:</w:t>
      </w:r>
    </w:p>
    <w:p w14:paraId="71691A9B">
      <w:pPr>
        <w:spacing w:line="360" w:lineRule="auto"/>
        <w:ind w:firstLine="560" w:firstLineChars="200"/>
        <w:jc w:val="both"/>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具体内容详见竞争性谈判公告。</w:t>
      </w:r>
    </w:p>
    <w:p w14:paraId="29EE250F">
      <w:pPr>
        <w:spacing w:line="360" w:lineRule="auto"/>
        <w:ind w:firstLine="562" w:firstLineChars="2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五、合同模板：</w:t>
      </w:r>
    </w:p>
    <w:p w14:paraId="5A5FCC0B">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 xml:space="preserve"> 居家养老上门服务项目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A382F1C">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14:paraId="4F1FE41C">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14:paraId="31B0B008">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val="en-US" w:eastAsia="zh-CN"/>
        </w:rPr>
        <w:t>居家养老上门服务项目</w:t>
      </w:r>
      <w:r>
        <w:rPr>
          <w:rFonts w:hint="eastAsia" w:ascii="宋体" w:hAnsi="宋体" w:eastAsia="宋体" w:cs="宋体"/>
          <w:snapToGrid w:val="0"/>
          <w:color w:val="auto"/>
          <w:kern w:val="0"/>
          <w:sz w:val="28"/>
          <w:szCs w:val="28"/>
        </w:rPr>
        <w:t xml:space="preserve">”承办达成合同如下：                       </w:t>
      </w:r>
    </w:p>
    <w:p w14:paraId="53D1B32B">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4A6E57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2DB4A42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14:paraId="3C43A48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通知书</w:t>
      </w:r>
    </w:p>
    <w:p w14:paraId="69707DE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人在评标过程中做出的有关澄清、说明、承诺或者补正文件</w:t>
      </w:r>
    </w:p>
    <w:p w14:paraId="352A772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cs="宋体"/>
          <w:color w:val="auto"/>
          <w:sz w:val="28"/>
          <w:szCs w:val="28"/>
          <w:lang w:eastAsia="zh-CN"/>
        </w:rPr>
        <w:t>谈判</w:t>
      </w:r>
      <w:r>
        <w:rPr>
          <w:rFonts w:hint="eastAsia" w:ascii="宋体" w:hAnsi="宋体" w:eastAsia="宋体" w:cs="宋体"/>
          <w:color w:val="auto"/>
          <w:sz w:val="28"/>
          <w:szCs w:val="28"/>
        </w:rPr>
        <w:t>文件</w:t>
      </w:r>
    </w:p>
    <w:p w14:paraId="6B55D55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人的</w:t>
      </w:r>
      <w:r>
        <w:rPr>
          <w:rFonts w:hint="eastAsia" w:ascii="宋体" w:hAnsi="宋体" w:cs="宋体"/>
          <w:color w:val="auto"/>
          <w:sz w:val="28"/>
          <w:szCs w:val="28"/>
          <w:lang w:eastAsia="zh-CN"/>
        </w:rPr>
        <w:t>谈判响应</w:t>
      </w:r>
      <w:r>
        <w:rPr>
          <w:rFonts w:hint="eastAsia" w:ascii="宋体" w:hAnsi="宋体" w:eastAsia="宋体" w:cs="宋体"/>
          <w:color w:val="auto"/>
          <w:sz w:val="28"/>
          <w:szCs w:val="28"/>
        </w:rPr>
        <w:t>文件</w:t>
      </w:r>
    </w:p>
    <w:p w14:paraId="4F9AABB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14:paraId="59A8924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3D9C665">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68C00D1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4F5E610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28EBB67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w:t>
      </w:r>
      <w:r>
        <w:rPr>
          <w:rFonts w:hint="eastAsia" w:ascii="宋体" w:hAnsi="宋体" w:cs="宋体"/>
          <w:color w:val="auto"/>
          <w:sz w:val="28"/>
          <w:szCs w:val="28"/>
          <w:lang w:eastAsia="zh-CN"/>
        </w:rPr>
        <w:t>响应</w:t>
      </w:r>
      <w:r>
        <w:rPr>
          <w:rFonts w:hint="eastAsia" w:ascii="宋体" w:hAnsi="宋体" w:eastAsia="宋体" w:cs="宋体"/>
          <w:color w:val="auto"/>
          <w:sz w:val="28"/>
          <w:szCs w:val="28"/>
        </w:rPr>
        <w:t>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50439873">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4727F557">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5C57D1A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50F025E1">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7CC714D9">
      <w:pPr>
        <w:adjustRightInd w:val="0"/>
        <w:snapToGrid w:val="0"/>
        <w:spacing w:line="360" w:lineRule="auto"/>
        <w:ind w:firstLine="562" w:firstLineChars="200"/>
        <w:rPr>
          <w:rFonts w:hint="eastAsia" w:ascii="宋体" w:hAnsi="宋体" w:eastAsia="宋体" w:cs="宋体"/>
          <w:color w:val="0000FF"/>
          <w:sz w:val="28"/>
          <w:szCs w:val="28"/>
          <w:lang w:val="en-US" w:eastAsia="zh-CN"/>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lang w:val="en-US" w:eastAsia="zh-CN"/>
        </w:rPr>
        <w:t>：</w:t>
      </w:r>
      <w:r>
        <w:rPr>
          <w:rFonts w:hint="eastAsia" w:ascii="宋体" w:hAnsi="宋体" w:cs="宋体"/>
          <w:color w:val="auto"/>
          <w:sz w:val="28"/>
          <w:szCs w:val="28"/>
          <w:u w:val="single"/>
          <w:lang w:val="en-US" w:eastAsia="zh-CN"/>
        </w:rPr>
        <w:t>本合同费用按季度支付，乙方据实提供合法税务结算票据，甲方通过银行账号汇款。</w:t>
      </w:r>
    </w:p>
    <w:p w14:paraId="74329ED0">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453CDE3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652CD5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3A0E649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14:paraId="2C8F6D0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48D8B69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14:paraId="3BD765B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14:paraId="5CD49AF1">
      <w:pPr>
        <w:pStyle w:val="3"/>
        <w:spacing w:line="360" w:lineRule="auto"/>
        <w:ind w:left="0" w:leftChars="0" w:firstLine="562" w:firstLineChars="200"/>
        <w:rPr>
          <w:rFonts w:hint="eastAsia" w:ascii="宋体" w:hAnsi="宋体" w:eastAsia="宋体" w:cs="宋体"/>
          <w:color w:val="auto"/>
          <w:sz w:val="28"/>
          <w:szCs w:val="28"/>
          <w:lang w:val="en-US" w:eastAsia="zh-CN"/>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7336D5A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14:paraId="43C9BDA3">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5D17CAD8">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14:paraId="58B497E7">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1460E957">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14:paraId="63E15503">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5C484D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147B421D">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19F0489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0BAE426A">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3161368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525DE0B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74557E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6BC5649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1897574F">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2F77A11A">
      <w:pPr>
        <w:pStyle w:val="7"/>
        <w:spacing w:line="360" w:lineRule="auto"/>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val="en-US" w:eastAsia="zh-CN"/>
        </w:rPr>
        <w:t xml:space="preserve"> 府谷县民政局  </w:t>
      </w:r>
    </w:p>
    <w:p w14:paraId="4E8B28A6">
      <w:pPr>
        <w:pStyle w:val="7"/>
        <w:spacing w:line="360" w:lineRule="auto"/>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2、采购单位地址：府谷县府谷镇天府路</w:t>
      </w:r>
    </w:p>
    <w:p w14:paraId="5475C94D">
      <w:pPr>
        <w:pStyle w:val="7"/>
        <w:spacing w:line="360" w:lineRule="auto"/>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3、项目联系人：张工                 联系电话：18992224520</w:t>
      </w:r>
    </w:p>
    <w:p w14:paraId="4EBAD4AD">
      <w:pPr>
        <w:pStyle w:val="7"/>
        <w:spacing w:line="360" w:lineRule="auto"/>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p>
    <w:p w14:paraId="2A01FC87">
      <w:pPr>
        <w:pStyle w:val="7"/>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府谷县民政局</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 xml:space="preserve">  </w:t>
      </w:r>
    </w:p>
    <w:p w14:paraId="02C0D32B">
      <w:pPr>
        <w:tabs>
          <w:tab w:val="left" w:pos="756"/>
        </w:tabs>
        <w:spacing w:line="360" w:lineRule="auto"/>
        <w:jc w:val="right"/>
        <w:rPr>
          <w:rFonts w:hint="eastAsia" w:ascii="宋体" w:hAnsi="宋体" w:eastAsia="宋体" w:cs="宋体"/>
          <w:kern w:val="2"/>
          <w:sz w:val="28"/>
          <w:szCs w:val="28"/>
          <w:lang w:val="en-US" w:eastAsia="zh-CN" w:bidi="ar-SA"/>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01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15</w:t>
      </w:r>
      <w:r>
        <w:rPr>
          <w:rFonts w:hint="eastAsia" w:ascii="宋体" w:hAnsi="宋体" w:eastAsia="宋体" w:cs="宋体"/>
          <w:color w:val="auto"/>
          <w:sz w:val="28"/>
          <w:szCs w:val="28"/>
        </w:rPr>
        <w:t>日</w:t>
      </w:r>
    </w:p>
    <w:p w14:paraId="4EF1EB73"/>
    <w:p w14:paraId="6F8294A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A6699"/>
    <w:multiLevelType w:val="singleLevel"/>
    <w:tmpl w:val="A6FA6699"/>
    <w:lvl w:ilvl="0" w:tentative="0">
      <w:start w:val="1"/>
      <w:numFmt w:val="chineseCounting"/>
      <w:suff w:val="nothing"/>
      <w:lvlText w:val="%1、"/>
      <w:lvlJc w:val="left"/>
      <w:rPr>
        <w:rFonts w:hint="eastAsia"/>
      </w:rPr>
    </w:lvl>
  </w:abstractNum>
  <w:abstractNum w:abstractNumId="1">
    <w:nsid w:val="E560D38D"/>
    <w:multiLevelType w:val="singleLevel"/>
    <w:tmpl w:val="E560D38D"/>
    <w:lvl w:ilvl="0" w:tentative="0">
      <w:start w:val="1"/>
      <w:numFmt w:val="decimal"/>
      <w:suff w:val="nothing"/>
      <w:lvlText w:val="%1、"/>
      <w:lvlJc w:val="left"/>
    </w:lvl>
  </w:abstractNum>
  <w:abstractNum w:abstractNumId="2">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4"/>
      <w:suff w:val="nothing"/>
      <w:lvlText w:val="%4、"/>
      <w:lvlJc w:val="left"/>
      <w:pPr>
        <w:ind w:left="-48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MWQ3NzNmN2Q1YzcyZDc3NTk2ZmQ2MGEzZTUzZjUifQ=="/>
  </w:docVars>
  <w:rsids>
    <w:rsidRoot w:val="0871659C"/>
    <w:rsid w:val="02B70007"/>
    <w:rsid w:val="03FF5826"/>
    <w:rsid w:val="04781515"/>
    <w:rsid w:val="0871659C"/>
    <w:rsid w:val="09EE5B80"/>
    <w:rsid w:val="0B484F3B"/>
    <w:rsid w:val="0E7B5FF8"/>
    <w:rsid w:val="0F5F2B7E"/>
    <w:rsid w:val="11821878"/>
    <w:rsid w:val="163C7161"/>
    <w:rsid w:val="1A4154F7"/>
    <w:rsid w:val="24155071"/>
    <w:rsid w:val="28FB65E3"/>
    <w:rsid w:val="2C9C632F"/>
    <w:rsid w:val="33386D72"/>
    <w:rsid w:val="33520A14"/>
    <w:rsid w:val="360B4F70"/>
    <w:rsid w:val="37270308"/>
    <w:rsid w:val="3DA03ABC"/>
    <w:rsid w:val="3DD364F1"/>
    <w:rsid w:val="45852732"/>
    <w:rsid w:val="47BC2EFC"/>
    <w:rsid w:val="517B5FA0"/>
    <w:rsid w:val="52157E66"/>
    <w:rsid w:val="56C12087"/>
    <w:rsid w:val="58390C8D"/>
    <w:rsid w:val="5A0725CE"/>
    <w:rsid w:val="5CB03A50"/>
    <w:rsid w:val="635939BD"/>
    <w:rsid w:val="670F2E1F"/>
    <w:rsid w:val="67C165C2"/>
    <w:rsid w:val="687C6B9E"/>
    <w:rsid w:val="6D647477"/>
    <w:rsid w:val="71364479"/>
    <w:rsid w:val="796E1A86"/>
    <w:rsid w:val="7DE74FDB"/>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paragraph" w:styleId="4">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1840</Words>
  <Characters>1890</Characters>
  <Lines>0</Lines>
  <Paragraphs>0</Paragraphs>
  <TotalTime>1</TotalTime>
  <ScaleCrop>false</ScaleCrop>
  <LinksUpToDate>false</LinksUpToDate>
  <CharactersWithSpaces>2206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2022-06-24T05:19:00Z</dcterms:created>
  <dc:creator>小佳佳</dc:creator>
  <cp:lastModifiedBy>ぃDiamond(´ε｀</cp:lastModifiedBy>
  <dcterms:modified xsi:type="dcterms:W3CDTF">2025-02-17T08:13:19Z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F31F75A6C63140BEBA654CDD957859F6</vt:lpwstr>
  </property>
  <property fmtid="{D5CDD505-2E9C-101B-9397-08002B2CF9AE}" pid="4" name="KSOTemplateDocerSaveRecord">
    <vt:lpwstr>eyJoZGlkIjoiNWNmYTI2Mzc2MzVmNjJjZTkxNGRhMmIwODVhODhmMDYiLCJ1c2VySWQiOiIzNDQzMDAyMjcifQ==</vt:lpwstr>
  </property>
</Properties>
</file>