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7E776">
      <w:pPr>
        <w:pStyle w:val="4"/>
        <w:spacing w:line="480" w:lineRule="exact"/>
        <w:jc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sz w:val="36"/>
        </w:rPr>
        <w:t>略阳县2025年中省政法转移资金自定装备采购项目(黑河法治文化广场)</w:t>
      </w:r>
    </w:p>
    <w:p w14:paraId="0E05D528">
      <w:pPr>
        <w:pStyle w:val="4"/>
        <w:outlineLvl w:val="3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一、项目基本情况</w:t>
      </w:r>
    </w:p>
    <w:p w14:paraId="25277322">
      <w:pPr>
        <w:pStyle w:val="4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项目编号：ZCMR--2025020</w:t>
      </w:r>
    </w:p>
    <w:p w14:paraId="690CFC7B">
      <w:pPr>
        <w:pStyle w:val="4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项目名称：略阳县2025年中省政法转移资金自定装备采购项目(黑河法治文化广场)</w:t>
      </w:r>
    </w:p>
    <w:p w14:paraId="2740AA47">
      <w:pPr>
        <w:pStyle w:val="4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采购方式：竞争性谈判</w:t>
      </w:r>
    </w:p>
    <w:p w14:paraId="7170C58E">
      <w:pPr>
        <w:pStyle w:val="4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预算金额：400,000.00元</w:t>
      </w:r>
    </w:p>
    <w:p w14:paraId="3547C23E">
      <w:pPr>
        <w:rPr>
          <w:rFonts w:hint="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177F50ED"/>
    <w:rsid w:val="53B52B8D"/>
    <w:rsid w:val="66C142E8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1737</Words>
  <Characters>2012</Characters>
  <Lines>0</Lines>
  <Paragraphs>0</Paragraphs>
  <TotalTime>0</TotalTime>
  <ScaleCrop>false</ScaleCrop>
  <LinksUpToDate>false</LinksUpToDate>
  <CharactersWithSpaces>2048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河边有柳</cp:lastModifiedBy>
  <dcterms:modified xsi:type="dcterms:W3CDTF">2025-04-14T00:52:54Z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eyJoZGlkIjoiMjU1NDkzNGY3ODc4N2E3YWEwNjgzZmQ5ZjMxZjQ1MjUiLCJ1c2VySWQiOiIyNTk5ODYzMTAifQ==</vt:lpwstr>
  </property>
  <property fmtid="{D5CDD505-2E9C-101B-9397-08002B2CF9AE}" pid="4" name="ICV">
    <vt:lpwstr>A2832844E4224764A6D68F181CC2A78D_12</vt:lpwstr>
  </property>
</Properties>
</file>