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6A2FE">
      <w:pPr>
        <w:pStyle w:val="3"/>
        <w:spacing w:line="360" w:lineRule="auto"/>
        <w:rPr>
          <w:rFonts w:hint="eastAsia" w:ascii="宋体" w:hAnsi="宋体" w:eastAsia="宋体" w:cs="Times New Roman"/>
          <w:b/>
          <w:bCs/>
          <w:kern w:val="2"/>
          <w:sz w:val="24"/>
          <w:szCs w:val="20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0"/>
          <w:lang w:val="en-US" w:eastAsia="zh-CN" w:bidi="ar-SA"/>
        </w:rPr>
        <w:t>一、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0"/>
          <w:lang w:val="en-US" w:eastAsia="zh-CN" w:bidi="ar-SA"/>
        </w:rPr>
        <w:t>改造内容：</w:t>
      </w:r>
    </w:p>
    <w:p w14:paraId="2B39C0F2">
      <w:pPr>
        <w:numPr>
          <w:ilvl w:val="0"/>
          <w:numId w:val="0"/>
        </w:numPr>
        <w:spacing w:line="360" w:lineRule="auto"/>
        <w:ind w:leftChars="0"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</w:rPr>
        <w:t>拆除部分</w:t>
      </w:r>
    </w:p>
    <w:p w14:paraId="70B443AD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对鄠邑校区教务楼外立面墙砖进行清理，清理完后对基层进行清理，整平后喷涂真石漆。</w:t>
      </w:r>
    </w:p>
    <w:p w14:paraId="72A05093">
      <w:pPr>
        <w:spacing w:line="360" w:lineRule="auto"/>
        <w:ind w:firstLine="482" w:firstLineChars="200"/>
        <w:rPr>
          <w:rFonts w:hint="default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/>
          <w:b/>
          <w:bCs/>
          <w:sz w:val="24"/>
          <w:lang w:eastAsia="zh-CN"/>
        </w:rPr>
        <w:t>）</w:t>
      </w:r>
      <w:r>
        <w:rPr>
          <w:rFonts w:hint="eastAsia" w:ascii="宋体" w:hAnsi="宋体"/>
          <w:b/>
          <w:bCs/>
          <w:sz w:val="24"/>
          <w:lang w:val="en-US" w:eastAsia="zh-CN"/>
        </w:rPr>
        <w:t>喷涂真石漆</w:t>
      </w:r>
    </w:p>
    <w:p w14:paraId="7529195B">
      <w:pPr>
        <w:numPr>
          <w:ilvl w:val="0"/>
          <w:numId w:val="0"/>
        </w:numPr>
        <w:spacing w:line="360" w:lineRule="auto"/>
        <w:ind w:leftChars="0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在开始施工前，需要对基层进行彻底的清理和处理。基层应该干燥、坚实、平整，没有任何油污、尘土等污染物。此外，还需要对基层上的裂缝和凹陷进行修补，以确保表面平整。</w:t>
      </w:r>
    </w:p>
    <w:p w14:paraId="7EF3808C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在涂刷真石漆之前，需要先涂刷一层底漆。然后，使用滚筒或刷子均匀地涂刷真石漆。涂刷时应注意避免出现刷痕和滴落。涂刷完毕后，应对涂层进行平整处理，确保涂层的厚度均匀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FD09C55">
      <w:pPr>
        <w:numPr>
          <w:ilvl w:val="0"/>
          <w:numId w:val="0"/>
        </w:numPr>
        <w:spacing w:line="360" w:lineRule="auto"/>
        <w:ind w:leftChars="0"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质量要求包括工程所用的真石漆(含封底漆、中层漆、罩面漆)的品种、等级、种类、颜色、性能等应符合设计及选样的要求，应具备产品合格证书。施工时，要基层必须处理干净，不得有油污、灰尘、空鼓等现象。喷涂过程中，一定要喷点要均匀，不得出现漏喷、掉砂等现象。</w:t>
      </w:r>
    </w:p>
    <w:p w14:paraId="2AE16190"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（3）垃圾外运</w:t>
      </w:r>
    </w:p>
    <w:p w14:paraId="6C1B6DB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对施工过程中所产生的的垃圾进行清运。</w:t>
      </w:r>
    </w:p>
    <w:p w14:paraId="36CB48DC">
      <w:pPr>
        <w:pStyle w:val="3"/>
        <w:spacing w:line="360" w:lineRule="auto"/>
        <w:rPr>
          <w:rFonts w:hint="default"/>
          <w:b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0"/>
          <w:lang w:val="en-US" w:eastAsia="zh-CN" w:bidi="ar-SA"/>
        </w:rPr>
        <w:t>、施工要求：</w:t>
      </w:r>
    </w:p>
    <w:p w14:paraId="1FEFBBA4"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在进行外墙外立面瓷砖清除喷涂真石漆的施工之前，需要遵循一系列的步骤和注意事项，以确保施工质量和安全。</w:t>
      </w:r>
    </w:p>
    <w:p w14:paraId="572E4BC5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>1、基底检查验收：在施工前，需要对基层进行检查，包括空鼓和渗漏的部位。如果发现空鼓，应及时凿除并重新抹面，直到干燥。同时，需要对基层表面进行清洁，去除油污和碱性附着层。</w:t>
      </w:r>
    </w:p>
    <w:p w14:paraId="5ADDFD6E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2.基层处理：基层处理是确保真石漆能够良好附着的关键步骤。需要对基层进行适当的处理，例如使用弱酸性清洁剂进行清洗，对于渗漏部位则需要涂上防水涂膜。</w:t>
      </w:r>
    </w:p>
    <w:p w14:paraId="6704433B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3.涂底漆：在基层处理完成后，需要涂上底漆，以封闭基材的毛细孔，增强基层的牢固度和耐久性。底漆可以通过刷涂或辊涂的方式施工。</w:t>
      </w:r>
    </w:p>
    <w:p w14:paraId="277E5D4A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>4.喷涂真石漆：使用真石漆专用喷枪进行喷涂，喷涂时应调整好喷枪的出料速度和空气压力，保持喷嘴与墙面的垂直距离，以确保涂层的均匀性。</w:t>
      </w:r>
    </w:p>
    <w:p w14:paraId="70D325F7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5.撕缝清理：在真石漆主涂层未干透之前，需要清理掉固定分格线的辅助材料，如不干胶带、布条或遮栏框等。</w:t>
      </w:r>
    </w:p>
    <w:p w14:paraId="4D3DDD8D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6.喷涂罩面漆：待真石漆主涂层完全干透硬化后，使用罩面漆进行喷涂，以提高耐水、耐候、耐沾污性，并提供所需的光泽。</w:t>
      </w:r>
    </w:p>
    <w:p w14:paraId="40D0C1D6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7.完工清理：每次施工完毕后，应清洗干净滚筒、毛刷等工具，并妥善保管。同时，保持施工现场的清洁卫生，清理被污染的施工部位及设备。</w:t>
      </w:r>
    </w:p>
    <w:p w14:paraId="78E6AE7E"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注意事项：</w:t>
      </w:r>
    </w:p>
    <w:p w14:paraId="5AFDD45A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1.施工过程中应避免在气温低于5°C、相对湿度高于85%的环境条件下进行，以免影响涂料的干燥和附着效果。</w:t>
      </w:r>
    </w:p>
    <w:p w14:paraId="230927FB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2.同一墙面同一颜色应使用同批号的涂料施工，以避免色差。</w:t>
      </w:r>
    </w:p>
    <w:p w14:paraId="224E716B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3.涂层干后，在交工前不得长时间浸水，以免发生质量事故。</w:t>
      </w:r>
    </w:p>
    <w:p w14:paraId="17F051DC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4.涂料涂刷工具用毕应及时清洗干净并妥善保管。</w:t>
      </w:r>
    </w:p>
    <w:p w14:paraId="70EDD4E3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、</w:t>
      </w:r>
      <w:r>
        <w:rPr>
          <w:rFonts w:hint="eastAsia" w:ascii="宋体" w:hAnsi="Times New Roman" w:eastAsia="宋体" w:cs="Times New Roman"/>
          <w:b/>
          <w:kern w:val="0"/>
          <w:sz w:val="24"/>
          <w:szCs w:val="24"/>
          <w:lang w:val="en-US" w:eastAsia="zh-CN" w:bidi="ar-SA"/>
        </w:rPr>
        <w:t>技术要求：</w:t>
      </w:r>
    </w:p>
    <w:p w14:paraId="6925FF36">
      <w:pPr>
        <w:numPr>
          <w:ilvl w:val="0"/>
          <w:numId w:val="0"/>
        </w:numPr>
        <w:spacing w:line="360" w:lineRule="auto"/>
        <w:ind w:firstLine="241" w:firstLineChars="1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基层处理</w:t>
      </w:r>
    </w:p>
    <w:p w14:paraId="6368E146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1.确保基层干燥、坚实、平整，无油污、尘土等污染物。</w:t>
      </w:r>
    </w:p>
    <w:p w14:paraId="0617560B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2.修补基层上的裂缝和凹陷，确保表面平整。</w:t>
      </w:r>
    </w:p>
    <w:p w14:paraId="1E0F06A3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3.涂刷底漆以提高涂层的附着力。</w:t>
      </w:r>
    </w:p>
    <w:p w14:paraId="2F218DD9">
      <w:pPr>
        <w:numPr>
          <w:ilvl w:val="0"/>
          <w:numId w:val="0"/>
        </w:numPr>
        <w:spacing w:line="360" w:lineRule="auto"/>
        <w:ind w:firstLine="241" w:firstLineChars="1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真石漆配比</w:t>
      </w:r>
    </w:p>
    <w:p w14:paraId="244D03A3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1.根据施工要求，将真石漆的颜料和固化剂按照一定比例混合调配。</w:t>
      </w:r>
    </w:p>
    <w:p w14:paraId="0D46BAD7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2.调配好的真石漆需要充分搅拌均匀，确保颜料与固化剂充分混合。</w:t>
      </w:r>
    </w:p>
    <w:p w14:paraId="4765958F">
      <w:pPr>
        <w:numPr>
          <w:ilvl w:val="0"/>
          <w:numId w:val="0"/>
        </w:numPr>
        <w:spacing w:line="360" w:lineRule="auto"/>
        <w:ind w:firstLine="241" w:firstLineChars="1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涂刷真石漆</w:t>
      </w:r>
    </w:p>
    <w:p w14:paraId="11ABE4BA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1.在涂刷真石漆之前，先涂刷一层底漆以提高真石漆的附着力。</w:t>
      </w:r>
    </w:p>
    <w:p w14:paraId="4D2EC544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2.使用滚筒或刷子均匀地涂刷真石漆，避免出现刷痕和滴落。</w:t>
      </w:r>
    </w:p>
    <w:p w14:paraId="00270511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3.涂刷完毕后，对涂层进行平整处理，确保涂层厚度均匀。</w:t>
      </w:r>
    </w:p>
    <w:p w14:paraId="56BA5231">
      <w:pPr>
        <w:numPr>
          <w:ilvl w:val="0"/>
          <w:numId w:val="0"/>
        </w:numPr>
        <w:spacing w:line="360" w:lineRule="auto"/>
        <w:ind w:firstLine="241" w:firstLineChars="1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施工设备及要求</w:t>
      </w:r>
    </w:p>
    <w:p w14:paraId="2B81C6B7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1.空气压缩机：功率应不低于5匹，气量充足，至少带有三根气管。</w:t>
      </w:r>
    </w:p>
    <w:p w14:paraId="568FDAE9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2.下壶喷枪：容量应为500ml，口径应不小于1.3mm。</w:t>
      </w:r>
    </w:p>
    <w:p w14:paraId="3BBF6E11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3.真石漆喷枪：根据不同的花色选择单枪、双枪、三枪等，以适应不同施工工艺。</w:t>
      </w:r>
    </w:p>
    <w:p w14:paraId="1193F92C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4.各种口径喷嘴：根据样板的要求选择不同的喷嘴，口径越小则喷涂效果越平整均匀，口径大则花点越大，凸凹感越强。</w:t>
      </w:r>
    </w:p>
    <w:p w14:paraId="749ED656"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施工流程</w:t>
      </w:r>
    </w:p>
    <w:p w14:paraId="69084370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1.涂刷封闭底漆。</w:t>
      </w:r>
    </w:p>
    <w:p w14:paraId="443A7007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2.喷涂实色底漆两遍。</w:t>
      </w:r>
    </w:p>
    <w:p w14:paraId="3AB041B0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3.喷涂真石漆3mm厚。</w:t>
      </w:r>
    </w:p>
    <w:p w14:paraId="372C8EDF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4.喷涂面油两遍。</w:t>
      </w:r>
    </w:p>
    <w:p w14:paraId="38DF720E"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b/>
          <w:bCs/>
          <w:sz w:val="24"/>
          <w:szCs w:val="24"/>
        </w:rPr>
        <w:t>施工技术指标</w:t>
      </w:r>
    </w:p>
    <w:p w14:paraId="01BC4B4E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1.喷涂底油：使用下壶喷枪，压力控制在4-7Kg/平方厘米，施工温度不能低于10摄氏度，喷涂两遍，间隔2小时，厚度约30微米，常温干燥12小时。</w:t>
      </w:r>
    </w:p>
    <w:p w14:paraId="3D90925B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2.喷涂真石漆：使用真石漆喷枪，空气压力控制在4-7千克/平方厘米，施工温度10摄氏度以上，厚度约2-3mm，如需涂抹两道、三道，则间隔2小时，干燥24小时后方可打磨。</w:t>
      </w:r>
    </w:p>
    <w:p w14:paraId="10360D0F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3.打磨：采用400--600目砂纸，轻轻抹平真石漆表面凸起的砂粒。</w:t>
      </w:r>
    </w:p>
    <w:p w14:paraId="417850F1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4.喷涂面油：使用下壶喷枪，压力应控制在4-7千克/平方厘米，施工不低于10摄氏度，喷涂两遍，间隔2小时，厚度约30微米，完全干燥需7天。</w:t>
      </w:r>
    </w:p>
    <w:p w14:paraId="7ACB4DC7"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7）</w:t>
      </w:r>
      <w:r>
        <w:rPr>
          <w:rFonts w:ascii="宋体" w:hAnsi="宋体" w:eastAsia="宋体" w:cs="宋体"/>
          <w:b/>
          <w:bCs/>
          <w:sz w:val="24"/>
          <w:szCs w:val="24"/>
        </w:rPr>
        <w:t>施工底材及要求</w:t>
      </w:r>
    </w:p>
    <w:p w14:paraId="75A8FF26">
      <w:pPr>
        <w:numPr>
          <w:ilvl w:val="0"/>
          <w:numId w:val="0"/>
        </w:num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1.真石漆适用于混凝土或水泥内外墙及砖墙体，还有石棉水泥板、木板、石膏板、聚氨酯泡沫板等底材。</w:t>
      </w:r>
    </w:p>
    <w:p w14:paraId="2CD7AB36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b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2.施工底材表面基层，除去松脱、剥落表层及粉尘油垢等杂质后方可施工。</w:t>
      </w:r>
    </w:p>
    <w:p w14:paraId="009784C1">
      <w:pPr>
        <w:numPr>
          <w:ilvl w:val="0"/>
          <w:numId w:val="0"/>
        </w:numPr>
        <w:spacing w:line="360" w:lineRule="auto"/>
        <w:ind w:leftChars="0"/>
        <w:rPr>
          <w:rStyle w:val="6"/>
          <w:rFonts w:hint="eastAsia" w:eastAsia="宋体"/>
          <w:lang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>四、</w:t>
      </w:r>
      <w:r>
        <w:rPr>
          <w:rFonts w:ascii="宋体" w:hAnsi="宋体"/>
          <w:b/>
          <w:sz w:val="24"/>
          <w:szCs w:val="24"/>
        </w:rPr>
        <w:t>工程量清单</w:t>
      </w:r>
      <w:r>
        <w:rPr>
          <w:rFonts w:hint="eastAsia" w:ascii="宋体" w:hAnsi="宋体"/>
          <w:b/>
          <w:sz w:val="24"/>
          <w:szCs w:val="24"/>
          <w:lang w:eastAsia="zh-CN"/>
        </w:rPr>
        <w:t>：</w:t>
      </w:r>
    </w:p>
    <w:tbl>
      <w:tblPr>
        <w:tblStyle w:val="4"/>
        <w:tblW w:w="4836" w:type="pct"/>
        <w:tblInd w:w="2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3303"/>
        <w:gridCol w:w="1522"/>
        <w:gridCol w:w="1761"/>
      </w:tblGrid>
      <w:tr w14:paraId="41B4D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128A4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83277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856D2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ED18E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 w14:paraId="0793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6D0D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020204003001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1AD8B3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拆除块料墙面</w:t>
            </w:r>
          </w:p>
          <w:p w14:paraId="562D5C9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</w:t>
            </w:r>
          </w:p>
          <w:p w14:paraId="6B3AB00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工程内容：</w:t>
            </w:r>
          </w:p>
          <w:p w14:paraId="551FDB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拆除瓷砖</w:t>
            </w:r>
          </w:p>
          <w:p w14:paraId="04112B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清理</w:t>
            </w:r>
          </w:p>
          <w:p w14:paraId="0FE2F2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91B5A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1E965D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6DD95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CC1E4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011204004001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0E51A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外立面真石漆喷涂</w:t>
            </w:r>
          </w:p>
          <w:p w14:paraId="0DB0D5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项目特征：</w:t>
            </w:r>
          </w:p>
          <w:p w14:paraId="571F538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1、墙面外立面</w:t>
            </w:r>
          </w:p>
          <w:p w14:paraId="23292D0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工程内容：</w:t>
            </w:r>
          </w:p>
          <w:p w14:paraId="6F26254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整平</w:t>
            </w:r>
          </w:p>
          <w:p w14:paraId="2A45AE2D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刷胶</w:t>
            </w:r>
          </w:p>
          <w:p w14:paraId="0090A1A9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涂刷封闭底漆。</w:t>
            </w:r>
          </w:p>
          <w:p w14:paraId="2F11B17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喷涂真石漆3mm厚。</w:t>
            </w:r>
          </w:p>
          <w:p w14:paraId="5D25C77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打磨</w:t>
            </w:r>
          </w:p>
          <w:p w14:paraId="44B79E4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喷涂面油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2183E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7070A2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</w:tr>
      <w:tr w14:paraId="45B72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44C35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010903002001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76A1E5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外立面防水</w:t>
            </w:r>
          </w:p>
          <w:p w14:paraId="33C0CA0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项目特征：</w:t>
            </w:r>
          </w:p>
          <w:p w14:paraId="4E2BA32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1、墙面外立面</w:t>
            </w:r>
          </w:p>
          <w:p w14:paraId="34CABCA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工程内容：</w:t>
            </w:r>
          </w:p>
          <w:p w14:paraId="1C2FB30B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基层处理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整平</w:t>
            </w:r>
          </w:p>
          <w:p w14:paraId="5C7B7DE4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line="36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3mm厚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97C7F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55F64C1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 w14:paraId="2F2DA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646045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AB001</w:t>
            </w:r>
          </w:p>
        </w:tc>
        <w:tc>
          <w:tcPr>
            <w:tcW w:w="2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6081D2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垃圾外运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3C61D8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3</w:t>
            </w:r>
          </w:p>
        </w:tc>
        <w:tc>
          <w:tcPr>
            <w:tcW w:w="10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 w14:paraId="242EA3DF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</w:tbl>
    <w:p w14:paraId="1BF372A0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08E5CE"/>
    <w:multiLevelType w:val="singleLevel"/>
    <w:tmpl w:val="A808E5C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5B90B9"/>
    <w:multiLevelType w:val="singleLevel"/>
    <w:tmpl w:val="D95B90B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FAAC7ED"/>
    <w:multiLevelType w:val="singleLevel"/>
    <w:tmpl w:val="7FAAC7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E2A05"/>
    <w:rsid w:val="225E2A05"/>
    <w:rsid w:val="4157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character" w:customStyle="1" w:styleId="6">
    <w:name w:val="标题 1 字符"/>
    <w:link w:val="2"/>
    <w:uiPriority w:val="0"/>
    <w:rPr>
      <w:rFonts w:ascii="Times New Roman" w:hAnsi="Times New Roman" w:eastAsia="宋体" w:cs="Times New Roman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2025-04-10T08:45:00Z</dcterms:created>
  <dc:creator>白日梦</dc:creator>
  <cp:lastModifiedBy>白日梦</cp:lastModifiedBy>
  <dcterms:modified xsi:type="dcterms:W3CDTF">2025-04-10T08:45:49Z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0E2BD5128E6A492B88906E7498802BE1_11</vt:lpwstr>
  </property>
  <property fmtid="{D5CDD505-2E9C-101B-9397-08002B2CF9AE}" pid="4" name="KSOTemplateDocerSaveRecord">
    <vt:lpwstr>eyJoZGlkIjoiOTQyNjJhYWQ1Y2ZkMWY1OTgyN2E4ZDZkNGNkNDQwMjYiLCJ1c2VySWQiOiIzMTI3MDEwNzEifQ==</vt:lpwstr>
  </property>
</Properties>
</file>