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安康市中心医院数字化X线摄影系统等设备采购项目招标公告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数字化X线摄影系统等设备采购项目</w:t>
      </w:r>
      <w:r>
        <w:rPr>
          <w:rFonts w:ascii="仿宋_GB2312" w:hAnsi="仿宋_GB2312" w:cs="仿宋_GB2312" w:eastAsia="仿宋_GB2312"/>
        </w:rPr>
        <w:t>招标项目的潜在投标人应在</w:t>
      </w:r>
      <w:r>
        <w:rPr>
          <w:rFonts w:ascii="仿宋_GB2312" w:hAnsi="仿宋_GB2312" w:cs="仿宋_GB2312" w:eastAsia="仿宋_GB2312"/>
        </w:rPr>
        <w:t>全国公共资源交易平台（陕西省·安康市）线上下载</w:t>
      </w:r>
      <w:r>
        <w:rPr>
          <w:rFonts w:ascii="仿宋_GB2312" w:hAnsi="仿宋_GB2312" w:cs="仿宋_GB2312" w:eastAsia="仿宋_GB2312"/>
        </w:rPr>
        <w:t>获取招标文件，并于</w:t>
      </w:r>
      <w:r>
        <w:rPr>
          <w:rFonts w:ascii="仿宋_GB2312" w:hAnsi="仿宋_GB2312" w:cs="仿宋_GB2312" w:eastAsia="仿宋_GB2312"/>
        </w:rPr>
        <w:t xml:space="preserve"> 2025年05月08日 09时00分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项目编号：COCICC-ZAKYA-250307</w:t>
      </w:r>
    </w:p>
    <w:p>
      <w:pPr>
        <w:pStyle w:val="null3"/>
      </w:pPr>
      <w:r>
        <w:rPr>
          <w:rFonts w:ascii="仿宋_GB2312" w:hAnsi="仿宋_GB2312" w:cs="仿宋_GB2312" w:eastAsia="仿宋_GB2312"/>
        </w:rPr>
        <w:t>项目名称：数字化X线摄影系统等设备采购项目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预算金额：12,900,000.00元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合同包1(移动式数字化X线摄影系统(DR)):</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3,500,000.00元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3,500,000.00元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医用 X 线诊断设备</w:t>
            </w:r>
          </w:p>
        </w:tc>
        <w:tc>
          <w:tcPr>
            <w:tcW w:type="dxa" w:w="1187"/>
          </w:tcPr>
          <w:p>
            <w:pPr>
              <w:pStyle w:val="null3"/>
            </w:pPr>
            <w:r>
              <w:rPr>
                <w:rFonts w:ascii="仿宋_GB2312" w:hAnsi="仿宋_GB2312" w:cs="仿宋_GB2312" w:eastAsia="仿宋_GB2312"/>
              </w:rPr>
              <w:t>移动式数字化x线摄影系统(DR)3台</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3,500,000.00</w:t>
            </w:r>
          </w:p>
        </w:tc>
        <w:tc>
          <w:tcPr>
            <w:tcW w:type="dxa" w:w="1187"/>
          </w:tcPr>
          <w:p>
            <w:pPr>
              <w:pStyle w:val="null3"/>
            </w:pPr>
            <w:r>
              <w:rPr>
                <w:rFonts w:ascii="仿宋_GB2312" w:hAnsi="仿宋_GB2312" w:cs="仿宋_GB2312" w:eastAsia="仿宋_GB2312"/>
              </w:rPr>
              <w:t>3,500,000.00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叁年（具体服务起止日期可随合同签订时间相应顺延）</w:t>
      </w:r>
    </w:p>
    <w:p>
      <w:pPr>
        <w:pStyle w:val="null3"/>
      </w:pPr>
      <w:r>
        <w:rPr>
          <w:rFonts w:ascii="仿宋_GB2312" w:hAnsi="仿宋_GB2312" w:cs="仿宋_GB2312" w:eastAsia="仿宋_GB2312"/>
        </w:rPr>
        <w:t>合同包2(数字化x线摄影系统(DR)):</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3,700,000.00元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3,460,000.00元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2-1</w:t>
            </w:r>
          </w:p>
        </w:tc>
        <w:tc>
          <w:tcPr>
            <w:tcW w:type="dxa" w:w="1187"/>
          </w:tcPr>
          <w:p>
            <w:pPr>
              <w:pStyle w:val="null3"/>
            </w:pPr>
            <w:r>
              <w:rPr>
                <w:rFonts w:ascii="仿宋_GB2312" w:hAnsi="仿宋_GB2312" w:cs="仿宋_GB2312" w:eastAsia="仿宋_GB2312"/>
              </w:rPr>
              <w:t>医用 X 线诊断设备</w:t>
            </w:r>
          </w:p>
        </w:tc>
        <w:tc>
          <w:tcPr>
            <w:tcW w:type="dxa" w:w="1187"/>
          </w:tcPr>
          <w:p>
            <w:pPr>
              <w:pStyle w:val="null3"/>
            </w:pPr>
            <w:r>
              <w:rPr>
                <w:rFonts w:ascii="仿宋_GB2312" w:hAnsi="仿宋_GB2312" w:cs="仿宋_GB2312" w:eastAsia="仿宋_GB2312"/>
              </w:rPr>
              <w:t>数字化x线摄影系统(DR)1台</w:t>
            </w:r>
          </w:p>
        </w:tc>
        <w:tc>
          <w:tcPr>
            <w:tcW w:type="dxa" w:w="1187"/>
          </w:tcPr>
          <w:p>
            <w:pPr>
              <w:pStyle w:val="null3"/>
            </w:pPr>
            <w:r>
              <w:rPr>
                <w:rFonts w:ascii="仿宋_GB2312" w:hAnsi="仿宋_GB2312" w:cs="仿宋_GB2312" w:eastAsia="仿宋_GB2312"/>
              </w:rPr>
              <w:t>1(台)</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3,700,000.00</w:t>
            </w:r>
          </w:p>
        </w:tc>
        <w:tc>
          <w:tcPr>
            <w:tcW w:type="dxa" w:w="1187"/>
          </w:tcPr>
          <w:p>
            <w:pPr>
              <w:pStyle w:val="null3"/>
            </w:pPr>
            <w:r>
              <w:rPr>
                <w:rFonts w:ascii="仿宋_GB2312" w:hAnsi="仿宋_GB2312" w:cs="仿宋_GB2312" w:eastAsia="仿宋_GB2312"/>
              </w:rPr>
              <w:t>3,460,000.00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伍年（具体服务起止日期可随合同签订时间相应顺延）</w:t>
      </w:r>
    </w:p>
    <w:p>
      <w:pPr>
        <w:pStyle w:val="null3"/>
      </w:pPr>
      <w:r>
        <w:rPr>
          <w:rFonts w:ascii="仿宋_GB2312" w:hAnsi="仿宋_GB2312" w:cs="仿宋_GB2312" w:eastAsia="仿宋_GB2312"/>
        </w:rPr>
        <w:t>合同包3(多功能数字胃肠机):</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4,500,000.00元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4,350,000.00元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3-1</w:t>
            </w:r>
          </w:p>
        </w:tc>
        <w:tc>
          <w:tcPr>
            <w:tcW w:type="dxa" w:w="1187"/>
          </w:tcPr>
          <w:p>
            <w:pPr>
              <w:pStyle w:val="null3"/>
            </w:pPr>
            <w:r>
              <w:rPr>
                <w:rFonts w:ascii="仿宋_GB2312" w:hAnsi="仿宋_GB2312" w:cs="仿宋_GB2312" w:eastAsia="仿宋_GB2312"/>
              </w:rPr>
              <w:t>医用 X 线诊断设备</w:t>
            </w:r>
          </w:p>
        </w:tc>
        <w:tc>
          <w:tcPr>
            <w:tcW w:type="dxa" w:w="1187"/>
          </w:tcPr>
          <w:p>
            <w:pPr>
              <w:pStyle w:val="null3"/>
            </w:pPr>
            <w:r>
              <w:rPr>
                <w:rFonts w:ascii="仿宋_GB2312" w:hAnsi="仿宋_GB2312" w:cs="仿宋_GB2312" w:eastAsia="仿宋_GB2312"/>
              </w:rPr>
              <w:t>多功能数字胃肠机1台</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4,500,000.00</w:t>
            </w:r>
          </w:p>
        </w:tc>
        <w:tc>
          <w:tcPr>
            <w:tcW w:type="dxa" w:w="1187"/>
          </w:tcPr>
          <w:p>
            <w:pPr>
              <w:pStyle w:val="null3"/>
            </w:pPr>
            <w:r>
              <w:rPr>
                <w:rFonts w:ascii="仿宋_GB2312" w:hAnsi="仿宋_GB2312" w:cs="仿宋_GB2312" w:eastAsia="仿宋_GB2312"/>
              </w:rPr>
              <w:t>4,350,000.00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伍年（具体服务起止日期可随合同签订时间相应顺延）</w:t>
      </w:r>
    </w:p>
    <w:p>
      <w:pPr>
        <w:pStyle w:val="null3"/>
      </w:pPr>
      <w:r>
        <w:rPr>
          <w:rFonts w:ascii="仿宋_GB2312" w:hAnsi="仿宋_GB2312" w:cs="仿宋_GB2312" w:eastAsia="仿宋_GB2312"/>
        </w:rPr>
        <w:t>合同包4(C型臂术中移动式平板X光机):</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1,200,000.00元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1,200,000.00元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4-1</w:t>
            </w:r>
          </w:p>
        </w:tc>
        <w:tc>
          <w:tcPr>
            <w:tcW w:type="dxa" w:w="1187"/>
          </w:tcPr>
          <w:p>
            <w:pPr>
              <w:pStyle w:val="null3"/>
            </w:pPr>
            <w:r>
              <w:rPr>
                <w:rFonts w:ascii="仿宋_GB2312" w:hAnsi="仿宋_GB2312" w:cs="仿宋_GB2312" w:eastAsia="仿宋_GB2312"/>
              </w:rPr>
              <w:t>医用 X 线诊断设备</w:t>
            </w:r>
          </w:p>
        </w:tc>
        <w:tc>
          <w:tcPr>
            <w:tcW w:type="dxa" w:w="1187"/>
          </w:tcPr>
          <w:p>
            <w:pPr>
              <w:pStyle w:val="null3"/>
            </w:pPr>
            <w:r>
              <w:rPr>
                <w:rFonts w:ascii="仿宋_GB2312" w:hAnsi="仿宋_GB2312" w:cs="仿宋_GB2312" w:eastAsia="仿宋_GB2312"/>
              </w:rPr>
              <w:t>C型臂术中移动式平板X光机1台</w:t>
            </w:r>
          </w:p>
        </w:tc>
        <w:tc>
          <w:tcPr>
            <w:tcW w:type="dxa" w:w="1187"/>
          </w:tcPr>
          <w:p>
            <w:pPr>
              <w:pStyle w:val="null3"/>
            </w:pPr>
            <w:r>
              <w:rPr>
                <w:rFonts w:ascii="仿宋_GB2312" w:hAnsi="仿宋_GB2312" w:cs="仿宋_GB2312" w:eastAsia="仿宋_GB2312"/>
              </w:rPr>
              <w:t>1(项)</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1,200,000.00</w:t>
            </w:r>
          </w:p>
        </w:tc>
        <w:tc>
          <w:tcPr>
            <w:tcW w:type="dxa" w:w="1187"/>
          </w:tcPr>
          <w:p>
            <w:pPr>
              <w:pStyle w:val="null3"/>
            </w:pPr>
            <w:r>
              <w:rPr>
                <w:rFonts w:ascii="仿宋_GB2312" w:hAnsi="仿宋_GB2312" w:cs="仿宋_GB2312" w:eastAsia="仿宋_GB2312"/>
              </w:rPr>
              <w:t>1,200,000.00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叁年（具体服务起止日期可随合同签订时间相应顺延）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 xml:space="preserve">2.落实政府采购政策需满足的资格要求： </w:t>
      </w:r>
      <w:r>
        <w:rPr>
          <w:rFonts w:ascii="仿宋_GB2312" w:hAnsi="仿宋_GB2312" w:cs="仿宋_GB2312" w:eastAsia="仿宋_GB2312"/>
        </w:rPr>
        <w:t>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合同包1(移动式数字化X线摄影系统(DR))特定资格要求如下:</w:t>
      </w:r>
    </w:p>
    <w:p>
      <w:pPr>
        <w:pStyle w:val="null3"/>
        <w:ind w:left="480"/>
      </w:pPr>
      <w:r>
        <w:rPr>
          <w:rFonts w:ascii="仿宋_GB2312" w:hAnsi="仿宋_GB2312" w:cs="仿宋_GB2312" w:eastAsia="仿宋_GB2312"/>
        </w:rPr>
        <w:t>1、供应商必须是具有独立承担民事责任能力的法人、其他组织或自然人，并出具合法有效的营业执照或事业单位法人证书等国家规定的相关证明，自然人参与的提供其身份证明； 2、法定代表人委托授权书（法定代表人参加不需提供，但需要提供法定代表人身份证）及被授权人身份证； 3、如投标产品属于医疗器械的，供应商为制造商须提供《医疗器械生产许可证》或《医疗器械生产备案凭证》同时提供《医疗器械注册证》；为供应商的须提供《医疗器械经营许可证》或《医疗器械经营备案凭证》以及制造商的《医疗器械生产许可证》或《医疗器械生产备案凭证》同时提供《医疗器械注册证》；4、供应商必须拥有良好的商业信誉（须提供经具有财务审计资质单位出具的完整的2023年度财务审计报告或投标文件截止时间前三个月内其基本存款账户开户银行出具的资信证明；成立时间至提交投标文件截止时间不足一年的可提供投标文件截止时间前三个月内其基本存款账户开户银行出具的资信证明或提供成立后任意时段的资产负债表；5、提供投标截止日前一年内已缴纳的至少三个月的纳税证明或完税证明（任意税种），依法免税的单位应提供相关证明材料；6、提供投标截止日前一年内已缴存的至少三个月的社会保障资金缴存单据或社保机构开具的社会保险参保缴费情况证明，依法不需要缴纳社会保障资金的单位应提供相关证明材料；7、提供参加政府采购活动前三年内，在经营活动中没有重大违法记录书面声明；8、提供具有履行合同所必需的设备和专业技术能力的承诺书；9、本项目不接受联合体投标。</w:t>
      </w:r>
    </w:p>
    <w:p>
      <w:pPr>
        <w:pStyle w:val="null3"/>
      </w:pPr>
      <w:r>
        <w:rPr>
          <w:rFonts w:ascii="仿宋_GB2312" w:hAnsi="仿宋_GB2312" w:cs="仿宋_GB2312" w:eastAsia="仿宋_GB2312"/>
        </w:rPr>
        <w:t>合同包2(数字化x线摄影系统(DR))特定资格要求如下:</w:t>
      </w:r>
    </w:p>
    <w:p>
      <w:pPr>
        <w:pStyle w:val="null3"/>
        <w:ind w:left="480"/>
      </w:pPr>
      <w:r>
        <w:rPr>
          <w:rFonts w:ascii="仿宋_GB2312" w:hAnsi="仿宋_GB2312" w:cs="仿宋_GB2312" w:eastAsia="仿宋_GB2312"/>
        </w:rPr>
        <w:t>1、供应商必须是具有独立承担民事责任能力的法人、其他组织或自然人，并出具合法有效的营业执照或事业单位法人证书等国家规定的相关证明，自然人参与的提供其身份证明； 2、法定代表人委托授权书（法定代表人参加不需提供，但需要提供法定代表人身份证）及被授权人身份证； 3、如投标产品属于医疗器械的，供应商为制造商须提供《医疗器械生产许可证》或《医疗器械生产备案凭证》同时提供《医疗器械注册证》；为供应商的须提供《医疗器械经营许可证》或《医疗器械经营备案凭证》以及制造商的《医疗器械生产许可证》或《医疗器械生产备案凭证》同时提供《医疗器械注册证》；4、供应商必须拥有良好的商业信誉（须提供经具有财务审计资质单位出具的完整的2023年度财务审计报告或投标文件截止时间前三个月内其基本存款账户开户银行出具的资信证明；成立时间至提交投标文件截止时间不足一年的可提供投标文件截止时间前三个月内其基本存款账户开户银行出具的资信证明或提供成立后任意时段的资产负债表；5、提供投标截止日前一年内已缴纳的至少三个月的纳税证明或完税证明（任意税种），依法免税的单位应提供相关证明材料；6、提供投标截止日前一年内已缴存的至少三个月的社会保障资金缴存单据或社保机构开具的社会保险参保缴费情况证明，依法不需要缴纳社会保障资金的单位应提供相关证明材料；7、提供参加政府采购活动前三年内，在经营活动中没有重大违法记录书面声明；8、提供具有履行合同所必需的设备和专业技术能力的承诺书；9、本项目不接受联合体投标。</w:t>
      </w:r>
    </w:p>
    <w:p>
      <w:pPr>
        <w:pStyle w:val="null3"/>
      </w:pPr>
      <w:r>
        <w:rPr>
          <w:rFonts w:ascii="仿宋_GB2312" w:hAnsi="仿宋_GB2312" w:cs="仿宋_GB2312" w:eastAsia="仿宋_GB2312"/>
        </w:rPr>
        <w:t>合同包3(多功能数字胃肠机)特定资格要求如下:</w:t>
      </w:r>
    </w:p>
    <w:p>
      <w:pPr>
        <w:pStyle w:val="null3"/>
        <w:ind w:left="480"/>
      </w:pPr>
      <w:r>
        <w:rPr>
          <w:rFonts w:ascii="仿宋_GB2312" w:hAnsi="仿宋_GB2312" w:cs="仿宋_GB2312" w:eastAsia="仿宋_GB2312"/>
        </w:rPr>
        <w:t>1、供应商必须是具有独立承担民事责任能力的法人、其他组织或自然人，并出具合法有效的营业执照或事业单位法人证书等国家规定的相关证明，自然人参与的提供其身份证明； 2、法定代表人委托授权书（法定代表人参加不需提供，但需要提供法定代表人身份证）及被授权人身份证； 3、如投标产品属于医疗器械的，供应商为制造商须提供《医疗器械生产许可证》或《医疗器械生产备案凭证》同时提供《医疗器械注册证》；为供应商的须提供《医疗器械经营许可证》或《医疗器械经营备案凭证》以及制造商的《医疗器械生产许可证》或《医疗器械生产备案凭证》同时提供《医疗器械注册证》；4、投标产品为进口产品的须提供产品制造商针对该产品完整授权链的授权书及“进”字号注册证，不需要提供《医疗器械生产许可证》；5、供应商必须拥有良好的商业信誉（须提供经具有财务审计资质单位出具的完整的2023年度财务审计报告或投标文件截止时间前三个月内其基本存款账户开户银行出具的资信证明；成立时间至提交投标文件截止时间不足一年的可提供投标文件截止时间前三个月内其基本存款账户开户银行出具的资信证明或提供成立后任意时段的资产负债表；6、提供投标截止日前一年内已缴纳的至少三个月的纳税证明或完税证明（任意税种），依法免税的单位应提供相关证明材料；7、提供投标截止日前一年内已缴存的至少三个月的社会保障资金缴存单据或社保机构开具的社会保险参保缴费情况证明，依法不需要缴纳社会保障资金的单位应提供相关证明材料；8、提供参加政府采购活动前三年内，在经营活动中没有重大违法记录书面声明；9、提供具有履行合同所必需的设备和专业技术能力的承诺书；10、本项目不接受联合体投标.</w:t>
      </w:r>
    </w:p>
    <w:p>
      <w:pPr>
        <w:pStyle w:val="null3"/>
      </w:pPr>
      <w:r>
        <w:rPr>
          <w:rFonts w:ascii="仿宋_GB2312" w:hAnsi="仿宋_GB2312" w:cs="仿宋_GB2312" w:eastAsia="仿宋_GB2312"/>
        </w:rPr>
        <w:t>合同包4(C型臂术中移动式平板X光机)特定资格要求如下:</w:t>
      </w:r>
    </w:p>
    <w:p>
      <w:pPr>
        <w:pStyle w:val="null3"/>
        <w:ind w:left="480"/>
      </w:pPr>
      <w:r>
        <w:rPr>
          <w:rFonts w:ascii="仿宋_GB2312" w:hAnsi="仿宋_GB2312" w:cs="仿宋_GB2312" w:eastAsia="仿宋_GB2312"/>
        </w:rPr>
        <w:t>1、供应商必须是具有独立承担民事责任能力的法人、其他组织或自然人，并出具合法有效的营业执照或事业单位法人证书等国家规定的相关证明，自然人参与的提供其身份证明； 2、法定代表人委托授权书（法定代表人参加不需提供，但需要提供法定代表人身份证）及被授权人身份证； 3、如投标产品属于医疗器械的，供应商为制造商须提供《医疗器械生产许可证》或《医疗器械生产备案凭证》同时提供《医疗器械注册证》；为供应商的须提供《医疗器械经营许可证》或《医疗器械经营备案凭证》以及制造商的《医疗器械生产许可证》或《医疗器械生产备案凭证》同时提供《医疗器械注册证》；4、供应商必须拥有良好的商业信誉（须提供经具有财务审计资质单位出具的完整的2023年度财务审计报告或投标文件截止时间前三个月内其基本存款账户开户银行出具的资信证明；成立时间至提交投标文件截止时间不足一年的可提供投标文件截止时间前三个月内其基本存款账户开户银行出具的资信证明或提供成立后任意时段的资产负债表；5、提供投标截止日前一年内已缴纳的至少三个月的纳税证明或完税证明（任意税种），依法免税的单位应提供相关证明材料；6、提供投标截止日前一年内已缴存的至少三个月的社会保障资金缴存单据或社保机构开具的社会保险参保缴费情况证明，依法不需要缴纳社会保障资金的单位应提供相关证明材料；7、提供参加政府采购活动前三年内，在经营活动中没有重大违法记录书面声明；8、提供具有履行合同所必需的设备和专业技术能力的承诺书；9、本项目不接受联合体投标。</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2025年04月09日 </w:t>
      </w:r>
      <w:r>
        <w:rPr>
          <w:rFonts w:ascii="仿宋_GB2312" w:hAnsi="仿宋_GB2312" w:cs="仿宋_GB2312" w:eastAsia="仿宋_GB2312"/>
        </w:rPr>
        <w:t>至</w:t>
      </w:r>
      <w:r>
        <w:rPr>
          <w:rFonts w:ascii="仿宋_GB2312" w:hAnsi="仿宋_GB2312" w:cs="仿宋_GB2312" w:eastAsia="仿宋_GB2312"/>
        </w:rPr>
        <w:t xml:space="preserve"> 2025年04月15日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全国公共资源交易平台（陕西省·安康市）线上下载</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2025年05月08日 09时00分00秒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全国公共资源交易平台（陕西省·安康市）（采用电子化远程不见面开标方式）</w:t>
      </w:r>
    </w:p>
    <w:p>
      <w:pPr>
        <w:pStyle w:val="null3"/>
      </w:pPr>
      <w:r>
        <w:rPr>
          <w:rFonts w:ascii="仿宋_GB2312" w:hAnsi="仿宋_GB2312" w:cs="仿宋_GB2312" w:eastAsia="仿宋_GB2312"/>
        </w:rPr>
        <w:t>开标地点：</w:t>
      </w:r>
      <w:r>
        <w:rPr>
          <w:rFonts w:ascii="仿宋_GB2312" w:hAnsi="仿宋_GB2312" w:cs="仿宋_GB2312" w:eastAsia="仿宋_GB2312"/>
        </w:rPr>
        <w:t>全国公共资源交易平台（陕西省·安康市）不见面开标大厅</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rPr>
        <w:t>（一）使用捆绑省交易平台的CA锁登录电子交易平台，通过政府采购系统企业端进入，点击我要投标，完善相关投标信息；（二）未在网站上下载招标文件的，无法完成后续流程。（三）本项目采用“不见面开标”方式。不见面开标大厅登录方式为：全国公共资源交易平台（陕西省•安康市）→不见面开标系统。相关操作流程详见全国公共资源交易平台（安康市）网站〖首页•〉服务指南•〉下载专区〗中的《安康市公共资源交易不见面开标大厅供应商操作手册》。因供应商自身设施故障或自身原因导致无法完成签到或解密的，由供应商自行承担后果。文件技术支持：4009280095、4009980000。（四）请各供应商下载招标文件后，按照陕西省财政厅《关于政府采供应商注册登记有关事项的通知》要求，通过陕西省政府采购网注册登记加入陕西省政府采购供应商库。（五）提交投标文件的方式：从安康市公共资源交易平台〖首页·〉电子交易平台·〉陕西政府采购交易系统·〉企业端〗登录，登录后切换到〖我的项目〗模块，依次点选〖项目流程·〉项目管理·〉上传投标文件〗上传加密后的电子投标文件（*.SXSTF），逾期提交的，系统将拒绝接收。（六）落实政府采购政策：6.1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中国残疾人联合会关于促进残疾人就业政府采购政策的通知》（财库〔2017〕141号）。6.2《国务院办公厅关于建立政府强制采购节能产品制度的通知》（国办发〔2007〕51号）、《财政部 国家发改委 生态环境部 市场监督管理总局联合印发关于调整优化节能产品、环境标志产品政府采购执行机制的通知》（财库〔2019〕9号）、《关于印发环境标志产品政府采购品目清单的通知》（财库〔2019〕18号）、《关于印发节能产品政府采购品目清单的通知》（财库〔2019〕19号）。6.3《财政部 农业农村部 国家乡村振兴局关于运用政府采购政策支持乡村产业振兴的通知》（财库〔2021〕19 号）、《财政部 农业农村部 国家乡村振兴局 中华全国供销合作总社关于印发&lt;关于深入开展政府采购脱贫地区农副产品工作推进乡村产业振兴的实施意见&gt;的通知》（财库〔2021〕20 号）。6.4《国家互联网信息办公室 工业和信息化部 公安部 财政部 国家认证认可监督管理委员会关于调整网络安全专用产品安全管理有关事项的公告》（2023年第1号）。6.5《陕西省财政厅关于加快推进我省中小企业政府采购信用融资工作的通知》（陕财办采〔2020〕15 号）、《陕西省财政厅关于印发&lt;陕西省中小企业政府采购信用融资办法&gt;的通知》（陕财办采〔2018〕23 号）。6.6《关于扩大政府采购支持绿色建材促进建筑品质提升政策实施范围的通知》（财库〔2022〕35号）、《财政部办公厅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财办库〔2023〕52号）6.7、其他需要落实的政府采购政策。</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安康市中心医院</w:t>
      </w:r>
    </w:p>
    <w:p>
      <w:pPr>
        <w:pStyle w:val="null3"/>
      </w:pPr>
      <w:r>
        <w:rPr>
          <w:rFonts w:ascii="仿宋_GB2312" w:hAnsi="仿宋_GB2312" w:cs="仿宋_GB2312" w:eastAsia="仿宋_GB2312"/>
        </w:rPr>
        <w:t>地址：</w:t>
      </w:r>
      <w:r>
        <w:rPr>
          <w:rFonts w:ascii="仿宋_GB2312" w:hAnsi="仿宋_GB2312" w:cs="仿宋_GB2312" w:eastAsia="仿宋_GB2312"/>
        </w:rPr>
        <w:t>安康市金州南路185号</w:t>
      </w:r>
    </w:p>
    <w:p>
      <w:pPr>
        <w:pStyle w:val="null3"/>
      </w:pPr>
      <w:r>
        <w:rPr>
          <w:rFonts w:ascii="仿宋_GB2312" w:hAnsi="仿宋_GB2312" w:cs="仿宋_GB2312" w:eastAsia="仿宋_GB2312"/>
        </w:rPr>
        <w:t>联系方式：</w:t>
      </w:r>
      <w:r>
        <w:rPr>
          <w:rFonts w:ascii="仿宋_GB2312" w:hAnsi="仿宋_GB2312" w:cs="仿宋_GB2312" w:eastAsia="仿宋_GB2312"/>
        </w:rPr>
        <w:t>0915-32843032</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中海建国际建设咨询集团有限责任公司</w:t>
      </w:r>
    </w:p>
    <w:p>
      <w:pPr>
        <w:pStyle w:val="null3"/>
      </w:pPr>
      <w:r>
        <w:rPr>
          <w:rFonts w:ascii="仿宋_GB2312" w:hAnsi="仿宋_GB2312" w:cs="仿宋_GB2312" w:eastAsia="仿宋_GB2312"/>
        </w:rPr>
        <w:t>地址：</w:t>
      </w:r>
      <w:r>
        <w:rPr>
          <w:rFonts w:ascii="仿宋_GB2312" w:hAnsi="仿宋_GB2312" w:cs="仿宋_GB2312" w:eastAsia="仿宋_GB2312"/>
        </w:rPr>
        <w:t>西安市雁塔区南二环西段154号易和蓝钻23楼西（高新路与二环十字东南角大香港酒楼东侧100米红色写字楼，楼西侧电梯直达）</w:t>
      </w:r>
    </w:p>
    <w:p>
      <w:pPr>
        <w:pStyle w:val="null3"/>
      </w:pPr>
      <w:r>
        <w:rPr>
          <w:rFonts w:ascii="仿宋_GB2312" w:hAnsi="仿宋_GB2312" w:cs="仿宋_GB2312" w:eastAsia="仿宋_GB2312"/>
        </w:rPr>
        <w:t>联系方式：</w:t>
      </w:r>
      <w:r>
        <w:rPr>
          <w:rFonts w:ascii="仿宋_GB2312" w:hAnsi="仿宋_GB2312" w:cs="仿宋_GB2312" w:eastAsia="仿宋_GB2312"/>
        </w:rPr>
        <w:t>029-88852536</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邓敏、董文剑、康艳容</w:t>
      </w:r>
    </w:p>
    <w:p>
      <w:pPr>
        <w:pStyle w:val="null3"/>
      </w:pPr>
      <w:r>
        <w:rPr>
          <w:rFonts w:ascii="仿宋_GB2312" w:hAnsi="仿宋_GB2312" w:cs="仿宋_GB2312" w:eastAsia="仿宋_GB2312"/>
        </w:rPr>
        <w:t>电话：</w:t>
      </w:r>
      <w:r>
        <w:rPr>
          <w:rFonts w:ascii="仿宋_GB2312" w:hAnsi="仿宋_GB2312" w:cs="仿宋_GB2312" w:eastAsia="仿宋_GB2312"/>
        </w:rPr>
        <w:t>029-88852536转6009</w:t>
      </w:r>
    </w:p>
    <w:p>
      <w:pPr>
        <w:pStyle w:val="null3"/>
        <w:jc w:val="right"/>
      </w:pPr>
      <w:r>
        <w:rPr>
          <w:rFonts w:ascii="仿宋_GB2312" w:hAnsi="仿宋_GB2312" w:cs="仿宋_GB2312" w:eastAsia="仿宋_GB2312"/>
        </w:rPr>
        <w:t>中海建国际建设咨询集团有限责任公司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