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E4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Lines="50" w:after="168" w:afterLines="50" w:line="480" w:lineRule="exact"/>
        <w:jc w:val="center"/>
        <w:textAlignment w:val="auto"/>
        <w:outlineLvl w:val="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  <w:t>采购内容及技术要求</w:t>
      </w:r>
    </w:p>
    <w:p w14:paraId="34706009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为全面做好斗门街道未拆迁及未完全拆迁共计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个村（社区）的无主混合垃圾（含大件垃圾）清理清运工作，特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制定本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实施方案：</w:t>
      </w:r>
    </w:p>
    <w:p w14:paraId="617FE658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一、工作目标</w:t>
      </w:r>
    </w:p>
    <w:p w14:paraId="3A997914">
      <w:pPr>
        <w:pStyle w:val="6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</w:rPr>
        <w:t>根据《城市市容和环境卫生管理条例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eastAsia="zh-CN"/>
        </w:rPr>
        <w:t>》《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</w:rPr>
        <w:t>城市环境卫生质量标准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eastAsia="zh-CN"/>
        </w:rPr>
        <w:t>》《陕西省城市市容环境卫生条例》《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</w:rPr>
        <w:t>陕西省卫生县城检查验收及评分标准》以及新区对街镇农村的环境卫生作业相关工作要求，确保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斗门街道未拆迁及未完全拆迁共计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个村（社区）的无主混合垃圾（含大件垃圾）清理清运工作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</w:rPr>
        <w:t>达到环卫作业标准和环境卫生整治要求。</w:t>
      </w:r>
    </w:p>
    <w:p w14:paraId="2912825C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二、环卫作业范围</w:t>
      </w:r>
    </w:p>
    <w:p w14:paraId="10C36CDF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1、做好辖区无主混合垃圾（含大件垃圾）的清理清运工作。</w:t>
      </w:r>
    </w:p>
    <w:p w14:paraId="5C9CEF7C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2、负责将垃圾清运到有关部门指定地点，不超载、不扬尘、不撒漏、不随意倾倒垃圾，做好清运车辆车厢的围挡和蓬盖，做好安全文明生产和治污减霾工作。</w:t>
      </w:r>
    </w:p>
    <w:p w14:paraId="70D9A7FE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三、工作任务</w:t>
      </w:r>
    </w:p>
    <w:p w14:paraId="2BC6F21D">
      <w:pPr>
        <w:pStyle w:val="6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</w:rPr>
        <w:t>做好辖区环境卫生整治工作，按照街道要求做好镇区垃圾台外、背街巷内无主混合垃圾（含大件垃圾）的清理清运工作。切实解决好斗门辖区环境卫生突出问题，配合落实上级部门交办临时任务，积极推进村（社区）环境卫生整治和生态文明建设。</w:t>
      </w:r>
    </w:p>
    <w:p w14:paraId="6240E015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四、作业标准及要求</w:t>
      </w:r>
    </w:p>
    <w:p w14:paraId="03CB3687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1、完成街道指定范围内无主垃圾的清理清运任务，将垃圾运至有关部门指定的垃圾消纳场地。</w:t>
      </w:r>
    </w:p>
    <w:p w14:paraId="2F174E92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2、积极接受并配合主管部门的监督和管理。</w:t>
      </w:r>
    </w:p>
    <w:p w14:paraId="54015D68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3、做好垃圾运输过程中沿途的安全防护工作，在垃圾堆放场地严防因堆放和防护不当而造成的塌方、滑坡等安全事故。</w:t>
      </w:r>
    </w:p>
    <w:p w14:paraId="42E951C8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4、必须自行施工，不得转包、分包，负责垃圾清运所发生的一切费用。</w:t>
      </w:r>
    </w:p>
    <w:p w14:paraId="634B965A">
      <w:pPr>
        <w:pageBreakBefore w:val="0"/>
        <w:widowControl w:val="0"/>
        <w:kinsoku/>
        <w:wordWrap/>
        <w:overflowPunct/>
        <w:topLinePunct w:val="0"/>
        <w:bidi w:val="0"/>
        <w:snapToGrid/>
        <w:spacing w:before="0" w:line="520" w:lineRule="exact"/>
        <w:ind w:left="815" w:leftChars="181" w:hanging="381" w:hangingChars="158"/>
        <w:textAlignment w:val="auto"/>
        <w:outlineLvl w:val="9"/>
        <w:rPr>
          <w:rFonts w:hint="default" w:ascii="仿宋" w:hAnsi="仿宋" w:eastAsia="仿宋" w:cs="仿宋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lang w:val="en-US" w:eastAsia="zh-CN" w:bidi="ar-SA"/>
        </w:rPr>
        <w:t>五、最高限价</w:t>
      </w:r>
    </w:p>
    <w:p w14:paraId="4478998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>按照沣东新城管理委员会办公室《沣东新城建筑垃圾清运及工程建设项目土方外运价格指导意见（西咸沣东办函&lt;2020&gt;7号）》，本项目每方最高限价合计105元/m³：</w:t>
      </w:r>
    </w:p>
    <w:p w14:paraId="6A5337A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>1、本项目预估清运量为11400m³。</w:t>
      </w:r>
    </w:p>
    <w:p w14:paraId="4D66162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>2、基准价格限价：65元/m³；运距调节价限价：1元/ m³/公里（超过10公里基准运距后,每增加1公里增加1元/m³,最高不超过40元/m³）。</w:t>
      </w:r>
    </w:p>
    <w:p w14:paraId="1D6BCEB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>注：（1）基准价格：外运基准价格报价不得高于65元/ m³，包含10公里基准运距及有关开挖、装载、垃圾清理、场内倒运及场外运输、倾倒、填埋处置、环境保护、管理费、规费、增值税等费用，除此之外，其他费用不再计取。</w:t>
      </w:r>
    </w:p>
    <w:p w14:paraId="2654733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960" w:firstLineChars="400"/>
        <w:textAlignment w:val="auto"/>
        <w:rPr>
          <w:rFonts w:hint="default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>（2）运距调节价：报价不得高于1元/m³。运距调节价指超过10公里基准运距后，每增加1公里增加的单价。运距调节价合计最高不超过40元/m³。运距由建筑垃圾及土方外运行业主管部门和实施单位共同核定。</w:t>
      </w:r>
    </w:p>
    <w:p w14:paraId="5816FEE0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、考核要求</w:t>
      </w:r>
    </w:p>
    <w:p w14:paraId="1561C4B8"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>乙方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</w:rPr>
        <w:t>要服从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>甲方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</w:rPr>
        <w:t>统一安排部署，高标准、严要求完成无主垃圾清理清运工作。若清运现场不符合治污减霾和防尘降噪相关规定，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>甲方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</w:rPr>
        <w:t>有权对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>乙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</w:rPr>
        <w:t>方提出整改要求和处罚；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>乙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</w:rPr>
        <w:t>方拒不整改或整改不到位的，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>甲方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</w:rPr>
        <w:t>有权终止合同并将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>乙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</w:rPr>
        <w:t>方清理出场。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GYXIQ+Frutiger-C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13890"/>
    <w:rsid w:val="7CE3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widowControl/>
      <w:ind w:firstLine="420"/>
      <w:jc w:val="left"/>
    </w:pPr>
    <w:rPr>
      <w:rFonts w:ascii="宋体" w:hAnsi="宋体" w:cs="宋体"/>
      <w:sz w:val="21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GYXIQ+Frutiger-Cn" w:hAnsi="Times New Roman" w:eastAsia="AGYXIQ+Frutiger-Cn" w:cs="AGYXIQ+Frutiger-C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1650</Words>
  <Characters>2525</Characters>
  <Lines>0</Lines>
  <Paragraphs>0</Paragraphs>
  <TotalTime>0</TotalTime>
  <ScaleCrop>false</ScaleCrop>
  <LinksUpToDate>false</LinksUpToDate>
  <CharactersWithSpaces>2525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2025-04-01T03:10:00Z</dcterms:created>
  <dc:creator>Administrator</dc:creator>
  <cp:lastModifiedBy>年少时代</cp:lastModifiedBy>
  <dcterms:modified xsi:type="dcterms:W3CDTF">2025-04-01T03:58:36Z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eyJoZGlkIjoiZDQwODMxNDhiYjcwMWJjMzQ5MzYyY2IwNzQ3ODhiZTAiLCJ1c2VySWQiOiI3MDczMjM0OTYifQ==</vt:lpwstr>
  </property>
  <property fmtid="{D5CDD505-2E9C-101B-9397-08002B2CF9AE}" pid="4" name="ICV">
    <vt:lpwstr>6E7F8DC6A35E40F1A5CEB1A72164008F_12</vt:lpwstr>
  </property>
</Properties>
</file>