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8495228">
      <w:pPr>
        <w:pStyle w:val="3"/>
        <w:wordWrap w:val="0"/>
        <w:topLinePunct w:val="0"/>
        <w:bidi w:val="0"/>
        <w:spacing w:before="0" w:after="156" w:afterLines="50" w:line="360" w:lineRule="auto"/>
        <w:rPr>
          <w:rFonts w:hint="eastAsia" w:ascii="仿宋" w:hAnsi="仿宋" w:eastAsia="仿宋" w:cs="仿宋"/>
          <w:bCs/>
          <w:szCs w:val="36"/>
        </w:rPr>
      </w:pPr>
      <w:r>
        <w:rPr>
          <w:rFonts w:hint="eastAsia" w:ascii="仿宋" w:hAnsi="仿宋" w:eastAsia="仿宋" w:cs="仿宋"/>
          <w:bCs/>
          <w:szCs w:val="36"/>
        </w:rPr>
        <w:t>采购内容及技术要求</w:t>
      </w:r>
    </w:p>
    <w:p w14:paraId="0241A1FB">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val="0"/>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一、项目服务范围：</w:t>
      </w:r>
    </w:p>
    <w:p w14:paraId="3F21F27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（1）物业服务</w:t>
      </w:r>
    </w:p>
    <w:p w14:paraId="6B87034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驻地房屋建筑本体及配套设施设备日常维修、养护和管理；范围内公用设施（含范围内家具、门、窗、灯具、洗浴花洒等）、办公设备、网络设备等日常维修（含基础维修耗材）、养护、运行和管理；范围内公用区域卫生保洁、垃圾清运、环境绿化养护管理、绿植租赁摆放；范围内安全保卫、秩序维护（含车辆进出管理）、机房值守、客服及会务接待服务。包含但不仅限于办公场所面积为1779.8平方米，外围面积约2680平方米，宿舍公共区域约356平方米。</w:t>
      </w:r>
    </w:p>
    <w:p w14:paraId="6E87EFD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（2）餐厅服务</w:t>
      </w:r>
    </w:p>
    <w:p w14:paraId="5D2BD17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满足支队158人一日四餐就餐需求。驻地餐厅供应模式为早、午、晚、夜宵四餐分段供应；早餐品种为包子、馒头、稀饭等主食2种以上，凉（热）菜等3种以上；午餐为4种以上热菜，配主食、副食、面食和水果等；晚餐不少于3种热菜配主食等；夜宵品种参照早餐；应急保障任务；泔水清运；保障厨房所需低值易耗品（含清洗用具用品及操作间日常用具损耗，如：锅碗瓢盆、餐具、菜刀、菜墩、一次性饭盒等备餐工具；提供非固定资产类设施设备（如：电磁炉、电饼铛、微波炉、豆浆机等）；按要求完成油烟管道、油烟机及油烟净化器日常维护、每月清洗并提供检测报告；天然气设备装置日常维修、维护、清洗、保养；厨房消杀工作；厨房设施设备检修维修（含基础维修耗材）等。</w:t>
      </w:r>
    </w:p>
    <w:p w14:paraId="6BBA5EE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（3）物业及餐厅低值易耗品供给</w:t>
      </w:r>
    </w:p>
    <w:p w14:paraId="5140B3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指劳动资料中单位价值在规定限额以下或使用年限比较短（一般在一年以内）的物品。如锅碗瓢盆、餐具、菜刀、菜墩、一次性饭盒等备餐工具、抽纸、抽纸盒、空气清新剂、洗洁精、洗衣粉、洗衣液、胶手套、线手套、扫把、撮箕、刮皮刀、抹布、工服等用品。</w:t>
      </w:r>
    </w:p>
    <w:p w14:paraId="6D0464E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（4）基础维修耗材</w:t>
      </w:r>
    </w:p>
    <w:p w14:paraId="244701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基础维修耗材指单价1000元（含）以下维修耗材。</w:t>
      </w:r>
    </w:p>
    <w:p w14:paraId="6F625BB3">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val="0"/>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二、服务内容</w:t>
      </w:r>
    </w:p>
    <w:p w14:paraId="6689A8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1、物业服务</w:t>
      </w:r>
    </w:p>
    <w:p w14:paraId="36C62C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驻地房屋建筑本体及配套设施设备日常维修、养护和管理；范围内公用设施（含范围内家具、门、窗、灯具、洗浴花洒等）、办公设备、网络设备等日常维修（含基础维修耗材）、养护、运行和管理；范围内公用区域卫生保洁、垃圾清运、环境绿化养护管理、绿植租赁摆放；范围内安全保卫、秩序维护（含车辆进出管理）、机房值守、客服及会务接待服务。包含但不仅限于办公场所面积为1779.8平方米，外围面积约2680平方米，宿舍公共区域约356平方米。</w:t>
      </w:r>
    </w:p>
    <w:p w14:paraId="214FFEA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2、餐厅服务</w:t>
      </w:r>
    </w:p>
    <w:p w14:paraId="01981C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需满足支队158人一日四餐的就餐需求。办公场所餐厅供应模式为早、午、晚、夜宵四餐分段供应，保障迎检用餐及防汛工作等临时用/送餐服务和餐厅日常管理，保障餐厅日常耗材的供应，保障食材验收相关工作；早餐品种为包子、馒头、稀饭等主食2种以上，凉菜等3种以上；午餐为4种以上热菜，配主食、辅食、面食和水果等；晚餐不少于3种热菜配主食等；夜宵品种参照早餐；应急保障任务；泔水清运；保障厨房所需低值易耗品；按要求完成油烟管道、油烟机及油烟净化器日常维护、每月清洗并提供检测报告；厨房的消杀工作；厨房设施设备的检修维修（含基础维修耗材）等。</w:t>
      </w:r>
    </w:p>
    <w:p w14:paraId="25435DA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3、物业及餐厅低值易耗品供给</w:t>
      </w:r>
    </w:p>
    <w:p w14:paraId="5371FF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指劳动资料中单位价值在规定限额以下或使用年限比较短（一般在一年以内）的物品。如锅碗瓢盆、餐具、菜刀、菜墩、一次性饭盒等备餐工具、抽纸、抽纸盒、空气清新剂、洗洁精、洗衣粉、洗衣液、胶手套、线手套、扫把、撮箕、刮皮刀、抹布、工服等用品。</w:t>
      </w:r>
    </w:p>
    <w:p w14:paraId="0BE2EF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4、基础维修耗材</w:t>
      </w:r>
    </w:p>
    <w:p w14:paraId="5270305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基础维修耗材指单价1000元（含）以下维修耗材。</w:t>
      </w:r>
    </w:p>
    <w:p w14:paraId="2D6892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 xml:space="preserve">5、人员配备相关要求： </w:t>
      </w:r>
    </w:p>
    <w:p w14:paraId="3C314F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 xml:space="preserve">（1）餐饮服务人员人数： </w:t>
      </w:r>
    </w:p>
    <w:p w14:paraId="32C889E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服务团队人员包括厨师长</w:t>
      </w:r>
      <w:r>
        <w:rPr>
          <w:rFonts w:hint="eastAsia" w:ascii="仿宋" w:hAnsi="仿宋" w:eastAsia="仿宋" w:cs="仿宋"/>
          <w:bCs/>
          <w:color w:val="auto"/>
          <w:sz w:val="24"/>
          <w:szCs w:val="22"/>
          <w:highlight w:val="none"/>
          <w:u w:val="single"/>
          <w:lang w:val="en-US" w:eastAsia="zh-CN"/>
        </w:rPr>
        <w:t>1</w:t>
      </w:r>
      <w:r>
        <w:rPr>
          <w:rFonts w:hint="eastAsia" w:ascii="仿宋" w:hAnsi="仿宋" w:eastAsia="仿宋" w:cs="仿宋"/>
          <w:bCs/>
          <w:color w:val="auto"/>
          <w:sz w:val="24"/>
          <w:szCs w:val="22"/>
          <w:highlight w:val="none"/>
          <w:lang w:val="en-US" w:eastAsia="zh-CN"/>
        </w:rPr>
        <w:t>人、热菜</w:t>
      </w:r>
      <w:r>
        <w:rPr>
          <w:rFonts w:hint="eastAsia" w:ascii="仿宋" w:hAnsi="仿宋" w:eastAsia="仿宋" w:cs="仿宋"/>
          <w:bCs/>
          <w:color w:val="auto"/>
          <w:sz w:val="24"/>
          <w:szCs w:val="22"/>
          <w:highlight w:val="none"/>
          <w:u w:val="single"/>
          <w:lang w:val="en-US" w:eastAsia="zh-CN"/>
        </w:rPr>
        <w:t>2</w:t>
      </w:r>
      <w:r>
        <w:rPr>
          <w:rFonts w:hint="eastAsia" w:ascii="仿宋" w:hAnsi="仿宋" w:eastAsia="仿宋" w:cs="仿宋"/>
          <w:bCs/>
          <w:color w:val="auto"/>
          <w:sz w:val="24"/>
          <w:szCs w:val="22"/>
          <w:highlight w:val="none"/>
          <w:lang w:val="en-US" w:eastAsia="zh-CN"/>
        </w:rPr>
        <w:t>人、切配</w:t>
      </w:r>
      <w:r>
        <w:rPr>
          <w:rFonts w:hint="eastAsia" w:ascii="仿宋" w:hAnsi="仿宋" w:eastAsia="仿宋" w:cs="仿宋"/>
          <w:bCs/>
          <w:color w:val="auto"/>
          <w:sz w:val="24"/>
          <w:szCs w:val="22"/>
          <w:highlight w:val="none"/>
          <w:u w:val="single"/>
          <w:lang w:val="en-US" w:eastAsia="zh-CN"/>
        </w:rPr>
        <w:t>2</w:t>
      </w:r>
      <w:r>
        <w:rPr>
          <w:rFonts w:hint="eastAsia" w:ascii="仿宋" w:hAnsi="仿宋" w:eastAsia="仿宋" w:cs="仿宋"/>
          <w:bCs/>
          <w:color w:val="auto"/>
          <w:sz w:val="24"/>
          <w:szCs w:val="22"/>
          <w:highlight w:val="none"/>
          <w:lang w:val="en-US" w:eastAsia="zh-CN"/>
        </w:rPr>
        <w:t>人、面点</w:t>
      </w:r>
      <w:r>
        <w:rPr>
          <w:rFonts w:hint="eastAsia" w:ascii="仿宋" w:hAnsi="仿宋" w:eastAsia="仿宋" w:cs="仿宋"/>
          <w:bCs/>
          <w:color w:val="auto"/>
          <w:sz w:val="24"/>
          <w:szCs w:val="22"/>
          <w:highlight w:val="none"/>
          <w:u w:val="single"/>
          <w:lang w:val="en-US" w:eastAsia="zh-CN"/>
        </w:rPr>
        <w:t>2</w:t>
      </w:r>
      <w:r>
        <w:rPr>
          <w:rFonts w:hint="eastAsia" w:ascii="仿宋" w:hAnsi="仿宋" w:eastAsia="仿宋" w:cs="仿宋"/>
          <w:bCs/>
          <w:color w:val="auto"/>
          <w:sz w:val="24"/>
          <w:szCs w:val="22"/>
          <w:highlight w:val="none"/>
          <w:lang w:val="en-US" w:eastAsia="zh-CN"/>
        </w:rPr>
        <w:t>人、服务员</w:t>
      </w:r>
      <w:r>
        <w:rPr>
          <w:rFonts w:hint="eastAsia" w:ascii="仿宋" w:hAnsi="仿宋" w:eastAsia="仿宋" w:cs="仿宋"/>
          <w:bCs/>
          <w:color w:val="auto"/>
          <w:sz w:val="24"/>
          <w:szCs w:val="22"/>
          <w:highlight w:val="none"/>
          <w:u w:val="single"/>
          <w:lang w:val="en-US" w:eastAsia="zh-CN"/>
        </w:rPr>
        <w:t>1</w:t>
      </w:r>
      <w:r>
        <w:rPr>
          <w:rFonts w:hint="eastAsia" w:ascii="仿宋" w:hAnsi="仿宋" w:eastAsia="仿宋" w:cs="仿宋"/>
          <w:bCs/>
          <w:color w:val="auto"/>
          <w:sz w:val="24"/>
          <w:szCs w:val="22"/>
          <w:highlight w:val="none"/>
          <w:lang w:val="en-US" w:eastAsia="zh-CN"/>
        </w:rPr>
        <w:t>人、洗消</w:t>
      </w:r>
      <w:r>
        <w:rPr>
          <w:rFonts w:hint="eastAsia" w:ascii="仿宋" w:hAnsi="仿宋" w:eastAsia="仿宋" w:cs="仿宋"/>
          <w:bCs/>
          <w:color w:val="auto"/>
          <w:sz w:val="24"/>
          <w:szCs w:val="22"/>
          <w:highlight w:val="none"/>
          <w:u w:val="single"/>
          <w:lang w:val="en-US" w:eastAsia="zh-CN"/>
        </w:rPr>
        <w:t>3</w:t>
      </w:r>
      <w:r>
        <w:rPr>
          <w:rFonts w:hint="eastAsia" w:ascii="仿宋" w:hAnsi="仿宋" w:eastAsia="仿宋" w:cs="仿宋"/>
          <w:bCs/>
          <w:color w:val="auto"/>
          <w:sz w:val="24"/>
          <w:szCs w:val="22"/>
          <w:highlight w:val="none"/>
          <w:lang w:val="en-US" w:eastAsia="zh-CN"/>
        </w:rPr>
        <w:t>人，共</w:t>
      </w:r>
      <w:r>
        <w:rPr>
          <w:rFonts w:hint="eastAsia" w:ascii="仿宋" w:hAnsi="仿宋" w:eastAsia="仿宋" w:cs="仿宋"/>
          <w:bCs/>
          <w:color w:val="auto"/>
          <w:sz w:val="24"/>
          <w:szCs w:val="22"/>
          <w:highlight w:val="none"/>
          <w:u w:val="single"/>
          <w:lang w:val="en-US" w:eastAsia="zh-CN"/>
        </w:rPr>
        <w:t>11</w:t>
      </w:r>
      <w:r>
        <w:rPr>
          <w:rFonts w:hint="eastAsia" w:ascii="仿宋" w:hAnsi="仿宋" w:eastAsia="仿宋" w:cs="仿宋"/>
          <w:bCs/>
          <w:color w:val="auto"/>
          <w:sz w:val="24"/>
          <w:szCs w:val="22"/>
          <w:highlight w:val="none"/>
          <w:lang w:val="en-US" w:eastAsia="zh-CN"/>
        </w:rPr>
        <w:t xml:space="preserve">人，服务人员均需提供健康证。 </w:t>
      </w:r>
    </w:p>
    <w:p w14:paraId="62F66C0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 xml:space="preserve">（2）物业服务人员人数： </w:t>
      </w:r>
    </w:p>
    <w:p w14:paraId="7135B28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服务团队人员包括秩序部</w:t>
      </w:r>
      <w:r>
        <w:rPr>
          <w:rFonts w:hint="eastAsia" w:ascii="仿宋" w:hAnsi="仿宋" w:eastAsia="仿宋" w:cs="仿宋"/>
          <w:bCs/>
          <w:color w:val="auto"/>
          <w:sz w:val="24"/>
          <w:szCs w:val="22"/>
          <w:highlight w:val="none"/>
          <w:u w:val="single"/>
          <w:lang w:val="en-US" w:eastAsia="zh-CN"/>
        </w:rPr>
        <w:t>4</w:t>
      </w:r>
      <w:r>
        <w:rPr>
          <w:rFonts w:hint="eastAsia" w:ascii="仿宋" w:hAnsi="仿宋" w:eastAsia="仿宋" w:cs="仿宋"/>
          <w:bCs/>
          <w:color w:val="auto"/>
          <w:sz w:val="24"/>
          <w:szCs w:val="22"/>
          <w:highlight w:val="none"/>
          <w:lang w:val="en-US" w:eastAsia="zh-CN"/>
        </w:rPr>
        <w:t>人、客服部</w:t>
      </w:r>
      <w:r>
        <w:rPr>
          <w:rFonts w:hint="eastAsia" w:ascii="仿宋" w:hAnsi="仿宋" w:eastAsia="仿宋" w:cs="仿宋"/>
          <w:bCs/>
          <w:color w:val="auto"/>
          <w:sz w:val="24"/>
          <w:szCs w:val="22"/>
          <w:highlight w:val="none"/>
          <w:u w:val="single"/>
          <w:lang w:eastAsia="zh-CN"/>
        </w:rPr>
        <w:t>2</w:t>
      </w:r>
      <w:r>
        <w:rPr>
          <w:rFonts w:hint="eastAsia" w:ascii="仿宋" w:hAnsi="仿宋" w:eastAsia="仿宋" w:cs="仿宋"/>
          <w:bCs/>
          <w:color w:val="auto"/>
          <w:sz w:val="24"/>
          <w:szCs w:val="22"/>
          <w:highlight w:val="none"/>
          <w:lang w:val="en-US" w:eastAsia="zh-CN"/>
        </w:rPr>
        <w:t>人，需提供健康证、环境部</w:t>
      </w:r>
      <w:r>
        <w:rPr>
          <w:rFonts w:hint="eastAsia" w:ascii="仿宋" w:hAnsi="仿宋" w:eastAsia="仿宋" w:cs="仿宋"/>
          <w:bCs/>
          <w:color w:val="auto"/>
          <w:sz w:val="24"/>
          <w:szCs w:val="22"/>
          <w:highlight w:val="none"/>
          <w:u w:val="single"/>
          <w:lang w:val="en-US" w:eastAsia="zh-CN"/>
        </w:rPr>
        <w:t>4</w:t>
      </w:r>
      <w:r>
        <w:rPr>
          <w:rFonts w:hint="eastAsia" w:ascii="仿宋" w:hAnsi="仿宋" w:eastAsia="仿宋" w:cs="仿宋"/>
          <w:bCs/>
          <w:color w:val="auto"/>
          <w:sz w:val="24"/>
          <w:szCs w:val="22"/>
          <w:highlight w:val="none"/>
          <w:lang w:val="en-US" w:eastAsia="zh-CN"/>
        </w:rPr>
        <w:t>人、工程部</w:t>
      </w:r>
      <w:r>
        <w:rPr>
          <w:rFonts w:hint="eastAsia" w:ascii="仿宋" w:hAnsi="仿宋" w:eastAsia="仿宋" w:cs="仿宋"/>
          <w:bCs/>
          <w:color w:val="auto"/>
          <w:sz w:val="24"/>
          <w:szCs w:val="22"/>
          <w:highlight w:val="none"/>
          <w:u w:val="single"/>
          <w:lang w:eastAsia="zh-CN"/>
        </w:rPr>
        <w:t>2</w:t>
      </w:r>
      <w:r>
        <w:rPr>
          <w:rFonts w:hint="eastAsia" w:ascii="仿宋" w:hAnsi="仿宋" w:eastAsia="仿宋" w:cs="仿宋"/>
          <w:bCs/>
          <w:color w:val="auto"/>
          <w:sz w:val="24"/>
          <w:szCs w:val="22"/>
          <w:highlight w:val="none"/>
          <w:lang w:val="en-US" w:eastAsia="zh-CN"/>
        </w:rPr>
        <w:t>人，其中1人需持有电工证。共</w:t>
      </w:r>
      <w:r>
        <w:rPr>
          <w:rFonts w:hint="eastAsia" w:ascii="仿宋" w:hAnsi="仿宋" w:eastAsia="仿宋" w:cs="仿宋"/>
          <w:bCs/>
          <w:color w:val="auto"/>
          <w:sz w:val="24"/>
          <w:szCs w:val="22"/>
          <w:highlight w:val="none"/>
          <w:u w:val="single"/>
          <w:lang w:val="en-US" w:eastAsia="zh-CN"/>
        </w:rPr>
        <w:t>12</w:t>
      </w:r>
      <w:r>
        <w:rPr>
          <w:rFonts w:hint="eastAsia" w:ascii="仿宋" w:hAnsi="仿宋" w:eastAsia="仿宋" w:cs="仿宋"/>
          <w:bCs/>
          <w:color w:val="auto"/>
          <w:sz w:val="24"/>
          <w:szCs w:val="22"/>
          <w:highlight w:val="none"/>
          <w:lang w:val="en-US" w:eastAsia="zh-CN"/>
        </w:rPr>
        <w:t xml:space="preserve">人。  </w:t>
      </w:r>
    </w:p>
    <w:p w14:paraId="338D1A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（3）服务人数原则上不得超过标准要求数量，人员相关费用依据实际到岗人数据实结算。未到岗人员扣除相应管理费等相关费用。</w:t>
      </w:r>
    </w:p>
    <w:p w14:paraId="509EAA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（4）在服务过程中，采购人有权对服务团队内人员提出更换要求。</w:t>
      </w:r>
    </w:p>
    <w:p w14:paraId="29B9450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6、人员聘用标准：</w:t>
      </w:r>
    </w:p>
    <w:p w14:paraId="5C2E8D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 xml:space="preserve">根据服务区域的特殊性和重要性，现对人员的招聘标准规定如下： </w:t>
      </w:r>
    </w:p>
    <w:p w14:paraId="713EADA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（1）秩序维护员：男女不限，50周岁以下，身体健康，肝功正常，无传染病，无纹身和明显疤痕或标记，品行良好，热爱祖国，拥护中国共产党，无犯罪记录，管理人员要从事工作五年以上。 </w:t>
      </w:r>
    </w:p>
    <w:p w14:paraId="4EADCDA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（2）保洁员：男女不限，55周岁以下，身体健康，着装整齐，高标准做好责任区内的清扫保洁工作。 </w:t>
      </w:r>
    </w:p>
    <w:p w14:paraId="53F18DF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（3）会服人员：女性，年龄在35岁以下，身体健康，相貌端正，按照会议要求布置好会场，做好会前的物品准备、会中服务、会后场地清洁卫生。 </w:t>
      </w:r>
    </w:p>
    <w:p w14:paraId="5F3441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xml:space="preserve">（4）水电维修工：男女不限，55周岁以下，持证上岗，负责各类水电设备的日常维护、检修、巡视等工作，确保设备设施正常运转。 </w:t>
      </w:r>
    </w:p>
    <w:p w14:paraId="5EE1492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（5）后厨人员：男女不限，55周岁以下，具有较高的专业素质及技能，相貌端正，身体健康，持餐饮行业健康证上岗，认真按照操作规程工作，齐心协力保障餐厅各项秩序正常，各类保障任务圆满完成。</w:t>
      </w:r>
    </w:p>
    <w:p w14:paraId="2808B24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（6）每月对员工定期进行技能培训，提升服务质量</w:t>
      </w:r>
      <w:r>
        <w:rPr>
          <w:rFonts w:hint="eastAsia" w:ascii="仿宋" w:hAnsi="仿宋" w:eastAsia="仿宋" w:cs="仿宋"/>
          <w:color w:val="auto"/>
          <w:sz w:val="24"/>
          <w:szCs w:val="24"/>
          <w:highlight w:val="none"/>
          <w:lang w:eastAsia="zh-CN"/>
        </w:rPr>
        <w:t>，保障采购人服务标准</w:t>
      </w:r>
      <w:r>
        <w:rPr>
          <w:rFonts w:hint="eastAsia" w:ascii="仿宋" w:hAnsi="仿宋" w:eastAsia="仿宋" w:cs="仿宋"/>
          <w:color w:val="auto"/>
          <w:sz w:val="24"/>
          <w:szCs w:val="24"/>
          <w:highlight w:val="none"/>
          <w:lang w:val="en-US" w:eastAsia="zh-CN"/>
        </w:rPr>
        <w:t>。</w:t>
      </w:r>
    </w:p>
    <w:p w14:paraId="7DFE4A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以上人员严格按照国家、陕西省及西安市相关劳动法规和保险条例规定，与服务人员签订用工合同和购买人身安全保险，确保服务人员的各项权益和利益。 所有人员必须身体健康，吃苦耐劳，通过培训合格后，方能上岗。在处理日常事务和特殊事件时临危镇定，及时解决。能管理好自己的团队，并具有日常操练培训的能力和经验。严格但不失关爱，具有凝聚力。</w:t>
      </w:r>
    </w:p>
    <w:p w14:paraId="657FB85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注：以上所有岗位人员必须统一着装，按时上下班，坚守岗位、履行职责、文明上岗、礼貌服务、保守机密。</w:t>
      </w:r>
    </w:p>
    <w:p w14:paraId="79ADC2E2">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val="0"/>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三、物业服务标准</w:t>
      </w:r>
    </w:p>
    <w:p w14:paraId="65D3862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（一）设施设备维护</w:t>
      </w:r>
    </w:p>
    <w:p w14:paraId="757F5A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1、楼宇的维护</w:t>
      </w:r>
    </w:p>
    <w:p w14:paraId="0B156CC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（1）楼宇内外整体外观统一、完好、整洁。</w:t>
      </w:r>
    </w:p>
    <w:p w14:paraId="507135B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（2）全楼公共区域和每个房间的墙皮、地板、屋顶、门窗等保持洁净，无污渍，无划痕、无缺损，办公室房门开关无异响。</w:t>
      </w:r>
    </w:p>
    <w:p w14:paraId="3454347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2、办公和生活设施、设备的维修、养护</w:t>
      </w:r>
    </w:p>
    <w:p w14:paraId="159BC0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（1）保证全楼的水、电、网络、天然气、</w:t>
      </w:r>
      <w:r>
        <w:rPr>
          <w:rFonts w:hint="eastAsia" w:ascii="仿宋" w:hAnsi="仿宋" w:eastAsia="仿宋" w:cs="仿宋"/>
          <w:bCs/>
          <w:color w:val="auto"/>
          <w:sz w:val="24"/>
          <w:szCs w:val="22"/>
          <w:highlight w:val="none"/>
          <w:lang w:eastAsia="zh-CN"/>
        </w:rPr>
        <w:t>空调、油烟机、油烟管道、油烟净化等设备</w:t>
      </w:r>
      <w:r>
        <w:rPr>
          <w:rFonts w:hint="eastAsia" w:ascii="仿宋" w:hAnsi="仿宋" w:eastAsia="仿宋" w:cs="仿宋"/>
          <w:bCs/>
          <w:color w:val="auto"/>
          <w:sz w:val="24"/>
          <w:szCs w:val="22"/>
          <w:highlight w:val="none"/>
          <w:lang w:val="en-US" w:eastAsia="zh-CN"/>
        </w:rPr>
        <w:t>正常使用，如有停水、停电或断网</w:t>
      </w:r>
      <w:r>
        <w:rPr>
          <w:rFonts w:hint="eastAsia" w:ascii="仿宋" w:hAnsi="仿宋" w:eastAsia="仿宋" w:cs="仿宋"/>
          <w:bCs/>
          <w:color w:val="auto"/>
          <w:sz w:val="24"/>
          <w:szCs w:val="22"/>
          <w:highlight w:val="none"/>
          <w:lang w:eastAsia="zh-CN"/>
        </w:rPr>
        <w:t>等</w:t>
      </w:r>
      <w:r>
        <w:rPr>
          <w:rFonts w:hint="eastAsia" w:ascii="仿宋" w:hAnsi="仿宋" w:eastAsia="仿宋" w:cs="仿宋"/>
          <w:bCs/>
          <w:color w:val="auto"/>
          <w:sz w:val="24"/>
          <w:szCs w:val="22"/>
          <w:highlight w:val="none"/>
          <w:lang w:val="en-US" w:eastAsia="zh-CN"/>
        </w:rPr>
        <w:t>情况，及时</w:t>
      </w:r>
      <w:r>
        <w:rPr>
          <w:rFonts w:hint="eastAsia" w:ascii="仿宋" w:hAnsi="仿宋" w:eastAsia="仿宋" w:cs="仿宋"/>
          <w:bCs/>
          <w:color w:val="auto"/>
          <w:sz w:val="24"/>
          <w:szCs w:val="22"/>
          <w:highlight w:val="none"/>
          <w:lang w:eastAsia="zh-CN"/>
        </w:rPr>
        <w:t>告知</w:t>
      </w:r>
      <w:r>
        <w:rPr>
          <w:rFonts w:hint="eastAsia" w:ascii="仿宋" w:hAnsi="仿宋" w:eastAsia="仿宋" w:cs="仿宋"/>
          <w:bCs/>
          <w:color w:val="auto"/>
          <w:sz w:val="24"/>
          <w:szCs w:val="22"/>
          <w:highlight w:val="none"/>
          <w:lang w:val="en-US" w:eastAsia="zh-CN"/>
        </w:rPr>
        <w:t>采购人原因及检修</w:t>
      </w:r>
      <w:r>
        <w:rPr>
          <w:rFonts w:hint="eastAsia" w:ascii="仿宋" w:hAnsi="仿宋" w:eastAsia="仿宋" w:cs="仿宋"/>
          <w:bCs/>
          <w:color w:val="auto"/>
          <w:sz w:val="24"/>
          <w:szCs w:val="22"/>
          <w:highlight w:val="none"/>
          <w:lang w:eastAsia="zh-CN"/>
        </w:rPr>
        <w:t>所需</w:t>
      </w:r>
      <w:r>
        <w:rPr>
          <w:rFonts w:hint="eastAsia" w:ascii="仿宋" w:hAnsi="仿宋" w:eastAsia="仿宋" w:cs="仿宋"/>
          <w:bCs/>
          <w:color w:val="auto"/>
          <w:sz w:val="24"/>
          <w:szCs w:val="22"/>
          <w:highlight w:val="none"/>
          <w:lang w:val="en-US" w:eastAsia="zh-CN"/>
        </w:rPr>
        <w:t>时间，并启动相应的应急措施；每季度定期</w:t>
      </w:r>
      <w:r>
        <w:rPr>
          <w:rFonts w:hint="eastAsia" w:ascii="仿宋" w:hAnsi="仿宋" w:eastAsia="仿宋" w:cs="仿宋"/>
          <w:bCs/>
          <w:color w:val="auto"/>
          <w:sz w:val="24"/>
          <w:szCs w:val="22"/>
          <w:highlight w:val="none"/>
          <w:lang w:eastAsia="zh-CN"/>
        </w:rPr>
        <w:t>、</w:t>
      </w:r>
      <w:r>
        <w:rPr>
          <w:rFonts w:hint="eastAsia" w:ascii="仿宋" w:hAnsi="仿宋" w:eastAsia="仿宋" w:cs="仿宋"/>
          <w:bCs/>
          <w:color w:val="auto"/>
          <w:sz w:val="24"/>
          <w:szCs w:val="22"/>
          <w:highlight w:val="none"/>
          <w:lang w:val="en-US" w:eastAsia="zh-CN"/>
        </w:rPr>
        <w:t>用电高峰期不定期</w:t>
      </w:r>
      <w:r>
        <w:rPr>
          <w:rFonts w:hint="eastAsia" w:ascii="仿宋" w:hAnsi="仿宋" w:eastAsia="仿宋" w:cs="仿宋"/>
          <w:bCs/>
          <w:color w:val="auto"/>
          <w:sz w:val="24"/>
          <w:szCs w:val="22"/>
          <w:highlight w:val="none"/>
          <w:lang w:eastAsia="zh-CN"/>
        </w:rPr>
        <w:t>，</w:t>
      </w:r>
      <w:r>
        <w:rPr>
          <w:rFonts w:hint="eastAsia" w:ascii="仿宋" w:hAnsi="仿宋" w:eastAsia="仿宋" w:cs="仿宋"/>
          <w:bCs/>
          <w:color w:val="auto"/>
          <w:sz w:val="24"/>
          <w:szCs w:val="22"/>
          <w:highlight w:val="none"/>
          <w:lang w:val="en-US" w:eastAsia="zh-CN"/>
        </w:rPr>
        <w:t>须对全楼电</w:t>
      </w:r>
      <w:r>
        <w:rPr>
          <w:rFonts w:hint="eastAsia" w:ascii="仿宋" w:hAnsi="仿宋" w:eastAsia="仿宋" w:cs="仿宋"/>
          <w:bCs/>
          <w:color w:val="auto"/>
          <w:sz w:val="24"/>
          <w:szCs w:val="22"/>
          <w:highlight w:val="none"/>
          <w:lang w:eastAsia="zh-CN"/>
        </w:rPr>
        <w:t>、</w:t>
      </w:r>
      <w:r>
        <w:rPr>
          <w:rFonts w:hint="eastAsia" w:ascii="仿宋" w:hAnsi="仿宋" w:eastAsia="仿宋" w:cs="仿宋"/>
          <w:bCs/>
          <w:color w:val="auto"/>
          <w:sz w:val="24"/>
          <w:szCs w:val="22"/>
          <w:highlight w:val="none"/>
          <w:lang w:val="en-US" w:eastAsia="zh-CN"/>
        </w:rPr>
        <w:t>网</w:t>
      </w:r>
      <w:r>
        <w:rPr>
          <w:rFonts w:hint="eastAsia" w:ascii="仿宋" w:hAnsi="仿宋" w:eastAsia="仿宋" w:cs="仿宋"/>
          <w:bCs/>
          <w:color w:val="auto"/>
          <w:sz w:val="24"/>
          <w:szCs w:val="22"/>
          <w:highlight w:val="none"/>
          <w:lang w:eastAsia="zh-CN"/>
        </w:rPr>
        <w:t>、气</w:t>
      </w:r>
      <w:r>
        <w:rPr>
          <w:rFonts w:hint="eastAsia" w:ascii="仿宋" w:hAnsi="仿宋" w:eastAsia="仿宋" w:cs="仿宋"/>
          <w:bCs/>
          <w:color w:val="auto"/>
          <w:sz w:val="24"/>
          <w:szCs w:val="22"/>
          <w:highlight w:val="none"/>
          <w:lang w:val="en-US" w:eastAsia="zh-CN"/>
        </w:rPr>
        <w:t>进行安全检查；对全楼水房及宿舍的供水增压泵、水龙头、供水管道、阀门开关、下水管道等设施进行日常检查，确保供水正常，下水畅通；保证全楼互联网络的正常连接使用，如有断网、打印机无法连接、电脑无法连接、固话不通等故障情况，及时联系相关业务人员维修，维修、更换所需耗材由供应商承担。</w:t>
      </w:r>
    </w:p>
    <w:p w14:paraId="01FD3C8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（2）保障办公设备、办公家具、生活家电家具正常使用，并定期巡查保养，如有故障，及时检查、维修；维修、更换所需耗材由供应商承担。</w:t>
      </w:r>
    </w:p>
    <w:p w14:paraId="5D4043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（3）空调设备：</w:t>
      </w:r>
      <w:r>
        <w:rPr>
          <w:rFonts w:hint="eastAsia" w:ascii="仿宋" w:hAnsi="仿宋" w:eastAsia="仿宋" w:cs="仿宋"/>
          <w:color w:val="auto"/>
          <w:sz w:val="24"/>
          <w:szCs w:val="24"/>
          <w:highlight w:val="none"/>
          <w:lang w:val="en-US" w:eastAsia="zh-CN"/>
        </w:rPr>
        <w:t>每季度清洗一次过滤网，如破损要更换，每年整机（内外机）清洗一次，每年不少于二次的空调设备的维护检测。如遇故障及时维修；夏季和冬季空调使用高峰期，须</w:t>
      </w:r>
      <w:r>
        <w:rPr>
          <w:rFonts w:hint="eastAsia" w:ascii="仿宋" w:hAnsi="仿宋" w:eastAsia="仿宋" w:cs="仿宋"/>
          <w:color w:val="auto"/>
          <w:sz w:val="24"/>
          <w:szCs w:val="24"/>
          <w:highlight w:val="none"/>
          <w:lang w:eastAsia="zh-CN"/>
        </w:rPr>
        <w:t>提前</w:t>
      </w:r>
      <w:r>
        <w:rPr>
          <w:rFonts w:hint="eastAsia" w:ascii="仿宋" w:hAnsi="仿宋" w:eastAsia="仿宋" w:cs="仿宋"/>
          <w:color w:val="auto"/>
          <w:sz w:val="24"/>
          <w:szCs w:val="24"/>
          <w:highlight w:val="none"/>
          <w:lang w:val="en-US" w:eastAsia="zh-CN"/>
        </w:rPr>
        <w:t>对空调进行养护、检修</w:t>
      </w:r>
      <w:r>
        <w:rPr>
          <w:rFonts w:hint="eastAsia" w:ascii="仿宋" w:hAnsi="仿宋" w:eastAsia="仿宋" w:cs="仿宋"/>
          <w:color w:val="auto"/>
          <w:sz w:val="24"/>
          <w:szCs w:val="24"/>
          <w:highlight w:val="none"/>
          <w:lang w:eastAsia="zh-CN"/>
        </w:rPr>
        <w:t>。</w:t>
      </w:r>
    </w:p>
    <w:p w14:paraId="6016F82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（4）洗澡间设施及供应热水设备：每季度对所有楼层热水器进行检查维护，确保其正常使用。</w:t>
      </w:r>
    </w:p>
    <w:p w14:paraId="73501D5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5）公厕设施：办公区域公厕按照西安市城市管理和综合执法局关于《西安市城市精细化管理标准（试行）》的标准进行设置、维护等；保障办公区域及宿舍区域内公厕的各项设施正常使用，下水管道畅通，环境整洁。</w:t>
      </w:r>
    </w:p>
    <w:p w14:paraId="2B07A2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（6）楼宇内外照明设施：保障公共区域及每个房间、会议室内的照明灯正常使用，如有故障及时维修、更换，所需新灯具由物业承担。</w:t>
      </w:r>
    </w:p>
    <w:p w14:paraId="765673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（7）楼宇内监控系统、门禁系统及其玻璃门：保障监控系统、门禁系统正常使用，如有系统故障或门体损坏，及时维修。</w:t>
      </w:r>
    </w:p>
    <w:p w14:paraId="0F2CFD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（8）楼宇防盗网设施：保障全楼公共区域、办公房间内的窗户防盗网的完整。</w:t>
      </w:r>
    </w:p>
    <w:p w14:paraId="230E25D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（9）楼宇消防设施设备的维护与更换。</w:t>
      </w:r>
    </w:p>
    <w:p w14:paraId="78E1AEA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（10）楼宇地下净水管道、污水管道的养护与维修。</w:t>
      </w:r>
    </w:p>
    <w:p w14:paraId="66E9BCB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3、安全维护</w:t>
      </w:r>
    </w:p>
    <w:p w14:paraId="1EF0CC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（1）发生火警及时通报协助消防部门救助。</w:t>
      </w:r>
    </w:p>
    <w:p w14:paraId="20208DA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（2）对全楼的安全出口提示标志标牌、应急灯等设施进行定期检查。</w:t>
      </w:r>
    </w:p>
    <w:p w14:paraId="1F99B5D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（3）低值易耗品配备及灭四害费用由供应商承担。供应商须招聘具有专业灭四害的公司进行四害预防。</w:t>
      </w:r>
    </w:p>
    <w:p w14:paraId="65A3B1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4、管理服务</w:t>
      </w:r>
    </w:p>
    <w:p w14:paraId="3E28088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（1）24小时服务热线。</w:t>
      </w:r>
    </w:p>
    <w:p w14:paraId="388910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（2）接采购人投诉</w:t>
      </w:r>
      <w:r>
        <w:rPr>
          <w:rFonts w:hint="eastAsia" w:ascii="仿宋" w:hAnsi="仿宋" w:eastAsia="仿宋" w:cs="仿宋"/>
          <w:color w:val="auto"/>
          <w:sz w:val="24"/>
          <w:szCs w:val="24"/>
          <w:highlight w:val="none"/>
          <w:lang w:val="en-US" w:eastAsia="zh-CN"/>
        </w:rPr>
        <w:t>及紧急任务的</w:t>
      </w:r>
      <w:r>
        <w:rPr>
          <w:rFonts w:hint="eastAsia" w:ascii="仿宋" w:hAnsi="仿宋" w:eastAsia="仿宋" w:cs="仿宋"/>
          <w:bCs/>
          <w:color w:val="auto"/>
          <w:sz w:val="24"/>
          <w:szCs w:val="22"/>
          <w:highlight w:val="none"/>
          <w:lang w:val="en-US" w:eastAsia="zh-CN"/>
        </w:rPr>
        <w:t>，有记录、有跟踪、有处理结果反馈，20分钟内反馈处理情况及结果。</w:t>
      </w:r>
    </w:p>
    <w:p w14:paraId="1E7C2A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bCs/>
          <w:color w:val="auto"/>
          <w:sz w:val="24"/>
          <w:szCs w:val="22"/>
          <w:highlight w:val="none"/>
          <w:lang w:val="en-US" w:eastAsia="zh-CN"/>
        </w:rPr>
        <w:t>（3）管理员每日巡视2次以上，接电话投诉10分钟内到达现场处理。</w:t>
      </w:r>
      <w:r>
        <w:rPr>
          <w:rFonts w:hint="eastAsia" w:ascii="仿宋" w:hAnsi="仿宋" w:eastAsia="仿宋" w:cs="仿宋"/>
          <w:color w:val="auto"/>
          <w:sz w:val="24"/>
          <w:szCs w:val="24"/>
          <w:highlight w:val="none"/>
          <w:lang w:val="en-US" w:eastAsia="zh-CN"/>
        </w:rPr>
        <w:t>出现问题立即纠正，针对出现的问题不能及时处理的须在采购人经办部门报备，当出现的问题未能及时纠正且未报时，供应商应承担相应的责任。</w:t>
      </w:r>
    </w:p>
    <w:p w14:paraId="473ED39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color w:val="auto"/>
          <w:sz w:val="24"/>
          <w:szCs w:val="24"/>
          <w:highlight w:val="none"/>
          <w:lang w:val="en-US" w:eastAsia="zh-CN"/>
        </w:rPr>
        <w:t>（4）每月对员工定期进行技能培训，提升服务质量。</w:t>
      </w:r>
    </w:p>
    <w:p w14:paraId="6BB2F05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5、楼宇内各项设施设备维修和急修</w:t>
      </w:r>
    </w:p>
    <w:p w14:paraId="41EAC2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（1）维修：接到报修后原则上不超过10小时修理完毕（特殊情况与采购人沟通后，明确维修时间）。</w:t>
      </w:r>
    </w:p>
    <w:p w14:paraId="0B57F7A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（2）急修：水电急修在接到报修通知后20分钟内到达现场，维修时间与采购人视情约定。</w:t>
      </w:r>
    </w:p>
    <w:p w14:paraId="15D7CE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（3）确保维修及时率100%，合格率100%。</w:t>
      </w:r>
    </w:p>
    <w:p w14:paraId="10D1A3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（4）及时汇报维修后的结果，做好信息互通。</w:t>
      </w:r>
    </w:p>
    <w:p w14:paraId="253E373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（二）秩序维护服务</w:t>
      </w:r>
    </w:p>
    <w:p w14:paraId="1AC5BA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1、供应商秩序维护人员实行24小时维护制度，白天、晚上、凌晨巡逻。</w:t>
      </w:r>
    </w:p>
    <w:p w14:paraId="03FFEC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2、供应商秩序维护人员对来访的出入人员进行登记和指引。</w:t>
      </w:r>
    </w:p>
    <w:p w14:paraId="798268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 xml:space="preserve">3、供应商秩序维护人员有明显标志、工作规范，遇有险情，在接到报警后应立即到达现场。 </w:t>
      </w:r>
    </w:p>
    <w:p w14:paraId="56D433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4、供应商秩序维护人员严格执行采购人车辆管理的相关规定，进行车辆停放管理，以标准手势指挥车辆的进出和有序停放。</w:t>
      </w:r>
    </w:p>
    <w:p w14:paraId="1F25E10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5、供应商秩序维护人员严格执行采购人内保制度的相关规定，进行内部安全保卫工作。</w:t>
      </w:r>
    </w:p>
    <w:p w14:paraId="629F8C2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6、供应商秩序维护人员应政治可靠、责任心强、身体健康、着装规范，做到文明上岗，礼貌用语，维护采购人单位形象。</w:t>
      </w:r>
    </w:p>
    <w:p w14:paraId="07AF6BA0">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7、日流动巡查不少于8次，严格控制和严密防范被盗、刑事、治安案件的发生。</w:t>
      </w:r>
    </w:p>
    <w:p w14:paraId="4A6F083D">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8、做好物品出入的管理登记，对搬出大宗物品时要有出门单。</w:t>
      </w:r>
    </w:p>
    <w:p w14:paraId="5E465156">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9、对公共场所进行检查，无堆放易燃、易爆物品，无乱搭线，消防通道无堵塞， 防火门无破损能正常使用。</w:t>
      </w:r>
    </w:p>
    <w:p w14:paraId="333F5B8F">
      <w:pPr>
        <w:pStyle w:val="7"/>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right="0" w:firstLine="480" w:firstLineChars="200"/>
        <w:jc w:val="left"/>
        <w:textAlignment w:val="auto"/>
        <w:outlineLvl w:val="9"/>
        <w:rPr>
          <w:rFonts w:hint="eastAsia" w:ascii="仿宋" w:hAnsi="仿宋" w:eastAsia="仿宋" w:cs="仿宋"/>
          <w:b w:val="0"/>
          <w:bCs w:val="0"/>
          <w:sz w:val="24"/>
          <w:szCs w:val="24"/>
          <w:highlight w:val="none"/>
          <w:lang w:val="en-US" w:eastAsia="zh-CN"/>
        </w:rPr>
      </w:pPr>
      <w:r>
        <w:rPr>
          <w:rFonts w:hint="eastAsia" w:ascii="仿宋" w:hAnsi="仿宋" w:eastAsia="仿宋" w:cs="仿宋"/>
          <w:b w:val="0"/>
          <w:bCs w:val="0"/>
          <w:sz w:val="24"/>
          <w:szCs w:val="24"/>
          <w:highlight w:val="none"/>
          <w:lang w:val="en-US" w:eastAsia="zh-CN"/>
        </w:rPr>
        <w:t>10、做好极端天气的应对并配合进行应急处理。</w:t>
      </w:r>
    </w:p>
    <w:p w14:paraId="43CA2E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11、供应商秩序维护人员应及时更换办公区域内饮用水。</w:t>
      </w:r>
    </w:p>
    <w:p w14:paraId="6729EC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（三）保洁服务</w:t>
      </w:r>
    </w:p>
    <w:p w14:paraId="6E6DB3C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1、办公场所、会议室、楼内公共走廊、楼梯（含楼梯扶手）、电梯、公厕、休闲场所等每天上午及下午至少清扫1次，保洁人员每隔1小时检查一次，确保采购人工作时间内楼内场所及大堂整洁。</w:t>
      </w:r>
    </w:p>
    <w:p w14:paraId="1A0E0B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2、楼宇内公共区域、办公场所的无卫生死角、无蜘蛛网等；玻璃门窗定期擦洗，保持透亮、洁净。</w:t>
      </w:r>
    </w:p>
    <w:p w14:paraId="68D01FD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3、每天打扫院落内，确保无落叶、无烟头，清理大院内的各类垃圾箱、垃圾桶至统一垃圾堆处进行清运。</w:t>
      </w:r>
    </w:p>
    <w:p w14:paraId="242E709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4、楼宇内公厕每日至少打扫3次，保洁人员每隔1小时检查维护一次，蹲便器、小便池、扶手等应每天消毒 2 次，确保公厕清洁、无异味，按照“西安市城市精细化管理标准（试行）”标准的要求进行设备设施及耗材增设、布置、维护，保障公厕的各项设施正常使用，下水管道畅通。</w:t>
      </w:r>
    </w:p>
    <w:p w14:paraId="1DFADB9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5、每天定时收集生活垃圾，垃圾日产日清，垃圾清运至指定地点。</w:t>
      </w:r>
    </w:p>
    <w:p w14:paraId="10F6764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6、定期杀虫灭鼠，无四害，做好病媒消杀工作。</w:t>
      </w:r>
    </w:p>
    <w:p w14:paraId="532D30E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7、确保特殊时期公共环境的整洁美观。</w:t>
      </w:r>
    </w:p>
    <w:p w14:paraId="6601E2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8、完成采购人安排的其他临时保洁工作。</w:t>
      </w:r>
    </w:p>
    <w:p w14:paraId="5DC5240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sz w:val="24"/>
          <w:szCs w:val="24"/>
          <w:highlight w:val="none"/>
          <w:lang w:val="en-US" w:eastAsia="zh-CN"/>
        </w:rPr>
        <w:t>9、维护办公楼卫生，劝阻和制止不卫生、不文明的现象和行为。</w:t>
      </w:r>
    </w:p>
    <w:p w14:paraId="716BFFA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10、为维护甲、乙双方的形象，所配备保洁员统一工装，挂牌上岗；工作期间遵守采购人各项工作制度，服从管理，严守秘密、热情服务；高质量的完成保洁工作,并接受采购人的监督、检查及考核。</w:t>
      </w:r>
    </w:p>
    <w:p w14:paraId="70B89D8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（四）会议服务</w:t>
      </w:r>
    </w:p>
    <w:p w14:paraId="33260BE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1、根据会议预订单做好会场布置计划工作。</w:t>
      </w:r>
    </w:p>
    <w:p w14:paraId="7ED2D01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2、上岗应统一着装，佩戴工牌，做好会议接待服务工作；仪表清洁，举止端庄，保持微笑服务，礼貌用语。</w:t>
      </w:r>
    </w:p>
    <w:p w14:paraId="272845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会前根据会议需求，做好会前桌椅、灯光、空调、音箱、会议设施设备及桌牌等准备工作；会中，应随时满足会议的服务要求，原则上每15分钟添加一次茶水；会议结束后，及时整理桌椅，关闭照明、空调等设施，检查是否有会议人员遗留物品，并做好联络归还工作。</w:t>
      </w:r>
    </w:p>
    <w:p w14:paraId="240AED47">
      <w:pPr>
        <w:keepNext w:val="0"/>
        <w:keepLines w:val="0"/>
        <w:pageBreakBefore w:val="0"/>
        <w:widowControl w:val="0"/>
        <w:kinsoku/>
        <w:wordWrap/>
        <w:overflowPunct/>
        <w:topLinePunct w:val="0"/>
        <w:autoSpaceDE/>
        <w:autoSpaceDN/>
        <w:bidi w:val="0"/>
        <w:adjustRightInd/>
        <w:snapToGrid/>
        <w:spacing w:line="360" w:lineRule="auto"/>
        <w:ind w:left="0" w:leftChars="0" w:firstLine="0" w:firstLineChars="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4、负责各会议室之间的协调工作，熟悉会场内的各类设备使用及基本维护工作。</w:t>
      </w:r>
    </w:p>
    <w:p w14:paraId="48A670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（五）楼宇内绿植租赁服务及院落绿植养护</w:t>
      </w:r>
    </w:p>
    <w:p w14:paraId="0D8FAE9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1、</w:t>
      </w:r>
      <w:r>
        <w:rPr>
          <w:rFonts w:hint="eastAsia" w:ascii="仿宋" w:hAnsi="仿宋" w:eastAsia="仿宋" w:cs="仿宋"/>
          <w:color w:val="auto"/>
          <w:sz w:val="24"/>
          <w:szCs w:val="24"/>
        </w:rPr>
        <w:t>按照</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合理要求配备楼宇内盆栽，保证</w:t>
      </w:r>
      <w:r>
        <w:rPr>
          <w:rFonts w:hint="eastAsia" w:ascii="仿宋" w:hAnsi="仿宋" w:eastAsia="仿宋" w:cs="仿宋"/>
          <w:color w:val="auto"/>
          <w:sz w:val="24"/>
          <w:szCs w:val="24"/>
          <w:lang w:val="en-US" w:eastAsia="zh-CN"/>
        </w:rPr>
        <w:t>提供</w:t>
      </w:r>
      <w:r>
        <w:rPr>
          <w:rFonts w:hint="eastAsia" w:ascii="仿宋" w:hAnsi="仿宋" w:eastAsia="仿宋" w:cs="仿宋"/>
          <w:color w:val="auto"/>
          <w:sz w:val="24"/>
          <w:szCs w:val="24"/>
        </w:rPr>
        <w:t>给</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的盆栽花整洁、旺盛、托盘合适且托盘内不能有垃圾及烟头等异物，存在枯萎、生病、蔫、死的盆栽及时更换。</w:t>
      </w:r>
    </w:p>
    <w:p w14:paraId="304AFE3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保证配备给</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楼宇的花木、盆栽保持正常、可观赏的生长形态。</w:t>
      </w:r>
    </w:p>
    <w:p w14:paraId="2C5C12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应根据不同季节、植物生长情况及</w:t>
      </w:r>
      <w:r>
        <w:rPr>
          <w:rFonts w:hint="eastAsia" w:ascii="仿宋" w:hAnsi="仿宋" w:eastAsia="仿宋" w:cs="仿宋"/>
          <w:color w:val="auto"/>
          <w:sz w:val="24"/>
          <w:szCs w:val="24"/>
          <w:lang w:eastAsia="zh-CN"/>
        </w:rPr>
        <w:t>采购人</w:t>
      </w:r>
      <w:r>
        <w:rPr>
          <w:rFonts w:hint="eastAsia" w:ascii="仿宋" w:hAnsi="仿宋" w:eastAsia="仿宋" w:cs="仿宋"/>
          <w:color w:val="auto"/>
          <w:sz w:val="24"/>
          <w:szCs w:val="24"/>
        </w:rPr>
        <w:t>合理要求及时更换花卉植物。</w:t>
      </w:r>
    </w:p>
    <w:p w14:paraId="75F5870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4、</w:t>
      </w:r>
      <w:r>
        <w:rPr>
          <w:rFonts w:hint="eastAsia" w:ascii="仿宋" w:hAnsi="仿宋" w:eastAsia="仿宋" w:cs="仿宋"/>
          <w:color w:val="auto"/>
          <w:sz w:val="24"/>
          <w:szCs w:val="24"/>
        </w:rPr>
        <w:t>承担院落内的绿植养护，除杂等；服务期间出现枯萎、生病、蔫、死的植株及时更换，确保院落环境优美。</w:t>
      </w:r>
    </w:p>
    <w:p w14:paraId="3250EF2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rPr>
      </w:pP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定期（每</w:t>
      </w:r>
      <w:r>
        <w:rPr>
          <w:rFonts w:hint="eastAsia" w:ascii="仿宋" w:hAnsi="仿宋" w:eastAsia="仿宋" w:cs="仿宋"/>
          <w:color w:val="auto"/>
          <w:sz w:val="24"/>
          <w:szCs w:val="24"/>
          <w:lang w:val="en-US" w:eastAsia="zh-CN"/>
        </w:rPr>
        <w:t>月</w:t>
      </w:r>
      <w:r>
        <w:rPr>
          <w:rFonts w:hint="eastAsia" w:ascii="仿宋" w:hAnsi="仿宋" w:eastAsia="仿宋" w:cs="仿宋"/>
          <w:color w:val="auto"/>
          <w:sz w:val="24"/>
          <w:szCs w:val="24"/>
        </w:rPr>
        <w:t>不少于</w:t>
      </w:r>
      <w:r>
        <w:rPr>
          <w:rFonts w:hint="eastAsia" w:ascii="仿宋" w:hAnsi="仿宋" w:eastAsia="仿宋" w:cs="仿宋"/>
          <w:color w:val="auto"/>
          <w:sz w:val="24"/>
          <w:szCs w:val="24"/>
          <w:lang w:val="en-US" w:eastAsia="zh-CN"/>
        </w:rPr>
        <w:t>2</w:t>
      </w:r>
      <w:r>
        <w:rPr>
          <w:rFonts w:hint="eastAsia" w:ascii="仿宋" w:hAnsi="仿宋" w:eastAsia="仿宋" w:cs="仿宋"/>
          <w:color w:val="auto"/>
          <w:sz w:val="24"/>
          <w:szCs w:val="24"/>
        </w:rPr>
        <w:t>次）对楼内及院落植物进行除尘、修剪、施肥、浇水等专业养护，保证做到支队所有盆栽及绿植无明显的灰尘、杂物、无病虫害、无枯枝黄叶。</w:t>
      </w:r>
    </w:p>
    <w:p w14:paraId="2ACC94D1">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val="0"/>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四、餐饮服务标准</w:t>
      </w:r>
    </w:p>
    <w:p w14:paraId="723F140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（一）服务内容</w:t>
      </w:r>
    </w:p>
    <w:p w14:paraId="1790DE6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1、保障就餐人数约158人。</w:t>
      </w:r>
    </w:p>
    <w:p w14:paraId="76E0630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（1）保障食材验收相关工作。</w:t>
      </w:r>
    </w:p>
    <w:p w14:paraId="4110F28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（2）按时、保质、保量的提供综合行政执法支队员工一日四餐的食品加工，节假日正常供应。</w:t>
      </w:r>
    </w:p>
    <w:p w14:paraId="3898457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（3）包子、馒头、稀饭等主食2种以上，凉（热）菜等3种以上。</w:t>
      </w:r>
    </w:p>
    <w:p w14:paraId="458B6E2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（4）午餐：4种以上热菜，配主食、副食、面食和水果等。</w:t>
      </w:r>
    </w:p>
    <w:p w14:paraId="507F9E9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（5）晚餐：不少于3种热菜配主食等。</w:t>
      </w:r>
    </w:p>
    <w:p w14:paraId="3B9F95B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（6）夜餐：品种参照早餐。</w:t>
      </w:r>
    </w:p>
    <w:p w14:paraId="1700A21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lang w:val="en-US" w:eastAsia="zh-CN"/>
        </w:rPr>
      </w:pPr>
      <w:r>
        <w:rPr>
          <w:rFonts w:hint="eastAsia" w:ascii="仿宋" w:hAnsi="仿宋" w:eastAsia="仿宋" w:cs="仿宋"/>
          <w:bCs/>
          <w:color w:val="auto"/>
          <w:sz w:val="24"/>
          <w:szCs w:val="22"/>
          <w:highlight w:val="none"/>
          <w:lang w:val="en-US" w:eastAsia="zh-CN"/>
        </w:rPr>
        <w:t>（7）开饭时间分别为：07:00、11:50、17:30、22:30，可根据采购人要求进行调整。</w:t>
      </w:r>
    </w:p>
    <w:p w14:paraId="178C719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（二）服务标准</w:t>
      </w:r>
    </w:p>
    <w:p w14:paraId="4987979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1、验收</w:t>
      </w:r>
    </w:p>
    <w:p w14:paraId="633A938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（1）后厨须制定食材采购计划，明确采购产品名称、规格、型号、数量、供货期限等信息，不得采购野生动物。因采购标注不明确造成配送问题及后果的，由供应商承担。</w:t>
      </w:r>
    </w:p>
    <w:p w14:paraId="28D6C41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（2）严格执行验收管理制度，验明产品合格证明和产品标识。验收时要索取、查验采购产品的相关证明、票据、凭证及检验报告。</w:t>
      </w:r>
    </w:p>
    <w:p w14:paraId="11524F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（3）采购人随机对供应商验收食材情况进行检查，发现一次不合格食材，按照考核细则进行扣分。</w:t>
      </w:r>
    </w:p>
    <w:p w14:paraId="4B518E9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2、食品设计合理性</w:t>
      </w:r>
    </w:p>
    <w:p w14:paraId="36550EC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（1）每餐菜点品种丰富，烹调方法和口味多样，营养搭配平衡，以满足员工不同需求。</w:t>
      </w:r>
    </w:p>
    <w:p w14:paraId="4BA109F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（2）根据季节变化不断更新原料搭配、菜肴色彩，并主动控制成本。菜肴及面点品种视市场货源、库房能力、厨师加工能力等情况而定，保证供应。</w:t>
      </w:r>
    </w:p>
    <w:p w14:paraId="0BCA2C2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（3）根据员工反馈意见调整菜品种类、口味、颜色、以求最好，菜点应符合营养、卫生要求。每季度员工满意度测评不得低于85%。</w:t>
      </w:r>
    </w:p>
    <w:p w14:paraId="02A97B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（4）日常供餐必须按计划菜单执行。未经批准，无特殊情况不得随意调换或更换。确需更换的，及时报支队综合管理部同意后，方能进行调整，并负责及时通知就餐人员知晓。</w:t>
      </w:r>
    </w:p>
    <w:p w14:paraId="78B9D86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3、安全</w:t>
      </w:r>
    </w:p>
    <w:p w14:paraId="1BEDD0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1）食品卫生</w:t>
      </w:r>
    </w:p>
    <w:p w14:paraId="46F59E2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A原料储存、使用不能出现鼠咬、虫蛀、霉变情况，做好蚊虫鼠蚁灭杀工作。</w:t>
      </w:r>
    </w:p>
    <w:p w14:paraId="57C2374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B粗菜细作，突出家常味。食品鲜嫩可口，不得有异物、异味，更不能有霉变迹象。</w:t>
      </w:r>
    </w:p>
    <w:p w14:paraId="22D8854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C食品储存、加工以及设备、工具使用，必须做到荤素分开、生熟分开、冷热分开。</w:t>
      </w:r>
    </w:p>
    <w:p w14:paraId="1ECC156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D凡发生食品安全事故，无论事故大小，该项考核为不合格。</w:t>
      </w:r>
    </w:p>
    <w:p w14:paraId="4B6A89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2）人员卫生</w:t>
      </w:r>
    </w:p>
    <w:p w14:paraId="495A601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A服务人员必须持健康证上岗，且每年体检一次。</w:t>
      </w:r>
    </w:p>
    <w:p w14:paraId="64CCD6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B工作人员班前班后坚持洗、消制度，严禁“三长”。</w:t>
      </w:r>
    </w:p>
    <w:p w14:paraId="127A9E0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C工作人员进操作区域必须着工作服、戴帽子，必须戴口罩和卫生手套，并保持干净卫生。</w:t>
      </w:r>
    </w:p>
    <w:p w14:paraId="2706DF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3）环境卫生</w:t>
      </w:r>
    </w:p>
    <w:p w14:paraId="5A4C5D5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A操作间病媒防治工作必须聘请具有专业资质的病媒防治专业消杀灭公司具体落实，产生的费用由包厨单位承担。</w:t>
      </w:r>
    </w:p>
    <w:p w14:paraId="0D15A51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B操作间和餐厅设施物品放置有序，无污尘、油垢。</w:t>
      </w:r>
    </w:p>
    <w:p w14:paraId="2958780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C操作间下水沟无堵塞、无积物。</w:t>
      </w:r>
    </w:p>
    <w:p w14:paraId="5C743CF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D及时对食品处理区、就餐区、辅助区进行清洁，做到无废弃物、无水、无污渍、无油渍，并指定专人负责各区域卫生检查、记录。</w:t>
      </w:r>
    </w:p>
    <w:p w14:paraId="6AEA517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E洗手池及洗手间清理及时、干净无异味，手纸、洗手液配置齐全。</w:t>
      </w:r>
    </w:p>
    <w:p w14:paraId="47DE1A4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F清洁工具严格按照工作人员规定的位置存放，摆放整体，防止食品污染。</w:t>
      </w:r>
    </w:p>
    <w:p w14:paraId="5AF5E35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4）操作间安全</w:t>
      </w:r>
    </w:p>
    <w:p w14:paraId="63EB3D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A操作间必须有安全用电、用气、用设备操作规程。</w:t>
      </w:r>
    </w:p>
    <w:p w14:paraId="5760D48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B操作间设专人主抓安全生产工作，建立日常检查台账。</w:t>
      </w:r>
    </w:p>
    <w:p w14:paraId="013F207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C严格执行班后关闭操作间电、气总阀，做好断电情况下的换气、通风等工作。</w:t>
      </w:r>
    </w:p>
    <w:p w14:paraId="7BC92DF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5）意外事故</w:t>
      </w:r>
    </w:p>
    <w:p w14:paraId="656F34B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A健全《食品安全应急处置预案》、《餐厅公共卫生突发事件应急预案》、《餐厅消防安全疏散应急处置预案》、《餐厅停水停电停气应急预案》、《餐厅电气和设备使用安全事故应急处置预案》，建立安全事故处理机制，并按照方案演练和应急处置。</w:t>
      </w:r>
    </w:p>
    <w:p w14:paraId="2148EA7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B就餐过程中因地面清理打扫不及时导致就餐者发生安全事故，按服务不合格对待，由此引发的一切责任由供应商承担，由此产生的一切费用由供应商承担。</w:t>
      </w:r>
    </w:p>
    <w:p w14:paraId="5B3E75B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C因原材料验收不细致不严格造成的食物中毒，按服务不合格对待，供应商承担一切后果，并依法追究责任。</w:t>
      </w:r>
    </w:p>
    <w:p w14:paraId="7B4D80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D因水、电、气等设施设备使用不规范或其他自身问题引发的安全事故，按服务不合格对待，供应商承担全部责任。</w:t>
      </w:r>
    </w:p>
    <w:p w14:paraId="1BB6C6B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④供应</w:t>
      </w:r>
    </w:p>
    <w:p w14:paraId="0180E45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1）每周三17:00前完成下一周食谱制定，经相关负责人审核后报支队综合管理部。</w:t>
      </w:r>
    </w:p>
    <w:p w14:paraId="4DBE53B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2）指定专人维护餐厅秩序和人员引导。</w:t>
      </w:r>
    </w:p>
    <w:p w14:paraId="02BCD62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3）开餐前对餐桌、餐椅进行清洁，对分派菜肴、盛装食品的工具器具进行清洁消毒并摆放整齐。</w:t>
      </w:r>
    </w:p>
    <w:p w14:paraId="715C5B74">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4）餐具保管完好无破损，无裂缝、无豁口，完好率在98%以上。</w:t>
      </w:r>
    </w:p>
    <w:p w14:paraId="2B15E75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5）筷子每三个月必须更换一次，且形成台账。</w:t>
      </w:r>
    </w:p>
    <w:p w14:paraId="2F05F39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6）实行饭菜品尝制度，指定专人在开餐前10分钟对食品进行品尝，并建立品尝台账，明确责任人。</w:t>
      </w:r>
    </w:p>
    <w:p w14:paraId="18C3B11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7）安排专人检查待供应食品，发现有腐败变质或者其他异常食品立即撤回。</w:t>
      </w:r>
    </w:p>
    <w:p w14:paraId="2EBDE5F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8）开餐时使用清洁托盘等工具，防止从业人员手部直接接触食品（预包装食品除外），并对食品采取有效防护措施，避免食品受到污染。</w:t>
      </w:r>
    </w:p>
    <w:p w14:paraId="1826576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9）开餐食品温度适宜，热类饭菜温度不低于60℃。</w:t>
      </w:r>
    </w:p>
    <w:p w14:paraId="32FCEE4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10）餐纸配置到位、摆放整齐，餐桌无残留物、油渍。</w:t>
      </w:r>
    </w:p>
    <w:p w14:paraId="1B0F1B08">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11）工作人员服饰整洁、仪表端庄、举止规范、态度热情，不得有怠慢或与就餐者发生矛盾等现象。</w:t>
      </w:r>
    </w:p>
    <w:p w14:paraId="14EDB27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⑤食品留样</w:t>
      </w:r>
    </w:p>
    <w:p w14:paraId="1A8D3C4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1）食品留样由专人负责、专人操作、专人登记并建立相关台账。</w:t>
      </w:r>
    </w:p>
    <w:p w14:paraId="14612B8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2）食品留样要配备专用留样工器具，留样容器大小适宜，便于盛放与清洗消毒。冷藏设备要贴有明显的“食品留样专用”标识。</w:t>
      </w:r>
    </w:p>
    <w:p w14:paraId="7A55CD8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留样食品在充分冷却后，按品种分别盛放于清洗消毒后密闭容器内，并在外面贴上标签，标明编号、留样食品名称、留样时间、留样量、留样人员、餐次、审核人员等信息，按照时间顺序分类保存在冷藏柜中。</w:t>
      </w:r>
    </w:p>
    <w:p w14:paraId="11B7B0E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4）留样食品不少于125g,在冷藏条件下必须存放48小时以上。</w:t>
      </w:r>
    </w:p>
    <w:p w14:paraId="123A2F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5）发生食物中毒、疑似食物中毒事件或者其它情况需要时，要全力配合相关部门依法对留样食品进行检验。</w:t>
      </w:r>
    </w:p>
    <w:p w14:paraId="24A2C54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⑥设施设备管理</w:t>
      </w:r>
    </w:p>
    <w:p w14:paraId="533AD6D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1）建立设施设备管理责任制，每台设施设备要建档立卡并指定专人管理。</w:t>
      </w:r>
    </w:p>
    <w:p w14:paraId="1CE280B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2）使用前要检查配电箱、开关、按钮、插座等是否正常，齿轮传动机构防护装置是否完全封闭。</w:t>
      </w:r>
    </w:p>
    <w:p w14:paraId="2DDECFF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3）严格按操作规程操作，不得让设备超压、超温、超速、超负荷运行，操作中要有防止人员受伤害的防护措施。</w:t>
      </w:r>
    </w:p>
    <w:p w14:paraId="16942A73">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4）使用后及时清理、消毒，必要时对部分设备进行拆卸清洁维护，做到无垢、无水、无油，保持各类设施设备干净、整洁、完好。</w:t>
      </w:r>
    </w:p>
    <w:p w14:paraId="368E1FE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5）定期检查设施设备温度、压力、震动、异响、油位、泄露等性能工作状况，以及磨耗、损坏、线路等情况，检查和维修后要做好维修保养记录。</w:t>
      </w:r>
    </w:p>
    <w:p w14:paraId="632AEBE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6）低值易耗品必须符合国家标准。</w:t>
      </w:r>
    </w:p>
    <w:p w14:paraId="4498DFF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⑦餐具回收消毒</w:t>
      </w:r>
    </w:p>
    <w:p w14:paraId="11034EC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1）就餐结束后及时分类回收。</w:t>
      </w:r>
    </w:p>
    <w:p w14:paraId="5F1A37E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2）清洁消毒后的餐具必须符合《食品安全国家标准消毒餐（饮）具》（GB14934）规定，并存放在专用密闭保洁设施内，保持清洁。</w:t>
      </w:r>
    </w:p>
    <w:p w14:paraId="4DD7F3F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⑧垃圾分类</w:t>
      </w:r>
    </w:p>
    <w:p w14:paraId="3EBD8EC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1）垃圾桶必须严格按照西咸新区垃圾桶规范购置、贴好标识。</w:t>
      </w:r>
    </w:p>
    <w:p w14:paraId="3EA9DF8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2）垃圾桶必须严格按照工作人员规定的位置存放，并摆放整体、保持干净。</w:t>
      </w:r>
    </w:p>
    <w:p w14:paraId="6150B4D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3）垃圾分类严格执行《西安市垃圾分类标准》。</w:t>
      </w:r>
    </w:p>
    <w:p w14:paraId="466FB8B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4）餐后垃圾实行干湿分离，垃圾桶盛装量距垃圾桶上沿10cm。大块餐前垃圾必须切碎后运送。</w:t>
      </w:r>
    </w:p>
    <w:p w14:paraId="55C2498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（5）餐厅垃圾须做到日产日清。</w:t>
      </w:r>
    </w:p>
    <w:p w14:paraId="2D86BCCE">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⑨工作人员管理</w:t>
      </w:r>
    </w:p>
    <w:p w14:paraId="30E5728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1）工作人员衣帽仪容端正、言行举止得体，遵守机关工作纪律和规定，无违纪违法行为。</w:t>
      </w:r>
    </w:p>
    <w:p w14:paraId="56235E9C">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2）与同事和其他单位人员关系融洽，无打架斗殴现象。</w:t>
      </w:r>
    </w:p>
    <w:p w14:paraId="2379E82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3）按规定上岗，无严重缺人或缺勤情况。</w:t>
      </w:r>
    </w:p>
    <w:p w14:paraId="3C7984D5">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4）特殊情况或重大活动，全体人员必须全部到位。</w:t>
      </w:r>
    </w:p>
    <w:p w14:paraId="32C86EB2">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⑩员工宿舍管理</w:t>
      </w:r>
    </w:p>
    <w:p w14:paraId="2CB342DF">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1）管理制度健全，制度上墙，严格执行宿舍管理制度。</w:t>
      </w:r>
    </w:p>
    <w:p w14:paraId="06D9A01B">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2）窗明地净，物品放置规范统一、整洁有序。</w:t>
      </w:r>
    </w:p>
    <w:p w14:paraId="438A755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3）不得在宿舍私拉电源线，不得使用大功率电器。严格管控宿舍烟火。</w:t>
      </w:r>
    </w:p>
    <w:p w14:paraId="18F1F8A9">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4）保持宿舍通风换气，建立安全突发事件应急机制，依据流程及时处置各类突发事件。</w:t>
      </w:r>
    </w:p>
    <w:p w14:paraId="50DF0174">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val="0"/>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五、落实完成临时任务</w:t>
      </w:r>
    </w:p>
    <w:p w14:paraId="088B607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对于采购人临时交付的工作任务，供应商应配合积极、落实迅速，做到服从指导，组织周密，认领任务到位，服务保障效果显著。</w:t>
      </w:r>
    </w:p>
    <w:p w14:paraId="52F155A6">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六、其他要求</w:t>
      </w:r>
    </w:p>
    <w:p w14:paraId="781089C6">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采购人对供应商的工作内容施行考核制度，因供应商自身原因有下列情况的，扣除考核50分，同时给采购人造成损失的，供应商应予以赔偿，赔偿范围包括但不限于采购人为此所支出的诉讼费、律师费、住宿费、差旅费等。</w:t>
      </w:r>
    </w:p>
    <w:p w14:paraId="2BFCA0F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（一）提供餐饮服务时，出现5人及以上较大集体食品安全事故的。</w:t>
      </w:r>
    </w:p>
    <w:p w14:paraId="11E5C50D">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（二）因管理不善，发生严重盗窃、人身伤害、火灾等安全事故、治安事件或刑事犯罪的。</w:t>
      </w:r>
    </w:p>
    <w:p w14:paraId="4EF84B47">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（三）本项目负责人同时担任其他项目的项目负责人，具体负责人是相关项目的第一责任人。</w:t>
      </w:r>
    </w:p>
    <w:p w14:paraId="3CB104B0">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bCs/>
          <w:color w:val="auto"/>
          <w:sz w:val="24"/>
          <w:szCs w:val="22"/>
          <w:highlight w:val="none"/>
          <w:lang w:val="en-US" w:eastAsia="zh-CN"/>
        </w:rPr>
      </w:pPr>
      <w:r>
        <w:rPr>
          <w:rFonts w:hint="eastAsia" w:ascii="仿宋" w:hAnsi="仿宋" w:eastAsia="仿宋" w:cs="仿宋"/>
          <w:bCs/>
          <w:color w:val="auto"/>
          <w:sz w:val="24"/>
          <w:szCs w:val="22"/>
          <w:highlight w:val="none"/>
          <w:lang w:val="en-US" w:eastAsia="zh-CN"/>
        </w:rPr>
        <w:t>（四）连续三个月每月考核评分扣除30分以上，采购人有权单方面解除合同。</w:t>
      </w:r>
    </w:p>
    <w:p w14:paraId="19A66230">
      <w:pPr>
        <w:keepNext w:val="0"/>
        <w:keepLines w:val="0"/>
        <w:pageBreakBefore w:val="0"/>
        <w:widowControl w:val="0"/>
        <w:kinsoku/>
        <w:wordWrap/>
        <w:overflowPunct/>
        <w:topLinePunct w:val="0"/>
        <w:autoSpaceDE/>
        <w:autoSpaceDN/>
        <w:bidi w:val="0"/>
        <w:adjustRightInd/>
        <w:snapToGrid/>
        <w:spacing w:line="360" w:lineRule="auto"/>
        <w:ind w:left="0" w:leftChars="0"/>
        <w:textAlignment w:val="auto"/>
        <w:outlineLvl w:val="9"/>
        <w:rPr>
          <w:rFonts w:hint="eastAsia" w:ascii="仿宋" w:hAnsi="仿宋" w:eastAsia="仿宋" w:cs="仿宋"/>
          <w:b/>
          <w:bCs w:val="0"/>
          <w:color w:val="auto"/>
          <w:sz w:val="24"/>
          <w:szCs w:val="22"/>
          <w:highlight w:val="none"/>
          <w:lang w:val="en-US" w:eastAsia="zh-CN"/>
        </w:rPr>
      </w:pPr>
      <w:r>
        <w:rPr>
          <w:rFonts w:hint="eastAsia" w:ascii="仿宋" w:hAnsi="仿宋" w:eastAsia="仿宋" w:cs="仿宋"/>
          <w:b/>
          <w:bCs w:val="0"/>
          <w:color w:val="auto"/>
          <w:sz w:val="24"/>
          <w:szCs w:val="22"/>
          <w:highlight w:val="none"/>
          <w:lang w:val="en-US" w:eastAsia="zh-CN"/>
        </w:rPr>
        <w:t>七、服务考核：</w:t>
      </w:r>
    </w:p>
    <w:p w14:paraId="6A635F07">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采购人指定综合行政执法支队对供应商每月进行考核，结果报支队综合管理部，考核结果与付款挂钩，具体考核标准由综合行政执法支队负责制定。服务考核内容及细则如下：</w:t>
      </w:r>
    </w:p>
    <w:p w14:paraId="13CB9E8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1、考核内容：</w:t>
      </w:r>
    </w:p>
    <w:p w14:paraId="2772C351">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物业服务：驻地房屋建筑本体及配套设施设备日常维修、养护和管理；范围内公用设施（含范围内家具、门、窗、灯具、洗浴花洒等）、办公设备、网络设备等日常维修（含基础维修耗材）、养护、运行和管理；范围内公用区域卫生保洁、垃圾清运、环境绿化养护管理、绿植租赁摆放；范围内安全保卫、秩序维护（含车辆进出管理）、机房值守、客服及会务接待服务。包含但不仅限于办公场所面积为1779.8平方米，外围面积约2680平方米，宿舍公共区域约356平方米。</w:t>
      </w:r>
    </w:p>
    <w:p w14:paraId="4A93450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餐厅服务：需满足支队158人一日四餐就餐需求。驻地餐厅供应模式为早、午、晚、夜宵四餐分段供应；早餐品种为包子、馒头、稀饭等主食2种以上，凉（热）菜等3种以上；午餐为4种以上热菜，配主食、副食、面食和水果等；晚餐不少于3种热菜配主食等；夜宵品种参照早餐；应急保障任务；泔水清运；保障厨房所需低值易耗品（含清洗用具用品及操作间日常用具损耗，如：锅碗瓢盆、餐具、菜刀、菜墩、一次性饭盒等备餐工具；提供非固定资产类设施设备（如：电磁炉、电饼铛、微波炉、豆浆机等）；按要求完成油烟管道、油烟机及油烟净化器日常维护、每月清洗并提供检测报告；天然气设备装置日常维修、维护、清洗、保养；厨房消杀工作；厨房设施设备检修维修（含基础维修耗材）等。</w:t>
      </w:r>
    </w:p>
    <w:p w14:paraId="3DCE39DA">
      <w:pPr>
        <w:keepNext w:val="0"/>
        <w:keepLines w:val="0"/>
        <w:pageBreakBefore w:val="0"/>
        <w:widowControl w:val="0"/>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（3）物业及餐厅低值易耗品供给：</w:t>
      </w:r>
      <w:r>
        <w:rPr>
          <w:rFonts w:hint="eastAsia" w:ascii="仿宋" w:hAnsi="仿宋" w:eastAsia="仿宋" w:cs="仿宋"/>
          <w:b w:val="0"/>
          <w:bCs w:val="0"/>
          <w:color w:val="auto"/>
          <w:sz w:val="24"/>
          <w:szCs w:val="24"/>
          <w:highlight w:val="none"/>
          <w:lang w:val="en-US" w:eastAsia="zh-CN"/>
        </w:rPr>
        <w:t>指劳动资料中单位价值在规定限额以下或使用年限比较短（一般在一年以内）的物品。如锅碗瓢盆、餐具、菜刀、菜墩、一次性饭盒等备餐工具、抽纸、抽纸盒、空气清新剂、洗洁精、洗衣粉、洗衣液、胶手套、线手套、扫把、撮箕、刮皮刀、抹布、工服等用品。</w:t>
      </w:r>
    </w:p>
    <w:p w14:paraId="261F63D0">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（4）基础维修耗材：基础维修耗材指单价1000元（含）以下维修耗材。</w:t>
      </w:r>
    </w:p>
    <w:p w14:paraId="618714A3">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2、考核时间：月考核检查和不定期抽查。</w:t>
      </w:r>
    </w:p>
    <w:p w14:paraId="1C1A2004">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3、考核打分</w:t>
      </w:r>
    </w:p>
    <w:p w14:paraId="7A0C33DB">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①由综合行政执法支队综合管理部组织考核小组按“服务工作考核细则”进行考核，评定每月的分数（见附表）。</w:t>
      </w:r>
    </w:p>
    <w:p w14:paraId="5A2EE305">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0" w:leftChars="0" w:firstLine="480" w:firstLineChars="200"/>
        <w:textAlignment w:val="auto"/>
        <w:outlineLvl w:val="9"/>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②考核实行打分制，服务考核评分不设上限，按照1分等于1000元的标准扣除费用。</w:t>
      </w:r>
    </w:p>
    <w:p w14:paraId="58507A84">
      <w:pPr>
        <w:keepNext w:val="0"/>
        <w:keepLines w:val="0"/>
        <w:pageBreakBefore w:val="0"/>
        <w:widowControl w:val="0"/>
        <w:numPr>
          <w:ilvl w:val="0"/>
          <w:numId w:val="0"/>
        </w:numPr>
        <w:kinsoku/>
        <w:wordWrap/>
        <w:overflowPunct/>
        <w:topLinePunct w:val="0"/>
        <w:autoSpaceDE/>
        <w:autoSpaceDN/>
        <w:bidi w:val="0"/>
        <w:adjustRightInd/>
        <w:snapToGrid/>
        <w:spacing w:line="480" w:lineRule="auto"/>
        <w:jc w:val="center"/>
        <w:textAlignment w:val="auto"/>
        <w:outlineLvl w:val="9"/>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物业及餐厅管理月度考核评分汇总表</w:t>
      </w:r>
    </w:p>
    <w:tbl>
      <w:tblPr>
        <w:tblStyle w:val="5"/>
        <w:tblW w:w="8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4"/>
        <w:gridCol w:w="1181"/>
        <w:gridCol w:w="6272"/>
        <w:gridCol w:w="662"/>
      </w:tblGrid>
      <w:tr w14:paraId="4C109C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blHeader/>
          <w:jc w:val="center"/>
        </w:trPr>
        <w:tc>
          <w:tcPr>
            <w:tcW w:w="724" w:type="dxa"/>
            <w:noWrap w:val="0"/>
            <w:vAlign w:val="center"/>
          </w:tcPr>
          <w:p w14:paraId="121D15AE">
            <w:pPr>
              <w:jc w:val="center"/>
              <w:rPr>
                <w:rFonts w:hint="eastAsia" w:ascii="仿宋" w:hAnsi="仿宋" w:eastAsia="仿宋" w:cs="仿宋"/>
                <w:b/>
                <w:bCs/>
                <w:color w:val="auto"/>
                <w:sz w:val="21"/>
                <w:szCs w:val="21"/>
              </w:rPr>
            </w:pPr>
            <w:r>
              <w:rPr>
                <w:rFonts w:hint="eastAsia" w:ascii="仿宋" w:hAnsi="仿宋" w:eastAsia="仿宋" w:cs="仿宋"/>
                <w:b/>
                <w:bCs/>
                <w:color w:val="auto"/>
                <w:sz w:val="21"/>
                <w:szCs w:val="21"/>
              </w:rPr>
              <w:t>序号</w:t>
            </w:r>
          </w:p>
        </w:tc>
        <w:tc>
          <w:tcPr>
            <w:tcW w:w="1181" w:type="dxa"/>
            <w:noWrap w:val="0"/>
            <w:vAlign w:val="center"/>
          </w:tcPr>
          <w:p w14:paraId="67DC3D3E">
            <w:pPr>
              <w:jc w:val="center"/>
              <w:rPr>
                <w:rFonts w:hint="eastAsia" w:ascii="仿宋" w:hAnsi="仿宋" w:eastAsia="仿宋" w:cs="仿宋"/>
                <w:b/>
                <w:bCs/>
                <w:color w:val="auto"/>
                <w:sz w:val="21"/>
                <w:szCs w:val="21"/>
                <w:lang w:val="en-US" w:eastAsia="zh-CN"/>
              </w:rPr>
            </w:pPr>
            <w:r>
              <w:rPr>
                <w:rFonts w:hint="eastAsia" w:ascii="仿宋" w:hAnsi="仿宋" w:eastAsia="仿宋" w:cs="仿宋"/>
                <w:b/>
                <w:bCs/>
                <w:color w:val="auto"/>
                <w:sz w:val="21"/>
                <w:szCs w:val="21"/>
                <w:lang w:val="en-US" w:eastAsia="zh-CN"/>
              </w:rPr>
              <w:t>考核指标</w:t>
            </w:r>
          </w:p>
        </w:tc>
        <w:tc>
          <w:tcPr>
            <w:tcW w:w="6272" w:type="dxa"/>
            <w:noWrap w:val="0"/>
            <w:vAlign w:val="center"/>
          </w:tcPr>
          <w:p w14:paraId="0D34BC41">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rPr>
              <w:t>考核</w:t>
            </w:r>
            <w:r>
              <w:rPr>
                <w:rFonts w:hint="eastAsia" w:ascii="仿宋" w:hAnsi="仿宋" w:eastAsia="仿宋" w:cs="仿宋"/>
                <w:b/>
                <w:bCs/>
                <w:color w:val="auto"/>
                <w:sz w:val="21"/>
                <w:szCs w:val="21"/>
                <w:lang w:val="en-US" w:eastAsia="zh-CN"/>
              </w:rPr>
              <w:t>细则</w:t>
            </w:r>
          </w:p>
        </w:tc>
        <w:tc>
          <w:tcPr>
            <w:tcW w:w="662" w:type="dxa"/>
            <w:noWrap w:val="0"/>
            <w:vAlign w:val="center"/>
          </w:tcPr>
          <w:p w14:paraId="19ADC9CC">
            <w:pPr>
              <w:jc w:val="center"/>
              <w:rPr>
                <w:rFonts w:hint="eastAsia" w:ascii="仿宋" w:hAnsi="仿宋" w:eastAsia="仿宋" w:cs="仿宋"/>
                <w:b/>
                <w:bCs/>
                <w:color w:val="auto"/>
                <w:sz w:val="21"/>
                <w:szCs w:val="21"/>
                <w:lang w:eastAsia="zh-CN"/>
              </w:rPr>
            </w:pPr>
            <w:r>
              <w:rPr>
                <w:rFonts w:hint="eastAsia" w:ascii="仿宋" w:hAnsi="仿宋" w:eastAsia="仿宋" w:cs="仿宋"/>
                <w:b/>
                <w:bCs/>
                <w:color w:val="auto"/>
                <w:sz w:val="21"/>
                <w:szCs w:val="21"/>
                <w:lang w:val="en-US" w:eastAsia="zh-CN"/>
              </w:rPr>
              <w:t>扣分</w:t>
            </w:r>
          </w:p>
        </w:tc>
      </w:tr>
      <w:tr w14:paraId="6E5929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noWrap w:val="0"/>
            <w:vAlign w:val="center"/>
          </w:tcPr>
          <w:p w14:paraId="4E800885">
            <w:pPr>
              <w:spacing w:line="54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w:t>
            </w:r>
          </w:p>
        </w:tc>
        <w:tc>
          <w:tcPr>
            <w:tcW w:w="1181" w:type="dxa"/>
            <w:noWrap w:val="0"/>
            <w:vAlign w:val="center"/>
          </w:tcPr>
          <w:p w14:paraId="1835458C">
            <w:pPr>
              <w:spacing w:line="54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rPr>
              <w:t>组织管理</w:t>
            </w:r>
          </w:p>
        </w:tc>
        <w:tc>
          <w:tcPr>
            <w:tcW w:w="6272" w:type="dxa"/>
            <w:noWrap w:val="0"/>
            <w:vAlign w:val="center"/>
          </w:tcPr>
          <w:p w14:paraId="7BBBB0D4">
            <w:pPr>
              <w:jc w:val="both"/>
              <w:rPr>
                <w:rFonts w:hint="eastAsia" w:ascii="仿宋" w:hAnsi="仿宋" w:eastAsia="仿宋" w:cs="仿宋"/>
                <w:color w:val="auto"/>
                <w:sz w:val="21"/>
                <w:szCs w:val="21"/>
              </w:rPr>
            </w:pPr>
            <w:r>
              <w:rPr>
                <w:rFonts w:hint="eastAsia" w:ascii="仿宋" w:hAnsi="仿宋" w:eastAsia="仿宋" w:cs="仿宋"/>
                <w:color w:val="auto"/>
                <w:sz w:val="21"/>
                <w:szCs w:val="21"/>
              </w:rPr>
              <w:t>有预防安全事故的保障措施，每周完成自查并有记录。管理制度健全，岗位职责明确。职工对岗位职责和管理制度掌握准确；无违规违纪现象。所有服务项目都需有工作记录；有奖励和处罚措施。管理人员和职工统一着装、佩戴工牌。发现一次不合格扣0.2分。</w:t>
            </w:r>
          </w:p>
        </w:tc>
        <w:tc>
          <w:tcPr>
            <w:tcW w:w="662" w:type="dxa"/>
            <w:noWrap w:val="0"/>
            <w:vAlign w:val="center"/>
          </w:tcPr>
          <w:p w14:paraId="43BD3059">
            <w:pPr>
              <w:jc w:val="center"/>
              <w:rPr>
                <w:rFonts w:hint="eastAsia" w:ascii="仿宋" w:hAnsi="仿宋" w:eastAsia="仿宋" w:cs="仿宋"/>
                <w:color w:val="auto"/>
                <w:sz w:val="21"/>
                <w:szCs w:val="21"/>
              </w:rPr>
            </w:pPr>
          </w:p>
        </w:tc>
      </w:tr>
      <w:tr w14:paraId="4DD7C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noWrap w:val="0"/>
            <w:vAlign w:val="center"/>
          </w:tcPr>
          <w:p w14:paraId="49EDBD0D">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w:t>
            </w:r>
          </w:p>
        </w:tc>
        <w:tc>
          <w:tcPr>
            <w:tcW w:w="1181" w:type="dxa"/>
            <w:noWrap w:val="0"/>
            <w:vAlign w:val="center"/>
          </w:tcPr>
          <w:p w14:paraId="273D08F0">
            <w:pPr>
              <w:spacing w:line="500" w:lineRule="exact"/>
              <w:jc w:val="center"/>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人员配备</w:t>
            </w:r>
          </w:p>
        </w:tc>
        <w:tc>
          <w:tcPr>
            <w:tcW w:w="6272" w:type="dxa"/>
            <w:noWrap w:val="0"/>
            <w:vAlign w:val="center"/>
          </w:tcPr>
          <w:p w14:paraId="599D9164">
            <w:pPr>
              <w:jc w:val="both"/>
              <w:rPr>
                <w:rFonts w:hint="eastAsia" w:ascii="仿宋" w:hAnsi="仿宋" w:eastAsia="仿宋" w:cs="仿宋"/>
                <w:color w:val="auto"/>
                <w:sz w:val="21"/>
                <w:szCs w:val="21"/>
                <w:highlight w:val="none"/>
              </w:rPr>
            </w:pPr>
            <w:r>
              <w:rPr>
                <w:rFonts w:hint="eastAsia" w:ascii="仿宋" w:hAnsi="仿宋" w:eastAsia="仿宋" w:cs="仿宋"/>
                <w:b w:val="0"/>
                <w:bCs w:val="0"/>
                <w:color w:val="auto"/>
                <w:sz w:val="21"/>
                <w:szCs w:val="21"/>
                <w:highlight w:val="none"/>
                <w:lang w:val="en-US" w:eastAsia="zh-CN"/>
              </w:rPr>
              <w:t>每日缺岗（以投标文件中承诺人数为准），每次扣除0.3分，月缺岗以此类推。</w:t>
            </w:r>
          </w:p>
        </w:tc>
        <w:tc>
          <w:tcPr>
            <w:tcW w:w="662" w:type="dxa"/>
            <w:noWrap w:val="0"/>
            <w:vAlign w:val="center"/>
          </w:tcPr>
          <w:p w14:paraId="6F0AC043">
            <w:pPr>
              <w:jc w:val="center"/>
              <w:rPr>
                <w:rFonts w:hint="eastAsia" w:ascii="仿宋" w:hAnsi="仿宋" w:eastAsia="仿宋" w:cs="仿宋"/>
                <w:color w:val="auto"/>
                <w:sz w:val="21"/>
                <w:szCs w:val="21"/>
              </w:rPr>
            </w:pPr>
          </w:p>
        </w:tc>
      </w:tr>
      <w:tr w14:paraId="1F14DA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noWrap w:val="0"/>
            <w:vAlign w:val="center"/>
          </w:tcPr>
          <w:p w14:paraId="552C0EB0">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t>
            </w:r>
          </w:p>
        </w:tc>
        <w:tc>
          <w:tcPr>
            <w:tcW w:w="1181" w:type="dxa"/>
            <w:noWrap w:val="0"/>
            <w:vAlign w:val="center"/>
          </w:tcPr>
          <w:p w14:paraId="5B78FE31">
            <w:pPr>
              <w:spacing w:line="240" w:lineRule="auto"/>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物业服务、餐饮服务要求及标准</w:t>
            </w:r>
          </w:p>
        </w:tc>
        <w:tc>
          <w:tcPr>
            <w:tcW w:w="6272" w:type="dxa"/>
            <w:noWrap w:val="0"/>
            <w:vAlign w:val="center"/>
          </w:tcPr>
          <w:p w14:paraId="1EAD6B57">
            <w:pPr>
              <w:jc w:val="both"/>
              <w:rPr>
                <w:rFonts w:hint="eastAsia" w:ascii="仿宋" w:hAnsi="仿宋" w:eastAsia="仿宋" w:cs="仿宋"/>
                <w:color w:val="auto"/>
                <w:sz w:val="21"/>
                <w:szCs w:val="21"/>
              </w:rPr>
            </w:pPr>
            <w:r>
              <w:rPr>
                <w:rFonts w:hint="eastAsia" w:ascii="仿宋" w:hAnsi="仿宋" w:eastAsia="仿宋" w:cs="仿宋"/>
                <w:color w:val="auto"/>
                <w:sz w:val="21"/>
                <w:szCs w:val="21"/>
              </w:rPr>
              <w:t>发现不符合合同要求及标准的，每单项每次扣0.3分；</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提出后</w:t>
            </w:r>
            <w:r>
              <w:rPr>
                <w:rFonts w:hint="eastAsia" w:ascii="仿宋" w:hAnsi="仿宋" w:eastAsia="仿宋" w:cs="仿宋"/>
                <w:color w:val="auto"/>
                <w:sz w:val="21"/>
                <w:szCs w:val="21"/>
                <w:lang w:eastAsia="zh-CN"/>
              </w:rPr>
              <w:t>供应商</w:t>
            </w:r>
            <w:r>
              <w:rPr>
                <w:rFonts w:hint="eastAsia" w:ascii="仿宋" w:hAnsi="仿宋" w:eastAsia="仿宋" w:cs="仿宋"/>
                <w:color w:val="auto"/>
                <w:sz w:val="21"/>
                <w:szCs w:val="21"/>
              </w:rPr>
              <w:t>未按照要求及时限进行整改或维修的，按照每天每项扣0.5分的原则进行扣分（依次递增累计）；</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交办的临时任务，落实不到位的每次扣0.5分，拒不接受的扣2分。造成不良影响或严重后果的每次扣5分。</w:t>
            </w:r>
          </w:p>
        </w:tc>
        <w:tc>
          <w:tcPr>
            <w:tcW w:w="662" w:type="dxa"/>
            <w:noWrap w:val="0"/>
            <w:vAlign w:val="center"/>
          </w:tcPr>
          <w:p w14:paraId="14D8197B">
            <w:pPr>
              <w:jc w:val="center"/>
              <w:rPr>
                <w:rFonts w:hint="eastAsia" w:ascii="仿宋" w:hAnsi="仿宋" w:eastAsia="仿宋" w:cs="仿宋"/>
                <w:color w:val="7030A0"/>
                <w:sz w:val="21"/>
                <w:szCs w:val="21"/>
              </w:rPr>
            </w:pPr>
          </w:p>
        </w:tc>
      </w:tr>
      <w:tr w14:paraId="47314D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noWrap w:val="0"/>
            <w:vAlign w:val="center"/>
          </w:tcPr>
          <w:p w14:paraId="38F7D880">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w:t>
            </w:r>
          </w:p>
        </w:tc>
        <w:tc>
          <w:tcPr>
            <w:tcW w:w="1181" w:type="dxa"/>
            <w:noWrap w:val="0"/>
            <w:vAlign w:val="center"/>
          </w:tcPr>
          <w:p w14:paraId="20CD5BCF">
            <w:pPr>
              <w:spacing w:line="500" w:lineRule="exact"/>
              <w:jc w:val="center"/>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态度</w:t>
            </w:r>
          </w:p>
        </w:tc>
        <w:tc>
          <w:tcPr>
            <w:tcW w:w="6272" w:type="dxa"/>
            <w:noWrap w:val="0"/>
            <w:vAlign w:val="center"/>
          </w:tcPr>
          <w:p w14:paraId="637242BA">
            <w:pPr>
              <w:jc w:val="both"/>
              <w:rPr>
                <w:rFonts w:hint="eastAsia" w:ascii="仿宋" w:hAnsi="仿宋" w:eastAsia="仿宋" w:cs="仿宋"/>
                <w:color w:val="auto"/>
                <w:sz w:val="21"/>
                <w:szCs w:val="21"/>
              </w:rPr>
            </w:pPr>
            <w:r>
              <w:rPr>
                <w:rFonts w:hint="eastAsia" w:ascii="仿宋" w:hAnsi="仿宋" w:eastAsia="仿宋" w:cs="仿宋"/>
                <w:color w:val="auto"/>
                <w:sz w:val="21"/>
                <w:szCs w:val="21"/>
              </w:rPr>
              <w:t>工作积极主动，认真、耐心、细致、负责，遇事不推诿，不扯皮，不推卸责任</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文明服务，礼貌待人，不与</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rPr>
              <w:t>职工发生争执</w:t>
            </w:r>
            <w:r>
              <w:rPr>
                <w:rFonts w:hint="eastAsia" w:ascii="仿宋" w:hAnsi="仿宋" w:eastAsia="仿宋" w:cs="仿宋"/>
                <w:color w:val="auto"/>
                <w:sz w:val="21"/>
                <w:szCs w:val="21"/>
                <w:lang w:val="en-US" w:eastAsia="zh-CN"/>
              </w:rPr>
              <w:t>等，每发生一次服务态度问题扣0.5分。</w:t>
            </w:r>
            <w:r>
              <w:rPr>
                <w:rFonts w:hint="eastAsia" w:ascii="仿宋" w:hAnsi="仿宋" w:eastAsia="仿宋" w:cs="仿宋"/>
                <w:color w:val="auto"/>
                <w:sz w:val="21"/>
                <w:szCs w:val="21"/>
              </w:rPr>
              <w:t>按时按质，认真完成</w:t>
            </w:r>
            <w:r>
              <w:rPr>
                <w:rFonts w:hint="eastAsia" w:ascii="仿宋" w:hAnsi="仿宋" w:eastAsia="仿宋" w:cs="仿宋"/>
                <w:color w:val="auto"/>
                <w:sz w:val="21"/>
                <w:szCs w:val="21"/>
                <w:lang w:eastAsia="zh-CN"/>
              </w:rPr>
              <w:t>采购人</w:t>
            </w:r>
            <w:r>
              <w:rPr>
                <w:rFonts w:hint="eastAsia" w:ascii="仿宋" w:hAnsi="仿宋" w:eastAsia="仿宋" w:cs="仿宋"/>
                <w:color w:val="auto"/>
                <w:sz w:val="21"/>
                <w:szCs w:val="21"/>
                <w:lang w:val="en-US" w:eastAsia="zh-CN"/>
              </w:rPr>
              <w:t>交办</w:t>
            </w:r>
            <w:r>
              <w:rPr>
                <w:rFonts w:hint="eastAsia" w:ascii="仿宋" w:hAnsi="仿宋" w:eastAsia="仿宋" w:cs="仿宋"/>
                <w:color w:val="auto"/>
                <w:sz w:val="21"/>
                <w:szCs w:val="21"/>
              </w:rPr>
              <w:t>的</w:t>
            </w:r>
            <w:r>
              <w:rPr>
                <w:rFonts w:hint="eastAsia" w:ascii="仿宋" w:hAnsi="仿宋" w:eastAsia="仿宋" w:cs="仿宋"/>
                <w:color w:val="auto"/>
                <w:sz w:val="21"/>
                <w:szCs w:val="21"/>
                <w:lang w:val="en-US" w:eastAsia="zh-CN"/>
              </w:rPr>
              <w:t>合理</w:t>
            </w:r>
            <w:r>
              <w:rPr>
                <w:rFonts w:hint="eastAsia" w:ascii="仿宋" w:hAnsi="仿宋" w:eastAsia="仿宋" w:cs="仿宋"/>
                <w:color w:val="auto"/>
                <w:sz w:val="21"/>
                <w:szCs w:val="21"/>
              </w:rPr>
              <w:t>任务</w:t>
            </w:r>
            <w:r>
              <w:rPr>
                <w:rFonts w:hint="eastAsia" w:ascii="仿宋" w:hAnsi="仿宋" w:eastAsia="仿宋" w:cs="仿宋"/>
                <w:color w:val="auto"/>
                <w:sz w:val="21"/>
                <w:szCs w:val="21"/>
                <w:lang w:val="en-US" w:eastAsia="zh-CN"/>
              </w:rPr>
              <w:t>，每发生一次服务态度问题扣1分。</w:t>
            </w:r>
          </w:p>
        </w:tc>
        <w:tc>
          <w:tcPr>
            <w:tcW w:w="662" w:type="dxa"/>
            <w:noWrap w:val="0"/>
            <w:vAlign w:val="center"/>
          </w:tcPr>
          <w:p w14:paraId="1C6C9DEA">
            <w:pPr>
              <w:jc w:val="center"/>
              <w:rPr>
                <w:rFonts w:hint="eastAsia" w:ascii="仿宋" w:hAnsi="仿宋" w:eastAsia="仿宋" w:cs="仿宋"/>
                <w:color w:val="7030A0"/>
                <w:sz w:val="21"/>
                <w:szCs w:val="21"/>
              </w:rPr>
            </w:pPr>
          </w:p>
        </w:tc>
      </w:tr>
      <w:tr w14:paraId="669C21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noWrap w:val="0"/>
            <w:vAlign w:val="center"/>
          </w:tcPr>
          <w:p w14:paraId="04B57C6D">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w:t>
            </w:r>
          </w:p>
        </w:tc>
        <w:tc>
          <w:tcPr>
            <w:tcW w:w="1181" w:type="dxa"/>
            <w:noWrap w:val="0"/>
            <w:vAlign w:val="center"/>
          </w:tcPr>
          <w:p w14:paraId="093C7B79">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采购人服务</w:t>
            </w:r>
          </w:p>
          <w:p w14:paraId="3649E7AF">
            <w:pPr>
              <w:spacing w:line="240" w:lineRule="auto"/>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评价</w:t>
            </w:r>
          </w:p>
        </w:tc>
        <w:tc>
          <w:tcPr>
            <w:tcW w:w="6272" w:type="dxa"/>
            <w:noWrap w:val="0"/>
            <w:vAlign w:val="center"/>
          </w:tcPr>
          <w:p w14:paraId="0B5B01D7">
            <w:pPr>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采购人对供应商的服务进行评价：服务合格不扣分，服务</w:t>
            </w:r>
            <w:r>
              <w:rPr>
                <w:rFonts w:hint="eastAsia" w:ascii="仿宋" w:hAnsi="仿宋" w:eastAsia="仿宋" w:cs="仿宋"/>
                <w:color w:val="auto"/>
                <w:sz w:val="21"/>
                <w:szCs w:val="21"/>
              </w:rPr>
              <w:t>一般</w:t>
            </w:r>
            <w:r>
              <w:rPr>
                <w:rFonts w:hint="eastAsia" w:ascii="仿宋" w:hAnsi="仿宋" w:eastAsia="仿宋" w:cs="仿宋"/>
                <w:color w:val="auto"/>
                <w:sz w:val="21"/>
                <w:szCs w:val="21"/>
                <w:lang w:val="en-US" w:eastAsia="zh-CN"/>
              </w:rPr>
              <w:t>扣</w:t>
            </w:r>
            <w:r>
              <w:rPr>
                <w:rFonts w:hint="eastAsia" w:ascii="仿宋" w:hAnsi="仿宋" w:eastAsia="仿宋" w:cs="仿宋"/>
                <w:color w:val="auto"/>
                <w:sz w:val="21"/>
                <w:szCs w:val="21"/>
              </w:rPr>
              <w:t>2分；</w:t>
            </w:r>
            <w:r>
              <w:rPr>
                <w:rFonts w:hint="eastAsia" w:ascii="仿宋" w:hAnsi="仿宋" w:eastAsia="仿宋" w:cs="仿宋"/>
                <w:color w:val="auto"/>
                <w:sz w:val="21"/>
                <w:szCs w:val="21"/>
                <w:lang w:val="en-US" w:eastAsia="zh-CN"/>
              </w:rPr>
              <w:t>服务</w:t>
            </w:r>
            <w:r>
              <w:rPr>
                <w:rFonts w:hint="eastAsia" w:ascii="仿宋" w:hAnsi="仿宋" w:eastAsia="仿宋" w:cs="仿宋"/>
                <w:color w:val="auto"/>
                <w:sz w:val="21"/>
                <w:szCs w:val="21"/>
              </w:rPr>
              <w:t>较差</w:t>
            </w:r>
            <w:r>
              <w:rPr>
                <w:rFonts w:hint="eastAsia" w:ascii="仿宋" w:hAnsi="仿宋" w:eastAsia="仿宋" w:cs="仿宋"/>
                <w:color w:val="auto"/>
                <w:sz w:val="21"/>
                <w:szCs w:val="21"/>
                <w:lang w:val="en-US" w:eastAsia="zh-CN"/>
              </w:rPr>
              <w:t>扣5</w:t>
            </w:r>
            <w:r>
              <w:rPr>
                <w:rFonts w:hint="eastAsia" w:ascii="仿宋" w:hAnsi="仿宋" w:eastAsia="仿宋" w:cs="仿宋"/>
                <w:color w:val="auto"/>
                <w:sz w:val="21"/>
                <w:szCs w:val="21"/>
              </w:rPr>
              <w:t>分。</w:t>
            </w:r>
          </w:p>
        </w:tc>
        <w:tc>
          <w:tcPr>
            <w:tcW w:w="662" w:type="dxa"/>
            <w:noWrap w:val="0"/>
            <w:vAlign w:val="center"/>
          </w:tcPr>
          <w:p w14:paraId="6E180DE2">
            <w:pPr>
              <w:jc w:val="center"/>
              <w:rPr>
                <w:rFonts w:hint="eastAsia" w:ascii="仿宋" w:hAnsi="仿宋" w:eastAsia="仿宋" w:cs="仿宋"/>
                <w:color w:val="7030A0"/>
                <w:sz w:val="21"/>
                <w:szCs w:val="21"/>
              </w:rPr>
            </w:pPr>
          </w:p>
        </w:tc>
      </w:tr>
      <w:tr w14:paraId="4C7C64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724" w:type="dxa"/>
            <w:noWrap w:val="0"/>
            <w:vAlign w:val="center"/>
          </w:tcPr>
          <w:p w14:paraId="58736134">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w:t>
            </w:r>
          </w:p>
        </w:tc>
        <w:tc>
          <w:tcPr>
            <w:tcW w:w="1181" w:type="dxa"/>
            <w:noWrap w:val="0"/>
            <w:vAlign w:val="center"/>
          </w:tcPr>
          <w:p w14:paraId="3A3B438B">
            <w:pPr>
              <w:spacing w:line="500" w:lineRule="exact"/>
              <w:jc w:val="center"/>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合计</w:t>
            </w:r>
          </w:p>
        </w:tc>
        <w:tc>
          <w:tcPr>
            <w:tcW w:w="6272" w:type="dxa"/>
            <w:noWrap w:val="0"/>
            <w:vAlign w:val="center"/>
          </w:tcPr>
          <w:p w14:paraId="7A9A71EB">
            <w:pPr>
              <w:jc w:val="center"/>
              <w:rPr>
                <w:rFonts w:hint="eastAsia" w:ascii="仿宋" w:hAnsi="仿宋" w:eastAsia="仿宋" w:cs="仿宋"/>
                <w:color w:val="auto"/>
                <w:sz w:val="21"/>
                <w:szCs w:val="21"/>
              </w:rPr>
            </w:pPr>
          </w:p>
        </w:tc>
        <w:tc>
          <w:tcPr>
            <w:tcW w:w="662" w:type="dxa"/>
            <w:noWrap w:val="0"/>
            <w:vAlign w:val="center"/>
          </w:tcPr>
          <w:p w14:paraId="4602CC72">
            <w:pPr>
              <w:jc w:val="center"/>
              <w:rPr>
                <w:rFonts w:hint="eastAsia" w:ascii="仿宋" w:hAnsi="仿宋" w:eastAsia="仿宋" w:cs="仿宋"/>
                <w:color w:val="7030A0"/>
                <w:sz w:val="21"/>
                <w:szCs w:val="21"/>
              </w:rPr>
            </w:pPr>
          </w:p>
        </w:tc>
      </w:tr>
    </w:tbl>
    <w:p w14:paraId="318728CC">
      <w:pPr>
        <w:pStyle w:val="4"/>
        <w:wordWrap w:val="0"/>
        <w:topLinePunct w:val="0"/>
        <w:bidi w:val="0"/>
        <w:spacing w:after="0" w:line="360" w:lineRule="auto"/>
        <w:rPr>
          <w:rFonts w:hint="eastAsia" w:ascii="仿宋" w:hAnsi="仿宋" w:eastAsia="仿宋" w:cs="仿宋"/>
          <w:b/>
          <w:snapToGrid w:val="0"/>
          <w:kern w:val="0"/>
          <w:sz w:val="24"/>
        </w:rPr>
      </w:pPr>
      <w:r>
        <w:rPr>
          <w:rFonts w:hint="eastAsia" w:ascii="仿宋" w:hAnsi="仿宋" w:eastAsia="仿宋" w:cs="仿宋"/>
          <w:b/>
          <w:snapToGrid w:val="0"/>
          <w:kern w:val="0"/>
          <w:sz w:val="24"/>
          <w:lang w:val="en-US" w:eastAsia="zh-CN"/>
        </w:rPr>
        <w:t>八</w:t>
      </w:r>
      <w:r>
        <w:rPr>
          <w:rFonts w:hint="eastAsia" w:ascii="仿宋" w:hAnsi="仿宋" w:eastAsia="仿宋" w:cs="仿宋"/>
          <w:b/>
          <w:snapToGrid w:val="0"/>
          <w:kern w:val="0"/>
          <w:sz w:val="24"/>
        </w:rPr>
        <w:t>、商务要求</w:t>
      </w:r>
    </w:p>
    <w:p w14:paraId="0F0CE7FE">
      <w:pPr>
        <w:pStyle w:val="4"/>
        <w:wordWrap w:val="0"/>
        <w:topLinePunct w:val="0"/>
        <w:bidi w:val="0"/>
        <w:spacing w:after="0" w:line="360" w:lineRule="auto"/>
        <w:ind w:firstLine="480" w:firstLineChars="200"/>
        <w:rPr>
          <w:rFonts w:hint="eastAsia" w:ascii="仿宋" w:hAnsi="仿宋" w:eastAsia="仿宋" w:cs="仿宋"/>
          <w:bCs/>
          <w:sz w:val="24"/>
        </w:rPr>
      </w:pPr>
      <w:r>
        <w:rPr>
          <w:rFonts w:hint="eastAsia" w:ascii="仿宋" w:hAnsi="仿宋" w:eastAsia="仿宋" w:cs="仿宋"/>
          <w:bCs/>
          <w:sz w:val="24"/>
        </w:rPr>
        <w:t>1</w:t>
      </w:r>
      <w:r>
        <w:rPr>
          <w:rFonts w:hint="eastAsia" w:ascii="仿宋" w:hAnsi="仿宋" w:eastAsia="仿宋" w:cs="仿宋"/>
          <w:bCs/>
          <w:sz w:val="24"/>
          <w:lang w:val="en-US" w:eastAsia="zh-CN"/>
        </w:rPr>
        <w:t>.</w:t>
      </w:r>
      <w:r>
        <w:rPr>
          <w:rFonts w:hint="eastAsia" w:ascii="仿宋" w:hAnsi="仿宋" w:eastAsia="仿宋" w:cs="仿宋"/>
          <w:bCs/>
          <w:sz w:val="24"/>
        </w:rPr>
        <w:t>服务期：自合同签订之日起一年。</w:t>
      </w:r>
    </w:p>
    <w:p w14:paraId="3525878C">
      <w:pPr>
        <w:pStyle w:val="4"/>
        <w:wordWrap w:val="0"/>
        <w:topLinePunct w:val="0"/>
        <w:bidi w:val="0"/>
        <w:spacing w:after="0" w:line="360" w:lineRule="auto"/>
        <w:ind w:firstLine="480" w:firstLineChars="200"/>
        <w:rPr>
          <w:rFonts w:hint="eastAsia" w:ascii="仿宋" w:hAnsi="仿宋" w:eastAsia="仿宋" w:cs="仿宋"/>
          <w:bCs/>
          <w:color w:val="000000"/>
          <w:sz w:val="24"/>
          <w:highlight w:val="none"/>
          <w:lang w:val="en-US" w:eastAsia="zh-CN"/>
        </w:rPr>
      </w:pPr>
      <w:r>
        <w:rPr>
          <w:rFonts w:hint="eastAsia" w:ascii="仿宋" w:hAnsi="仿宋" w:eastAsia="仿宋" w:cs="仿宋"/>
          <w:bCs/>
          <w:color w:val="000000"/>
          <w:sz w:val="24"/>
          <w:highlight w:val="none"/>
        </w:rPr>
        <w:t>2</w:t>
      </w:r>
      <w:r>
        <w:rPr>
          <w:rFonts w:hint="eastAsia" w:ascii="仿宋" w:hAnsi="仿宋" w:eastAsia="仿宋" w:cs="仿宋"/>
          <w:bCs/>
          <w:color w:val="000000"/>
          <w:sz w:val="24"/>
          <w:highlight w:val="none"/>
          <w:lang w:val="en-US" w:eastAsia="zh-CN"/>
        </w:rPr>
        <w:t>.供应商拟派人员为固定人员，服务期间因特殊情况需要更换的，需经采购人同意。</w:t>
      </w:r>
    </w:p>
    <w:p w14:paraId="62B22019">
      <w:pPr>
        <w:tabs>
          <w:tab w:val="left" w:pos="480"/>
        </w:tabs>
        <w:wordWrap w:val="0"/>
        <w:topLinePunct w:val="0"/>
        <w:bidi w:val="0"/>
        <w:spacing w:line="360" w:lineRule="auto"/>
        <w:ind w:firstLine="480" w:firstLineChars="200"/>
        <w:rPr>
          <w:rFonts w:hint="eastAsia" w:ascii="仿宋" w:hAnsi="仿宋" w:eastAsia="仿宋" w:cs="仿宋"/>
          <w:b/>
          <w:bCs/>
          <w:color w:val="000000"/>
          <w:sz w:val="24"/>
          <w:highlight w:val="none"/>
        </w:rPr>
      </w:pPr>
      <w:r>
        <w:rPr>
          <w:rFonts w:hint="eastAsia" w:ascii="仿宋" w:hAnsi="仿宋" w:eastAsia="仿宋" w:cs="仿宋"/>
          <w:bCs/>
          <w:color w:val="000000"/>
          <w:sz w:val="24"/>
          <w:highlight w:val="none"/>
        </w:rPr>
        <w:t>3</w:t>
      </w:r>
      <w:r>
        <w:rPr>
          <w:rFonts w:hint="eastAsia" w:ascii="仿宋" w:hAnsi="仿宋" w:eastAsia="仿宋" w:cs="仿宋"/>
          <w:bCs/>
          <w:color w:val="000000"/>
          <w:sz w:val="24"/>
          <w:highlight w:val="none"/>
          <w:lang w:val="en-US" w:eastAsia="zh-CN"/>
        </w:rPr>
        <w:t>.</w:t>
      </w:r>
      <w:r>
        <w:rPr>
          <w:rFonts w:hint="eastAsia" w:ascii="仿宋" w:hAnsi="仿宋" w:eastAsia="仿宋" w:cs="仿宋"/>
          <w:bCs/>
          <w:color w:val="000000"/>
          <w:sz w:val="24"/>
          <w:highlight w:val="none"/>
        </w:rPr>
        <w:t>付款方式：服务费按月支付</w:t>
      </w:r>
      <w:r>
        <w:rPr>
          <w:rFonts w:hint="eastAsia" w:ascii="仿宋" w:hAnsi="仿宋" w:eastAsia="仿宋" w:cs="仿宋"/>
          <w:bCs/>
          <w:color w:val="000000"/>
          <w:sz w:val="24"/>
          <w:highlight w:val="none"/>
          <w:lang w:eastAsia="zh-CN"/>
        </w:rPr>
        <w:t>，</w:t>
      </w:r>
      <w:r>
        <w:rPr>
          <w:rFonts w:hint="eastAsia" w:ascii="仿宋" w:hAnsi="仿宋" w:eastAsia="仿宋" w:cs="仿宋"/>
          <w:color w:val="auto"/>
          <w:sz w:val="24"/>
          <w:szCs w:val="24"/>
          <w:highlight w:val="none"/>
          <w:lang w:val="en-US" w:eastAsia="zh-CN"/>
        </w:rPr>
        <w:t>供应商按合同要求提供服务后，接受采购人依照本合同附件标准实施的月度考核，并按照考核结果计算当月实际支付费用，双方确认无误，签订书面费用确认单后，采购人进行付款程序发起。供应商于次月初【25】日前向采购人提供等额合法有效发票，采购人收到发票后在20个工作日内结清上个月服务费（国家法定节假日顺延）。</w:t>
      </w:r>
    </w:p>
    <w:p w14:paraId="27666659">
      <w:pPr>
        <w:tabs>
          <w:tab w:val="left" w:pos="480"/>
        </w:tabs>
        <w:ind w:firstLine="482"/>
        <w:rPr>
          <w:rFonts w:hint="eastAsia" w:ascii="仿宋" w:hAnsi="仿宋" w:eastAsia="仿宋" w:cs="仿宋"/>
          <w:bCs/>
          <w:sz w:val="24"/>
          <w:highlight w:val="none"/>
        </w:rPr>
      </w:pPr>
      <w:r>
        <w:rPr>
          <w:rFonts w:hint="eastAsia" w:ascii="仿宋" w:hAnsi="仿宋" w:eastAsia="仿宋" w:cs="仿宋"/>
          <w:bCs/>
          <w:sz w:val="24"/>
          <w:highlight w:val="none"/>
        </w:rPr>
        <w:t>4</w:t>
      </w:r>
      <w:r>
        <w:rPr>
          <w:rFonts w:hint="eastAsia" w:ascii="仿宋" w:hAnsi="仿宋" w:eastAsia="仿宋" w:cs="仿宋"/>
          <w:bCs/>
          <w:sz w:val="24"/>
          <w:highlight w:val="none"/>
          <w:lang w:val="en-US" w:eastAsia="zh-CN"/>
        </w:rPr>
        <w:t>.</w:t>
      </w:r>
      <w:r>
        <w:rPr>
          <w:rFonts w:hint="eastAsia" w:ascii="仿宋" w:hAnsi="仿宋" w:eastAsia="仿宋" w:cs="仿宋"/>
          <w:bCs/>
          <w:sz w:val="24"/>
          <w:highlight w:val="none"/>
        </w:rPr>
        <w:t>支付方式：银行转账。</w:t>
      </w:r>
    </w:p>
    <w:p w14:paraId="18674CB0">
      <w:pPr>
        <w:tabs>
          <w:tab w:val="left" w:pos="480"/>
        </w:tabs>
        <w:wordWrap w:val="0"/>
        <w:topLinePunct w:val="0"/>
        <w:bidi w:val="0"/>
        <w:spacing w:line="360" w:lineRule="auto"/>
        <w:ind w:firstLine="482" w:firstLineChars="200"/>
        <w:rPr>
          <w:rFonts w:hint="eastAsia" w:ascii="仿宋" w:hAnsi="仿宋" w:eastAsia="仿宋" w:cs="仿宋"/>
          <w:b/>
          <w:bCs/>
          <w:color w:val="000000"/>
          <w:sz w:val="24"/>
          <w:highlight w:val="none"/>
          <w:lang w:val="en-US" w:eastAsia="zh-CN"/>
        </w:rPr>
      </w:pPr>
      <w:r>
        <w:rPr>
          <w:rFonts w:hint="eastAsia" w:ascii="仿宋" w:hAnsi="仿宋" w:eastAsia="仿宋" w:cs="仿宋"/>
          <w:b/>
          <w:bCs/>
          <w:color w:val="000000"/>
          <w:sz w:val="24"/>
          <w:highlight w:val="none"/>
          <w:lang w:val="en-US" w:eastAsia="zh-CN"/>
        </w:rPr>
        <w:t>5.其他要求：</w:t>
      </w:r>
    </w:p>
    <w:p w14:paraId="4312756B">
      <w:pPr>
        <w:tabs>
          <w:tab w:val="left" w:pos="480"/>
        </w:tabs>
        <w:wordWrap w:val="0"/>
        <w:topLinePunct w:val="0"/>
        <w:bidi w:val="0"/>
        <w:spacing w:line="360" w:lineRule="auto"/>
        <w:ind w:firstLine="480" w:firstLineChars="200"/>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①</w:t>
      </w:r>
      <w:r>
        <w:rPr>
          <w:rFonts w:hint="eastAsia" w:ascii="仿宋" w:hAnsi="仿宋" w:eastAsia="仿宋" w:cs="仿宋"/>
          <w:b w:val="0"/>
          <w:bCs w:val="0"/>
          <w:color w:val="000000"/>
          <w:sz w:val="24"/>
          <w:highlight w:val="none"/>
          <w:lang w:eastAsia="zh-CN"/>
        </w:rPr>
        <w:t>供应商</w:t>
      </w:r>
      <w:r>
        <w:rPr>
          <w:rFonts w:hint="eastAsia" w:ascii="仿宋" w:hAnsi="仿宋" w:eastAsia="仿宋" w:cs="仿宋"/>
          <w:b w:val="0"/>
          <w:bCs w:val="0"/>
          <w:color w:val="000000"/>
          <w:sz w:val="24"/>
          <w:highlight w:val="none"/>
        </w:rPr>
        <w:t>进场</w:t>
      </w:r>
      <w:r>
        <w:rPr>
          <w:rFonts w:hint="eastAsia" w:ascii="仿宋" w:hAnsi="仿宋" w:eastAsia="仿宋" w:cs="仿宋"/>
          <w:b w:val="0"/>
          <w:bCs w:val="0"/>
          <w:color w:val="000000"/>
          <w:sz w:val="24"/>
          <w:highlight w:val="none"/>
          <w:lang w:val="en-US" w:eastAsia="zh-CN"/>
        </w:rPr>
        <w:t>的</w:t>
      </w:r>
      <w:r>
        <w:rPr>
          <w:rFonts w:hint="eastAsia" w:ascii="仿宋" w:hAnsi="仿宋" w:eastAsia="仿宋" w:cs="仿宋"/>
          <w:b w:val="0"/>
          <w:bCs w:val="0"/>
          <w:color w:val="000000"/>
          <w:sz w:val="24"/>
          <w:highlight w:val="none"/>
        </w:rPr>
        <w:t>服务人员上岗前需经过</w:t>
      </w:r>
      <w:r>
        <w:rPr>
          <w:rFonts w:hint="eastAsia" w:ascii="仿宋" w:hAnsi="仿宋" w:eastAsia="仿宋" w:cs="仿宋"/>
          <w:b w:val="0"/>
          <w:bCs w:val="0"/>
          <w:color w:val="000000"/>
          <w:sz w:val="24"/>
          <w:highlight w:val="none"/>
          <w:lang w:eastAsia="zh-CN"/>
        </w:rPr>
        <w:t>采购人</w:t>
      </w:r>
      <w:r>
        <w:rPr>
          <w:rFonts w:hint="eastAsia" w:ascii="仿宋" w:hAnsi="仿宋" w:eastAsia="仿宋" w:cs="仿宋"/>
          <w:b w:val="0"/>
          <w:bCs w:val="0"/>
          <w:color w:val="000000"/>
          <w:sz w:val="24"/>
          <w:highlight w:val="none"/>
        </w:rPr>
        <w:t>确认，</w:t>
      </w:r>
      <w:r>
        <w:rPr>
          <w:rFonts w:hint="eastAsia" w:ascii="仿宋" w:hAnsi="仿宋" w:eastAsia="仿宋" w:cs="仿宋"/>
          <w:b w:val="0"/>
          <w:bCs w:val="0"/>
          <w:color w:val="000000"/>
          <w:sz w:val="24"/>
          <w:highlight w:val="none"/>
          <w:lang w:eastAsia="zh-CN"/>
        </w:rPr>
        <w:t>采购人</w:t>
      </w:r>
      <w:r>
        <w:rPr>
          <w:rFonts w:hint="eastAsia" w:ascii="仿宋" w:hAnsi="仿宋" w:eastAsia="仿宋" w:cs="仿宋"/>
          <w:b w:val="0"/>
          <w:bCs w:val="0"/>
          <w:color w:val="000000"/>
          <w:sz w:val="24"/>
          <w:highlight w:val="none"/>
        </w:rPr>
        <w:t>有权对</w:t>
      </w:r>
      <w:r>
        <w:rPr>
          <w:rFonts w:hint="eastAsia" w:ascii="仿宋" w:hAnsi="仿宋" w:eastAsia="仿宋" w:cs="仿宋"/>
          <w:b w:val="0"/>
          <w:bCs w:val="0"/>
          <w:color w:val="000000"/>
          <w:sz w:val="24"/>
          <w:highlight w:val="none"/>
          <w:lang w:eastAsia="zh-CN"/>
        </w:rPr>
        <w:t>供应商</w:t>
      </w:r>
      <w:r>
        <w:rPr>
          <w:rFonts w:hint="eastAsia" w:ascii="仿宋" w:hAnsi="仿宋" w:eastAsia="仿宋" w:cs="仿宋"/>
          <w:b w:val="0"/>
          <w:bCs w:val="0"/>
          <w:color w:val="000000"/>
          <w:sz w:val="24"/>
          <w:highlight w:val="none"/>
        </w:rPr>
        <w:t>所聘用工作人员进行业务考察，如认为工作人员技术能力无法胜任工作的，</w:t>
      </w:r>
      <w:r>
        <w:rPr>
          <w:rFonts w:hint="eastAsia" w:ascii="仿宋" w:hAnsi="仿宋" w:eastAsia="仿宋" w:cs="仿宋"/>
          <w:b w:val="0"/>
          <w:bCs w:val="0"/>
          <w:color w:val="000000"/>
          <w:sz w:val="24"/>
          <w:highlight w:val="none"/>
          <w:lang w:eastAsia="zh-CN"/>
        </w:rPr>
        <w:t>供应商</w:t>
      </w:r>
      <w:r>
        <w:rPr>
          <w:rFonts w:hint="eastAsia" w:ascii="仿宋" w:hAnsi="仿宋" w:eastAsia="仿宋" w:cs="仿宋"/>
          <w:b w:val="0"/>
          <w:bCs w:val="0"/>
          <w:color w:val="000000"/>
          <w:sz w:val="24"/>
          <w:highlight w:val="none"/>
        </w:rPr>
        <w:t>应无条件予以更换，直到达到相应的技术水平</w:t>
      </w:r>
      <w:r>
        <w:rPr>
          <w:rFonts w:hint="eastAsia" w:ascii="仿宋" w:hAnsi="仿宋" w:eastAsia="仿宋" w:cs="仿宋"/>
          <w:b w:val="0"/>
          <w:bCs w:val="0"/>
          <w:color w:val="000000"/>
          <w:sz w:val="24"/>
          <w:highlight w:val="none"/>
          <w:lang w:eastAsia="zh-CN"/>
        </w:rPr>
        <w:t>，</w:t>
      </w:r>
      <w:r>
        <w:rPr>
          <w:rFonts w:hint="eastAsia" w:ascii="仿宋" w:hAnsi="仿宋" w:eastAsia="仿宋" w:cs="仿宋"/>
          <w:b w:val="0"/>
          <w:bCs w:val="0"/>
          <w:color w:val="000000"/>
          <w:sz w:val="24"/>
          <w:highlight w:val="none"/>
          <w:lang w:val="en-US" w:eastAsia="zh-CN"/>
        </w:rPr>
        <w:t>采购人可针对人员能力进行相应的岗位调整。</w:t>
      </w:r>
    </w:p>
    <w:p w14:paraId="1D81363D">
      <w:pPr>
        <w:wordWrap w:val="0"/>
        <w:topLinePunct w:val="0"/>
        <w:bidi w:val="0"/>
        <w:spacing w:line="360" w:lineRule="auto"/>
        <w:ind w:firstLine="480" w:firstLineChars="200"/>
        <w:rPr>
          <w:rFonts w:hint="eastAsia" w:ascii="仿宋" w:hAnsi="仿宋" w:eastAsia="仿宋" w:cs="仿宋"/>
          <w:b w:val="0"/>
          <w:bCs w:val="0"/>
          <w:color w:val="000000"/>
          <w:sz w:val="24"/>
          <w:highlight w:val="none"/>
          <w:lang w:val="en-US" w:eastAsia="zh-CN"/>
        </w:rPr>
      </w:pPr>
      <w:r>
        <w:rPr>
          <w:rFonts w:hint="eastAsia" w:ascii="仿宋" w:hAnsi="仿宋" w:eastAsia="仿宋" w:cs="仿宋"/>
          <w:b w:val="0"/>
          <w:bCs w:val="0"/>
          <w:color w:val="000000"/>
          <w:sz w:val="24"/>
          <w:highlight w:val="none"/>
          <w:lang w:val="en-US" w:eastAsia="zh-CN"/>
        </w:rPr>
        <w:t>②供应商服务期间与拟投入本项目的服务人员之间存在劳动争议问题，均由供应商负责，在服务期间，供应商不得拖欠人员工资，不得因任何原因影响合同履行。供应商需对拟投入的人员购买人身意外险（含临时调换人员），供应商在服务期间所有用工人员的人身伤害和财产损失均由乙方负责，与采购人无关。</w:t>
      </w:r>
    </w:p>
    <w:p w14:paraId="22E361AD">
      <w:pPr>
        <w:tabs>
          <w:tab w:val="left" w:pos="480"/>
        </w:tabs>
        <w:wordWrap w:val="0"/>
        <w:topLinePunct w:val="0"/>
        <w:bidi w:val="0"/>
        <w:spacing w:line="360" w:lineRule="auto"/>
        <w:ind w:firstLine="482" w:firstLineChars="200"/>
        <w:rPr>
          <w:rFonts w:hint="eastAsia" w:ascii="仿宋" w:hAnsi="仿宋" w:eastAsia="仿宋" w:cs="仿宋"/>
          <w:b/>
          <w:bCs/>
          <w:color w:val="000000"/>
          <w:sz w:val="24"/>
          <w:highlight w:val="none"/>
          <w:lang w:val="en-US" w:eastAsia="zh-CN"/>
        </w:rPr>
      </w:pPr>
    </w:p>
    <w:p w14:paraId="100D25E7">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EB520F3"/>
    <w:rsid w:val="0416205C"/>
    <w:rsid w:val="0EB520F3"/>
    <w:rsid w:val="200B0D98"/>
    <w:rsid w:val="49DB37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keepNext/>
      <w:keepLines/>
      <w:spacing w:before="340" w:beforeLines="0" w:beforeAutospacing="0" w:after="330" w:afterLines="0" w:afterAutospacing="0" w:line="576" w:lineRule="auto"/>
      <w:jc w:val="center"/>
      <w:outlineLvl w:val="0"/>
    </w:pPr>
    <w:rPr>
      <w:rFonts w:ascii="Calibri" w:hAnsi="Calibri" w:eastAsia="宋体" w:cs="Times New Roman"/>
      <w:b/>
      <w:kern w:val="44"/>
      <w:sz w:val="36"/>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rFonts w:ascii="Times New Roman"/>
      <w:kern w:val="2"/>
      <w:sz w:val="18"/>
      <w:szCs w:val="18"/>
    </w:rPr>
  </w:style>
  <w:style w:type="paragraph" w:styleId="4">
    <w:name w:val="Body Text"/>
    <w:basedOn w:val="1"/>
    <w:next w:val="1"/>
    <w:qFormat/>
    <w:uiPriority w:val="0"/>
    <w:pPr>
      <w:spacing w:after="120" w:afterLines="0"/>
    </w:pPr>
    <w:rPr>
      <w:rFonts w:ascii="Times New Roman"/>
      <w:kern w:val="2"/>
      <w:sz w:val="21"/>
    </w:rPr>
  </w:style>
  <w:style w:type="paragraph" w:customStyle="1" w:styleId="7">
    <w:name w:val="_Style 1"/>
    <w:basedOn w:val="1"/>
    <w:qFormat/>
    <w:uiPriority w:val="34"/>
    <w:pPr>
      <w:ind w:firstLine="420" w:firstLineChars="20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9920</Words>
  <Characters>10057</Characters>
  <Lines>0</Lines>
  <Paragraphs>0</Paragraphs>
  <TotalTime>0</TotalTime>
  <ScaleCrop>false</ScaleCrop>
  <LinksUpToDate>false</LinksUpToDate>
  <CharactersWithSpaces>10073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2025-03-31T06:07:00Z</dcterms:created>
  <dc:creator>echo</dc:creator>
  <cp:lastModifiedBy>echo</cp:lastModifiedBy>
  <dcterms:modified xsi:type="dcterms:W3CDTF">2025-03-31T06:50:37Z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D37EE18FC25F491CA3BD23807689C4C1_11</vt:lpwstr>
  </property>
  <property fmtid="{D5CDD505-2E9C-101B-9397-08002B2CF9AE}" pid="4" name="KSOTemplateDocerSaveRecord">
    <vt:lpwstr>eyJoZGlkIjoiMTU1MjA4MDE1M2UyNDQ5OTZmNTY2MzZkYzY2NjJiOTQiLCJ1c2VySWQiOiIyNDg2NTg2NDAifQ==</vt:lpwstr>
  </property>
</Properties>
</file>