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96326">
      <w:pPr>
        <w:keepNext/>
        <w:numPr>
          <w:ilvl w:val="0"/>
          <w:numId w:val="1"/>
        </w:numPr>
        <w:spacing w:before="50" w:beforeLines="0" w:after="50" w:afterLines="0"/>
        <w:jc w:val="center"/>
        <w:outlineLvl w:val="0"/>
        <w:rPr>
          <w:rFonts w:hint="eastAsia" w:ascii="宋体" w:hAnsi="宋体" w:eastAsia="宋体" w:cs="宋体"/>
          <w:bCs/>
          <w:color w:val="auto"/>
          <w:kern w:val="36"/>
          <w:sz w:val="32"/>
          <w:szCs w:val="32"/>
          <w:lang w:val="en-US" w:eastAsia="zh-CN" w:bidi="ar-SA"/>
        </w:rPr>
      </w:pPr>
      <w:r>
        <w:rPr>
          <w:rFonts w:hint="eastAsia" w:ascii="宋体" w:hAnsi="宋体" w:eastAsia="宋体" w:cs="宋体"/>
          <w:bCs/>
          <w:color w:val="auto"/>
          <w:kern w:val="36"/>
          <w:sz w:val="32"/>
          <w:szCs w:val="32"/>
          <w:lang w:val="en-US" w:eastAsia="zh-CN" w:bidi="ar-SA"/>
        </w:rPr>
        <w:t>招标公告</w:t>
      </w:r>
    </w:p>
    <w:p w14:paraId="3D9B2919">
      <w:pPr>
        <w:keepNext w:val="0"/>
        <w:keepLines w:val="0"/>
        <w:widowControl/>
        <w:numPr>
          <w:ilvl w:val="5"/>
          <w:numId w:val="2"/>
        </w:numPr>
        <w:spacing w:before="150" w:after="150" w:line="30" w:lineRule="atLeast"/>
        <w:ind w:left="0" w:firstLine="0"/>
        <w:jc w:val="left"/>
        <w:textAlignment w:val="baseline"/>
        <w:outlineLvl w:val="5"/>
        <w:rPr>
          <w:rFonts w:ascii="宋体" w:hAnsi="宋体" w:eastAsia="宋体" w:cs="宋体"/>
          <w:b w:val="0"/>
          <w:kern w:val="2"/>
          <w:sz w:val="24"/>
          <w:szCs w:val="24"/>
          <w:lang w:val="en-US" w:eastAsia="zh-CN" w:bidi="ar-SA"/>
        </w:rPr>
      </w:pPr>
      <w:r>
        <w:rPr>
          <w:rFonts w:hint="eastAsia" w:ascii="宋体" w:hAnsi="宋体" w:eastAsia="宋体" w:cs="宋体"/>
          <w:b/>
          <w:bCs/>
          <w:color w:val="333333"/>
          <w:kern w:val="2"/>
          <w:sz w:val="24"/>
          <w:szCs w:val="24"/>
          <w:shd w:val="clear" w:color="auto" w:fill="FFFFFF"/>
          <w:lang w:val="en-US" w:eastAsia="zh-CN" w:bidi="ar-SA"/>
        </w:rPr>
        <w:t>项目概况</w:t>
      </w:r>
    </w:p>
    <w:p w14:paraId="0C86C790">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lang w:val="en-US" w:eastAsia="zh-CN" w:bidi="ar-SA"/>
        </w:rPr>
        <w:t>经开区2025年直属公办中小学、幼儿园设施设备采购项目（标准化考场）招标项目的潜在投标</w:t>
      </w:r>
      <w:r>
        <w:rPr>
          <w:rFonts w:hint="eastAsia" w:ascii="宋体" w:hAnsi="宋体" w:eastAsia="宋体" w:cs="宋体"/>
          <w:color w:val="000000"/>
          <w:kern w:val="0"/>
          <w:sz w:val="24"/>
          <w:szCs w:val="24"/>
          <w:highlight w:val="none"/>
          <w:lang w:val="en-US" w:eastAsia="zh-CN" w:bidi="ar-SA"/>
        </w:rPr>
        <w:t>人应在全国公共资源交易平台（陕西省</w:t>
      </w:r>
      <w:r>
        <w:rPr>
          <w:rFonts w:hint="eastAsia" w:ascii="微软雅黑" w:hAnsi="微软雅黑" w:eastAsia="微软雅黑" w:cs="微软雅黑"/>
          <w:color w:val="000000"/>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西安市）【首页〉电子交易平台〉陕西政府采购交易系统〉企业端】获取招标文件，并于2025年04月16日09时30分（北京时间）前递交投标文件。</w:t>
      </w:r>
    </w:p>
    <w:p w14:paraId="6E3123C4">
      <w:pPr>
        <w:widowControl w:val="0"/>
        <w:autoSpaceDE/>
        <w:autoSpaceDN/>
        <w:adjustRightInd w:val="0"/>
        <w:spacing w:line="360" w:lineRule="auto"/>
        <w:jc w:val="left"/>
        <w:rPr>
          <w:rFonts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一、项目基本情况</w:t>
      </w:r>
    </w:p>
    <w:p w14:paraId="70CDC376">
      <w:pPr>
        <w:widowControl w:val="0"/>
        <w:autoSpaceDE/>
        <w:autoSpaceDN/>
        <w:adjustRightInd w:val="0"/>
        <w:spacing w:line="360" w:lineRule="auto"/>
        <w:ind w:firstLine="480" w:firstLineChars="200"/>
        <w:jc w:val="both"/>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项目编号：SXXP-2025-004</w:t>
      </w:r>
    </w:p>
    <w:p w14:paraId="44F4C203">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项目名称：经开区2025年直属公办中小学、幼儿园设施设备采购项目（标准化考场）</w:t>
      </w:r>
    </w:p>
    <w:p w14:paraId="78D44C9F">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采购方式：公开招标</w:t>
      </w:r>
    </w:p>
    <w:p w14:paraId="7FFCC426">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预算金额：6307450.00元</w:t>
      </w:r>
    </w:p>
    <w:p w14:paraId="79D4F997">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采购需求：</w:t>
      </w:r>
    </w:p>
    <w:p w14:paraId="405D06D2">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合同包1（标考红外高清半球摄像机、智能巡查行为分析平台等）：</w:t>
      </w:r>
    </w:p>
    <w:p w14:paraId="4907669D">
      <w:pPr>
        <w:widowControl w:val="0"/>
        <w:autoSpaceDE/>
        <w:autoSpaceDN/>
        <w:adjustRightInd w:val="0"/>
        <w:spacing w:line="360" w:lineRule="auto"/>
        <w:ind w:firstLine="480" w:firstLineChars="200"/>
        <w:jc w:val="both"/>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合同包预算金额：6307450.00元</w:t>
      </w:r>
    </w:p>
    <w:p w14:paraId="67232024">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000000"/>
          <w:kern w:val="0"/>
          <w:sz w:val="24"/>
          <w:szCs w:val="24"/>
          <w:highlight w:val="none"/>
          <w:lang w:val="en-US" w:eastAsia="zh-CN" w:bidi="ar-SA"/>
        </w:rPr>
        <w:t>合同包最高限价：6307450.00元</w:t>
      </w:r>
    </w:p>
    <w:tbl>
      <w:tblPr>
        <w:tblStyle w:val="3"/>
        <w:tblW w:w="987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14"/>
        <w:gridCol w:w="1480"/>
        <w:gridCol w:w="1417"/>
        <w:gridCol w:w="1786"/>
        <w:gridCol w:w="1581"/>
        <w:gridCol w:w="1570"/>
      </w:tblGrid>
      <w:tr w14:paraId="6D29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22" w:type="dxa"/>
            <w:vAlign w:val="center"/>
          </w:tcPr>
          <w:p w14:paraId="15643AC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品目号</w:t>
            </w:r>
          </w:p>
        </w:tc>
        <w:tc>
          <w:tcPr>
            <w:tcW w:w="1114" w:type="dxa"/>
            <w:vAlign w:val="center"/>
          </w:tcPr>
          <w:p w14:paraId="48DD49A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品目名称</w:t>
            </w:r>
          </w:p>
        </w:tc>
        <w:tc>
          <w:tcPr>
            <w:tcW w:w="1480" w:type="dxa"/>
            <w:vAlign w:val="center"/>
          </w:tcPr>
          <w:p w14:paraId="42E6735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采购标的</w:t>
            </w:r>
          </w:p>
        </w:tc>
        <w:tc>
          <w:tcPr>
            <w:tcW w:w="1417" w:type="dxa"/>
            <w:vAlign w:val="center"/>
          </w:tcPr>
          <w:p w14:paraId="1350F46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数量（单位）</w:t>
            </w:r>
          </w:p>
        </w:tc>
        <w:tc>
          <w:tcPr>
            <w:tcW w:w="1786" w:type="dxa"/>
            <w:vAlign w:val="center"/>
          </w:tcPr>
          <w:p w14:paraId="3BB30F3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技术规格、参数及要求</w:t>
            </w:r>
          </w:p>
        </w:tc>
        <w:tc>
          <w:tcPr>
            <w:tcW w:w="1581" w:type="dxa"/>
            <w:vAlign w:val="center"/>
          </w:tcPr>
          <w:p w14:paraId="3CA4E8B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品目预算（元）</w:t>
            </w:r>
          </w:p>
        </w:tc>
        <w:tc>
          <w:tcPr>
            <w:tcW w:w="1570" w:type="dxa"/>
            <w:vAlign w:val="center"/>
          </w:tcPr>
          <w:p w14:paraId="7B16F8A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最高限价（元）</w:t>
            </w:r>
          </w:p>
        </w:tc>
      </w:tr>
      <w:tr w14:paraId="1582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57B653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1-1</w:t>
            </w:r>
          </w:p>
        </w:tc>
        <w:tc>
          <w:tcPr>
            <w:tcW w:w="1114" w:type="dxa"/>
            <w:vAlign w:val="center"/>
          </w:tcPr>
          <w:p w14:paraId="7AB3994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其他信息化设备</w:t>
            </w:r>
          </w:p>
        </w:tc>
        <w:tc>
          <w:tcPr>
            <w:tcW w:w="1480" w:type="dxa"/>
            <w:vAlign w:val="center"/>
          </w:tcPr>
          <w:p w14:paraId="152EEF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default" w:ascii="宋体" w:hAnsi="宋体" w:eastAsia="宋体" w:cs="宋体"/>
                <w:color w:val="auto"/>
                <w:kern w:val="0"/>
                <w:sz w:val="18"/>
                <w:szCs w:val="18"/>
                <w:highlight w:val="none"/>
                <w:vertAlign w:val="baseline"/>
                <w:lang w:val="en-US" w:eastAsia="zh-CN"/>
              </w:rPr>
              <w:t>标考红外高清半球摄像机、智能巡查行为分析平台等</w:t>
            </w:r>
          </w:p>
        </w:tc>
        <w:tc>
          <w:tcPr>
            <w:tcW w:w="1417" w:type="dxa"/>
            <w:vAlign w:val="center"/>
          </w:tcPr>
          <w:p w14:paraId="75D4B6B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1（批）</w:t>
            </w:r>
          </w:p>
        </w:tc>
        <w:tc>
          <w:tcPr>
            <w:tcW w:w="1786" w:type="dxa"/>
            <w:vAlign w:val="center"/>
          </w:tcPr>
          <w:p w14:paraId="6B0D81E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详见采购文件</w:t>
            </w:r>
          </w:p>
        </w:tc>
        <w:tc>
          <w:tcPr>
            <w:tcW w:w="1581" w:type="dxa"/>
            <w:vAlign w:val="center"/>
          </w:tcPr>
          <w:p w14:paraId="282C3C0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6307450.00</w:t>
            </w:r>
          </w:p>
        </w:tc>
        <w:tc>
          <w:tcPr>
            <w:tcW w:w="1570" w:type="dxa"/>
            <w:vAlign w:val="center"/>
          </w:tcPr>
          <w:p w14:paraId="3E8BD33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kern w:val="0"/>
                <w:sz w:val="18"/>
                <w:szCs w:val="18"/>
                <w:highlight w:val="none"/>
                <w:vertAlign w:val="baseline"/>
                <w:lang w:val="en-US" w:eastAsia="zh-CN"/>
              </w:rPr>
            </w:pPr>
            <w:r>
              <w:rPr>
                <w:rFonts w:hint="eastAsia" w:ascii="宋体" w:hAnsi="宋体" w:eastAsia="宋体" w:cs="宋体"/>
                <w:color w:val="auto"/>
                <w:kern w:val="0"/>
                <w:sz w:val="18"/>
                <w:szCs w:val="18"/>
                <w:highlight w:val="none"/>
                <w:vertAlign w:val="baseline"/>
                <w:lang w:val="en-US" w:eastAsia="zh-CN"/>
              </w:rPr>
              <w:t>6307450.00</w:t>
            </w:r>
          </w:p>
        </w:tc>
      </w:tr>
    </w:tbl>
    <w:p w14:paraId="095D224E">
      <w:pPr>
        <w:widowControl w:val="0"/>
        <w:autoSpaceDE w:val="0"/>
        <w:autoSpaceDN w:val="0"/>
        <w:adjustRightInd w:val="0"/>
        <w:spacing w:line="360" w:lineRule="auto"/>
        <w:ind w:firstLine="480" w:firstLineChars="200"/>
        <w:jc w:val="left"/>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本合同包不接受联合体投标</w:t>
      </w:r>
    </w:p>
    <w:p w14:paraId="3F7A89D5">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default" w:ascii="Calibri" w:hAnsi="Calibri" w:eastAsia="宋体" w:cs="Times New Roman"/>
          <w:kern w:val="0"/>
          <w:sz w:val="24"/>
          <w:lang w:val="en-US" w:eastAsia="zh-CN"/>
        </w:rPr>
      </w:pPr>
      <w:r>
        <w:rPr>
          <w:rFonts w:hint="eastAsia" w:ascii="宋体" w:hAnsi="宋体" w:eastAsia="宋体" w:cs="宋体"/>
          <w:color w:val="000000"/>
          <w:kern w:val="0"/>
          <w:sz w:val="24"/>
          <w:szCs w:val="24"/>
          <w:highlight w:val="none"/>
          <w:lang w:val="en-US" w:eastAsia="zh-CN" w:bidi="ar-SA"/>
        </w:rPr>
        <w:t>合同履行期限：合同签订后30日历天</w:t>
      </w:r>
    </w:p>
    <w:p w14:paraId="1BD60CF3">
      <w:pPr>
        <w:widowControl w:val="0"/>
        <w:autoSpaceDE/>
        <w:autoSpaceDN/>
        <w:adjustRightInd w:val="0"/>
        <w:spacing w:line="360" w:lineRule="auto"/>
        <w:jc w:val="left"/>
        <w:rPr>
          <w:rFonts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二、申请人的资格要求</w:t>
      </w:r>
    </w:p>
    <w:p w14:paraId="46785359">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1.满足《中华人民共和国政府采购法》第二十二条规定；</w:t>
      </w:r>
    </w:p>
    <w:p w14:paraId="3BC0BCC5">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2.落实政府采购政策需满足的资格要求：</w:t>
      </w:r>
    </w:p>
    <w:p w14:paraId="60FA4F84">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合同包1（标考红外高清半球摄像机、智能巡查行为分析平台等）落实政府采购政策需满足的资格要求如下：</w:t>
      </w:r>
    </w:p>
    <w:p w14:paraId="75AC83A3">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（1）《政府采购促进中小企业发展管理办法》（财库〔2020〕46号）；</w:t>
      </w:r>
    </w:p>
    <w:p w14:paraId="21EF9083">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（2）《财政部、司法部关于政府采购支持监狱企业发展有关问题的通知》（财库〔2014〕68号）；</w:t>
      </w:r>
    </w:p>
    <w:p w14:paraId="24BFD475">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（3）《民政部、财政部、中国残疾人联合会关于促进残疾人就业政府采购政策的通知》（财库〔2017〕141号）；</w:t>
      </w:r>
    </w:p>
    <w:p w14:paraId="79303D80">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（4）《财政部办公厅关于政府采购进口产品管理有关问题的通知》（财办库[2008]248号）；</w:t>
      </w:r>
    </w:p>
    <w:p w14:paraId="7783DAEA">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（5）《关于印发环境标志产品政府采购品目清单的通知》（财库〔2019〕18号）；</w:t>
      </w:r>
    </w:p>
    <w:p w14:paraId="7C5650BE">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（6）《关于印发节能产品政府采购品目清单的通知》（财库〔2019〕19号）；</w:t>
      </w:r>
    </w:p>
    <w:p w14:paraId="29D76C3A">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（7）《关于进一步加强政府绿色采购有关问题的通知》（陕财办采〔2021〕29号）</w:t>
      </w:r>
    </w:p>
    <w:p w14:paraId="5D115EDA">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（8）《财政部发展改革委生态环境部市场监管总局关于调整优化节能产品、环境标志产品政府采购执行机制的通知》（财库〔2019〕9号）；</w:t>
      </w:r>
    </w:p>
    <w:p w14:paraId="27F3A812">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（9）《陕西省财政厅关于加快推进我省中小企业政府采购信用融资工作的通知》（陕财办采〔2020〕15号）；</w:t>
      </w:r>
    </w:p>
    <w:p w14:paraId="6D29E427">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（10）《关于运用政府采购政策支持乡村产业振兴的通知》（财库〔2021〕19号）；</w:t>
      </w:r>
    </w:p>
    <w:p w14:paraId="20D6035C">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（11）《关于深入开展政府采购脱贫地区农副产品工作推进乡村产业振兴的实施意见》的通知（财库〔2021〕20号）；</w:t>
      </w:r>
    </w:p>
    <w:p w14:paraId="1F3E128A">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（12）《财政部关于进一步加大政府采购支持中小企业力度的通知》（财库〔2022〕19号）；</w:t>
      </w:r>
    </w:p>
    <w:p w14:paraId="3EB59692">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（13）其他需要落实的政府采购政策（如有最新颁布的政府采购政策，按最新的文件执行）；</w:t>
      </w:r>
    </w:p>
    <w:p w14:paraId="5FB49819">
      <w:pPr>
        <w:widowControl w:val="0"/>
        <w:autoSpaceDE/>
        <w:autoSpaceDN/>
        <w:adjustRightInd w:val="0"/>
        <w:spacing w:line="360" w:lineRule="auto"/>
        <w:ind w:firstLine="480" w:firstLineChars="200"/>
        <w:jc w:val="both"/>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注：本项目非专门面向中小企业采购（残疾人福利性单位及监狱企业视同小型、微型企业）。</w:t>
      </w:r>
    </w:p>
    <w:p w14:paraId="3F95D950">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3.本项目的特定资格要求：</w:t>
      </w:r>
    </w:p>
    <w:p w14:paraId="522C952B">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合同包1（标考红外高清半球摄像机、智能巡查行为分析平台等）特定资格要求如下：</w:t>
      </w:r>
    </w:p>
    <w:p w14:paraId="55A2DDE5">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（1）投标人为具有独立承担民事责任能力的法人或其他组织。企业法人应提供合法有效的标识有统一社会信用代码的营业执照；事业法人应提供事业单位法人证书；其他组织应提供合法登记证明文件；</w:t>
      </w:r>
    </w:p>
    <w:p w14:paraId="29E56838">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（2）财务状况报告：提供2023年或2024年经审计的财务报告或开标前三个月内开户银行开具的资信证明；</w:t>
      </w:r>
    </w:p>
    <w:p w14:paraId="7E2742B1">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（3）税收缴纳证明：提供2024年10月至今已缴纳的至少一个月的纳税证明或完税证明（任意税种），依法免税的单位应提供相关证明材料；</w:t>
      </w:r>
    </w:p>
    <w:p w14:paraId="3B86C343">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（4）社会保障资金缴纳证明：提供2024年10月至今已缴存的至少一个月的社会保障资金缴存单据或社保机构开具的社会保险参保缴费情况证明，依法不需要缴纳社会保障资金的单位应提供相关证明材料；</w:t>
      </w:r>
    </w:p>
    <w:p w14:paraId="2C942C9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（5）提供具有履行本合同所必需的设备和专业技术能力的声明；</w:t>
      </w:r>
    </w:p>
    <w:p w14:paraId="135E720C">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（6）参加本次政府采购活动前3年内在经营活动中没有重大违纪，以及未被列入失信被执行人、重大税收违法失信主体、政府采购严重违法失信行为记录名单的书面声明；</w:t>
      </w:r>
    </w:p>
    <w:p w14:paraId="1EE534A4">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7）投标单位应授权合法的人员参加投标全过程，其中法定代表人直接参加投标的，须出具法人身份证，并与营业执照上信息一致。法定代表人授权代表参加投标的，须出具法定代表人授权书及授权代表身份证；</w:t>
      </w:r>
    </w:p>
    <w:p w14:paraId="4EC70ACB">
      <w:pPr>
        <w:widowControl w:val="0"/>
        <w:autoSpaceDE/>
        <w:autoSpaceDN/>
        <w:adjustRightInd w:val="0"/>
        <w:spacing w:line="360" w:lineRule="auto"/>
        <w:ind w:firstLine="480" w:firstLineChars="20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（8）投标单位负责人不得为同一人或者存在控股、管理关系。</w:t>
      </w:r>
    </w:p>
    <w:p w14:paraId="7FBEA382">
      <w:pPr>
        <w:widowControl w:val="0"/>
        <w:autoSpaceDE/>
        <w:autoSpaceDN/>
        <w:adjustRightInd w:val="0"/>
        <w:spacing w:line="360" w:lineRule="auto"/>
        <w:jc w:val="both"/>
        <w:rPr>
          <w:rFonts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三、获取招标文件</w:t>
      </w:r>
    </w:p>
    <w:p w14:paraId="03DB2A25">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时间：2025年03月27日至2025年04月02日，每天上午00：00：00至12：00：00，下午12：00：00至23：59：59（北京时间）</w:t>
      </w:r>
    </w:p>
    <w:p w14:paraId="37123D36">
      <w:pPr>
        <w:widowControl w:val="0"/>
        <w:autoSpaceDE/>
        <w:autoSpaceDN/>
        <w:adjustRightInd w:val="0"/>
        <w:spacing w:line="360" w:lineRule="auto"/>
        <w:ind w:firstLine="48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地点：全国公共资源交易平台（陕西省·西安市）【首页〉电子交易平台〉陕西政府采购交易系统〉企业端】</w:t>
      </w:r>
    </w:p>
    <w:p w14:paraId="2FDC13B7">
      <w:pPr>
        <w:widowControl w:val="0"/>
        <w:autoSpaceDE/>
        <w:autoSpaceDN/>
        <w:adjustRightInd w:val="0"/>
        <w:spacing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方</w:t>
      </w:r>
      <w:r>
        <w:rPr>
          <w:rFonts w:hint="eastAsia" w:ascii="宋体" w:hAnsi="宋体" w:eastAsia="宋体" w:cs="宋体"/>
          <w:kern w:val="0"/>
          <w:sz w:val="24"/>
          <w:szCs w:val="24"/>
          <w:highlight w:val="none"/>
          <w:lang w:val="en-US" w:eastAsia="zh-CN" w:bidi="ar-SA"/>
        </w:rPr>
        <w:t>式：在线获取</w:t>
      </w:r>
    </w:p>
    <w:p w14:paraId="03685617">
      <w:pPr>
        <w:widowControl w:val="0"/>
        <w:autoSpaceDE/>
        <w:autoSpaceDN/>
        <w:adjustRightInd w:val="0"/>
        <w:spacing w:line="360" w:lineRule="auto"/>
        <w:ind w:firstLine="480" w:firstLineChars="200"/>
        <w:jc w:val="both"/>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售价：0元</w:t>
      </w:r>
    </w:p>
    <w:p w14:paraId="6931954E">
      <w:pPr>
        <w:widowControl w:val="0"/>
        <w:autoSpaceDE/>
        <w:autoSpaceDN/>
        <w:adjustRightInd w:val="0"/>
        <w:spacing w:line="360" w:lineRule="auto"/>
        <w:jc w:val="both"/>
        <w:rPr>
          <w:rFonts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四、提交投标文件截止时间、</w:t>
      </w:r>
      <w:r>
        <w:rPr>
          <w:rFonts w:hint="eastAsia" w:ascii="Times New Roman" w:hAnsi="Times New Roman" w:eastAsia="宋体" w:cs="Times New Roman"/>
          <w:b/>
          <w:bCs/>
          <w:kern w:val="0"/>
          <w:sz w:val="24"/>
          <w:szCs w:val="24"/>
          <w:highlight w:val="none"/>
          <w:shd w:val="clear" w:color="auto" w:fill="FFFFFF"/>
          <w:lang w:val="en-US" w:eastAsia="zh-CN" w:bidi="ar-SA"/>
        </w:rPr>
        <w:t>开标时间和地点</w:t>
      </w:r>
    </w:p>
    <w:p w14:paraId="69C2E7C9">
      <w:pPr>
        <w:widowControl w:val="0"/>
        <w:autoSpaceDE/>
        <w:autoSpaceDN/>
        <w:adjustRightInd w:val="0"/>
        <w:spacing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时间：2025年04月16日09时30分00秒（北京时间）</w:t>
      </w:r>
    </w:p>
    <w:p w14:paraId="73403EE0">
      <w:pPr>
        <w:widowControl w:val="0"/>
        <w:autoSpaceDE/>
        <w:autoSpaceDN/>
        <w:adjustRightInd w:val="0"/>
        <w:spacing w:line="360" w:lineRule="auto"/>
        <w:ind w:firstLine="480" w:firstLineChars="200"/>
        <w:jc w:val="both"/>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提交投标文件地点：全国公共资源交易平台（陕西省·西安市）【首页〉电子交易平台〉陕西政府采购交易系统〉企业端】电子上传文件提交</w:t>
      </w:r>
    </w:p>
    <w:p w14:paraId="35B53BF8">
      <w:pPr>
        <w:widowControl w:val="0"/>
        <w:autoSpaceDE/>
        <w:autoSpaceDN/>
        <w:adjustRightInd w:val="0"/>
        <w:spacing w:line="360" w:lineRule="auto"/>
        <w:ind w:firstLine="480" w:firstLineChars="200"/>
        <w:jc w:val="both"/>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开标地点：全国公共资源交易平台（陕西省/西安市）【首页〉不见面开标】不见面开标大厅。</w:t>
      </w:r>
    </w:p>
    <w:p w14:paraId="305AB901">
      <w:pPr>
        <w:widowControl w:val="0"/>
        <w:spacing w:line="360" w:lineRule="auto"/>
        <w:jc w:val="both"/>
        <w:rPr>
          <w:rFonts w:ascii="宋体" w:hAnsi="宋体" w:eastAsia="宋体" w:cs="宋体"/>
          <w:b/>
          <w:kern w:val="2"/>
          <w:sz w:val="24"/>
          <w:highlight w:val="none"/>
        </w:rPr>
      </w:pPr>
      <w:r>
        <w:rPr>
          <w:rFonts w:hint="eastAsia" w:ascii="宋体" w:hAnsi="宋体" w:eastAsia="宋体" w:cs="宋体"/>
          <w:b/>
          <w:kern w:val="2"/>
          <w:sz w:val="24"/>
          <w:highlight w:val="none"/>
          <w:shd w:val="clear" w:color="auto" w:fill="FFFFFF"/>
        </w:rPr>
        <w:t>五、公告期限</w:t>
      </w:r>
    </w:p>
    <w:p w14:paraId="10543012">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自本公告发布之日起5个工作日。</w:t>
      </w:r>
    </w:p>
    <w:p w14:paraId="3BD714D0">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六、其他补充事宜</w:t>
      </w:r>
    </w:p>
    <w:p w14:paraId="7CA5EC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1.投标人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586A29C6">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0B72717B">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3.请投标人务必及时下载项目招标文件并做好备份，否则会影响投标文件编制及后续投标活动。</w:t>
      </w:r>
    </w:p>
    <w:p w14:paraId="4EB4FD6A">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4.获取招标文件方式：在招标文件获取时间内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587805C8">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6B109319">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14:paraId="386D8E28">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7.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14:paraId="4766730C">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8.按照陕西省财政厅《关于政府采购投标人注册登记有关事项的通知》中的要求，投标人应通过陕西省政府采购网（http：//www.ccgp-shaanxi.gov.cn/）注册登记，加入陕西省政府采购投标人库。</w:t>
      </w:r>
    </w:p>
    <w:p w14:paraId="0165A1FF">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9.其他事项见本项目招标文件。</w:t>
      </w:r>
    </w:p>
    <w:p w14:paraId="26033BB8">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七、凡对本次招标提出询问，请按以下方式联系。</w:t>
      </w:r>
    </w:p>
    <w:p w14:paraId="1E5DDB0A">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1.采购人信息：</w:t>
      </w:r>
    </w:p>
    <w:p w14:paraId="0483C354">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shd w:val="clear" w:color="auto" w:fill="FFFFFF"/>
        </w:rPr>
        <w:t>名称：</w:t>
      </w:r>
      <w:r>
        <w:rPr>
          <w:rFonts w:hint="eastAsia" w:ascii="宋体" w:hAnsi="宋体" w:eastAsia="宋体" w:cs="宋体"/>
          <w:kern w:val="0"/>
          <w:sz w:val="24"/>
          <w:shd w:val="clear" w:color="auto" w:fill="FFFFFF"/>
          <w:lang w:val="en-US" w:eastAsia="zh-CN"/>
        </w:rPr>
        <w:t>西安经济技术开发区教育体育局</w:t>
      </w:r>
    </w:p>
    <w:p w14:paraId="1F0F5F8B">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shd w:val="clear" w:color="auto" w:fill="FFFFFF"/>
        </w:rPr>
        <w:t>地址：</w:t>
      </w:r>
      <w:r>
        <w:rPr>
          <w:rFonts w:hint="eastAsia" w:ascii="宋体" w:hAnsi="宋体" w:eastAsia="宋体" w:cs="宋体"/>
          <w:kern w:val="0"/>
          <w:sz w:val="24"/>
          <w:shd w:val="clear" w:color="auto" w:fill="FFFFFF"/>
          <w:lang w:eastAsia="zh-CN"/>
        </w:rPr>
        <w:t>西安经济技术开发区凤城十二路与明光路凯瑞F座</w:t>
      </w:r>
    </w:p>
    <w:p w14:paraId="67304D90">
      <w:pPr>
        <w:widowControl/>
        <w:spacing w:line="360" w:lineRule="auto"/>
        <w:ind w:firstLine="720" w:firstLineChars="300"/>
        <w:jc w:val="left"/>
        <w:rPr>
          <w:rFonts w:hint="eastAsia" w:ascii="宋体" w:hAnsi="宋体" w:eastAsia="宋体" w:cs="宋体"/>
          <w:kern w:val="0"/>
          <w:sz w:val="24"/>
          <w:lang w:val="en-US" w:eastAsia="zh-CN"/>
        </w:rPr>
      </w:pPr>
      <w:r>
        <w:rPr>
          <w:rFonts w:hint="eastAsia" w:ascii="宋体" w:hAnsi="宋体" w:eastAsia="宋体" w:cs="宋体"/>
          <w:kern w:val="0"/>
          <w:sz w:val="24"/>
          <w:shd w:val="clear" w:color="auto" w:fill="FFFFFF"/>
        </w:rPr>
        <w:t>联系方式：</w:t>
      </w:r>
      <w:r>
        <w:rPr>
          <w:rFonts w:hint="eastAsia" w:ascii="宋体" w:hAnsi="宋体" w:eastAsia="宋体" w:cs="宋体"/>
          <w:kern w:val="0"/>
          <w:sz w:val="24"/>
          <w:shd w:val="clear" w:color="auto" w:fill="FFFFFF"/>
          <w:lang w:eastAsia="zh-CN"/>
        </w:rPr>
        <w:t>029-86516508</w:t>
      </w:r>
    </w:p>
    <w:p w14:paraId="45C32298">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2.采购代理机构信息</w:t>
      </w:r>
    </w:p>
    <w:p w14:paraId="27BA6310">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名称：陕西信鹏项目管理有限公司</w:t>
      </w:r>
    </w:p>
    <w:p w14:paraId="04C676EF">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rPr>
        <w:t>地址：</w:t>
      </w:r>
      <w:r>
        <w:rPr>
          <w:rFonts w:hint="eastAsia" w:ascii="宋体" w:hAnsi="宋体" w:eastAsia="宋体" w:cs="宋体"/>
          <w:kern w:val="0"/>
          <w:sz w:val="24"/>
          <w:lang w:eastAsia="zh-CN"/>
        </w:rPr>
        <w:t>西安市经济技术开发区凤城十二路凯瑞B座906室</w:t>
      </w:r>
    </w:p>
    <w:p w14:paraId="2C7305D6">
      <w:pPr>
        <w:widowControl/>
        <w:spacing w:line="360" w:lineRule="auto"/>
        <w:ind w:firstLine="720" w:firstLineChars="300"/>
        <w:jc w:val="left"/>
        <w:rPr>
          <w:rFonts w:hint="default" w:ascii="宋体" w:hAnsi="宋体" w:eastAsia="宋体" w:cs="宋体"/>
          <w:kern w:val="0"/>
          <w:sz w:val="24"/>
          <w:lang w:val="en-US" w:eastAsia="zh-CN"/>
        </w:rPr>
      </w:pPr>
      <w:r>
        <w:rPr>
          <w:rFonts w:hint="eastAsia" w:ascii="宋体" w:hAnsi="宋体" w:eastAsia="宋体" w:cs="宋体"/>
          <w:kern w:val="0"/>
          <w:sz w:val="24"/>
        </w:rPr>
        <w:t>联系方式：</w:t>
      </w:r>
      <w:r>
        <w:rPr>
          <w:rFonts w:hint="eastAsia" w:ascii="宋体" w:hAnsi="宋体" w:eastAsia="宋体" w:cs="宋体"/>
          <w:kern w:val="0"/>
          <w:sz w:val="24"/>
          <w:lang w:val="en-US" w:eastAsia="zh-CN"/>
        </w:rPr>
        <w:t>18710794335</w:t>
      </w:r>
    </w:p>
    <w:p w14:paraId="3378F31F">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3.项目联系人</w:t>
      </w:r>
    </w:p>
    <w:p w14:paraId="1BD687FD">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项目联系人：王龙、孙媛春</w:t>
      </w:r>
    </w:p>
    <w:p w14:paraId="5461F1ED">
      <w:pPr>
        <w:widowControl/>
        <w:spacing w:line="360" w:lineRule="auto"/>
        <w:ind w:firstLine="720" w:firstLineChars="300"/>
        <w:jc w:val="both"/>
        <w:rPr>
          <w:rFonts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lang w:val="en-US" w:eastAsia="zh-CN"/>
        </w:rPr>
        <w:t>18710794335</w:t>
      </w:r>
    </w:p>
    <w:p w14:paraId="51F53D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356B6"/>
    <w:rsid w:val="7B43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2025-03-26T03:06:00Z</dcterms:created>
  <dc:creator>熊掌孙</dc:creator>
  <cp:lastModifiedBy>熊掌孙</cp:lastModifiedBy>
  <dcterms:modified xsi:type="dcterms:W3CDTF">2025-03-26T03:06:53Z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CDE0FCC7026A412FA9677D890FFE7E88_11</vt:lpwstr>
  </property>
  <property fmtid="{D5CDD505-2E9C-101B-9397-08002B2CF9AE}" pid="4" name="KSOTemplateDocerSaveRecord">
    <vt:lpwstr>eyJoZGlkIjoiZGI0ZGIzYmI2OWViZTMxZTU3NzUxZjAzNDk3YTI1NDQiLCJ1c2VySWQiOiIzMTA4NTYyNDIifQ==</vt:lpwstr>
  </property>
</Properties>
</file>