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02788">
      <w:pPr>
        <w:adjustRightInd w:val="0"/>
        <w:snapToGrid w:val="0"/>
        <w:spacing w:line="480" w:lineRule="exact"/>
        <w:ind w:left="-1" w:leftChars="0" w:right="-435" w:rightChars="-207" w:firstLine="0" w:firstLineChars="0"/>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竞争性磋商公告</w:t>
      </w:r>
    </w:p>
    <w:p w14:paraId="7D79069E">
      <w:pPr>
        <w:adjustRightInd w:val="0"/>
        <w:snapToGrid w:val="0"/>
        <w:spacing w:line="480" w:lineRule="exact"/>
        <w:ind w:left="-840" w:leftChars="-400" w:right="-512" w:rightChars="-244" w:firstLine="420" w:firstLineChars="175"/>
        <w:rPr>
          <w:rFonts w:ascii="仿宋" w:hAnsi="仿宋" w:eastAsia="仿宋" w:cs="仿宋"/>
          <w:color w:val="auto"/>
          <w:sz w:val="24"/>
        </w:rPr>
      </w:pPr>
      <w:bookmarkStart w:id="0" w:name="_GoBack"/>
      <w:r>
        <w:rPr>
          <w:rFonts w:hint="eastAsia" w:ascii="仿宋" w:hAnsi="仿宋" w:eastAsia="仿宋" w:cs="仿宋"/>
          <w:sz w:val="24"/>
          <w:lang w:eastAsia="zh-CN"/>
        </w:rPr>
        <w:t>安康中心城区柏树抢救性修复服务项目</w:t>
      </w:r>
      <w:r>
        <w:rPr>
          <w:rFonts w:hint="eastAsia" w:ascii="仿宋" w:hAnsi="仿宋" w:eastAsia="仿宋" w:cs="仿宋"/>
          <w:sz w:val="24"/>
        </w:rPr>
        <w:t>的潜在</w:t>
      </w:r>
      <w:r>
        <w:rPr>
          <w:rFonts w:hint="eastAsia" w:ascii="仿宋" w:hAnsi="仿宋" w:eastAsia="仿宋" w:cs="仿宋"/>
          <w:sz w:val="24"/>
          <w:lang w:eastAsia="zh-CN"/>
        </w:rPr>
        <w:t>投标人</w:t>
      </w:r>
      <w:r>
        <w:rPr>
          <w:rFonts w:hint="eastAsia" w:ascii="仿宋" w:hAnsi="仿宋" w:eastAsia="仿宋" w:cs="仿宋"/>
          <w:sz w:val="24"/>
        </w:rPr>
        <w:t>应</w:t>
      </w:r>
      <w:r>
        <w:rPr>
          <w:rFonts w:hint="eastAsia" w:ascii="仿宋" w:hAnsi="仿宋" w:eastAsia="仿宋" w:cs="仿宋"/>
          <w:color w:val="333333"/>
          <w:sz w:val="24"/>
        </w:rPr>
        <w:t>可在</w:t>
      </w:r>
      <w:r>
        <w:rPr>
          <w:rFonts w:hint="eastAsia" w:ascii="仿宋" w:hAnsi="仿宋" w:eastAsia="仿宋" w:cs="仿宋"/>
          <w:color w:val="333333"/>
          <w:sz w:val="24"/>
          <w:lang w:val="en-US" w:eastAsia="zh-CN"/>
        </w:rPr>
        <w:t>全国</w:t>
      </w:r>
      <w:r>
        <w:rPr>
          <w:rFonts w:hint="eastAsia" w:ascii="仿宋" w:hAnsi="仿宋" w:eastAsia="仿宋" w:cs="仿宋"/>
          <w:color w:val="333333"/>
          <w:sz w:val="24"/>
        </w:rPr>
        <w:t>公</w:t>
      </w:r>
      <w:r>
        <w:rPr>
          <w:rFonts w:hint="eastAsia" w:ascii="仿宋" w:hAnsi="仿宋" w:eastAsia="仿宋" w:cs="仿宋"/>
          <w:sz w:val="24"/>
        </w:rPr>
        <w:t>共资源交易</w:t>
      </w:r>
      <w:r>
        <w:rPr>
          <w:rFonts w:hint="eastAsia" w:ascii="仿宋" w:hAnsi="仿宋" w:eastAsia="仿宋" w:cs="仿宋"/>
          <w:sz w:val="24"/>
          <w:lang w:val="en-US" w:eastAsia="zh-CN"/>
        </w:rPr>
        <w:t>平台</w:t>
      </w:r>
      <w:r>
        <w:rPr>
          <w:rFonts w:hint="eastAsia" w:ascii="仿宋" w:hAnsi="仿宋" w:eastAsia="仿宋" w:cs="仿宋"/>
          <w:sz w:val="24"/>
          <w:lang w:eastAsia="zh-CN"/>
        </w:rPr>
        <w:t>（</w:t>
      </w:r>
      <w:r>
        <w:rPr>
          <w:rFonts w:hint="eastAsia" w:ascii="仿宋" w:hAnsi="仿宋" w:eastAsia="仿宋" w:cs="仿宋"/>
          <w:sz w:val="24"/>
          <w:lang w:val="en-US" w:eastAsia="zh-CN"/>
        </w:rPr>
        <w:t>陕西省</w:t>
      </w:r>
      <w:r>
        <w:rPr>
          <w:rFonts w:hint="eastAsia" w:ascii="微软雅黑" w:hAnsi="微软雅黑" w:eastAsia="微软雅黑" w:cs="微软雅黑"/>
          <w:sz w:val="24"/>
          <w:lang w:val="en-US" w:eastAsia="zh-CN"/>
        </w:rPr>
        <w:t>·</w:t>
      </w:r>
      <w:r>
        <w:rPr>
          <w:rFonts w:hint="eastAsia" w:ascii="仿宋" w:hAnsi="仿宋" w:eastAsia="仿宋" w:cs="仿宋"/>
          <w:sz w:val="24"/>
          <w:lang w:val="en-US" w:eastAsia="zh-CN"/>
        </w:rPr>
        <w:t>安康）</w:t>
      </w:r>
      <w:r>
        <w:rPr>
          <w:rFonts w:hint="eastAsia" w:ascii="仿宋" w:hAnsi="仿宋" w:eastAsia="仿宋" w:cs="仿宋"/>
          <w:sz w:val="24"/>
        </w:rPr>
        <w:t>获取采购文件</w:t>
      </w:r>
      <w:r>
        <w:rPr>
          <w:rFonts w:hint="eastAsia" w:ascii="仿宋" w:hAnsi="仿宋" w:eastAsia="仿宋" w:cs="仿宋"/>
          <w:color w:val="auto"/>
          <w:sz w:val="24"/>
        </w:rPr>
        <w:t>，</w:t>
      </w:r>
      <w:r>
        <w:rPr>
          <w:rFonts w:hint="eastAsia" w:ascii="仿宋" w:hAnsi="仿宋" w:eastAsia="仿宋" w:cs="仿宋"/>
          <w:color w:val="auto"/>
          <w:sz w:val="24"/>
          <w:lang w:eastAsia="zh-CN"/>
        </w:rPr>
        <w:t>并于202</w:t>
      </w:r>
      <w:r>
        <w:rPr>
          <w:rFonts w:hint="eastAsia" w:ascii="仿宋" w:hAnsi="仿宋" w:eastAsia="仿宋" w:cs="仿宋"/>
          <w:color w:val="auto"/>
          <w:sz w:val="24"/>
          <w:lang w:val="en-US" w:eastAsia="zh-CN"/>
        </w:rPr>
        <w:t>5</w:t>
      </w:r>
      <w:r>
        <w:rPr>
          <w:rFonts w:hint="eastAsia" w:ascii="仿宋" w:hAnsi="仿宋" w:eastAsia="仿宋" w:cs="仿宋"/>
          <w:color w:val="auto"/>
          <w:sz w:val="24"/>
          <w:lang w:eastAsia="zh-CN"/>
        </w:rPr>
        <w:t>年</w:t>
      </w:r>
      <w:r>
        <w:rPr>
          <w:rFonts w:hint="eastAsia" w:ascii="仿宋" w:hAnsi="仿宋" w:eastAsia="仿宋" w:cs="仿宋"/>
          <w:color w:val="auto"/>
          <w:sz w:val="24"/>
          <w:lang w:val="en-US" w:eastAsia="zh-CN"/>
        </w:rPr>
        <w:t xml:space="preserve">4月3日09 </w:t>
      </w:r>
      <w:r>
        <w:rPr>
          <w:rFonts w:hint="eastAsia" w:ascii="仿宋" w:hAnsi="仿宋" w:eastAsia="仿宋" w:cs="仿宋"/>
          <w:color w:val="auto"/>
          <w:sz w:val="24"/>
          <w:lang w:eastAsia="zh-CN"/>
        </w:rPr>
        <w:t>时</w:t>
      </w:r>
      <w:r>
        <w:rPr>
          <w:rFonts w:hint="eastAsia" w:ascii="仿宋" w:hAnsi="仿宋" w:eastAsia="仿宋" w:cs="仿宋"/>
          <w:color w:val="auto"/>
          <w:sz w:val="24"/>
          <w:lang w:val="en-US" w:eastAsia="zh-CN"/>
        </w:rPr>
        <w:t xml:space="preserve"> 00</w:t>
      </w:r>
      <w:r>
        <w:rPr>
          <w:rFonts w:hint="eastAsia" w:ascii="仿宋" w:hAnsi="仿宋" w:eastAsia="仿宋" w:cs="仿宋"/>
          <w:color w:val="auto"/>
          <w:sz w:val="24"/>
          <w:lang w:eastAsia="zh-CN"/>
        </w:rPr>
        <w:t>分（</w:t>
      </w:r>
      <w:r>
        <w:rPr>
          <w:rFonts w:hint="eastAsia" w:ascii="仿宋" w:hAnsi="仿宋" w:eastAsia="仿宋" w:cs="仿宋"/>
          <w:color w:val="auto"/>
          <w:sz w:val="24"/>
        </w:rPr>
        <w:t>北京时间）前提交响应文件。</w:t>
      </w:r>
    </w:p>
    <w:p w14:paraId="7EBC6B98">
      <w:pPr>
        <w:adjustRightInd w:val="0"/>
        <w:snapToGrid w:val="0"/>
        <w:spacing w:line="480" w:lineRule="exact"/>
        <w:ind w:left="-840" w:leftChars="-400" w:right="-512" w:rightChars="-244" w:firstLine="422" w:firstLineChars="175"/>
        <w:rPr>
          <w:rFonts w:ascii="仿宋" w:hAnsi="仿宋" w:eastAsia="仿宋" w:cs="仿宋"/>
          <w:b/>
          <w:bCs/>
          <w:sz w:val="24"/>
        </w:rPr>
      </w:pPr>
      <w:r>
        <w:rPr>
          <w:rFonts w:hint="eastAsia" w:ascii="仿宋" w:hAnsi="仿宋" w:eastAsia="仿宋" w:cs="仿宋"/>
          <w:b/>
          <w:bCs/>
          <w:sz w:val="24"/>
        </w:rPr>
        <w:t>一、项目基本情况</w:t>
      </w:r>
    </w:p>
    <w:p w14:paraId="6BA70BFE">
      <w:pPr>
        <w:ind w:left="-840" w:leftChars="-400" w:right="-512" w:rightChars="-244" w:firstLine="420" w:firstLineChars="175"/>
        <w:rPr>
          <w:rFonts w:hint="eastAsia" w:ascii="仿宋" w:hAnsi="仿宋" w:eastAsia="仿宋" w:cs="仿宋"/>
          <w:b/>
          <w:sz w:val="24"/>
          <w:lang w:eastAsia="zh-CN"/>
        </w:rPr>
      </w:pPr>
      <w:r>
        <w:rPr>
          <w:rFonts w:hint="eastAsia" w:ascii="仿宋" w:hAnsi="仿宋" w:eastAsia="仿宋" w:cs="仿宋"/>
          <w:sz w:val="24"/>
        </w:rPr>
        <w:t>项目编号：</w:t>
      </w:r>
      <w:r>
        <w:rPr>
          <w:rFonts w:hint="eastAsia" w:ascii="仿宋" w:hAnsi="仿宋" w:eastAsia="仿宋" w:cs="仿宋"/>
          <w:b/>
          <w:sz w:val="24"/>
          <w:lang w:eastAsia="zh-CN"/>
        </w:rPr>
        <w:t>ZCTC-AK-2025015</w:t>
      </w:r>
    </w:p>
    <w:p w14:paraId="3FCF0E79">
      <w:pPr>
        <w:adjustRightInd w:val="0"/>
        <w:snapToGrid w:val="0"/>
        <w:spacing w:line="480" w:lineRule="exact"/>
        <w:ind w:left="-840" w:leftChars="-400" w:right="-512" w:rightChars="-244" w:firstLine="420" w:firstLineChars="175"/>
        <w:rPr>
          <w:rFonts w:hint="eastAsia" w:ascii="仿宋" w:hAnsi="仿宋" w:eastAsia="仿宋" w:cs="仿宋"/>
          <w:sz w:val="24"/>
          <w:lang w:eastAsia="zh-CN"/>
        </w:rPr>
      </w:pPr>
      <w:r>
        <w:rPr>
          <w:rFonts w:hint="eastAsia" w:ascii="仿宋" w:hAnsi="仿宋" w:eastAsia="仿宋" w:cs="仿宋"/>
          <w:sz w:val="24"/>
        </w:rPr>
        <w:t>项目名称：</w:t>
      </w:r>
      <w:r>
        <w:rPr>
          <w:rFonts w:hint="eastAsia" w:ascii="仿宋" w:hAnsi="仿宋" w:eastAsia="仿宋" w:cs="仿宋"/>
          <w:sz w:val="24"/>
          <w:lang w:eastAsia="zh-CN"/>
        </w:rPr>
        <w:t>安康中心城区柏树抢救性修复服务项目</w:t>
      </w:r>
    </w:p>
    <w:p w14:paraId="15B2DF5D">
      <w:pPr>
        <w:adjustRightInd w:val="0"/>
        <w:snapToGrid w:val="0"/>
        <w:spacing w:line="480" w:lineRule="exact"/>
        <w:ind w:left="-840" w:leftChars="-400" w:right="-512" w:rightChars="-244" w:firstLine="420" w:firstLineChars="175"/>
        <w:rPr>
          <w:rFonts w:ascii="仿宋" w:hAnsi="仿宋" w:eastAsia="仿宋" w:cs="仿宋"/>
          <w:sz w:val="24"/>
        </w:rPr>
      </w:pPr>
      <w:r>
        <w:rPr>
          <w:rFonts w:hint="eastAsia" w:ascii="仿宋" w:hAnsi="仿宋" w:eastAsia="仿宋" w:cs="仿宋"/>
          <w:sz w:val="24"/>
        </w:rPr>
        <w:t>采购方式：竞争性磋商</w:t>
      </w:r>
    </w:p>
    <w:p w14:paraId="42D4C9C3">
      <w:pPr>
        <w:adjustRightInd w:val="0"/>
        <w:snapToGrid w:val="0"/>
        <w:spacing w:line="480" w:lineRule="exact"/>
        <w:ind w:left="-840" w:leftChars="-400" w:right="-512" w:rightChars="-244" w:firstLine="420" w:firstLineChars="175"/>
        <w:rPr>
          <w:rFonts w:hint="eastAsia" w:ascii="仿宋" w:hAnsi="仿宋" w:eastAsia="仿宋" w:cs="仿宋"/>
          <w:sz w:val="24"/>
          <w:lang w:eastAsia="zh-CN"/>
        </w:rPr>
      </w:pPr>
      <w:r>
        <w:rPr>
          <w:rFonts w:hint="eastAsia" w:ascii="仿宋" w:hAnsi="仿宋" w:eastAsia="仿宋" w:cs="仿宋"/>
          <w:sz w:val="24"/>
          <w:lang w:val="en-US" w:eastAsia="zh-CN"/>
        </w:rPr>
        <w:t>预算金额：446,000.00元</w:t>
      </w:r>
      <w:r>
        <w:rPr>
          <w:rFonts w:hint="eastAsia" w:ascii="仿宋" w:hAnsi="仿宋" w:eastAsia="仿宋" w:cs="仿宋"/>
          <w:sz w:val="24"/>
          <w:lang w:eastAsia="zh-CN"/>
        </w:rPr>
        <w:t>；</w:t>
      </w:r>
    </w:p>
    <w:p w14:paraId="00D46D91">
      <w:pPr>
        <w:adjustRightInd w:val="0"/>
        <w:snapToGrid w:val="0"/>
        <w:spacing w:line="480" w:lineRule="exact"/>
        <w:ind w:left="-840" w:leftChars="-400" w:right="-512" w:rightChars="-244" w:firstLine="420" w:firstLineChars="175"/>
        <w:rPr>
          <w:rFonts w:hint="eastAsia"/>
          <w:lang w:eastAsia="zh-CN"/>
        </w:rPr>
      </w:pPr>
      <w:r>
        <w:rPr>
          <w:rFonts w:hint="eastAsia" w:ascii="仿宋" w:hAnsi="仿宋" w:eastAsia="仿宋" w:cs="仿宋"/>
          <w:sz w:val="24"/>
        </w:rPr>
        <w:t>最高限价：</w:t>
      </w:r>
      <w:r>
        <w:rPr>
          <w:rFonts w:hint="eastAsia" w:ascii="仿宋" w:hAnsi="仿宋" w:eastAsia="仿宋" w:cs="仿宋"/>
          <w:sz w:val="24"/>
          <w:lang w:eastAsia="zh-CN"/>
        </w:rPr>
        <w:t>446,000.00元</w:t>
      </w:r>
      <w:r>
        <w:rPr>
          <w:rFonts w:hint="eastAsia" w:ascii="仿宋" w:hAnsi="仿宋" w:eastAsia="仿宋" w:cs="仿宋"/>
          <w:sz w:val="24"/>
          <w:lang w:val="en-US" w:eastAsia="zh-CN"/>
        </w:rPr>
        <w:t>；</w:t>
      </w:r>
    </w:p>
    <w:p w14:paraId="7272506F">
      <w:pPr>
        <w:adjustRightInd w:val="0"/>
        <w:snapToGrid w:val="0"/>
        <w:spacing w:line="480" w:lineRule="exact"/>
        <w:ind w:left="-840" w:leftChars="-400" w:right="-512" w:rightChars="-244" w:firstLine="420" w:firstLineChars="175"/>
        <w:rPr>
          <w:rFonts w:ascii="仿宋" w:hAnsi="仿宋" w:eastAsia="仿宋" w:cs="仿宋"/>
          <w:sz w:val="24"/>
        </w:rPr>
      </w:pPr>
      <w:r>
        <w:rPr>
          <w:rFonts w:hint="eastAsia" w:ascii="仿宋" w:hAnsi="仿宋" w:eastAsia="仿宋" w:cs="仿宋"/>
          <w:sz w:val="24"/>
        </w:rPr>
        <w:t>采购需求：</w:t>
      </w:r>
    </w:p>
    <w:p w14:paraId="6FB907F7">
      <w:pPr>
        <w:adjustRightInd w:val="0"/>
        <w:snapToGrid w:val="0"/>
        <w:spacing w:line="480" w:lineRule="exact"/>
        <w:ind w:left="-840" w:leftChars="-400" w:right="-512" w:rightChars="-244" w:firstLine="420" w:firstLineChars="175"/>
        <w:rPr>
          <w:rFonts w:hint="eastAsia" w:ascii="仿宋" w:hAnsi="仿宋" w:eastAsia="仿宋" w:cs="仿宋"/>
          <w:sz w:val="24"/>
        </w:rPr>
      </w:pPr>
      <w:r>
        <w:rPr>
          <w:rFonts w:hint="eastAsia" w:ascii="仿宋" w:hAnsi="仿宋" w:eastAsia="仿宋" w:cs="仿宋"/>
          <w:sz w:val="24"/>
        </w:rPr>
        <w:t>合同包1(</w:t>
      </w:r>
      <w:r>
        <w:rPr>
          <w:rFonts w:hint="eastAsia" w:ascii="仿宋" w:hAnsi="仿宋" w:eastAsia="仿宋" w:cs="仿宋"/>
          <w:sz w:val="24"/>
          <w:lang w:eastAsia="zh-CN"/>
        </w:rPr>
        <w:t>安康中心城区柏树抢救性修复服务项目）</w:t>
      </w:r>
      <w:r>
        <w:rPr>
          <w:rFonts w:hint="eastAsia" w:ascii="仿宋" w:hAnsi="仿宋" w:eastAsia="仿宋" w:cs="仿宋"/>
          <w:sz w:val="24"/>
        </w:rPr>
        <w:t>:</w:t>
      </w:r>
    </w:p>
    <w:p w14:paraId="004AE258">
      <w:pPr>
        <w:adjustRightInd w:val="0"/>
        <w:snapToGrid w:val="0"/>
        <w:spacing w:line="480" w:lineRule="exact"/>
        <w:ind w:left="-840" w:leftChars="-400" w:right="-512" w:rightChars="-244" w:firstLine="420" w:firstLineChars="175"/>
        <w:rPr>
          <w:rFonts w:hint="eastAsia"/>
          <w:lang w:eastAsia="zh-CN"/>
        </w:rPr>
      </w:pPr>
      <w:r>
        <w:rPr>
          <w:rFonts w:hint="eastAsia" w:ascii="仿宋" w:hAnsi="仿宋" w:eastAsia="仿宋" w:cs="仿宋"/>
          <w:sz w:val="24"/>
          <w:lang w:val="en-US" w:eastAsia="zh-CN"/>
        </w:rPr>
        <w:t>合同包预算金额</w:t>
      </w:r>
      <w:r>
        <w:rPr>
          <w:rFonts w:hint="eastAsia" w:ascii="仿宋" w:hAnsi="仿宋" w:eastAsia="仿宋" w:cs="仿宋"/>
          <w:sz w:val="24"/>
        </w:rPr>
        <w:t>：</w:t>
      </w:r>
      <w:r>
        <w:rPr>
          <w:rFonts w:hint="eastAsia" w:ascii="仿宋" w:hAnsi="仿宋" w:eastAsia="仿宋" w:cs="仿宋"/>
          <w:sz w:val="24"/>
          <w:lang w:eastAsia="zh-CN"/>
        </w:rPr>
        <w:t>446,000.00元</w:t>
      </w:r>
      <w:r>
        <w:rPr>
          <w:rFonts w:hint="eastAsia" w:ascii="仿宋" w:hAnsi="仿宋" w:eastAsia="仿宋" w:cs="仿宋"/>
          <w:sz w:val="24"/>
          <w:lang w:val="en-US" w:eastAsia="zh-CN"/>
        </w:rPr>
        <w:t>；</w:t>
      </w:r>
    </w:p>
    <w:p w14:paraId="11A6F045">
      <w:pPr>
        <w:adjustRightInd w:val="0"/>
        <w:snapToGrid w:val="0"/>
        <w:spacing w:line="480" w:lineRule="exact"/>
        <w:ind w:left="-840" w:leftChars="-400" w:right="-512" w:rightChars="-244" w:firstLine="420" w:firstLineChars="175"/>
        <w:rPr>
          <w:rFonts w:hint="eastAsia"/>
          <w:lang w:eastAsia="zh-CN"/>
        </w:rPr>
      </w:pPr>
      <w:r>
        <w:rPr>
          <w:rFonts w:hint="eastAsia" w:ascii="仿宋" w:hAnsi="仿宋" w:eastAsia="仿宋" w:cs="仿宋"/>
          <w:sz w:val="24"/>
          <w:lang w:val="en-US" w:eastAsia="zh-CN"/>
        </w:rPr>
        <w:t>合同包</w:t>
      </w:r>
      <w:r>
        <w:rPr>
          <w:rFonts w:hint="eastAsia" w:ascii="仿宋" w:hAnsi="仿宋" w:eastAsia="仿宋" w:cs="仿宋"/>
          <w:sz w:val="24"/>
        </w:rPr>
        <w:t>最高限价：</w:t>
      </w:r>
      <w:r>
        <w:rPr>
          <w:rFonts w:hint="eastAsia" w:ascii="仿宋" w:hAnsi="仿宋" w:eastAsia="仿宋" w:cs="仿宋"/>
          <w:sz w:val="24"/>
          <w:lang w:eastAsia="zh-CN"/>
        </w:rPr>
        <w:t>446,000.00元</w:t>
      </w:r>
      <w:r>
        <w:rPr>
          <w:rFonts w:hint="eastAsia" w:ascii="仿宋" w:hAnsi="仿宋" w:eastAsia="仿宋" w:cs="仿宋"/>
          <w:sz w:val="24"/>
          <w:lang w:val="en-US" w:eastAsia="zh-CN"/>
        </w:rPr>
        <w:t>；</w:t>
      </w:r>
    </w:p>
    <w:tbl>
      <w:tblPr>
        <w:tblStyle w:val="2"/>
        <w:tblpPr w:leftFromText="180" w:rightFromText="180" w:vertAnchor="text" w:horzAnchor="page" w:tblpX="1192" w:tblpY="476"/>
        <w:tblOverlap w:val="never"/>
        <w:tblW w:w="979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18"/>
        <w:gridCol w:w="1382"/>
        <w:gridCol w:w="1944"/>
        <w:gridCol w:w="1163"/>
        <w:gridCol w:w="1187"/>
        <w:gridCol w:w="1638"/>
        <w:gridCol w:w="1759"/>
      </w:tblGrid>
      <w:tr w14:paraId="3571F1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0A0D81">
            <w:pPr>
              <w:widowControl/>
              <w:wordWrap w:val="0"/>
              <w:spacing w:line="360" w:lineRule="atLeast"/>
              <w:ind w:left="-840" w:leftChars="-400" w:right="-512" w:rightChars="-244" w:firstLine="422" w:firstLineChars="175"/>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品目号</w:t>
            </w:r>
          </w:p>
        </w:tc>
        <w:tc>
          <w:tcPr>
            <w:tcW w:w="13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2B51E6">
            <w:pPr>
              <w:widowControl/>
              <w:wordWrap w:val="0"/>
              <w:spacing w:line="360" w:lineRule="atLeast"/>
              <w:ind w:left="-840" w:leftChars="-400" w:right="-512" w:rightChars="-244" w:firstLine="422" w:firstLineChars="175"/>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品目名称</w:t>
            </w:r>
          </w:p>
        </w:tc>
        <w:tc>
          <w:tcPr>
            <w:tcW w:w="19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6E1831">
            <w:pPr>
              <w:widowControl/>
              <w:wordWrap w:val="0"/>
              <w:spacing w:line="360" w:lineRule="atLeast"/>
              <w:ind w:left="-840" w:leftChars="-400" w:right="-512" w:rightChars="-244" w:firstLine="422" w:firstLineChars="175"/>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采购标的</w:t>
            </w:r>
          </w:p>
        </w:tc>
        <w:tc>
          <w:tcPr>
            <w:tcW w:w="11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050ED1">
            <w:pPr>
              <w:widowControl/>
              <w:wordWrap w:val="0"/>
              <w:spacing w:line="360" w:lineRule="atLeast"/>
              <w:ind w:left="-840" w:leftChars="-400" w:right="-512" w:rightChars="-244" w:firstLine="422" w:firstLineChars="175"/>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数量（单位）</w:t>
            </w:r>
          </w:p>
        </w:tc>
        <w:tc>
          <w:tcPr>
            <w:tcW w:w="11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1AB4AA">
            <w:pPr>
              <w:widowControl/>
              <w:wordWrap w:val="0"/>
              <w:spacing w:line="360" w:lineRule="atLeast"/>
              <w:ind w:left="-840" w:leftChars="-400" w:right="-512" w:rightChars="-244" w:firstLine="422" w:firstLineChars="175"/>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技术规格、参数及要求</w:t>
            </w:r>
          </w:p>
        </w:tc>
        <w:tc>
          <w:tcPr>
            <w:tcW w:w="16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DCADFB">
            <w:pPr>
              <w:widowControl/>
              <w:wordWrap w:val="0"/>
              <w:spacing w:line="360" w:lineRule="atLeast"/>
              <w:ind w:left="-840" w:leftChars="-400" w:right="-512" w:rightChars="-244" w:firstLine="422" w:firstLineChars="175"/>
              <w:jc w:val="both"/>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品目预算(元)</w:t>
            </w:r>
          </w:p>
        </w:tc>
        <w:tc>
          <w:tcPr>
            <w:tcW w:w="17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3836A7">
            <w:pPr>
              <w:widowControl/>
              <w:wordWrap w:val="0"/>
              <w:spacing w:line="360" w:lineRule="atLeast"/>
              <w:ind w:left="-840" w:leftChars="-400" w:right="-512" w:rightChars="-244" w:firstLine="422" w:firstLineChars="175"/>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最高限价(元)</w:t>
            </w:r>
          </w:p>
        </w:tc>
      </w:tr>
      <w:tr w14:paraId="3A6E69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AC91C9">
            <w:pPr>
              <w:widowControl/>
              <w:wordWrap w:val="0"/>
              <w:spacing w:line="360" w:lineRule="atLeast"/>
              <w:ind w:left="-840" w:leftChars="-400" w:right="-512" w:rightChars="-244" w:firstLine="420" w:firstLineChars="175"/>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1-1</w:t>
            </w:r>
          </w:p>
        </w:tc>
        <w:tc>
          <w:tcPr>
            <w:tcW w:w="13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B8DDF3">
            <w:pPr>
              <w:widowControl/>
              <w:wordWrap w:val="0"/>
              <w:spacing w:line="360" w:lineRule="atLeast"/>
              <w:ind w:left="-840" w:leftChars="-400" w:right="-512" w:rightChars="-244" w:firstLine="420" w:firstLineChars="175"/>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园林绿化管理服务</w:t>
            </w:r>
          </w:p>
        </w:tc>
        <w:tc>
          <w:tcPr>
            <w:tcW w:w="19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E1173D">
            <w:pPr>
              <w:widowControl/>
              <w:wordWrap w:val="0"/>
              <w:spacing w:line="360" w:lineRule="atLeast"/>
              <w:ind w:left="-840" w:leftChars="-400" w:right="-512" w:rightChars="-244" w:firstLine="420" w:firstLineChars="175"/>
              <w:jc w:val="center"/>
              <w:rPr>
                <w:rFonts w:ascii="仿宋" w:hAnsi="仿宋" w:eastAsia="仿宋" w:cs="仿宋"/>
                <w:color w:val="FF0000"/>
                <w:sz w:val="24"/>
                <w:highlight w:val="none"/>
              </w:rPr>
            </w:pPr>
            <w:r>
              <w:rPr>
                <w:rFonts w:hint="eastAsia" w:ascii="仿宋" w:hAnsi="仿宋" w:eastAsia="仿宋" w:cs="仿宋"/>
                <w:color w:val="auto"/>
                <w:sz w:val="24"/>
                <w:highlight w:val="none"/>
                <w:lang w:eastAsia="zh-CN"/>
              </w:rPr>
              <w:t>安康中心城区柏树抢救性修复服务项目</w:t>
            </w:r>
          </w:p>
        </w:tc>
        <w:tc>
          <w:tcPr>
            <w:tcW w:w="11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8097C6">
            <w:pPr>
              <w:widowControl/>
              <w:wordWrap w:val="0"/>
              <w:spacing w:line="360" w:lineRule="atLeast"/>
              <w:ind w:left="-840" w:leftChars="-400" w:right="-512" w:rightChars="-244" w:firstLine="420" w:firstLineChars="175"/>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1(项)</w:t>
            </w:r>
          </w:p>
        </w:tc>
        <w:tc>
          <w:tcPr>
            <w:tcW w:w="11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5E279D">
            <w:pPr>
              <w:widowControl/>
              <w:wordWrap w:val="0"/>
              <w:spacing w:line="360" w:lineRule="atLeast"/>
              <w:ind w:left="-840" w:leftChars="-400" w:right="-512" w:rightChars="-244" w:firstLine="420" w:firstLineChars="175"/>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详见采购文件</w:t>
            </w:r>
          </w:p>
        </w:tc>
        <w:tc>
          <w:tcPr>
            <w:tcW w:w="16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F292F8">
            <w:pPr>
              <w:widowControl/>
              <w:spacing w:line="360" w:lineRule="atLeast"/>
              <w:ind w:left="-840" w:leftChars="-400" w:right="-512" w:rightChars="-244" w:firstLine="420" w:firstLineChars="175"/>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446,000.00元</w:t>
            </w:r>
          </w:p>
        </w:tc>
        <w:tc>
          <w:tcPr>
            <w:tcW w:w="17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475408">
            <w:pPr>
              <w:widowControl/>
              <w:spacing w:line="360" w:lineRule="atLeast"/>
              <w:ind w:left="-840" w:leftChars="-400" w:right="-512" w:rightChars="-244" w:firstLine="420" w:firstLineChars="175"/>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446,000.00元</w:t>
            </w:r>
          </w:p>
        </w:tc>
      </w:tr>
    </w:tbl>
    <w:p w14:paraId="209B715C">
      <w:pPr>
        <w:adjustRightInd w:val="0"/>
        <w:snapToGrid w:val="0"/>
        <w:spacing w:line="480" w:lineRule="exact"/>
        <w:ind w:left="-840" w:leftChars="-400" w:right="-512" w:rightChars="-244" w:firstLine="420" w:firstLineChars="175"/>
        <w:rPr>
          <w:rFonts w:hint="eastAsia" w:ascii="仿宋" w:hAnsi="仿宋" w:eastAsia="仿宋" w:cs="仿宋"/>
          <w:sz w:val="24"/>
        </w:rPr>
      </w:pPr>
      <w:r>
        <w:rPr>
          <w:rFonts w:hint="eastAsia" w:ascii="仿宋" w:hAnsi="仿宋" w:eastAsia="仿宋" w:cs="仿宋"/>
          <w:sz w:val="24"/>
        </w:rPr>
        <w:t>本合同包不接受联合体投标</w:t>
      </w:r>
    </w:p>
    <w:p w14:paraId="6422871F">
      <w:pPr>
        <w:adjustRightInd w:val="0"/>
        <w:snapToGrid w:val="0"/>
        <w:spacing w:line="480" w:lineRule="exact"/>
        <w:ind w:left="-840" w:leftChars="-400" w:right="-512" w:rightChars="-244"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合同履行期限：</w:t>
      </w:r>
      <w:r>
        <w:rPr>
          <w:rFonts w:hint="eastAsia" w:ascii="仿宋" w:hAnsi="仿宋" w:eastAsia="仿宋" w:cs="仿宋"/>
          <w:color w:val="auto"/>
          <w:sz w:val="24"/>
          <w:highlight w:val="none"/>
          <w:lang w:val="en-US" w:eastAsia="zh-CN"/>
        </w:rPr>
        <w:t>自合同签订之日起45日历天</w:t>
      </w:r>
      <w:r>
        <w:rPr>
          <w:rFonts w:hint="eastAsia" w:ascii="仿宋" w:hAnsi="仿宋" w:eastAsia="仿宋" w:cs="仿宋"/>
          <w:color w:val="auto"/>
          <w:sz w:val="24"/>
          <w:highlight w:val="none"/>
        </w:rPr>
        <w:t>；</w:t>
      </w:r>
    </w:p>
    <w:p w14:paraId="0C4CE313">
      <w:pPr>
        <w:adjustRightInd w:val="0"/>
        <w:snapToGrid w:val="0"/>
        <w:spacing w:line="480" w:lineRule="exact"/>
        <w:ind w:left="-840" w:leftChars="-400" w:right="-512" w:rightChars="-244" w:firstLine="420" w:firstLineChars="175"/>
        <w:rPr>
          <w:rFonts w:hint="eastAsia" w:ascii="仿宋" w:hAnsi="仿宋" w:eastAsia="仿宋" w:cs="仿宋"/>
          <w:sz w:val="24"/>
        </w:rPr>
      </w:pPr>
      <w:r>
        <w:rPr>
          <w:rFonts w:hint="eastAsia" w:ascii="仿宋" w:hAnsi="仿宋" w:eastAsia="仿宋" w:cs="仿宋"/>
          <w:sz w:val="24"/>
        </w:rPr>
        <w:t>二、申请人的资格要求：</w:t>
      </w:r>
    </w:p>
    <w:p w14:paraId="1B8F7592">
      <w:pPr>
        <w:adjustRightInd w:val="0"/>
        <w:snapToGrid w:val="0"/>
        <w:spacing w:line="480" w:lineRule="exact"/>
        <w:ind w:left="-840" w:leftChars="-400" w:right="-512" w:rightChars="-244" w:firstLine="420" w:firstLineChars="175"/>
        <w:rPr>
          <w:rFonts w:hint="eastAsia" w:ascii="仿宋" w:hAnsi="仿宋" w:eastAsia="仿宋" w:cs="仿宋"/>
          <w:sz w:val="24"/>
        </w:rPr>
      </w:pPr>
      <w:r>
        <w:rPr>
          <w:rFonts w:hint="eastAsia" w:ascii="仿宋" w:hAnsi="仿宋" w:eastAsia="仿宋" w:cs="仿宋"/>
          <w:sz w:val="24"/>
        </w:rPr>
        <w:t>1.满足《中华人民共和国政府采购法》第二十二条规定;</w:t>
      </w:r>
    </w:p>
    <w:p w14:paraId="28125469">
      <w:pPr>
        <w:adjustRightInd w:val="0"/>
        <w:snapToGrid w:val="0"/>
        <w:spacing w:line="480" w:lineRule="exact"/>
        <w:ind w:left="-840" w:leftChars="-400" w:right="-512" w:rightChars="-244" w:firstLine="420" w:firstLineChars="175"/>
        <w:rPr>
          <w:rFonts w:hint="eastAsia" w:ascii="仿宋" w:hAnsi="仿宋" w:eastAsia="仿宋" w:cs="仿宋"/>
          <w:sz w:val="24"/>
        </w:rPr>
      </w:pPr>
      <w:r>
        <w:rPr>
          <w:rFonts w:hint="eastAsia" w:ascii="仿宋" w:hAnsi="仿宋" w:eastAsia="仿宋" w:cs="仿宋"/>
          <w:sz w:val="24"/>
        </w:rPr>
        <w:t>2.落实政府采购政策需满足的资格要求：</w:t>
      </w:r>
    </w:p>
    <w:p w14:paraId="54DD99D1">
      <w:pPr>
        <w:adjustRightInd w:val="0"/>
        <w:snapToGrid w:val="0"/>
        <w:spacing w:line="480" w:lineRule="exact"/>
        <w:ind w:left="-840" w:leftChars="-400" w:right="-512" w:rightChars="-244" w:firstLine="420" w:firstLineChars="175"/>
        <w:rPr>
          <w:rFonts w:hint="eastAsia" w:ascii="仿宋" w:hAnsi="仿宋" w:eastAsia="仿宋" w:cs="仿宋"/>
          <w:sz w:val="24"/>
        </w:rPr>
      </w:pPr>
      <w:r>
        <w:rPr>
          <w:rFonts w:hint="eastAsia" w:ascii="仿宋" w:hAnsi="仿宋" w:eastAsia="仿宋" w:cs="仿宋"/>
          <w:sz w:val="24"/>
        </w:rPr>
        <w:t>合同包1(</w:t>
      </w:r>
      <w:r>
        <w:rPr>
          <w:rFonts w:hint="eastAsia" w:ascii="仿宋" w:hAnsi="仿宋" w:eastAsia="仿宋" w:cs="仿宋"/>
          <w:sz w:val="24"/>
          <w:lang w:eastAsia="zh-CN"/>
        </w:rPr>
        <w:t>安康中心城区柏树抢救性修复服务项目）</w:t>
      </w:r>
      <w:r>
        <w:rPr>
          <w:rFonts w:hint="eastAsia" w:ascii="仿宋" w:hAnsi="仿宋" w:eastAsia="仿宋" w:cs="仿宋"/>
          <w:sz w:val="24"/>
        </w:rPr>
        <w:t>落实政府采购政策需满足的资格要求如下:</w:t>
      </w:r>
    </w:p>
    <w:p w14:paraId="4EBD9668">
      <w:pPr>
        <w:adjustRightInd w:val="0"/>
        <w:snapToGrid w:val="0"/>
        <w:spacing w:line="480" w:lineRule="exact"/>
        <w:ind w:left="-840" w:leftChars="-400" w:right="-512" w:rightChars="-244" w:firstLine="420" w:firstLineChars="175"/>
        <w:rPr>
          <w:rFonts w:hint="eastAsia" w:ascii="仿宋" w:hAnsi="仿宋" w:eastAsia="仿宋" w:cs="仿宋"/>
          <w:sz w:val="24"/>
        </w:rPr>
      </w:pPr>
      <w:r>
        <w:rPr>
          <w:rFonts w:hint="eastAsia" w:ascii="仿宋" w:hAnsi="仿宋" w:eastAsia="仿宋" w:cs="仿宋"/>
          <w:sz w:val="24"/>
        </w:rPr>
        <w:t>(1)《政府采购促进中小企业发展管理办法》(财库〔2020〕46号)；</w:t>
      </w:r>
    </w:p>
    <w:p w14:paraId="3BB1DD49">
      <w:pPr>
        <w:adjustRightInd w:val="0"/>
        <w:snapToGrid w:val="0"/>
        <w:spacing w:line="480" w:lineRule="exact"/>
        <w:ind w:left="-840" w:leftChars="-400" w:right="-512" w:rightChars="-244" w:firstLine="420" w:firstLineChars="175"/>
        <w:rPr>
          <w:rFonts w:hint="eastAsia" w:ascii="仿宋" w:hAnsi="仿宋" w:eastAsia="仿宋" w:cs="仿宋"/>
          <w:sz w:val="24"/>
        </w:rPr>
      </w:pPr>
      <w:r>
        <w:rPr>
          <w:rFonts w:hint="eastAsia" w:ascii="仿宋" w:hAnsi="仿宋" w:eastAsia="仿宋" w:cs="仿宋"/>
          <w:sz w:val="24"/>
        </w:rPr>
        <w:t>(2)《财政部司法部关于政府采购支持监狱企业发展有关问题的通知》(财库〔2014〕68号)；</w:t>
      </w:r>
    </w:p>
    <w:p w14:paraId="2BC5ADCB">
      <w:pPr>
        <w:adjustRightInd w:val="0"/>
        <w:snapToGrid w:val="0"/>
        <w:spacing w:line="480" w:lineRule="exact"/>
        <w:ind w:left="-840" w:leftChars="-400" w:right="-512" w:rightChars="-244" w:firstLine="420" w:firstLineChars="175"/>
        <w:rPr>
          <w:rFonts w:hint="eastAsia" w:ascii="仿宋" w:hAnsi="仿宋" w:eastAsia="仿宋" w:cs="仿宋"/>
          <w:sz w:val="24"/>
        </w:rPr>
      </w:pPr>
      <w:r>
        <w:rPr>
          <w:rFonts w:hint="eastAsia" w:ascii="仿宋" w:hAnsi="仿宋" w:eastAsia="仿宋" w:cs="仿宋"/>
          <w:sz w:val="24"/>
        </w:rPr>
        <w:t>(3)《国务院办公厅关于建立政府强制采购节能产品制度的通知》(国办发〔2007〕51号)；</w:t>
      </w:r>
    </w:p>
    <w:p w14:paraId="37ABD585">
      <w:pPr>
        <w:adjustRightInd w:val="0"/>
        <w:snapToGrid w:val="0"/>
        <w:spacing w:line="480" w:lineRule="exact"/>
        <w:ind w:left="-840" w:leftChars="-400" w:right="-512" w:rightChars="-244" w:firstLine="420" w:firstLineChars="175"/>
        <w:rPr>
          <w:rFonts w:hint="eastAsia" w:ascii="仿宋" w:hAnsi="仿宋" w:eastAsia="仿宋" w:cs="仿宋"/>
          <w:sz w:val="24"/>
        </w:rPr>
      </w:pPr>
      <w:r>
        <w:rPr>
          <w:rFonts w:hint="eastAsia" w:ascii="仿宋" w:hAnsi="仿宋" w:eastAsia="仿宋" w:cs="仿宋"/>
          <w:sz w:val="24"/>
        </w:rPr>
        <w:t>(4)《财政部环保总局关于环境标志产品政府采购实施的意见》(财库〔2006〕90号)；</w:t>
      </w:r>
    </w:p>
    <w:p w14:paraId="6663697F">
      <w:pPr>
        <w:adjustRightInd w:val="0"/>
        <w:snapToGrid w:val="0"/>
        <w:spacing w:line="480" w:lineRule="exact"/>
        <w:ind w:left="-840" w:leftChars="-400" w:right="-512" w:rightChars="-244" w:firstLine="420" w:firstLineChars="175"/>
        <w:rPr>
          <w:rFonts w:hint="eastAsia" w:ascii="仿宋" w:hAnsi="仿宋" w:eastAsia="仿宋" w:cs="仿宋"/>
          <w:sz w:val="24"/>
        </w:rPr>
      </w:pPr>
      <w:r>
        <w:rPr>
          <w:rFonts w:hint="eastAsia" w:ascii="仿宋" w:hAnsi="仿宋" w:eastAsia="仿宋" w:cs="仿宋"/>
          <w:sz w:val="24"/>
        </w:rPr>
        <w:t>(5)《财政部国家发展改革委关于印发〈节能产品政府采购实施意见〉的通知》(财库〔2004〕185号)；</w:t>
      </w:r>
    </w:p>
    <w:p w14:paraId="66C623AB">
      <w:pPr>
        <w:adjustRightInd w:val="0"/>
        <w:snapToGrid w:val="0"/>
        <w:spacing w:line="480" w:lineRule="exact"/>
        <w:ind w:left="-840" w:leftChars="-400" w:right="-512" w:rightChars="-244" w:firstLine="420" w:firstLineChars="175"/>
        <w:rPr>
          <w:rFonts w:hint="eastAsia" w:ascii="仿宋" w:hAnsi="仿宋" w:eastAsia="仿宋" w:cs="仿宋"/>
          <w:sz w:val="24"/>
        </w:rPr>
      </w:pPr>
      <w:r>
        <w:rPr>
          <w:rFonts w:hint="eastAsia" w:ascii="仿宋" w:hAnsi="仿宋" w:eastAsia="仿宋" w:cs="仿宋"/>
          <w:sz w:val="24"/>
        </w:rPr>
        <w:t>(6)《财政部民政部中国残疾人联合会关于促进残疾人就业政府采购政策的通知》(财库〔2017〕141号)；</w:t>
      </w:r>
    </w:p>
    <w:p w14:paraId="69944C26">
      <w:pPr>
        <w:adjustRightInd w:val="0"/>
        <w:snapToGrid w:val="0"/>
        <w:spacing w:line="480" w:lineRule="exact"/>
        <w:ind w:left="-840" w:leftChars="-400" w:right="-512" w:rightChars="-244" w:firstLine="420" w:firstLineChars="175"/>
        <w:rPr>
          <w:rFonts w:hint="eastAsia" w:ascii="仿宋" w:hAnsi="仿宋" w:eastAsia="仿宋" w:cs="仿宋"/>
          <w:sz w:val="24"/>
        </w:rPr>
      </w:pPr>
      <w:r>
        <w:rPr>
          <w:rFonts w:hint="eastAsia" w:ascii="仿宋" w:hAnsi="仿宋" w:eastAsia="仿宋" w:cs="仿宋"/>
          <w:sz w:val="24"/>
        </w:rPr>
        <w:t>(7)《财政部发展改革委生态环境部市场监管总局关于调整优化节能产品、环境标志产品政府采购执行机制的通知》(财库〔2019〕9号)；</w:t>
      </w:r>
    </w:p>
    <w:p w14:paraId="68449E3F">
      <w:pPr>
        <w:adjustRightInd w:val="0"/>
        <w:snapToGrid w:val="0"/>
        <w:spacing w:line="480" w:lineRule="exact"/>
        <w:ind w:left="-840" w:leftChars="-400" w:right="-512" w:rightChars="-244" w:firstLine="420" w:firstLineChars="175"/>
        <w:rPr>
          <w:rFonts w:hint="eastAsia" w:ascii="仿宋" w:hAnsi="仿宋" w:eastAsia="仿宋" w:cs="仿宋"/>
          <w:sz w:val="24"/>
        </w:rPr>
      </w:pPr>
      <w:r>
        <w:rPr>
          <w:rFonts w:hint="eastAsia" w:ascii="仿宋" w:hAnsi="仿宋" w:eastAsia="仿宋" w:cs="仿宋"/>
          <w:sz w:val="24"/>
        </w:rPr>
        <w:t>(8)《关于印发环境标志产品政府采购品目清单的通知》(财库〔2019〕18号)；</w:t>
      </w:r>
    </w:p>
    <w:p w14:paraId="2B8BFE87">
      <w:pPr>
        <w:adjustRightInd w:val="0"/>
        <w:snapToGrid w:val="0"/>
        <w:spacing w:line="480" w:lineRule="exact"/>
        <w:ind w:left="-840" w:leftChars="-400" w:right="-512" w:rightChars="-244" w:firstLine="420" w:firstLineChars="175"/>
        <w:rPr>
          <w:rFonts w:hint="eastAsia" w:ascii="仿宋" w:hAnsi="仿宋" w:eastAsia="仿宋" w:cs="仿宋"/>
          <w:sz w:val="24"/>
        </w:rPr>
      </w:pPr>
      <w:r>
        <w:rPr>
          <w:rFonts w:hint="eastAsia" w:ascii="仿宋" w:hAnsi="仿宋" w:eastAsia="仿宋" w:cs="仿宋"/>
          <w:sz w:val="24"/>
        </w:rPr>
        <w:t>(9)《关于印发节能产品政府采购品目清单的通知》(财库〔2019〕19号)</w:t>
      </w:r>
    </w:p>
    <w:p w14:paraId="3BC41B5D">
      <w:pPr>
        <w:adjustRightInd w:val="0"/>
        <w:snapToGrid w:val="0"/>
        <w:spacing w:line="480" w:lineRule="exact"/>
        <w:ind w:left="-840" w:leftChars="-400" w:right="-512" w:rightChars="-244" w:firstLine="420" w:firstLineChars="175"/>
        <w:rPr>
          <w:rFonts w:hint="eastAsia" w:ascii="仿宋" w:hAnsi="仿宋" w:eastAsia="仿宋" w:cs="仿宋"/>
          <w:sz w:val="24"/>
        </w:rPr>
      </w:pPr>
      <w:r>
        <w:rPr>
          <w:rFonts w:hint="eastAsia" w:ascii="仿宋" w:hAnsi="仿宋" w:eastAsia="仿宋" w:cs="仿宋"/>
          <w:sz w:val="24"/>
        </w:rPr>
        <w:t>(10)《财政部农业农村部国家乡村振兴局关于运用政府采购政策支持乡村产业振兴的通知》财库〔2021〕19号；</w:t>
      </w:r>
    </w:p>
    <w:p w14:paraId="7DCC80BC">
      <w:pPr>
        <w:adjustRightInd w:val="0"/>
        <w:snapToGrid w:val="0"/>
        <w:spacing w:line="480" w:lineRule="exact"/>
        <w:ind w:left="-840" w:leftChars="-400" w:right="-512" w:rightChars="-244" w:firstLine="420" w:firstLineChars="175"/>
        <w:rPr>
          <w:rFonts w:hint="eastAsia" w:ascii="仿宋" w:hAnsi="仿宋" w:eastAsia="仿宋" w:cs="仿宋"/>
          <w:sz w:val="24"/>
        </w:rPr>
      </w:pPr>
      <w:r>
        <w:rPr>
          <w:rFonts w:hint="eastAsia" w:ascii="仿宋" w:hAnsi="仿宋" w:eastAsia="仿宋" w:cs="仿宋"/>
          <w:sz w:val="24"/>
        </w:rPr>
        <w:t>(11)《陕西省财政厅关于印发陕西省中小企业政府采购信用融资办法》(陕财办采〔2018〕23号)；</w:t>
      </w:r>
    </w:p>
    <w:p w14:paraId="0652E3CE">
      <w:pPr>
        <w:adjustRightInd w:val="0"/>
        <w:snapToGrid w:val="0"/>
        <w:spacing w:line="480" w:lineRule="exact"/>
        <w:ind w:left="-840" w:leftChars="-400" w:right="-512" w:rightChars="-244" w:firstLine="420" w:firstLineChars="175"/>
        <w:rPr>
          <w:rFonts w:hint="eastAsia" w:ascii="仿宋" w:hAnsi="仿宋" w:eastAsia="仿宋" w:cs="仿宋"/>
          <w:sz w:val="24"/>
        </w:rPr>
      </w:pPr>
      <w:r>
        <w:rPr>
          <w:rFonts w:hint="eastAsia" w:ascii="仿宋" w:hAnsi="仿宋" w:eastAsia="仿宋" w:cs="仿宋"/>
          <w:sz w:val="24"/>
        </w:rPr>
        <w:t>(12)《陕西省财政厅关于加快推进我省中小企业政府采购信用融资工作的通知》(陕财办采〔2020〕15号)。</w:t>
      </w:r>
    </w:p>
    <w:p w14:paraId="5BD4A78B">
      <w:pPr>
        <w:adjustRightInd w:val="0"/>
        <w:snapToGrid w:val="0"/>
        <w:spacing w:line="480" w:lineRule="exact"/>
        <w:ind w:left="-840" w:leftChars="-400" w:right="-512" w:rightChars="-244" w:firstLine="420" w:firstLineChars="175"/>
        <w:rPr>
          <w:rFonts w:hint="eastAsia" w:ascii="仿宋" w:hAnsi="仿宋" w:eastAsia="仿宋" w:cs="仿宋"/>
          <w:sz w:val="24"/>
          <w:lang w:eastAsia="zh-CN"/>
        </w:rPr>
      </w:pPr>
      <w:r>
        <w:rPr>
          <w:rFonts w:hint="eastAsia" w:ascii="仿宋" w:hAnsi="仿宋" w:eastAsia="仿宋" w:cs="仿宋"/>
          <w:sz w:val="24"/>
        </w:rPr>
        <w:t>（13）</w:t>
      </w:r>
      <w:r>
        <w:rPr>
          <w:rFonts w:hint="eastAsia" w:ascii="仿宋" w:hAnsi="仿宋" w:eastAsia="仿宋" w:cs="仿宋"/>
          <w:sz w:val="24"/>
          <w:lang w:eastAsia="zh-CN"/>
        </w:rPr>
        <w:t>本项目为专门面向中小企业采购项目，供应商应为中型企业或小型、微型企业或监狱企业或残疾人福利性单位。享受以上政策优惠的供应商，须提供相应声明函。若声明与实际不符须承担相应责任。根据《国民经济行业分类》（GB/T4754-2017）、《国家统计局关于执行国民经济行业分类第1号修改单的通知》国统字〔2019〕66号、工信部联企业〔2011〕300号文件划分。</w:t>
      </w:r>
    </w:p>
    <w:p w14:paraId="25372C5F">
      <w:pPr>
        <w:adjustRightInd w:val="0"/>
        <w:snapToGrid w:val="0"/>
        <w:spacing w:line="480" w:lineRule="exact"/>
        <w:ind w:left="-840" w:leftChars="-400" w:right="-512" w:rightChars="-244" w:firstLine="420" w:firstLineChars="175"/>
        <w:rPr>
          <w:rFonts w:hint="eastAsia" w:ascii="仿宋" w:hAnsi="仿宋" w:eastAsia="仿宋" w:cs="仿宋"/>
          <w:sz w:val="24"/>
        </w:rPr>
      </w:pPr>
      <w:r>
        <w:rPr>
          <w:rFonts w:hint="eastAsia" w:ascii="仿宋" w:hAnsi="仿宋" w:eastAsia="仿宋" w:cs="仿宋"/>
          <w:sz w:val="24"/>
        </w:rPr>
        <w:t>3.本项目的特定资格要求：</w:t>
      </w:r>
    </w:p>
    <w:p w14:paraId="79079558">
      <w:pPr>
        <w:adjustRightInd w:val="0"/>
        <w:snapToGrid w:val="0"/>
        <w:spacing w:line="480" w:lineRule="exact"/>
        <w:ind w:left="-840" w:leftChars="-400" w:right="-512" w:rightChars="-244" w:firstLine="420" w:firstLineChars="175"/>
        <w:rPr>
          <w:rFonts w:hint="eastAsia" w:ascii="仿宋" w:hAnsi="仿宋" w:eastAsia="仿宋" w:cs="仿宋"/>
          <w:sz w:val="24"/>
        </w:rPr>
      </w:pPr>
      <w:r>
        <w:rPr>
          <w:rFonts w:hint="eastAsia" w:ascii="仿宋" w:hAnsi="仿宋" w:eastAsia="仿宋" w:cs="仿宋"/>
          <w:sz w:val="24"/>
        </w:rPr>
        <w:t>合同包1(</w:t>
      </w:r>
      <w:r>
        <w:rPr>
          <w:rFonts w:hint="eastAsia" w:ascii="仿宋" w:hAnsi="仿宋" w:eastAsia="仿宋" w:cs="仿宋"/>
          <w:sz w:val="24"/>
          <w:lang w:eastAsia="zh-CN"/>
        </w:rPr>
        <w:t>安康中心城区柏树抢救性修复服务项目</w:t>
      </w:r>
      <w:r>
        <w:rPr>
          <w:rFonts w:hint="eastAsia" w:ascii="仿宋" w:hAnsi="仿宋" w:eastAsia="仿宋" w:cs="仿宋"/>
          <w:sz w:val="24"/>
        </w:rPr>
        <w:t>)特定资格要求如下:</w:t>
      </w:r>
    </w:p>
    <w:p w14:paraId="470A33D0">
      <w:pPr>
        <w:adjustRightInd w:val="0"/>
        <w:snapToGrid w:val="0"/>
        <w:spacing w:line="480" w:lineRule="exact"/>
        <w:ind w:left="-840" w:leftChars="-400" w:right="-512" w:rightChars="-244" w:firstLine="420" w:firstLineChars="175"/>
        <w:rPr>
          <w:rFonts w:hint="eastAsia" w:ascii="仿宋" w:hAnsi="仿宋" w:eastAsia="仿宋" w:cs="仿宋"/>
          <w:sz w:val="24"/>
          <w:lang w:val="en-US" w:eastAsia="zh-CN"/>
        </w:rPr>
      </w:pPr>
      <w:r>
        <w:rPr>
          <w:rFonts w:hint="eastAsia" w:ascii="仿宋" w:hAnsi="仿宋" w:eastAsia="仿宋" w:cs="仿宋"/>
          <w:sz w:val="24"/>
          <w:lang w:val="en-US" w:eastAsia="zh-CN"/>
        </w:rPr>
        <w:t xml:space="preserve">1、投标人应具有独立承担民事责任的能力且具备向采购人提供相关服务的企业法人、事业法人、其他组织,企业法人应提供合法有效的营业执照等证明文件，事业法人应提供合法有效的事业单位法人证等证明文件，其他组织应提供合法有效的证明文件； </w:t>
      </w:r>
    </w:p>
    <w:p w14:paraId="79CA5DA2">
      <w:pPr>
        <w:adjustRightInd w:val="0"/>
        <w:snapToGrid w:val="0"/>
        <w:spacing w:line="480" w:lineRule="exact"/>
        <w:ind w:left="-840" w:leftChars="-400" w:right="-512" w:rightChars="-244" w:firstLine="420" w:firstLineChars="175"/>
        <w:rPr>
          <w:rFonts w:hint="eastAsia" w:ascii="仿宋" w:hAnsi="仿宋" w:eastAsia="仿宋" w:cs="仿宋"/>
          <w:sz w:val="24"/>
          <w:lang w:val="en-US" w:eastAsia="zh-CN"/>
        </w:rPr>
      </w:pPr>
      <w:r>
        <w:rPr>
          <w:rFonts w:hint="eastAsia" w:ascii="仿宋" w:hAnsi="仿宋" w:eastAsia="仿宋" w:cs="仿宋"/>
          <w:sz w:val="24"/>
          <w:lang w:val="en-US" w:eastAsia="zh-CN"/>
        </w:rPr>
        <w:t>2、法定代表人或负责人授权书（附法定代表人或负责人身份证复印件）及被授权人身份证（法定代表人直接参加投标只须提供法定代表人身份证）；</w:t>
      </w:r>
    </w:p>
    <w:p w14:paraId="44A4457C">
      <w:pPr>
        <w:adjustRightInd w:val="0"/>
        <w:snapToGrid w:val="0"/>
        <w:spacing w:line="480" w:lineRule="exact"/>
        <w:ind w:left="-840" w:leftChars="-400" w:right="-512" w:rightChars="-244" w:firstLine="420" w:firstLineChars="175"/>
        <w:rPr>
          <w:rFonts w:hint="eastAsia" w:ascii="仿宋" w:hAnsi="仿宋" w:eastAsia="仿宋" w:cs="仿宋"/>
          <w:sz w:val="24"/>
          <w:lang w:val="en-US" w:eastAsia="zh-CN"/>
        </w:rPr>
      </w:pPr>
      <w:r>
        <w:rPr>
          <w:rFonts w:hint="eastAsia" w:ascii="仿宋" w:hAnsi="仿宋" w:eastAsia="仿宋" w:cs="仿宋"/>
          <w:sz w:val="24"/>
          <w:lang w:val="en-US" w:eastAsia="zh-CN"/>
        </w:rPr>
        <w:t>3、参加政府采购活动前3年内在经营活动中没有重大违法记录的书面声明；</w:t>
      </w:r>
    </w:p>
    <w:p w14:paraId="29D5A375">
      <w:pPr>
        <w:adjustRightInd w:val="0"/>
        <w:snapToGrid w:val="0"/>
        <w:spacing w:line="480" w:lineRule="exact"/>
        <w:ind w:left="-840" w:leftChars="-400" w:right="-512" w:rightChars="-244" w:firstLine="420" w:firstLineChars="175"/>
        <w:rPr>
          <w:rFonts w:hint="eastAsia" w:ascii="仿宋" w:hAnsi="仿宋" w:eastAsia="仿宋" w:cs="仿宋"/>
          <w:sz w:val="24"/>
          <w:lang w:val="en-US" w:eastAsia="zh-CN"/>
        </w:rPr>
      </w:pPr>
      <w:r>
        <w:rPr>
          <w:rFonts w:hint="eastAsia" w:ascii="仿宋" w:hAnsi="仿宋" w:eastAsia="仿宋" w:cs="仿宋"/>
          <w:sz w:val="24"/>
          <w:lang w:val="en-US" w:eastAsia="zh-CN"/>
        </w:rPr>
        <w:t>4、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14:paraId="59042438">
      <w:pPr>
        <w:adjustRightInd w:val="0"/>
        <w:snapToGrid w:val="0"/>
        <w:spacing w:line="480" w:lineRule="exact"/>
        <w:ind w:left="-840" w:leftChars="-400" w:right="-512" w:rightChars="-244" w:firstLine="420" w:firstLineChars="175"/>
        <w:rPr>
          <w:rFonts w:hint="eastAsia" w:ascii="仿宋" w:hAnsi="仿宋" w:eastAsia="仿宋" w:cs="仿宋"/>
          <w:sz w:val="24"/>
          <w:lang w:val="en-US" w:eastAsia="zh-CN"/>
        </w:rPr>
      </w:pPr>
      <w:r>
        <w:rPr>
          <w:rFonts w:hint="eastAsia" w:ascii="仿宋" w:hAnsi="仿宋" w:eastAsia="仿宋" w:cs="仿宋"/>
          <w:sz w:val="24"/>
          <w:lang w:val="en-US" w:eastAsia="zh-CN"/>
        </w:rPr>
        <w:t>5、财务状况：具有健全的财务会计制度，有流动资金可以投入本项目，需提供近三年任意一年度财务审计报告（复印件加盖原色公章），包括资产负债表、利润表、现金流量表。新成立企业，以各项资质证书取得的时间，按规定提交财务审计报告；</w:t>
      </w:r>
    </w:p>
    <w:p w14:paraId="4AC765C7">
      <w:pPr>
        <w:adjustRightInd w:val="0"/>
        <w:snapToGrid w:val="0"/>
        <w:spacing w:line="480" w:lineRule="exact"/>
        <w:ind w:left="-840" w:leftChars="-400" w:right="-512" w:rightChars="-244" w:firstLine="420" w:firstLineChars="175"/>
        <w:rPr>
          <w:rFonts w:hint="eastAsia" w:ascii="仿宋" w:hAnsi="仿宋" w:eastAsia="仿宋" w:cs="仿宋"/>
          <w:sz w:val="24"/>
          <w:lang w:val="en-US" w:eastAsia="zh-CN"/>
        </w:rPr>
      </w:pPr>
      <w:r>
        <w:rPr>
          <w:rFonts w:hint="eastAsia" w:ascii="仿宋" w:hAnsi="仿宋" w:eastAsia="仿宋" w:cs="仿宋"/>
          <w:sz w:val="24"/>
          <w:lang w:val="en-US" w:eastAsia="zh-CN"/>
        </w:rPr>
        <w:t>6、税收缴纳证明：提供2024年7月至今内任意1个月的企业依法交纳税收的完税证明材料；</w:t>
      </w:r>
    </w:p>
    <w:p w14:paraId="313A5F29">
      <w:pPr>
        <w:adjustRightInd w:val="0"/>
        <w:snapToGrid w:val="0"/>
        <w:spacing w:line="480" w:lineRule="exact"/>
        <w:ind w:left="-840" w:leftChars="-400" w:right="-512" w:rightChars="-244" w:firstLine="420" w:firstLineChars="175"/>
        <w:rPr>
          <w:rFonts w:hint="eastAsia" w:ascii="仿宋" w:hAnsi="仿宋" w:eastAsia="仿宋" w:cs="仿宋"/>
          <w:sz w:val="24"/>
          <w:lang w:val="en-US" w:eastAsia="zh-CN"/>
        </w:rPr>
      </w:pPr>
      <w:r>
        <w:rPr>
          <w:rFonts w:hint="eastAsia" w:ascii="仿宋" w:hAnsi="仿宋" w:eastAsia="仿宋" w:cs="仿宋"/>
          <w:sz w:val="24"/>
          <w:lang w:val="en-US" w:eastAsia="zh-CN"/>
        </w:rPr>
        <w:t>7、依法交纳社会保障资金的证明材料：提供社会保障资金缴存单据或社保机构开具的2024年7月至今任意1个月社会保险参保缴费情况证明，依法不需要缴纳社会保障资金的单位应提供相关证明材料；</w:t>
      </w:r>
    </w:p>
    <w:p w14:paraId="1E5CB857">
      <w:pPr>
        <w:adjustRightInd w:val="0"/>
        <w:snapToGrid w:val="0"/>
        <w:spacing w:line="480" w:lineRule="exact"/>
        <w:ind w:left="-840" w:leftChars="-400" w:right="-512" w:rightChars="-244" w:firstLine="420" w:firstLineChars="175"/>
        <w:rPr>
          <w:rFonts w:hint="eastAsia" w:ascii="仿宋" w:hAnsi="仿宋" w:eastAsia="仿宋" w:cs="仿宋"/>
          <w:sz w:val="24"/>
          <w:lang w:val="en-US" w:eastAsia="zh-CN"/>
        </w:rPr>
      </w:pPr>
      <w:r>
        <w:rPr>
          <w:rFonts w:hint="eastAsia" w:ascii="仿宋" w:hAnsi="仿宋" w:eastAsia="仿宋" w:cs="仿宋"/>
          <w:sz w:val="24"/>
          <w:lang w:val="en-US" w:eastAsia="zh-CN"/>
        </w:rPr>
        <w:t>8、本项目专门面向中小企业采购，供应商应提供中小企业声明函（注：若供应商为残疾人福利性单位的，提供《残疾人福利性单位声明函》；若供应商为监狱企业的，提供由省级以上监狱管理局、戒毒管理局（含新疆生产建设兵团）出具的属于监狱企业的证明文件），本项目采购标的对应的中小企业划分所属行业为其他未列明行业；</w:t>
      </w:r>
    </w:p>
    <w:p w14:paraId="4124C417">
      <w:pPr>
        <w:adjustRightInd w:val="0"/>
        <w:snapToGrid w:val="0"/>
        <w:spacing w:line="480" w:lineRule="exact"/>
        <w:ind w:left="-840" w:leftChars="-400" w:right="-512" w:rightChars="-244" w:firstLine="420" w:firstLineChars="175"/>
        <w:rPr>
          <w:rFonts w:hint="eastAsia" w:ascii="仿宋" w:hAnsi="仿宋" w:eastAsia="仿宋" w:cs="仿宋"/>
          <w:sz w:val="24"/>
          <w:lang w:val="en-US" w:eastAsia="zh-CN"/>
        </w:rPr>
      </w:pPr>
      <w:r>
        <w:rPr>
          <w:rFonts w:hint="eastAsia" w:ascii="仿宋" w:hAnsi="仿宋" w:eastAsia="仿宋" w:cs="仿宋"/>
          <w:sz w:val="24"/>
          <w:lang w:val="en-US" w:eastAsia="zh-CN"/>
        </w:rPr>
        <w:t>9、本项目不接受联合体投标（提供非联合体声明）；</w:t>
      </w:r>
    </w:p>
    <w:p w14:paraId="209C5E4B">
      <w:pPr>
        <w:adjustRightInd w:val="0"/>
        <w:snapToGrid w:val="0"/>
        <w:spacing w:line="480" w:lineRule="exact"/>
        <w:ind w:left="-840" w:leftChars="-400" w:right="-512" w:rightChars="-244" w:firstLine="420" w:firstLineChars="175"/>
        <w:rPr>
          <w:rFonts w:hint="eastAsia" w:ascii="仿宋" w:hAnsi="仿宋" w:eastAsia="仿宋" w:cs="仿宋"/>
          <w:sz w:val="24"/>
        </w:rPr>
      </w:pPr>
      <w:r>
        <w:rPr>
          <w:rFonts w:hint="eastAsia" w:ascii="仿宋" w:hAnsi="仿宋" w:eastAsia="仿宋" w:cs="仿宋"/>
          <w:sz w:val="24"/>
        </w:rPr>
        <w:t>三、获取采购文件</w:t>
      </w:r>
    </w:p>
    <w:p w14:paraId="3C11594B">
      <w:pPr>
        <w:adjustRightInd w:val="0"/>
        <w:snapToGrid w:val="0"/>
        <w:spacing w:line="480" w:lineRule="exact"/>
        <w:ind w:left="-840" w:leftChars="-400" w:right="-512" w:rightChars="-244" w:firstLine="420" w:firstLineChars="175"/>
        <w:rPr>
          <w:rFonts w:hint="eastAsia" w:ascii="仿宋" w:hAnsi="仿宋" w:eastAsia="仿宋" w:cs="仿宋"/>
          <w:sz w:val="24"/>
          <w:lang w:eastAsia="zh-CN"/>
        </w:rPr>
      </w:pPr>
      <w:r>
        <w:rPr>
          <w:rFonts w:hint="eastAsia" w:ascii="仿宋" w:hAnsi="仿宋" w:eastAsia="仿宋" w:cs="仿宋"/>
          <w:sz w:val="24"/>
          <w:lang w:eastAsia="zh-CN"/>
        </w:rPr>
        <w:t>时间：202</w:t>
      </w:r>
      <w:r>
        <w:rPr>
          <w:rFonts w:hint="eastAsia" w:ascii="仿宋" w:hAnsi="仿宋" w:eastAsia="仿宋" w:cs="仿宋"/>
          <w:sz w:val="24"/>
          <w:lang w:val="en-US" w:eastAsia="zh-CN"/>
        </w:rPr>
        <w:t>5</w:t>
      </w:r>
      <w:r>
        <w:rPr>
          <w:rFonts w:hint="eastAsia" w:ascii="仿宋" w:hAnsi="仿宋" w:eastAsia="仿宋" w:cs="仿宋"/>
          <w:sz w:val="24"/>
          <w:lang w:eastAsia="zh-CN"/>
        </w:rPr>
        <w:t>年</w:t>
      </w:r>
      <w:r>
        <w:rPr>
          <w:rFonts w:hint="eastAsia" w:ascii="仿宋" w:hAnsi="仿宋" w:eastAsia="仿宋" w:cs="仿宋"/>
          <w:sz w:val="24"/>
          <w:lang w:val="en-US" w:eastAsia="zh-CN"/>
        </w:rPr>
        <w:t xml:space="preserve">4 </w:t>
      </w:r>
      <w:r>
        <w:rPr>
          <w:rFonts w:hint="eastAsia" w:ascii="仿宋" w:hAnsi="仿宋" w:eastAsia="仿宋" w:cs="仿宋"/>
          <w:sz w:val="24"/>
          <w:lang w:eastAsia="zh-CN"/>
        </w:rPr>
        <w:t>月</w:t>
      </w:r>
      <w:r>
        <w:rPr>
          <w:rFonts w:hint="eastAsia" w:ascii="仿宋" w:hAnsi="仿宋" w:eastAsia="仿宋" w:cs="仿宋"/>
          <w:sz w:val="24"/>
          <w:lang w:val="en-US" w:eastAsia="zh-CN"/>
        </w:rPr>
        <w:t>24</w:t>
      </w:r>
      <w:r>
        <w:rPr>
          <w:rFonts w:hint="eastAsia" w:ascii="仿宋" w:hAnsi="仿宋" w:eastAsia="仿宋" w:cs="仿宋"/>
          <w:sz w:val="24"/>
          <w:lang w:eastAsia="zh-CN"/>
        </w:rPr>
        <w:t>日至202</w:t>
      </w:r>
      <w:r>
        <w:rPr>
          <w:rFonts w:hint="eastAsia" w:ascii="仿宋" w:hAnsi="仿宋" w:eastAsia="仿宋" w:cs="仿宋"/>
          <w:sz w:val="24"/>
          <w:lang w:val="en-US" w:eastAsia="zh-CN"/>
        </w:rPr>
        <w:t>5</w:t>
      </w:r>
      <w:r>
        <w:rPr>
          <w:rFonts w:hint="eastAsia" w:ascii="仿宋" w:hAnsi="仿宋" w:eastAsia="仿宋" w:cs="仿宋"/>
          <w:sz w:val="24"/>
          <w:lang w:eastAsia="zh-CN"/>
        </w:rPr>
        <w:t>年</w:t>
      </w:r>
      <w:r>
        <w:rPr>
          <w:rFonts w:hint="eastAsia" w:ascii="仿宋" w:hAnsi="仿宋" w:eastAsia="仿宋" w:cs="仿宋"/>
          <w:sz w:val="24"/>
          <w:lang w:val="en-US" w:eastAsia="zh-CN"/>
        </w:rPr>
        <w:t xml:space="preserve"> 4 </w:t>
      </w:r>
      <w:r>
        <w:rPr>
          <w:rFonts w:hint="eastAsia" w:ascii="仿宋" w:hAnsi="仿宋" w:eastAsia="仿宋" w:cs="仿宋"/>
          <w:sz w:val="24"/>
          <w:lang w:eastAsia="zh-CN"/>
        </w:rPr>
        <w:t>月</w:t>
      </w:r>
      <w:r>
        <w:rPr>
          <w:rFonts w:hint="eastAsia" w:ascii="仿宋" w:hAnsi="仿宋" w:eastAsia="仿宋" w:cs="仿宋"/>
          <w:sz w:val="24"/>
          <w:lang w:val="en-US" w:eastAsia="zh-CN"/>
        </w:rPr>
        <w:t>28</w:t>
      </w:r>
      <w:r>
        <w:rPr>
          <w:rFonts w:hint="eastAsia" w:ascii="仿宋" w:hAnsi="仿宋" w:eastAsia="仿宋" w:cs="仿宋"/>
          <w:sz w:val="24"/>
          <w:lang w:eastAsia="zh-CN"/>
        </w:rPr>
        <w:t>日，每天上午</w:t>
      </w:r>
      <w:r>
        <w:rPr>
          <w:rFonts w:hint="eastAsia" w:ascii="仿宋" w:hAnsi="仿宋" w:eastAsia="仿宋" w:cs="仿宋"/>
          <w:sz w:val="24"/>
          <w:lang w:val="en-US" w:eastAsia="zh-CN"/>
        </w:rPr>
        <w:t>09</w:t>
      </w:r>
      <w:r>
        <w:rPr>
          <w:rFonts w:hint="eastAsia" w:ascii="仿宋" w:hAnsi="仿宋" w:eastAsia="仿宋" w:cs="仿宋"/>
          <w:sz w:val="24"/>
          <w:lang w:eastAsia="zh-CN"/>
        </w:rPr>
        <w:t>:</w:t>
      </w:r>
      <w:r>
        <w:rPr>
          <w:rFonts w:hint="eastAsia" w:ascii="仿宋" w:hAnsi="仿宋" w:eastAsia="仿宋" w:cs="仿宋"/>
          <w:sz w:val="24"/>
          <w:lang w:val="en-US" w:eastAsia="zh-CN"/>
        </w:rPr>
        <w:t>0</w:t>
      </w:r>
      <w:r>
        <w:rPr>
          <w:rFonts w:hint="eastAsia" w:ascii="仿宋" w:hAnsi="仿宋" w:eastAsia="仿宋" w:cs="仿宋"/>
          <w:sz w:val="24"/>
          <w:lang w:eastAsia="zh-CN"/>
        </w:rPr>
        <w:t>0:00至12:00:00，下午1</w:t>
      </w:r>
      <w:r>
        <w:rPr>
          <w:rFonts w:hint="eastAsia" w:ascii="仿宋" w:hAnsi="仿宋" w:eastAsia="仿宋" w:cs="仿宋"/>
          <w:sz w:val="24"/>
          <w:lang w:val="en-US" w:eastAsia="zh-CN"/>
        </w:rPr>
        <w:t>2</w:t>
      </w:r>
      <w:r>
        <w:rPr>
          <w:rFonts w:hint="eastAsia" w:ascii="仿宋" w:hAnsi="仿宋" w:eastAsia="仿宋" w:cs="仿宋"/>
          <w:sz w:val="24"/>
          <w:lang w:eastAsia="zh-CN"/>
        </w:rPr>
        <w:t>:00:00至17:</w:t>
      </w:r>
      <w:r>
        <w:rPr>
          <w:rFonts w:hint="eastAsia" w:ascii="仿宋" w:hAnsi="仿宋" w:eastAsia="仿宋" w:cs="仿宋"/>
          <w:sz w:val="24"/>
          <w:lang w:val="en-US" w:eastAsia="zh-CN"/>
        </w:rPr>
        <w:t>0</w:t>
      </w:r>
      <w:r>
        <w:rPr>
          <w:rFonts w:hint="eastAsia" w:ascii="仿宋" w:hAnsi="仿宋" w:eastAsia="仿宋" w:cs="仿宋"/>
          <w:sz w:val="24"/>
          <w:lang w:eastAsia="zh-CN"/>
        </w:rPr>
        <w:t>0:00（北京时间,法定节假日除外）</w:t>
      </w:r>
    </w:p>
    <w:p w14:paraId="1B8FC8E1">
      <w:pPr>
        <w:adjustRightInd w:val="0"/>
        <w:snapToGrid w:val="0"/>
        <w:spacing w:line="480" w:lineRule="exact"/>
        <w:ind w:left="-840" w:leftChars="-400" w:right="-512" w:rightChars="-244" w:firstLine="420" w:firstLineChars="175"/>
        <w:rPr>
          <w:rFonts w:hint="eastAsia" w:ascii="仿宋" w:hAnsi="仿宋" w:eastAsia="仿宋" w:cs="仿宋"/>
          <w:sz w:val="24"/>
          <w:lang w:eastAsia="zh-CN"/>
        </w:rPr>
      </w:pPr>
      <w:r>
        <w:rPr>
          <w:rFonts w:hint="eastAsia" w:ascii="仿宋" w:hAnsi="仿宋" w:eastAsia="仿宋" w:cs="仿宋"/>
          <w:sz w:val="24"/>
          <w:lang w:eastAsia="zh-CN"/>
        </w:rPr>
        <w:t>地点：全国公共资源交易中心平台 (陕西省.安康市)；</w:t>
      </w:r>
    </w:p>
    <w:p w14:paraId="46CAE1F3">
      <w:pPr>
        <w:adjustRightInd w:val="0"/>
        <w:snapToGrid w:val="0"/>
        <w:spacing w:line="480" w:lineRule="exact"/>
        <w:ind w:left="-840" w:leftChars="-400" w:right="-512" w:rightChars="-244" w:firstLine="420" w:firstLineChars="175"/>
        <w:rPr>
          <w:rFonts w:hint="eastAsia" w:ascii="仿宋" w:hAnsi="仿宋" w:eastAsia="仿宋" w:cs="仿宋"/>
          <w:sz w:val="24"/>
          <w:lang w:eastAsia="zh-CN"/>
        </w:rPr>
      </w:pPr>
      <w:r>
        <w:rPr>
          <w:rFonts w:hint="eastAsia" w:ascii="仿宋" w:hAnsi="仿宋" w:eastAsia="仿宋" w:cs="仿宋"/>
          <w:sz w:val="24"/>
          <w:lang w:eastAsia="zh-CN"/>
        </w:rPr>
        <w:t>方式：在线获取</w:t>
      </w:r>
    </w:p>
    <w:p w14:paraId="4B0ECD18">
      <w:pPr>
        <w:adjustRightInd w:val="0"/>
        <w:snapToGrid w:val="0"/>
        <w:spacing w:line="480" w:lineRule="exact"/>
        <w:ind w:left="-840" w:leftChars="-400" w:right="-512" w:rightChars="-244" w:firstLine="420" w:firstLineChars="175"/>
        <w:rPr>
          <w:rFonts w:hint="eastAsia" w:ascii="仿宋" w:hAnsi="仿宋" w:eastAsia="仿宋" w:cs="仿宋"/>
          <w:sz w:val="24"/>
          <w:lang w:eastAsia="zh-CN"/>
        </w:rPr>
      </w:pPr>
      <w:r>
        <w:rPr>
          <w:rFonts w:hint="eastAsia" w:ascii="仿宋" w:hAnsi="仿宋" w:eastAsia="仿宋" w:cs="仿宋"/>
          <w:sz w:val="24"/>
          <w:lang w:eastAsia="zh-CN"/>
        </w:rPr>
        <w:t>售价：</w:t>
      </w:r>
      <w:r>
        <w:rPr>
          <w:rFonts w:hint="eastAsia" w:ascii="仿宋" w:hAnsi="仿宋" w:eastAsia="仿宋" w:cs="仿宋"/>
          <w:sz w:val="24"/>
          <w:lang w:val="en-US" w:eastAsia="zh-CN"/>
        </w:rPr>
        <w:t>0.0</w:t>
      </w:r>
      <w:r>
        <w:rPr>
          <w:rFonts w:hint="eastAsia" w:ascii="仿宋" w:hAnsi="仿宋" w:eastAsia="仿宋" w:cs="仿宋"/>
          <w:sz w:val="24"/>
          <w:lang w:eastAsia="zh-CN"/>
        </w:rPr>
        <w:t>0元</w:t>
      </w:r>
    </w:p>
    <w:p w14:paraId="54696594">
      <w:pPr>
        <w:adjustRightInd w:val="0"/>
        <w:snapToGrid w:val="0"/>
        <w:spacing w:line="480" w:lineRule="exact"/>
        <w:ind w:left="-840" w:leftChars="-400" w:right="-512" w:rightChars="-244" w:firstLine="420" w:firstLineChars="175"/>
        <w:rPr>
          <w:rFonts w:hint="eastAsia" w:ascii="仿宋" w:hAnsi="仿宋" w:eastAsia="仿宋" w:cs="仿宋"/>
          <w:sz w:val="24"/>
          <w:lang w:eastAsia="zh-CN"/>
        </w:rPr>
      </w:pPr>
      <w:r>
        <w:rPr>
          <w:rFonts w:hint="eastAsia" w:ascii="仿宋" w:hAnsi="仿宋" w:eastAsia="仿宋" w:cs="仿宋"/>
          <w:sz w:val="24"/>
          <w:lang w:eastAsia="zh-CN"/>
        </w:rPr>
        <w:t>四、响应文件提交</w:t>
      </w:r>
    </w:p>
    <w:p w14:paraId="40F19FCE">
      <w:pPr>
        <w:adjustRightInd w:val="0"/>
        <w:snapToGrid w:val="0"/>
        <w:spacing w:line="480" w:lineRule="exact"/>
        <w:ind w:left="-840" w:leftChars="-400" w:right="-512" w:rightChars="-244" w:firstLine="420" w:firstLineChars="175"/>
        <w:rPr>
          <w:rFonts w:hint="eastAsia" w:ascii="仿宋" w:hAnsi="仿宋" w:eastAsia="仿宋" w:cs="仿宋"/>
          <w:color w:val="auto"/>
          <w:sz w:val="24"/>
          <w:lang w:eastAsia="zh-CN"/>
        </w:rPr>
      </w:pPr>
      <w:r>
        <w:rPr>
          <w:rFonts w:hint="eastAsia" w:ascii="仿宋" w:hAnsi="仿宋" w:eastAsia="仿宋" w:cs="仿宋"/>
          <w:color w:val="auto"/>
          <w:sz w:val="24"/>
          <w:lang w:eastAsia="zh-CN"/>
        </w:rPr>
        <w:t>截止时间：202</w:t>
      </w:r>
      <w:r>
        <w:rPr>
          <w:rFonts w:hint="eastAsia" w:ascii="仿宋" w:hAnsi="仿宋" w:eastAsia="仿宋" w:cs="仿宋"/>
          <w:color w:val="auto"/>
          <w:sz w:val="24"/>
          <w:lang w:val="en-US" w:eastAsia="zh-CN"/>
        </w:rPr>
        <w:t>5</w:t>
      </w:r>
      <w:r>
        <w:rPr>
          <w:rFonts w:hint="eastAsia" w:ascii="仿宋" w:hAnsi="仿宋" w:eastAsia="仿宋" w:cs="仿宋"/>
          <w:color w:val="auto"/>
          <w:sz w:val="24"/>
          <w:lang w:eastAsia="zh-CN"/>
        </w:rPr>
        <w:t>年</w:t>
      </w:r>
      <w:r>
        <w:rPr>
          <w:rFonts w:hint="eastAsia" w:ascii="仿宋" w:hAnsi="仿宋" w:eastAsia="仿宋" w:cs="仿宋"/>
          <w:color w:val="auto"/>
          <w:sz w:val="24"/>
          <w:lang w:val="en-US" w:eastAsia="zh-CN"/>
        </w:rPr>
        <w:t xml:space="preserve"> 4 月 3 日09</w:t>
      </w:r>
      <w:r>
        <w:rPr>
          <w:rFonts w:hint="eastAsia" w:ascii="仿宋" w:hAnsi="仿宋" w:eastAsia="仿宋" w:cs="仿宋"/>
          <w:color w:val="auto"/>
          <w:sz w:val="24"/>
          <w:lang w:eastAsia="zh-CN"/>
        </w:rPr>
        <w:t>时</w:t>
      </w:r>
      <w:r>
        <w:rPr>
          <w:rFonts w:hint="eastAsia" w:ascii="仿宋" w:hAnsi="仿宋" w:eastAsia="仿宋" w:cs="仿宋"/>
          <w:color w:val="auto"/>
          <w:sz w:val="24"/>
          <w:lang w:val="en-US" w:eastAsia="zh-CN"/>
        </w:rPr>
        <w:t xml:space="preserve">00 </w:t>
      </w:r>
      <w:r>
        <w:rPr>
          <w:rFonts w:hint="eastAsia" w:ascii="仿宋" w:hAnsi="仿宋" w:eastAsia="仿宋" w:cs="仿宋"/>
          <w:color w:val="auto"/>
          <w:sz w:val="24"/>
          <w:lang w:eastAsia="zh-CN"/>
        </w:rPr>
        <w:t>分（北京时间）</w:t>
      </w:r>
    </w:p>
    <w:p w14:paraId="715D69CC">
      <w:pPr>
        <w:adjustRightInd w:val="0"/>
        <w:snapToGrid w:val="0"/>
        <w:spacing w:line="480" w:lineRule="exact"/>
        <w:ind w:left="-840" w:leftChars="-400" w:right="-512" w:rightChars="-244" w:firstLine="420" w:firstLineChars="175"/>
        <w:rPr>
          <w:rFonts w:hint="eastAsia" w:ascii="仿宋" w:hAnsi="仿宋" w:eastAsia="仿宋" w:cs="仿宋"/>
          <w:color w:val="auto"/>
          <w:sz w:val="24"/>
        </w:rPr>
      </w:pPr>
      <w:r>
        <w:rPr>
          <w:rFonts w:hint="eastAsia" w:ascii="仿宋" w:hAnsi="仿宋" w:eastAsia="仿宋" w:cs="仿宋"/>
          <w:color w:val="auto"/>
          <w:sz w:val="24"/>
        </w:rPr>
        <w:t>地点：全国公共资源交易中心平台 (陕西省.安康市)</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电子文件上传递交；</w:t>
      </w:r>
    </w:p>
    <w:p w14:paraId="1750A7E7">
      <w:pPr>
        <w:adjustRightInd w:val="0"/>
        <w:snapToGrid w:val="0"/>
        <w:spacing w:line="480" w:lineRule="exact"/>
        <w:ind w:left="-840" w:leftChars="-400" w:right="-512" w:rightChars="-244" w:firstLine="420" w:firstLineChars="175"/>
        <w:rPr>
          <w:rFonts w:hint="eastAsia" w:ascii="仿宋" w:hAnsi="仿宋" w:eastAsia="仿宋" w:cs="仿宋"/>
          <w:color w:val="auto"/>
          <w:sz w:val="24"/>
        </w:rPr>
      </w:pPr>
      <w:r>
        <w:rPr>
          <w:rFonts w:hint="eastAsia" w:ascii="仿宋" w:hAnsi="仿宋" w:eastAsia="仿宋" w:cs="仿宋"/>
          <w:color w:val="auto"/>
          <w:sz w:val="24"/>
        </w:rPr>
        <w:t>五、开启</w:t>
      </w:r>
    </w:p>
    <w:p w14:paraId="15804C36">
      <w:pPr>
        <w:adjustRightInd w:val="0"/>
        <w:snapToGrid w:val="0"/>
        <w:spacing w:line="480" w:lineRule="exact"/>
        <w:ind w:left="-840" w:leftChars="-400" w:right="-512" w:rightChars="-244"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rPr>
        <w:t>时间：</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4 月3日 09</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 xml:space="preserve">00 </w:t>
      </w:r>
      <w:r>
        <w:rPr>
          <w:rFonts w:hint="eastAsia" w:ascii="仿宋" w:hAnsi="仿宋" w:eastAsia="仿宋" w:cs="仿宋"/>
          <w:color w:val="auto"/>
          <w:sz w:val="24"/>
          <w:highlight w:val="none"/>
        </w:rPr>
        <w:t>分（北京时间）</w:t>
      </w:r>
    </w:p>
    <w:p w14:paraId="3160EF8C">
      <w:pPr>
        <w:adjustRightInd w:val="0"/>
        <w:snapToGrid w:val="0"/>
        <w:spacing w:line="480" w:lineRule="exact"/>
        <w:ind w:left="-840" w:leftChars="-400" w:right="-512" w:rightChars="-244" w:firstLine="420" w:firstLineChars="175"/>
        <w:rPr>
          <w:rFonts w:hint="eastAsia" w:ascii="仿宋" w:hAnsi="仿宋" w:eastAsia="仿宋" w:cs="仿宋"/>
          <w:color w:val="auto"/>
          <w:sz w:val="24"/>
        </w:rPr>
      </w:pPr>
      <w:r>
        <w:rPr>
          <w:rFonts w:hint="eastAsia" w:ascii="仿宋" w:hAnsi="仿宋" w:eastAsia="仿宋" w:cs="仿宋"/>
          <w:color w:val="auto"/>
          <w:sz w:val="24"/>
        </w:rPr>
        <w:t>地点：全国公共资源交易中心平台（陕西省.安康市）本项目采用电子化投标及远程不见面开标,“不见面开标大厅”登录网址：http://219.145.206.209/BidOpeningHall/bidopeninghallaction/hall/login（陕西省.安康市）</w:t>
      </w:r>
    </w:p>
    <w:p w14:paraId="499DA0A8">
      <w:pPr>
        <w:adjustRightInd w:val="0"/>
        <w:snapToGrid w:val="0"/>
        <w:spacing w:line="480" w:lineRule="exact"/>
        <w:ind w:left="-840" w:leftChars="-400" w:right="-512" w:rightChars="-244" w:firstLine="420" w:firstLineChars="175"/>
        <w:rPr>
          <w:rFonts w:hint="eastAsia" w:ascii="仿宋" w:hAnsi="仿宋" w:eastAsia="仿宋" w:cs="仿宋"/>
          <w:sz w:val="24"/>
        </w:rPr>
      </w:pPr>
      <w:r>
        <w:rPr>
          <w:rFonts w:hint="eastAsia" w:ascii="仿宋" w:hAnsi="仿宋" w:eastAsia="仿宋" w:cs="仿宋"/>
          <w:sz w:val="24"/>
        </w:rPr>
        <w:t>六、公告期限</w:t>
      </w:r>
    </w:p>
    <w:p w14:paraId="3CB7C44D">
      <w:pPr>
        <w:adjustRightInd w:val="0"/>
        <w:snapToGrid w:val="0"/>
        <w:spacing w:line="480" w:lineRule="exact"/>
        <w:ind w:left="-840" w:leftChars="-400" w:right="-512" w:rightChars="-244" w:firstLine="420" w:firstLineChars="175"/>
        <w:rPr>
          <w:rFonts w:hint="eastAsia" w:ascii="仿宋" w:hAnsi="仿宋" w:eastAsia="仿宋" w:cs="仿宋"/>
          <w:sz w:val="24"/>
        </w:rPr>
      </w:pPr>
      <w:r>
        <w:rPr>
          <w:rFonts w:hint="eastAsia" w:ascii="仿宋" w:hAnsi="仿宋" w:eastAsia="仿宋" w:cs="仿宋"/>
          <w:sz w:val="24"/>
        </w:rPr>
        <w:t>自本公告发布之日起</w:t>
      </w:r>
      <w:r>
        <w:rPr>
          <w:rFonts w:hint="eastAsia" w:ascii="仿宋" w:hAnsi="仿宋" w:eastAsia="仿宋" w:cs="仿宋"/>
          <w:sz w:val="24"/>
          <w:lang w:val="en-US" w:eastAsia="zh-CN"/>
        </w:rPr>
        <w:t>5</w:t>
      </w:r>
      <w:r>
        <w:rPr>
          <w:rFonts w:hint="eastAsia" w:ascii="仿宋" w:hAnsi="仿宋" w:eastAsia="仿宋" w:cs="仿宋"/>
          <w:sz w:val="24"/>
        </w:rPr>
        <w:t>个工作日。</w:t>
      </w:r>
    </w:p>
    <w:p w14:paraId="505AD5A6">
      <w:pPr>
        <w:adjustRightInd w:val="0"/>
        <w:snapToGrid w:val="0"/>
        <w:spacing w:line="480" w:lineRule="exact"/>
        <w:ind w:left="-840" w:leftChars="-400" w:right="-512" w:rightChars="-244" w:firstLine="420" w:firstLineChars="175"/>
        <w:rPr>
          <w:rFonts w:hint="eastAsia" w:ascii="仿宋" w:hAnsi="仿宋" w:eastAsia="仿宋" w:cs="仿宋"/>
          <w:sz w:val="24"/>
        </w:rPr>
      </w:pPr>
      <w:r>
        <w:rPr>
          <w:rFonts w:hint="eastAsia" w:ascii="仿宋" w:hAnsi="仿宋" w:eastAsia="仿宋" w:cs="仿宋"/>
          <w:sz w:val="24"/>
        </w:rPr>
        <w:t>七、其他补充事宜</w:t>
      </w:r>
    </w:p>
    <w:p w14:paraId="094E0408">
      <w:pPr>
        <w:adjustRightInd w:val="0"/>
        <w:snapToGrid w:val="0"/>
        <w:spacing w:line="480" w:lineRule="exact"/>
        <w:ind w:left="-840" w:leftChars="-400" w:right="-512" w:rightChars="-244"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注：1、领取须知：使用捆绑省交易平台的CA锁登录电子交易平台，通过政府采购系统企业端进入，点击我要投标，完善相关投标信息。2、未完成网上投标成功的或未在网站上下载招标文件的，无法完成后续流程。3、投标确认：请在文件发售时间以内将网上投标成功回执单、法人授权书、被授权人身份证、营业执照（复印件加盖公章）发送至代理机构邮箱（838679559@qq.com）4、本项目采用电子化投标及远程不见面开标方式，相关操作流程详见全国公共资源交易平台（陕西省）网站[服务指南-下载专区]中的《陕西省公共资源交易中心政府采购项目投标指南》及《陕西省公共资源交易中心政府采购项目远程不见面开标操作手册（投标人版）》。5、各投标人请于开标截止时间之前进入全国公共资源交易平台（陕西省.安康市）不见面开标系统进行开标。6、技术支持：4009280095、4009980000。</w:t>
      </w:r>
    </w:p>
    <w:p w14:paraId="0C31065E">
      <w:pPr>
        <w:adjustRightInd w:val="0"/>
        <w:snapToGrid w:val="0"/>
        <w:spacing w:line="480" w:lineRule="exact"/>
        <w:ind w:left="-840" w:leftChars="-400" w:right="-512" w:rightChars="-244" w:firstLine="420" w:firstLineChars="175"/>
        <w:rPr>
          <w:rFonts w:hint="eastAsia" w:ascii="仿宋" w:hAnsi="仿宋" w:eastAsia="仿宋" w:cs="仿宋"/>
          <w:sz w:val="24"/>
        </w:rPr>
      </w:pPr>
      <w:r>
        <w:rPr>
          <w:rFonts w:hint="eastAsia" w:ascii="仿宋" w:hAnsi="仿宋" w:eastAsia="仿宋" w:cs="仿宋"/>
          <w:sz w:val="24"/>
        </w:rPr>
        <w:t>八、凡对本次采购提出询问，请按以下方式联系。</w:t>
      </w:r>
    </w:p>
    <w:p w14:paraId="70569058">
      <w:pPr>
        <w:adjustRightInd w:val="0"/>
        <w:snapToGrid w:val="0"/>
        <w:spacing w:line="480" w:lineRule="exact"/>
        <w:ind w:left="-840" w:leftChars="-400" w:right="-512" w:rightChars="-244" w:firstLine="420" w:firstLineChars="175"/>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采购人</w:t>
      </w:r>
      <w:r>
        <w:rPr>
          <w:rFonts w:hint="eastAsia" w:ascii="仿宋" w:hAnsi="仿宋" w:eastAsia="仿宋" w:cs="仿宋"/>
          <w:sz w:val="24"/>
        </w:rPr>
        <w:t>信息</w:t>
      </w:r>
    </w:p>
    <w:p w14:paraId="7F20D98D">
      <w:pPr>
        <w:adjustRightInd w:val="0"/>
        <w:snapToGrid w:val="0"/>
        <w:spacing w:line="480" w:lineRule="exact"/>
        <w:ind w:left="-840" w:leftChars="-400" w:right="-512" w:rightChars="-244" w:firstLine="420" w:firstLineChars="175"/>
        <w:rPr>
          <w:rFonts w:hint="eastAsia" w:ascii="仿宋" w:hAnsi="仿宋" w:eastAsia="仿宋" w:cs="仿宋"/>
          <w:sz w:val="24"/>
        </w:rPr>
      </w:pPr>
      <w:r>
        <w:rPr>
          <w:rFonts w:hint="eastAsia" w:ascii="仿宋" w:hAnsi="仿宋" w:eastAsia="仿宋" w:cs="仿宋"/>
          <w:sz w:val="24"/>
        </w:rPr>
        <w:t>名称：安康市市政园林处</w:t>
      </w:r>
    </w:p>
    <w:p w14:paraId="088D5F21">
      <w:pPr>
        <w:adjustRightInd w:val="0"/>
        <w:snapToGrid w:val="0"/>
        <w:spacing w:line="480" w:lineRule="exact"/>
        <w:ind w:left="-840" w:leftChars="-400" w:right="-512" w:rightChars="-244" w:firstLine="420" w:firstLineChars="175"/>
        <w:rPr>
          <w:rFonts w:hint="eastAsia" w:ascii="仿宋" w:hAnsi="仿宋" w:eastAsia="仿宋" w:cs="仿宋"/>
          <w:sz w:val="24"/>
        </w:rPr>
      </w:pPr>
      <w:r>
        <w:rPr>
          <w:rFonts w:hint="eastAsia" w:ascii="仿宋" w:hAnsi="仿宋" w:eastAsia="仿宋" w:cs="仿宋"/>
          <w:sz w:val="24"/>
        </w:rPr>
        <w:t>地址：安康市汉滨区滨江大道1号建设大厦</w:t>
      </w:r>
    </w:p>
    <w:p w14:paraId="00717855">
      <w:pPr>
        <w:adjustRightInd w:val="0"/>
        <w:snapToGrid w:val="0"/>
        <w:spacing w:line="480" w:lineRule="exact"/>
        <w:ind w:left="-840" w:leftChars="-400" w:right="-512" w:rightChars="-244" w:firstLine="420" w:firstLineChars="175"/>
        <w:rPr>
          <w:rFonts w:hint="eastAsia" w:ascii="仿宋" w:hAnsi="仿宋" w:eastAsia="仿宋" w:cs="仿宋"/>
          <w:sz w:val="24"/>
        </w:rPr>
      </w:pPr>
      <w:r>
        <w:rPr>
          <w:rFonts w:hint="eastAsia" w:ascii="仿宋" w:hAnsi="仿宋" w:eastAsia="仿宋" w:cs="仿宋"/>
          <w:sz w:val="24"/>
        </w:rPr>
        <w:t>联系方式：0915-3230552</w:t>
      </w:r>
    </w:p>
    <w:p w14:paraId="2068C49A">
      <w:pPr>
        <w:adjustRightInd w:val="0"/>
        <w:snapToGrid w:val="0"/>
        <w:spacing w:line="480" w:lineRule="exact"/>
        <w:ind w:left="-840" w:leftChars="-400" w:right="-512" w:rightChars="-244" w:firstLine="420" w:firstLineChars="175"/>
        <w:rPr>
          <w:rFonts w:hint="eastAsia" w:ascii="仿宋" w:hAnsi="仿宋" w:eastAsia="仿宋" w:cs="仿宋"/>
          <w:sz w:val="24"/>
        </w:rPr>
      </w:pPr>
      <w:r>
        <w:rPr>
          <w:rFonts w:hint="eastAsia" w:ascii="仿宋" w:hAnsi="仿宋" w:eastAsia="仿宋" w:cs="仿宋"/>
          <w:sz w:val="24"/>
        </w:rPr>
        <w:t>2.采购代理机构信息</w:t>
      </w:r>
    </w:p>
    <w:p w14:paraId="7F72BB44">
      <w:pPr>
        <w:adjustRightInd w:val="0"/>
        <w:snapToGrid w:val="0"/>
        <w:spacing w:line="480" w:lineRule="exact"/>
        <w:ind w:left="-840" w:leftChars="-400" w:right="-512" w:rightChars="-244" w:firstLine="420" w:firstLineChars="175"/>
        <w:rPr>
          <w:rFonts w:hint="eastAsia" w:ascii="仿宋" w:hAnsi="仿宋" w:eastAsia="仿宋" w:cs="仿宋"/>
          <w:sz w:val="24"/>
          <w:lang w:eastAsia="zh-CN"/>
        </w:rPr>
      </w:pPr>
      <w:r>
        <w:rPr>
          <w:rFonts w:hint="eastAsia" w:ascii="仿宋" w:hAnsi="仿宋" w:eastAsia="仿宋" w:cs="仿宋"/>
          <w:sz w:val="24"/>
        </w:rPr>
        <w:t>名称：</w:t>
      </w:r>
      <w:r>
        <w:rPr>
          <w:rFonts w:hint="eastAsia" w:ascii="仿宋" w:hAnsi="仿宋" w:eastAsia="仿宋" w:cs="仿宋"/>
          <w:sz w:val="24"/>
          <w:lang w:eastAsia="zh-CN"/>
        </w:rPr>
        <w:t>安康市高新区众创天成项目管理有限公司</w:t>
      </w:r>
    </w:p>
    <w:p w14:paraId="31582810">
      <w:pPr>
        <w:adjustRightInd w:val="0"/>
        <w:snapToGrid w:val="0"/>
        <w:spacing w:line="480" w:lineRule="exact"/>
        <w:ind w:left="-840" w:leftChars="-400" w:right="-512" w:rightChars="-244" w:firstLine="420" w:firstLineChars="175"/>
        <w:rPr>
          <w:rFonts w:hint="eastAsia" w:ascii="仿宋" w:hAnsi="仿宋" w:eastAsia="仿宋" w:cs="仿宋"/>
          <w:sz w:val="24"/>
          <w:lang w:eastAsia="zh-CN"/>
        </w:rPr>
      </w:pPr>
      <w:r>
        <w:rPr>
          <w:rFonts w:hint="eastAsia" w:ascii="仿宋" w:hAnsi="仿宋" w:eastAsia="仿宋" w:cs="仿宋"/>
          <w:sz w:val="24"/>
        </w:rPr>
        <w:t>地址</w:t>
      </w:r>
      <w:r>
        <w:rPr>
          <w:rFonts w:hint="eastAsia" w:ascii="仿宋" w:hAnsi="仿宋" w:eastAsia="仿宋" w:cs="仿宋"/>
          <w:sz w:val="24"/>
          <w:lang w:eastAsia="zh-CN"/>
        </w:rPr>
        <w:t>：陕西省安康市高新技术产业开发区建民办事处花园沟村高新现代城13栋1单元260</w:t>
      </w:r>
    </w:p>
    <w:p w14:paraId="37E8A1DA">
      <w:pPr>
        <w:adjustRightInd w:val="0"/>
        <w:snapToGrid w:val="0"/>
        <w:spacing w:line="480" w:lineRule="exact"/>
        <w:ind w:left="-840" w:leftChars="-400" w:right="-512" w:rightChars="-244" w:firstLine="420" w:firstLineChars="175"/>
        <w:rPr>
          <w:rFonts w:hint="eastAsia" w:ascii="仿宋" w:hAnsi="仿宋" w:eastAsia="仿宋" w:cs="仿宋"/>
          <w:sz w:val="24"/>
        </w:rPr>
      </w:pPr>
      <w:r>
        <w:rPr>
          <w:rFonts w:hint="eastAsia" w:ascii="仿宋" w:hAnsi="仿宋" w:eastAsia="仿宋" w:cs="仿宋"/>
          <w:sz w:val="24"/>
        </w:rPr>
        <w:t>3.项目联系方式</w:t>
      </w:r>
    </w:p>
    <w:p w14:paraId="665177C1">
      <w:pPr>
        <w:adjustRightInd w:val="0"/>
        <w:snapToGrid w:val="0"/>
        <w:spacing w:line="480" w:lineRule="exact"/>
        <w:ind w:left="-840" w:leftChars="-400" w:right="-512" w:rightChars="-244" w:firstLine="420" w:firstLineChars="175"/>
        <w:rPr>
          <w:rFonts w:hint="eastAsia" w:ascii="仿宋" w:hAnsi="仿宋" w:eastAsia="仿宋" w:cs="仿宋"/>
          <w:sz w:val="24"/>
          <w:lang w:val="en-US" w:eastAsia="zh-CN"/>
        </w:rPr>
      </w:pPr>
      <w:r>
        <w:rPr>
          <w:rFonts w:hint="eastAsia" w:ascii="仿宋" w:hAnsi="仿宋" w:eastAsia="仿宋" w:cs="仿宋"/>
          <w:sz w:val="24"/>
        </w:rPr>
        <w:t>项目联系人：</w:t>
      </w:r>
      <w:r>
        <w:rPr>
          <w:rFonts w:hint="eastAsia" w:ascii="仿宋" w:hAnsi="仿宋" w:eastAsia="仿宋" w:cs="仿宋"/>
          <w:sz w:val="24"/>
          <w:lang w:val="en-US" w:eastAsia="zh-CN"/>
        </w:rPr>
        <w:t>纪先生</w:t>
      </w:r>
    </w:p>
    <w:p w14:paraId="7088D238">
      <w:pPr>
        <w:adjustRightInd w:val="0"/>
        <w:snapToGrid w:val="0"/>
        <w:spacing w:line="480" w:lineRule="exact"/>
        <w:ind w:left="-840" w:leftChars="-400" w:right="-512" w:rightChars="-244" w:firstLine="420" w:firstLineChars="175"/>
        <w:rPr>
          <w:rFonts w:hint="default" w:ascii="仿宋" w:hAnsi="仿宋" w:eastAsia="仿宋" w:cs="仿宋"/>
          <w:sz w:val="24"/>
          <w:lang w:val="en-US" w:eastAsia="zh-CN"/>
        </w:rPr>
      </w:pPr>
      <w:r>
        <w:rPr>
          <w:rFonts w:hint="eastAsia" w:ascii="仿宋" w:hAnsi="仿宋" w:eastAsia="仿宋" w:cs="仿宋"/>
          <w:sz w:val="24"/>
        </w:rPr>
        <w:t>电话：</w:t>
      </w:r>
      <w:r>
        <w:rPr>
          <w:rFonts w:hint="eastAsia" w:ascii="仿宋" w:hAnsi="仿宋" w:eastAsia="仿宋" w:cs="仿宋"/>
          <w:sz w:val="24"/>
          <w:lang w:val="en-US" w:eastAsia="zh-CN"/>
        </w:rPr>
        <w:t>18891797996</w:t>
      </w:r>
    </w:p>
    <w:p w14:paraId="4C1FF448">
      <w:pPr>
        <w:adjustRightInd w:val="0"/>
        <w:snapToGrid w:val="0"/>
        <w:spacing w:line="480" w:lineRule="exact"/>
        <w:ind w:left="-840" w:leftChars="-400" w:right="-512" w:rightChars="-244" w:firstLine="420" w:firstLineChars="175"/>
        <w:jc w:val="right"/>
        <w:rPr>
          <w:rFonts w:hint="eastAsia" w:ascii="仿宋" w:hAnsi="仿宋" w:eastAsia="仿宋" w:cs="仿宋"/>
          <w:sz w:val="24"/>
          <w:lang w:eastAsia="zh-CN"/>
        </w:rPr>
      </w:pPr>
      <w:r>
        <w:rPr>
          <w:rFonts w:hint="eastAsia" w:ascii="仿宋" w:hAnsi="仿宋" w:eastAsia="仿宋" w:cs="仿宋"/>
          <w:sz w:val="24"/>
          <w:lang w:eastAsia="zh-CN"/>
        </w:rPr>
        <w:t>安康市高新区众创天成项目管理有限公司</w:t>
      </w:r>
    </w:p>
    <w:p w14:paraId="48D20F65">
      <w:pPr>
        <w:adjustRightInd w:val="0"/>
        <w:snapToGrid w:val="0"/>
        <w:spacing w:line="480" w:lineRule="exact"/>
        <w:ind w:left="-840" w:leftChars="-400" w:right="-512" w:rightChars="-244" w:firstLine="420" w:firstLineChars="175"/>
        <w:jc w:val="right"/>
        <w:rPr>
          <w:rFonts w:hint="eastAsia" w:ascii="仿宋" w:hAnsi="仿宋" w:eastAsia="仿宋" w:cs="仿宋"/>
          <w:sz w:val="24"/>
          <w:lang w:eastAsia="zh-CN"/>
        </w:rPr>
      </w:pPr>
      <w:r>
        <w:rPr>
          <w:rFonts w:hint="eastAsia" w:ascii="仿宋" w:hAnsi="仿宋" w:eastAsia="仿宋" w:cs="仿宋"/>
          <w:sz w:val="24"/>
          <w:lang w:eastAsia="zh-CN"/>
        </w:rPr>
        <w:t>202</w:t>
      </w:r>
      <w:r>
        <w:rPr>
          <w:rFonts w:hint="eastAsia" w:ascii="仿宋" w:hAnsi="仿宋" w:eastAsia="仿宋" w:cs="仿宋"/>
          <w:sz w:val="24"/>
          <w:lang w:val="en-US" w:eastAsia="zh-CN"/>
        </w:rPr>
        <w:t>5</w:t>
      </w:r>
      <w:r>
        <w:rPr>
          <w:rFonts w:hint="eastAsia" w:ascii="仿宋" w:hAnsi="仿宋" w:eastAsia="仿宋" w:cs="仿宋"/>
          <w:sz w:val="24"/>
          <w:lang w:eastAsia="zh-CN"/>
        </w:rPr>
        <w:t>年</w:t>
      </w:r>
      <w:r>
        <w:rPr>
          <w:rFonts w:hint="eastAsia" w:ascii="仿宋" w:hAnsi="仿宋" w:eastAsia="仿宋" w:cs="仿宋"/>
          <w:sz w:val="24"/>
          <w:lang w:val="en-US" w:eastAsia="zh-CN"/>
        </w:rPr>
        <w:t xml:space="preserve"> 3 </w:t>
      </w:r>
      <w:r>
        <w:rPr>
          <w:rFonts w:hint="eastAsia" w:ascii="仿宋" w:hAnsi="仿宋" w:eastAsia="仿宋" w:cs="仿宋"/>
          <w:sz w:val="24"/>
          <w:lang w:eastAsia="zh-CN"/>
        </w:rPr>
        <w:t>月</w:t>
      </w:r>
      <w:r>
        <w:rPr>
          <w:rFonts w:hint="eastAsia" w:ascii="仿宋" w:hAnsi="仿宋" w:eastAsia="仿宋" w:cs="仿宋"/>
          <w:sz w:val="24"/>
          <w:lang w:val="en-US" w:eastAsia="zh-CN"/>
        </w:rPr>
        <w:t>24</w:t>
      </w:r>
      <w:r>
        <w:rPr>
          <w:rFonts w:hint="eastAsia" w:ascii="仿宋" w:hAnsi="仿宋" w:eastAsia="仿宋" w:cs="仿宋"/>
          <w:sz w:val="24"/>
          <w:lang w:eastAsia="zh-CN"/>
        </w:rPr>
        <w:t>日</w:t>
      </w:r>
    </w:p>
    <w:p w14:paraId="02960F24">
      <w:pPr>
        <w:ind w:left="-840" w:leftChars="-400" w:right="-512" w:rightChars="-244" w:firstLine="367" w:firstLineChars="175"/>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652E8"/>
    <w:rsid w:val="56265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2025-03-20T08:50:00Z</dcterms:created>
  <dc:creator>。</dc:creator>
  <cp:lastModifiedBy>。</cp:lastModifiedBy>
  <dcterms:modified xsi:type="dcterms:W3CDTF">2025-03-20T08:51:08Z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2085C0358F6044659F0E9CFD45C77D9D_11</vt:lpwstr>
  </property>
  <property fmtid="{D5CDD505-2E9C-101B-9397-08002B2CF9AE}" pid="4" name="KSOTemplateDocerSaveRecord">
    <vt:lpwstr>eyJoZGlkIjoiYzc4YzI2OTllMWRkYWUzZmZiM2VmZDQ2MjNlYmI1YmMiLCJ1c2VySWQiOiIzOTQ2NzQwODQifQ==</vt:lpwstr>
  </property>
</Properties>
</file>