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BBCDE">
      <w:pPr>
        <w:numPr>
          <w:ilvl w:val="0"/>
          <w:numId w:val="1"/>
        </w:numPr>
        <w:snapToGrid w:val="0"/>
        <w:jc w:val="left"/>
        <w:rPr>
          <w:rFonts w:hint="eastAsia"/>
        </w:rPr>
      </w:pPr>
      <w:r>
        <w:rPr>
          <w:rFonts w:hint="eastAsia"/>
          <w:b/>
          <w:sz w:val="24"/>
          <w:szCs w:val="24"/>
          <w:lang w:val="en-US" w:eastAsia="zh-CN"/>
        </w:rPr>
        <w:t>采购</w:t>
      </w:r>
      <w:r>
        <w:rPr>
          <w:rFonts w:hint="eastAsia"/>
          <w:b/>
          <w:sz w:val="24"/>
          <w:szCs w:val="24"/>
        </w:rPr>
        <w:t>内容一览表：</w:t>
      </w:r>
    </w:p>
    <w:tbl>
      <w:tblPr>
        <w:tblStyle w:val="5"/>
        <w:tblW w:w="5265" w:type="pct"/>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824"/>
        <w:gridCol w:w="388"/>
        <w:gridCol w:w="750"/>
        <w:gridCol w:w="612"/>
        <w:gridCol w:w="604"/>
        <w:gridCol w:w="580"/>
        <w:gridCol w:w="759"/>
        <w:gridCol w:w="759"/>
        <w:gridCol w:w="759"/>
        <w:gridCol w:w="668"/>
        <w:gridCol w:w="920"/>
        <w:gridCol w:w="675"/>
      </w:tblGrid>
      <w:tr w14:paraId="4A23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2CA4D3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459" w:type="pct"/>
            <w:vMerge w:val="restart"/>
            <w:tcBorders>
              <w:top w:val="single" w:color="000000" w:sz="4" w:space="0"/>
              <w:left w:val="single" w:color="000000" w:sz="4" w:space="0"/>
              <w:bottom w:val="single" w:color="000000" w:sz="4" w:space="0"/>
              <w:right w:val="single" w:color="000000" w:sz="4" w:space="0"/>
            </w:tcBorders>
            <w:noWrap w:val="0"/>
            <w:vAlign w:val="center"/>
          </w:tcPr>
          <w:p w14:paraId="18393D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2B000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形制</w:t>
            </w:r>
          </w:p>
        </w:tc>
        <w:tc>
          <w:tcPr>
            <w:tcW w:w="1418" w:type="pct"/>
            <w:gridSpan w:val="4"/>
            <w:tcBorders>
              <w:top w:val="single" w:color="000000" w:sz="4" w:space="0"/>
              <w:left w:val="single" w:color="000000" w:sz="4" w:space="0"/>
              <w:bottom w:val="single" w:color="000000" w:sz="4" w:space="0"/>
              <w:right w:val="single" w:color="000000" w:sz="4" w:space="0"/>
            </w:tcBorders>
            <w:noWrap w:val="0"/>
            <w:vAlign w:val="center"/>
          </w:tcPr>
          <w:p w14:paraId="4A698F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墓道</w:t>
            </w:r>
          </w:p>
        </w:tc>
        <w:tc>
          <w:tcPr>
            <w:tcW w:w="1640" w:type="pct"/>
            <w:gridSpan w:val="4"/>
            <w:tcBorders>
              <w:top w:val="single" w:color="000000" w:sz="4" w:space="0"/>
              <w:left w:val="single" w:color="000000" w:sz="4" w:space="0"/>
              <w:bottom w:val="single" w:color="000000" w:sz="4" w:space="0"/>
              <w:right w:val="single" w:color="000000" w:sz="4" w:space="0"/>
            </w:tcBorders>
            <w:noWrap w:val="0"/>
            <w:vAlign w:val="center"/>
          </w:tcPr>
          <w:p w14:paraId="2B2892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墓室</w:t>
            </w:r>
          </w:p>
        </w:tc>
        <w:tc>
          <w:tcPr>
            <w:tcW w:w="512" w:type="pct"/>
            <w:vMerge w:val="restart"/>
            <w:tcBorders>
              <w:top w:val="single" w:color="000000" w:sz="4" w:space="0"/>
              <w:left w:val="single" w:color="000000" w:sz="4" w:space="0"/>
              <w:bottom w:val="single" w:color="000000" w:sz="4" w:space="0"/>
              <w:right w:val="single" w:color="000000" w:sz="4" w:space="0"/>
            </w:tcBorders>
            <w:noWrap w:val="0"/>
            <w:vAlign w:val="center"/>
          </w:tcPr>
          <w:p w14:paraId="60939B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总面积 </w:t>
            </w:r>
            <w:r>
              <w:rPr>
                <w:rStyle w:val="7"/>
                <w:rFonts w:hint="eastAsia" w:ascii="宋体" w:hAnsi="宋体" w:eastAsia="宋体" w:cs="宋体"/>
                <w:sz w:val="18"/>
                <w:szCs w:val="18"/>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（平方米）</w:t>
            </w:r>
          </w:p>
        </w:tc>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337B1E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系数</w:t>
            </w:r>
          </w:p>
        </w:tc>
      </w:tr>
      <w:tr w14:paraId="035D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8EBFC6">
            <w:pPr>
              <w:jc w:val="center"/>
              <w:rPr>
                <w:rFonts w:hint="eastAsia" w:ascii="宋体" w:hAnsi="宋体" w:eastAsia="宋体" w:cs="宋体"/>
                <w:b/>
                <w:bCs/>
                <w:i w:val="0"/>
                <w:iCs w:val="0"/>
                <w:color w:val="000000"/>
                <w:sz w:val="18"/>
                <w:szCs w:val="18"/>
                <w:u w:val="none"/>
              </w:rPr>
            </w:pPr>
          </w:p>
        </w:tc>
        <w:tc>
          <w:tcPr>
            <w:tcW w:w="4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01E823">
            <w:pPr>
              <w:jc w:val="center"/>
              <w:rPr>
                <w:rFonts w:hint="eastAsia" w:ascii="宋体" w:hAnsi="宋体" w:eastAsia="宋体" w:cs="宋体"/>
                <w:b/>
                <w:bCs/>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BBB363">
            <w:pPr>
              <w:jc w:val="center"/>
              <w:rPr>
                <w:rFonts w:hint="eastAsia" w:ascii="宋体" w:hAnsi="宋体" w:eastAsia="宋体" w:cs="宋体"/>
                <w:b/>
                <w:bCs/>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0474FB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长（米）</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14:paraId="44C161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宽（米）</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6F0FCC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深（米）</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8ACCD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面积 </w:t>
            </w:r>
            <w:r>
              <w:rPr>
                <w:rStyle w:val="7"/>
                <w:rFonts w:hint="eastAsia" w:ascii="宋体" w:hAnsi="宋体" w:eastAsia="宋体" w:cs="宋体"/>
                <w:sz w:val="18"/>
                <w:szCs w:val="18"/>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（平方米）</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4D5EF5F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长</w:t>
            </w:r>
          </w:p>
          <w:p w14:paraId="137BED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279FB6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宽（米）</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5BD210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深（米）</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468BB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面积 </w:t>
            </w:r>
            <w:r>
              <w:rPr>
                <w:rStyle w:val="7"/>
                <w:rFonts w:hint="eastAsia" w:ascii="宋体" w:hAnsi="宋体" w:eastAsia="宋体" w:cs="宋体"/>
                <w:sz w:val="18"/>
                <w:szCs w:val="18"/>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（平方米）</w:t>
            </w:r>
          </w:p>
        </w:tc>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69A88">
            <w:pPr>
              <w:jc w:val="center"/>
              <w:rPr>
                <w:rFonts w:hint="eastAsia" w:ascii="宋体" w:hAnsi="宋体" w:eastAsia="宋体" w:cs="宋体"/>
                <w:b/>
                <w:bCs/>
                <w:i w:val="0"/>
                <w:iCs w:val="0"/>
                <w:color w:val="000000"/>
                <w:sz w:val="18"/>
                <w:szCs w:val="18"/>
                <w:u w:val="none"/>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D2EB6B">
            <w:pPr>
              <w:jc w:val="center"/>
              <w:rPr>
                <w:rFonts w:hint="eastAsia" w:ascii="宋体" w:hAnsi="宋体" w:eastAsia="宋体" w:cs="宋体"/>
                <w:b/>
                <w:bCs/>
                <w:i w:val="0"/>
                <w:iCs w:val="0"/>
                <w:color w:val="000000"/>
                <w:sz w:val="18"/>
                <w:szCs w:val="18"/>
                <w:u w:val="none"/>
              </w:rPr>
            </w:pPr>
          </w:p>
        </w:tc>
      </w:tr>
      <w:tr w14:paraId="4846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5871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2460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古墓</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3A801B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D8A3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6B6A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 </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822D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C66C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C393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6F66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7702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357A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1D89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36F0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613B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6701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4389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古墓</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987120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C7CF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0955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 </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F36D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1C6D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FF29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665C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6FC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4F7F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DDE8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D186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60E8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70EF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E5F9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古墓</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604AA0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9D12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A8C5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 </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40A6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D144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76B7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1D06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15D3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7140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F29B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87B3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4D43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215C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43BD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EFB9A6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586CB7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4941B0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4F4214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09216B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228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7741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4AE8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BA95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985A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CD76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602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9E45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EFF9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2AA6B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7CFE5FB">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FB3807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EE64E7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DC3A36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7281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5BE2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12DA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CCD4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5.13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2436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5.13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9F0A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5770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FADA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A65E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EDD88E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FAE0C7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1AE45D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A9A4C8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C1FB28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7E1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BDFF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505C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A9D1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8BB2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0E07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5815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9968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0EA4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29B1F2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1B9740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1536D7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EC94B6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229E75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15F1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726E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CB6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5094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8B95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7FB3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7AA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C6EF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78AC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0EF122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285387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C46C9E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16E7DF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328989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C789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ACA7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FB1B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354E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17EE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7492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9E0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9F8E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223D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35B050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1D7B7D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959F12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0D05EC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9EA2CB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F975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86A8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8333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2833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F1BC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246F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406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FAFC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E645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422178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04FA23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C3C4AF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5988CE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8D4CCA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BA2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136B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177D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2296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5DB9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4683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EA3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3AE5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65F6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F7BA38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0C0E73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AB7DD7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875B5A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61A6AC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7D07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6744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3DF3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76BA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18.33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E447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18.33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77C4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53AE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00F3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2183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15873F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807DFB8">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295603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A0F774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38965B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C880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3662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7FB8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2CD5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18.13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6636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18.13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B7FC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DA8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E98A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E69C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98FB62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F61489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2704A4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4C0C4C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BECB20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3DC7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4FCE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9395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635E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FB05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B3D8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7AC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21DC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266C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B1F671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6BDDE2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1FFD0F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99226D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B43B92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D814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CC87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F94E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E2B7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BDE6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FC14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87E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622F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6462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73BC71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DB6788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CAF0F2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5D29A7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9E3C6A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0083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5F18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5D5F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156F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EA5E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F047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EE3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B985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7C1B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B27000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B8D204B">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67A5A6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30F973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3882F3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8296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C17E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0AD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F731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BCA9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6365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711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E814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C833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21C62B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68D7F3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DB0C92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A3B77C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0D1E1C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5C2A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A75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0C2E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D408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AFA7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486C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3E7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EFA0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64AD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C3312F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233D1A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B31BAF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02A82E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037EFC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1F13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13E9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AD56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7096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14.62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CFBC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14.62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3E15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214A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2C95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6D82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87E9E4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67AFB3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A59DAB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D71005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4FFD45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4500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865C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560B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3CE6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AB98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07CC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283C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31E1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8A60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3E9D9C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132021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41103E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61B201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3C0F5B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3675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51B2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86A5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95BE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8D34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EA01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970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09E3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9B32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1450C56">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609491B">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BA0488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0A7B74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22AF3B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4472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20CD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BD69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ED1F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24.36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8A95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24.36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2BF3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AE7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5311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68D3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93404C5">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94BE38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4992B9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623B98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77C2B0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B22B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1D97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3339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55DA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D614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88BC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C04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F19E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56F0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562F90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0E23C1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ABDC03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43B99F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3E6FE1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6055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EACA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AFFD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B69E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E6D0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B9FA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022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EBE5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4621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81C3B55">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C8DC74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F8970B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18192E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ECC568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959A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2E32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C434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1BFE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3.23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5B84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3.23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D55D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260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1AE8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070B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7CAC05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B0EF0E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C23D00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6DD028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5E18A8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156B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63F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F72C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CB98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29.68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CEC9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29.68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5595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368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1018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0ADE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C099D1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E8F9CB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F4BB93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7DE51E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7C67AC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8E5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4E30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EBC4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CDBB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87F7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7E91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019C3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233C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67F3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A1617D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17B512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0ECE27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456549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250BDF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ED41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1AFD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F8EE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C3D1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7F40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67E0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015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6A15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EC83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4718206">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51F032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2A63D9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E1BDA1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BB4AB6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BC83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E7BE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75A1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8557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0B49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FF4E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8EB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7394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C174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3A1CF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B0583C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FC4AF0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9EEE95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CA05F0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27F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0703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1D71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45ED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8519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231C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4A0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647C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0490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149EBA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59BE2D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F2248F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921774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253001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4E7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08EE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940A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4875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43AD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6456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E7B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0A2D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D9B6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D4111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267207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1F5475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0F4CA4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082FBE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B5ED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A22A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095A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0298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D842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C672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D8F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D4F7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EF72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AC15E0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AE0266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6F5635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21C301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E42A8F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A251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BCA3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9DF8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AA1F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13.32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474A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13.32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8CAE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E95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354A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1F8D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5620A7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D70304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6345F2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BC3170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E6FA25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2A9A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0B20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24A3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2EB8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AB99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5A75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A4E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81B0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C0EA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B03EA3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D27665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F4C004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6080DF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38A436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3C8C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9A98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4AFC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FB76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008D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264E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 </w:t>
            </w:r>
          </w:p>
        </w:tc>
      </w:tr>
      <w:tr w14:paraId="6036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FAC7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7FD4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D3FDCD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84B5C8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93C839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BF0E65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6CA54A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3EFC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F734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358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77DB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5027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4D2E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01A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4FA6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DEB8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6C9C56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86B43F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46CCB0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043503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F52184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29F7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359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6CF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DF0E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EA93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C0EF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090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54E0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DCC3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6611D2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7195C5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D361D6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FFC528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9C6CA0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27DB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9C8C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E2DA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ADE4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4676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34DF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198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5983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472A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984A35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A37B1F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C37BBAF">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0EBB15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B8CAB0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DE5F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B491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833C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3E21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26.10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1D89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26.10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7B82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591D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F85A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22BA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021D68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F85124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BC35B5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0E8189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28DC6C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19C1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0220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A168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4D3E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E97B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6750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045C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9202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16B0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7AA873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266727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5599E8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9FB37D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FC67FE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AE77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099D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FBF8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AF63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5F33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1FC0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B5E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E75B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126C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A7BCF0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506F8C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A2BCB3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272E33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771B06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0C64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BEA6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65BE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723E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3D6F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16C3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845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26B5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1B47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67945F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F75A5A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775350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FE06A5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F6DAA8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AD53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F549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4150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B6F3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9.57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076A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A376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3CE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3E18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790E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6200F7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D1ED49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AE4780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EE0421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4E61FC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2C9C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8EAA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52A4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550C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4277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A758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311D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08D8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6409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FC916D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4FF19E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613A6E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4AD157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6B5B88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104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FF5E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8644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88E9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92E2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4905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095D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09A2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5352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24934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AD963E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D8358B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304D02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A34BC9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EE85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3A0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670B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9E6E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B506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956E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B3B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8B58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41E4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E7C01C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5100618">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839EC3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42096E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48AEB2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85C7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B811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05AA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F01B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22.77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7B7E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C5EB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9DF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D020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4D1F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980CAF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95C005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04F43B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FFD88D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136599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53C6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08BA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6571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E2C5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24.48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CE95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24.48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DFA9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457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40F3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4444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73E834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FBF646B">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C9B0CA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C63F11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5CB33C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50CF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3631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8C9E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11BE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13.69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AAD4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13.69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2090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BD9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C7E3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385C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2C936C4">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949E5A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8D8C3B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7C5D88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8DF403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15FD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AA9F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6D87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BEEB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9C5A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CA69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53BC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A8B9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9C82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70780D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2EDF8F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44178A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E007CD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E83430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36FD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9796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D4D3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5A5B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5B4D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D64A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0846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C84E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FF90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7AE4A2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CB0B5F8">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CCAB2F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92471B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BF7B8A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1B45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1C54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E958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E546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751E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ACB9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0560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3E32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EAC7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B6ECB0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AED596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FA43C8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9FCBF0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016E8D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2E7F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EE9E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002C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3B34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9.30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805E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9.30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C41D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F27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8227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B2B1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7D213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0AF143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A43B99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F04C1F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002A5A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63AC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A66D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4800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45A4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5873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F4B7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522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C79B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F535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23412C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22232E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4FAB63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984FC6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0967BA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1DAC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7163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3D6B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0FDE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41BC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F3EA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E28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DDD7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4EDB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685EDB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03A0CB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5004AC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2F1D6A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AD317C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454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9907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540B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E0A2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8F9D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4A7F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2A7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6F04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7259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A6F14C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3FF0438">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A3D312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CFB9FC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7ABC2C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1848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A56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E48D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5F00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6BA0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FDCA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DE3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B4B7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6D6B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D9991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489BDA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619172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975280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EF768A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1447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F061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77C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A420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6177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77E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7C83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354E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7949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8696FE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27B4778">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0AE17A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66F047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8795E5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4BF9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87A9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FAD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6D98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3A20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7522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F0F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7619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23B5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C6256A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239909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DAA252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539717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0D9F16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EFD9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7BF0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1B0C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785B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15.17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B7DE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C3BE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4483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300A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F190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56BCC2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B497FA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16C243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C84D07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A29CAA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DA11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1487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BFB7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16D7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28.20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9248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28.20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3902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5BFA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DD8D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51D0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D1CEBF5">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FF87BD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D91413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C1EFB4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B5058E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B502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5BB7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2FC3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3B08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28.98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FB97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28.98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4DB7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C88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0328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6C54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B92B18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57EB34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7B42D8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B09C10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55657E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2D2F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11D9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DEB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4617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CACE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6215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F9D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20DF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E9AD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DE4770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A63706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E7331A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7D606A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9B951F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7AD9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0882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B9B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39F7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2EB7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9436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498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40D2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B2C7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A0C046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B9CF4F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9ECA7C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D86A0D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573FFA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56EE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2350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EC95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4722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66D8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9CB1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0B4A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345D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6835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35A0BB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2E80F1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FEA176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B7A9EC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07AD77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20B4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64C9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F0E1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6D0C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5A46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3F6D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0258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6F0F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5F11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A962D0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7773EB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84A9A6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2404C5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C748C4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5043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6DB2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B111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38EF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62DB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70C6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54D5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EC8D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AE22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591612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C9D393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765419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5ADC65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7D9C36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0C60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A53C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B696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F947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4D27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E41A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DEB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9EBA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07B5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2CCCB0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565E02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C846CD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DC1A3A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244D0E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042C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FD9E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6638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9E3D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EC64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0871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89B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D13F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7222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CB1A60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D138C1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FE9857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AA4DCC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AFAB7C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314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1703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D3DF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7661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EF94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86EA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D72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138A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ED9E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8972C9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2DD091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B5030A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EB5545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39B3E5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3B3A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D467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144B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EB7F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9FF2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0C08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6D4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282D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7D52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8F0F7E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1FE756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53CAC5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38780A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B0DAA5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05CE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1392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BB9E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37A7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ACF7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F011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20D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CCAC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1DAC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0574B5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43E2C3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C1638B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32352D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A9B99D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002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FFEA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932B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FD5F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2662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04E4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5379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8869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2C11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9A6FD5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4CA784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939B6FF">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389152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C4EC18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728E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71BA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CC91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2DEF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29.16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751C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29.16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4CE2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52A6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4A22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65EF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B553825">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CC40BC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ADB0FB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58E1E7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5BAF38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615F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A800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164A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0E56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D6BB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C41D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FBE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2CE7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6BC9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C11522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D3730F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09AD17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12CA4D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DE5D26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4864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F3D5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91E5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94AB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8B27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0AB2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67B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324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F5E4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C1B393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41AD9F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0038F9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105B0A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242CC2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7019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4E4B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88F8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5852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5411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3C65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0E3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9F87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6BC4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F23E65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8E1D8D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CC33B7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00148B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B3FB48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F507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94F2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864C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B991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A4EB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9409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CF0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0338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2B0D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0F56BF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3E090B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E9C80BF">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3EC60F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06D945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F948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533D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2DEF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D02D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74BB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43C7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2D4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DF07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A835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48FA01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5DCF9E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710A1C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36433B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D6ECF9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E211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9674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5393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3477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B961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F426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5505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3037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94A6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D1EAAC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B951FC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149F5A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89FC63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AE2DB2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28DB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0FAB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3251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5CB6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3CCF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330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E69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45AC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EB54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5B0232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B4A403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038C6A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291E7B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CFF71D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2E5A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7DD1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36F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E2D4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5.29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B36D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5.29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1130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47C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C312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06D5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13A2F7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C93BF1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CA4DC4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2C0808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8A8B46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F06B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806A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CBB2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9432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212F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EC8D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3202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7556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F03E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1B64AE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C06574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C07DAB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CD8D1E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5F59BD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CCE2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DF02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4A02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D0DC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DE4A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4917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04F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903B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FCC6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7CCACB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F75A18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7393B3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0B12F5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AD42CB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B1E4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F9FF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6BEE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2F97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B46B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5A24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A33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46DD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CB95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EEAD28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89C167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ACAF8C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E9DEFD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E857B9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B1E1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D1C6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C045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6FAD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C7A0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9327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2C5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17D9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BEDF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5395F4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30A3E4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E4258E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1C5955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C90F69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061E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6F42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1F83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860F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B164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A1BC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34C6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0555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F7EF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0D9A5B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AEFD18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B45AE1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E48865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3018ED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0EFE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F7A5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2A6D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AC09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AEA5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CC2B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3CB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D3FC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A36B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5D42E4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111EF7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FA168A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58E42C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B3BA6C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E8D7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210C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FAAA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82C0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E896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5E50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C69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EAAB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A300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760AD2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68C32C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694A8A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8BDA89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230F03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00EF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4414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3E39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132A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E740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0C31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CE5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5121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D0C6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2835A3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FCFEF1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0B94BE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5DFEA8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35DC81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6B9E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2AC5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4E4A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2991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18.80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9ED0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18.80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B262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E7F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E594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BE42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189174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AF4B2D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F95EAD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487D79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B1A2B3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D1A1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8DBF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D134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7158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26.52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E28C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26.52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31EA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1F22B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E123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63FC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80F581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E3BA82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FE980B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5777FB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F83533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BDC1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86EE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B7F7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8EDB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C7B0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F2DE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DCB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7486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7DFA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25692D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36624BB">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16283FB">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E2EEEB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853A27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9346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D8E0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BFA1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2DBC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72FC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1442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B71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D0F2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94A7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CF7BF8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C8A011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1FDCAF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CF25C0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51A91C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F3C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588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0331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49AE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4B80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A9EE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571F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869B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2047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F6DB096">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B0FDA1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66D896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2E1729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CC87FE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C973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4AAB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B3AD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5E38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8C71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BC0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983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B017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675F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B57145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76C525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21F8C9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EA74A3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86151A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D7E5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E542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5530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9EAF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22.11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1A91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22.11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227F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B66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88F7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5BCB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A420D5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DA8732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131B26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879715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17C435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64C3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4EBB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6D6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7391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12.47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58B6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6704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005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2F67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A9A1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99AFBB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C02E76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B3CAB6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B9D618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945146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E805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9E27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383B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12E3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121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73CD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402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225C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973A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D5C9B5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43A53A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28F8B0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043652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4F876A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6321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E404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E3B5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532E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5D3B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2871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A88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EB4F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5450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09B24D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2EB831B">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E434DB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D6F2C6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A68707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2ADB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8304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947A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C6BD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9A40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CEB7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5D1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B6B4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6920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0413F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F3099E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1CBD32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B2C484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7C5BFC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B5BE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D16E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4DDE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9F56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5481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AC22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E18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53B9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7F2D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CAE1024">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6B796D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4CAC74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AC4428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311EF5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AF25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CDE4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20C5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5511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8900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65DC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05D4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37BE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FB84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23B765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EBF170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94F81C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9FB9EF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5B068E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185D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4CE8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3E6A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EE82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57F8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0951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1B9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8395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6B0F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8DDED3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3302AA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86FDD8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C4BB08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6E4E3C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93B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B6D8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1F6C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EE4D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5ED7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0AD7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DD7B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C558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D153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7CDABF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6348AC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47347C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E3771B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74EE2C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A9A9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27D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999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95D0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16.92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6160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16.92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B534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57A2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8E17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69AD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106D12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4D12E2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FFAD68F">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10A3F2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A5FD9D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472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86BE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6243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74DC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E183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6599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785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632A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725B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B687EB4">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A04CFE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DA63AD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D211B8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75D2EF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D066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B1C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55C5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EAE6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7E20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D07F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E7D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5727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11C5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7F014D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C33BDA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0241A0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4BA4C1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7951A5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117A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82AC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6360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33FB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54F3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3D88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9C1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B13C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CFE4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2D519B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724C42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53218C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7A7A43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75979C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5F8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81F8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C3A9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B373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16.74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FB33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16.74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6CA5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C69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6A4A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FE87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399B86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0B3568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D54F2F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A094A7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153EB2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88F0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E70E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F7E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2CB4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2F9F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125B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C3B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2A89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6BF2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AB4BBD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91D6AC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F88DEA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BA8DE3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BA19CC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1E6B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AB5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5D0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A81E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4827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DBB1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F7F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D23A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53A5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52B015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7295C4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E19D0F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3FF9A9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6D0EF9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3354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6408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4D97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8079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A6E4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D692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F2C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07B7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7584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86A9A1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AE4FA1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052745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4BF4ED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08CF48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A87A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2428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7EE5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CF6A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0ADF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C71A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8F5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1E74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F6FD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530378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CFEE47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F224A4B">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2ADB99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54DB71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6479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DE72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A98E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88F4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8.99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08C9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8.99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2ADB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F84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D181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C101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DD3D84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2850A6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5A48B3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6EB23D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459FE1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AC74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8547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D745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6D7F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06EA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8AE6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B19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D098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05C4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3E5ADA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DC7665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A0590CF">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119494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B87287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1E81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DC4A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46B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F5DC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F4E7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B1E4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F02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56CD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3903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879AA5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093F35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6CBA6C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4E2B9E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F764AC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60E1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4E67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62D8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284F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8908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BD02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2E20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5242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14A1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1117FE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1952C9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A586C6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7FA0C8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2401AE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A47E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81E0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7547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6BA9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8E64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C06A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BD8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1B4F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FB0C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666419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7FF099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8BB4AF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B6D2ED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17024A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D4F6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F84C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9E64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83A1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FE20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4212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E6B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A77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A589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1CD881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83052E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F2F483B">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65B5C0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600DDB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F81C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115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D671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4254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21.45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AEDC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21.45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D8C5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131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3E0C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2D22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4ACCD8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647CC9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60ABEE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4BC563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A60508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DBE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509F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0DFD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9466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DD6E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9EBF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78E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3DA4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1591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3CAF4F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BF6141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02BADF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3F5B97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196BC6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FE24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A6F6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4C18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A772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7AE4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61FA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851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883F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CD4A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D9245A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02EF9E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4CEC37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DD8B03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E6A08F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065B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84B5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7117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6071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9.43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DFDE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9.43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CE80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B93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663B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3266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4C2E8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E9088D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2320BA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3E1C1F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9AA22A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F9A2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12C7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13B7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A116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E09C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3543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9E0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6D0E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DE67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3EA905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72BD66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66143D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E1E7E1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20F5DF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F88B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1B5E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B66B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F9FB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8.37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1D1E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8.37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9598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A98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2349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C695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1F4270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D8FE3C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0EDF45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934DEB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D4BAE5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6F53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75E1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22B7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2D5B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1A04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48E7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939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1F3B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76F5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A237E14">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AED883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4AD452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2286A0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0B0BE2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0D68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CE78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38E7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1AC2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27E5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5992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2ED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5C3D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0CEB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59BD10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82CE8B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86CDECF">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8F9909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1D2091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E9B3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40BA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AECA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8079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C541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9F1A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471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827B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A69F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AB5B24">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DF0EC5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4D5400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4397E2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22E0C6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FFE4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51AD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68FD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4A45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25.48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A0F4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25.48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9F02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379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567B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E978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B42A21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7DC46A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78AB67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499D28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2B3E8F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F88E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63B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7DC2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6747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FE5D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ACD0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D05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283D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2DCC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717025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4E0A1F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D83F58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FBB12C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E17126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B789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FE31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718D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DBB9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859D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FA01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AA4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30CA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58F3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BFC4CA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A8F6CE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E02875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45F602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4700E3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EFFE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B6DD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7F41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6F93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12AD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C4EB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8C5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6DB6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006C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E2C5C7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1E5D00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83011C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3999A3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A48650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44FB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9BF4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89C5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FEDD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C1E4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78A7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575A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64BD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9B4D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6AE067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10015B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E56576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A1B23C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6126D5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65A6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3174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8EA7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4616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02C6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2789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A8F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B3F63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993C5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6319B84">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DE0A0C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7D2FB7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63E8FE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C4474F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A78C9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D2E8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01ADC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741DB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F4AF6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1703.20</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D96C4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6B4A8F76">
      <w:pPr>
        <w:spacing w:line="360" w:lineRule="auto"/>
        <w:rPr>
          <w:rFonts w:hint="eastAsia" w:ascii="宋体" w:hAnsi="宋体" w:cs="宋体"/>
          <w:kern w:val="0"/>
          <w:szCs w:val="21"/>
        </w:rPr>
      </w:pPr>
      <w:r>
        <w:rPr>
          <w:rFonts w:hint="eastAsia"/>
          <w:b/>
          <w:szCs w:val="21"/>
        </w:rPr>
        <w:t>二、技术标准和要求：</w:t>
      </w:r>
    </w:p>
    <w:p w14:paraId="4CFA608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根据现有土地面积和现场实际情况，必须依照执行国家、省、市有关政策和法规，内容深度符合国家规范和标准要求，符合陕西省、西安市及采购人相关要求所有要求,相关技术规范文件包含但不限于下列内容：</w:t>
      </w:r>
    </w:p>
    <w:p w14:paraId="0111C2AD">
      <w:pPr>
        <w:adjustRightInd w:val="0"/>
        <w:snapToGrid w:val="0"/>
        <w:spacing w:line="360" w:lineRule="auto"/>
        <w:rPr>
          <w:rFonts w:hint="eastAsia" w:ascii="宋体" w:hAnsi="宋体" w:cs="宋体"/>
          <w:kern w:val="0"/>
          <w:szCs w:val="21"/>
        </w:rPr>
      </w:pPr>
      <w:r>
        <w:rPr>
          <w:rFonts w:hint="eastAsia" w:ascii="宋体" w:hAnsi="宋体" w:cs="宋体"/>
          <w:kern w:val="0"/>
          <w:szCs w:val="21"/>
        </w:rPr>
        <w:t>1、《中华人民共和国民法典》（十三届全国人大三次会议）</w:t>
      </w:r>
    </w:p>
    <w:p w14:paraId="44D8E1FB">
      <w:pPr>
        <w:adjustRightInd w:val="0"/>
        <w:snapToGrid w:val="0"/>
        <w:spacing w:line="360" w:lineRule="auto"/>
        <w:rPr>
          <w:rFonts w:hint="eastAsia" w:ascii="宋体" w:hAnsi="宋体" w:cs="宋体"/>
          <w:kern w:val="0"/>
          <w:szCs w:val="21"/>
        </w:rPr>
      </w:pPr>
      <w:r>
        <w:rPr>
          <w:rFonts w:hint="eastAsia" w:ascii="宋体" w:hAnsi="宋体" w:cs="宋体"/>
          <w:kern w:val="0"/>
          <w:szCs w:val="21"/>
        </w:rPr>
        <w:t>2、《中华人民共和国文物保护法》（中华人民共和国主席令第八十四号）</w:t>
      </w:r>
    </w:p>
    <w:p w14:paraId="27D22A67">
      <w:pPr>
        <w:adjustRightInd w:val="0"/>
        <w:snapToGrid w:val="0"/>
        <w:spacing w:line="360" w:lineRule="auto"/>
        <w:rPr>
          <w:rFonts w:hint="eastAsia" w:ascii="宋体" w:hAnsi="宋体" w:cs="宋体"/>
          <w:kern w:val="0"/>
          <w:szCs w:val="21"/>
        </w:rPr>
      </w:pPr>
      <w:r>
        <w:rPr>
          <w:rFonts w:hint="eastAsia" w:ascii="宋体" w:hAnsi="宋体" w:cs="宋体"/>
          <w:kern w:val="0"/>
          <w:szCs w:val="21"/>
        </w:rPr>
        <w:t xml:space="preserve">3、《陕西省文物保护条例》（陕西省人民代表大会常务委员会公告第55号） </w:t>
      </w:r>
    </w:p>
    <w:p w14:paraId="7D8A6C8E">
      <w:pPr>
        <w:adjustRightInd w:val="0"/>
        <w:snapToGrid w:val="0"/>
        <w:spacing w:line="360" w:lineRule="auto"/>
        <w:rPr>
          <w:rFonts w:hint="eastAsia" w:ascii="宋体" w:hAnsi="宋体" w:cs="宋体"/>
          <w:kern w:val="0"/>
          <w:szCs w:val="21"/>
        </w:rPr>
      </w:pPr>
      <w:r>
        <w:rPr>
          <w:rFonts w:hint="eastAsia" w:ascii="宋体" w:hAnsi="宋体" w:cs="宋体"/>
          <w:kern w:val="0"/>
          <w:szCs w:val="21"/>
        </w:rPr>
        <w:t>4、《关于加强基本建设工程中考古工作的指导意见》（国家文物局文物保发〔2006〕42号）</w:t>
      </w:r>
    </w:p>
    <w:p w14:paraId="711141F5">
      <w:pPr>
        <w:adjustRightInd w:val="0"/>
        <w:snapToGrid w:val="0"/>
        <w:spacing w:line="360" w:lineRule="auto"/>
        <w:rPr>
          <w:rFonts w:hint="eastAsia" w:ascii="宋体" w:hAnsi="宋体" w:cs="宋体"/>
          <w:kern w:val="0"/>
          <w:szCs w:val="21"/>
        </w:rPr>
      </w:pPr>
      <w:r>
        <w:rPr>
          <w:rFonts w:hint="eastAsia" w:ascii="宋体" w:hAnsi="宋体" w:cs="宋体"/>
          <w:kern w:val="0"/>
          <w:szCs w:val="21"/>
        </w:rPr>
        <w:t>5、陕西省文物局《关于加强基本建设工程中考古工作的通知》（陕文物发〔2014〕147号）</w:t>
      </w:r>
    </w:p>
    <w:p w14:paraId="7CAE8894">
      <w:pPr>
        <w:adjustRightInd w:val="0"/>
        <w:snapToGrid w:val="0"/>
        <w:spacing w:line="360" w:lineRule="auto"/>
        <w:rPr>
          <w:rFonts w:hint="eastAsia" w:ascii="宋体" w:hAnsi="宋体" w:cs="宋体"/>
          <w:kern w:val="0"/>
          <w:szCs w:val="21"/>
        </w:rPr>
      </w:pPr>
      <w:r>
        <w:rPr>
          <w:rFonts w:hint="eastAsia" w:ascii="宋体" w:hAnsi="宋体" w:cs="宋体"/>
          <w:kern w:val="0"/>
          <w:szCs w:val="21"/>
        </w:rPr>
        <w:t>6、负责现场安全文明施工及保护措施。</w:t>
      </w:r>
    </w:p>
    <w:p w14:paraId="7BD8B7E5">
      <w:pPr>
        <w:adjustRightInd w:val="0"/>
        <w:snapToGrid w:val="0"/>
        <w:spacing w:line="360" w:lineRule="auto"/>
        <w:ind w:firstLine="413" w:firstLineChars="196"/>
        <w:jc w:val="left"/>
        <w:rPr>
          <w:rFonts w:hint="eastAsia" w:ascii="宋体" w:hAnsi="宋体"/>
          <w:szCs w:val="21"/>
        </w:rPr>
      </w:pPr>
      <w:r>
        <w:rPr>
          <w:rFonts w:hint="eastAsia" w:ascii="宋体" w:hAnsi="宋体"/>
          <w:b/>
          <w:szCs w:val="21"/>
        </w:rPr>
        <w:t>说 明：</w:t>
      </w:r>
      <w:r>
        <w:rPr>
          <w:rFonts w:hint="eastAsia" w:ascii="宋体" w:hAnsi="宋体"/>
          <w:szCs w:val="21"/>
        </w:rPr>
        <w:t>本工程的施工过程和成果必须符合国家有关工程建设标准强制性条文和国家或有关部门关于工程施工方面现行的标准、规范、规程、定额、办法、示例，以及陕西省关于工程施工方面的文件、规定。</w:t>
      </w:r>
    </w:p>
    <w:p w14:paraId="1521F84D">
      <w:pPr>
        <w:adjustRightInd w:val="0"/>
        <w:snapToGrid w:val="0"/>
        <w:spacing w:line="360" w:lineRule="auto"/>
        <w:ind w:firstLine="411" w:firstLineChars="196"/>
        <w:jc w:val="left"/>
        <w:rPr>
          <w:rFonts w:hint="eastAsia" w:ascii="宋体" w:hAnsi="宋体"/>
          <w:szCs w:val="21"/>
        </w:rPr>
      </w:pPr>
      <w:r>
        <w:rPr>
          <w:rFonts w:hint="eastAsia" w:ascii="宋体" w:hAnsi="宋体"/>
          <w:szCs w:val="21"/>
        </w:rPr>
        <w:t>承包人在施工过程中使用或参考上述标准、规范以外的技术标准、规范时，应征得业主或业主指定代表人的同意。</w:t>
      </w:r>
    </w:p>
    <w:p w14:paraId="17469E61">
      <w:pPr>
        <w:autoSpaceDE w:val="0"/>
        <w:autoSpaceDN w:val="0"/>
        <w:adjustRightInd w:val="0"/>
        <w:snapToGrid w:val="0"/>
        <w:spacing w:line="360" w:lineRule="auto"/>
        <w:ind w:right="6" w:firstLine="420" w:firstLineChars="200"/>
        <w:rPr>
          <w:rFonts w:hint="eastAsia" w:ascii="宋体" w:hAnsi="宋体"/>
          <w:szCs w:val="21"/>
        </w:rPr>
      </w:pPr>
      <w:r>
        <w:rPr>
          <w:rFonts w:hint="eastAsia" w:ascii="宋体" w:hAnsi="宋体"/>
          <w:szCs w:val="21"/>
        </w:rPr>
        <w:t>在施工过程中，如果国家或有关部门颁布了新的技术标准或规范，则承包人应采用新的标准或规范进行施工。</w:t>
      </w:r>
    </w:p>
    <w:p w14:paraId="1A166900">
      <w:pPr>
        <w:autoSpaceDE w:val="0"/>
        <w:autoSpaceDN w:val="0"/>
        <w:adjustRightInd w:val="0"/>
        <w:snapToGrid w:val="0"/>
        <w:spacing w:line="360" w:lineRule="auto"/>
        <w:ind w:right="6" w:firstLine="420" w:firstLineChars="200"/>
        <w:rPr>
          <w:rFonts w:hint="eastAsia" w:ascii="宋体" w:hAnsi="宋体"/>
          <w:szCs w:val="21"/>
        </w:rPr>
      </w:pPr>
      <w:r>
        <w:rPr>
          <w:rFonts w:hint="eastAsia" w:ascii="宋体" w:hAnsi="宋体"/>
          <w:szCs w:val="21"/>
          <w:lang w:val="en-US" w:eastAsia="zh-CN"/>
        </w:rPr>
        <w:t>磋商</w:t>
      </w:r>
      <w:r>
        <w:rPr>
          <w:rFonts w:hint="eastAsia" w:ascii="宋体" w:hAnsi="宋体"/>
          <w:szCs w:val="21"/>
        </w:rPr>
        <w:t>文件工程量清单是指考古发掘墓葬登记表描述内容，</w:t>
      </w:r>
      <w:r>
        <w:rPr>
          <w:rFonts w:hint="eastAsia" w:ascii="宋体" w:hAnsi="宋体"/>
          <w:szCs w:val="21"/>
          <w:lang w:val="en-US" w:eastAsia="zh-CN"/>
        </w:rPr>
        <w:t>磋商响应报价</w:t>
      </w:r>
      <w:r>
        <w:rPr>
          <w:rFonts w:hint="eastAsia" w:ascii="宋体" w:hAnsi="宋体"/>
          <w:szCs w:val="21"/>
        </w:rPr>
        <w:t>是指完成第七章磋商内容及技术规范中所有发掘劳务配合工作。</w:t>
      </w:r>
    </w:p>
    <w:p w14:paraId="5A2C2E7B">
      <w:pPr>
        <w:spacing w:line="440" w:lineRule="exact"/>
        <w:rPr>
          <w:rFonts w:hint="eastAsia"/>
          <w:b/>
          <w:szCs w:val="21"/>
        </w:rPr>
      </w:pPr>
      <w:r>
        <w:rPr>
          <w:rFonts w:hint="eastAsia"/>
          <w:b/>
          <w:szCs w:val="21"/>
        </w:rPr>
        <w:t>三、商务要求</w:t>
      </w:r>
    </w:p>
    <w:p w14:paraId="160F5651">
      <w:pPr>
        <w:spacing w:line="440" w:lineRule="exact"/>
        <w:rPr>
          <w:rFonts w:hint="eastAsia" w:ascii="宋体" w:hAnsi="宋体" w:cs="宋体"/>
          <w:szCs w:val="21"/>
        </w:rPr>
      </w:pPr>
      <w:r>
        <w:rPr>
          <w:rFonts w:hint="eastAsia" w:ascii="宋体" w:hAnsi="宋体" w:cs="宋体"/>
          <w:szCs w:val="21"/>
        </w:rPr>
        <w:t>*3.1必须满足的商务要求（如成果交付期限、付款方式等）：</w:t>
      </w:r>
    </w:p>
    <w:p w14:paraId="1D77AFD0">
      <w:pPr>
        <w:pStyle w:val="4"/>
        <w:spacing w:line="440" w:lineRule="exact"/>
        <w:rPr>
          <w:rFonts w:hAnsi="宋体" w:cs="宋体"/>
          <w:szCs w:val="21"/>
        </w:rPr>
      </w:pPr>
      <w:r>
        <w:rPr>
          <w:rFonts w:hint="eastAsia" w:hAnsi="宋体" w:cs="宋体"/>
          <w:szCs w:val="21"/>
        </w:rPr>
        <w:t>*（一）服务地点：采购人指定地点</w:t>
      </w:r>
    </w:p>
    <w:p w14:paraId="21F992AB">
      <w:pPr>
        <w:pStyle w:val="4"/>
        <w:spacing w:line="440" w:lineRule="exact"/>
        <w:rPr>
          <w:rFonts w:hint="eastAsia" w:hAnsi="宋体" w:cs="宋体"/>
          <w:szCs w:val="21"/>
        </w:rPr>
      </w:pPr>
      <w:r>
        <w:rPr>
          <w:rFonts w:hint="eastAsia" w:hAnsi="宋体" w:cs="宋体"/>
          <w:szCs w:val="21"/>
        </w:rPr>
        <w:t>*</w:t>
      </w:r>
      <w:r>
        <w:rPr>
          <w:rFonts w:hint="eastAsia" w:hAnsi="宋体" w:cs="宋体"/>
          <w:szCs w:val="21"/>
          <w:lang w:eastAsia="zh-CN"/>
        </w:rPr>
        <w:t>（</w:t>
      </w:r>
      <w:r>
        <w:rPr>
          <w:rFonts w:hint="eastAsia" w:hAnsi="宋体" w:cs="宋体"/>
          <w:szCs w:val="21"/>
        </w:rPr>
        <w:t>二</w:t>
      </w:r>
      <w:r>
        <w:rPr>
          <w:rFonts w:hint="eastAsia" w:hAnsi="宋体" w:cs="宋体"/>
          <w:szCs w:val="21"/>
          <w:lang w:eastAsia="zh-CN"/>
        </w:rPr>
        <w:t>）</w:t>
      </w:r>
      <w:r>
        <w:rPr>
          <w:rFonts w:hint="eastAsia" w:hAnsi="宋体" w:cs="宋体"/>
          <w:szCs w:val="21"/>
        </w:rPr>
        <w:t>服务期限：自合同签订之日起一年（具体服务起止日期可随合同签订时间相应顺延）；</w:t>
      </w:r>
    </w:p>
    <w:p w14:paraId="0890CF95">
      <w:pPr>
        <w:pStyle w:val="4"/>
        <w:spacing w:line="440" w:lineRule="exact"/>
        <w:rPr>
          <w:rFonts w:hint="eastAsia" w:hAnsi="宋体" w:cs="宋体"/>
          <w:szCs w:val="21"/>
        </w:rPr>
      </w:pPr>
      <w:r>
        <w:rPr>
          <w:rFonts w:hint="eastAsia" w:hAnsi="宋体" w:cs="宋体"/>
          <w:szCs w:val="21"/>
        </w:rPr>
        <w:t>*（三）付款计划：</w:t>
      </w:r>
    </w:p>
    <w:p w14:paraId="52AFAC47">
      <w:pPr>
        <w:pStyle w:val="2"/>
        <w:spacing w:line="360" w:lineRule="auto"/>
        <w:ind w:firstLine="420" w:firstLineChars="200"/>
        <w:rPr>
          <w:rFonts w:hint="eastAsia" w:hAnsi="宋体" w:cs="宋体"/>
          <w:sz w:val="21"/>
          <w:szCs w:val="21"/>
        </w:rPr>
      </w:pPr>
      <w:r>
        <w:rPr>
          <w:rFonts w:hint="eastAsia" w:hAnsi="宋体" w:cs="宋体"/>
          <w:sz w:val="21"/>
          <w:szCs w:val="21"/>
        </w:rPr>
        <w:t>3.1</w:t>
      </w:r>
      <w:r>
        <w:rPr>
          <w:rFonts w:hint="eastAsia" w:ascii="宋体" w:hAnsi="宋体" w:eastAsia="宋体" w:cs="宋体"/>
          <w:sz w:val="21"/>
          <w:szCs w:val="21"/>
          <w:highlight w:val="none"/>
        </w:rPr>
        <w:t>依据国家文物局《考古调查、勘探、发掘经费预算定额管理办法》中有关考古发掘项目的取费标准，并结合项目建设区域工作实际情况，甲、乙双方协议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w:t>
      </w:r>
      <w:r>
        <w:rPr>
          <w:rFonts w:hint="eastAsia" w:ascii="宋体" w:hAnsi="宋体" w:eastAsia="宋体" w:cs="宋体"/>
          <w:sz w:val="21"/>
          <w:szCs w:val="21"/>
          <w:highlight w:val="none"/>
          <w:lang w:eastAsia="zh-CN"/>
        </w:rPr>
        <w:t>合同总金额</w:t>
      </w:r>
      <w:r>
        <w:rPr>
          <w:rFonts w:hint="eastAsia" w:ascii="宋体" w:hAnsi="宋体" w:eastAsia="宋体" w:cs="宋体"/>
          <w:sz w:val="21"/>
          <w:szCs w:val="21"/>
          <w:highlight w:val="none"/>
        </w:rPr>
        <w:t>按照中标总价人民币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rPr>
        <w:t>元整</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一次性包干，</w:t>
      </w:r>
      <w:r>
        <w:rPr>
          <w:rFonts w:hint="eastAsia" w:ascii="宋体" w:hAnsi="宋体" w:eastAsia="宋体" w:cs="宋体"/>
          <w:sz w:val="21"/>
          <w:szCs w:val="21"/>
          <w:highlight w:val="none"/>
        </w:rPr>
        <w:t>上述费用包含但不限于考古发掘劳务服务所需的管理费、措施费、扬尘绿网费、人工费、风险费、税费以及所有不可预见因素等所有费用。</w:t>
      </w:r>
    </w:p>
    <w:p w14:paraId="703D518A">
      <w:pPr>
        <w:pStyle w:val="2"/>
        <w:spacing w:line="360" w:lineRule="auto"/>
        <w:ind w:firstLine="420" w:firstLineChars="200"/>
        <w:rPr>
          <w:rFonts w:hint="eastAsia" w:hAnsi="宋体" w:cs="宋体"/>
          <w:sz w:val="21"/>
          <w:szCs w:val="21"/>
        </w:rPr>
      </w:pPr>
      <w:r>
        <w:rPr>
          <w:rFonts w:hint="eastAsia" w:hAnsi="宋体" w:cs="宋体"/>
          <w:sz w:val="21"/>
          <w:szCs w:val="21"/>
        </w:rPr>
        <w:t>3.2</w:t>
      </w:r>
      <w:r>
        <w:rPr>
          <w:rFonts w:hint="eastAsia" w:ascii="宋体" w:hAnsi="宋体" w:eastAsia="宋体" w:cs="宋体"/>
          <w:sz w:val="21"/>
          <w:szCs w:val="21"/>
          <w:highlight w:val="none"/>
        </w:rPr>
        <w:t>付款方式：</w:t>
      </w:r>
      <w:r>
        <w:rPr>
          <w:rFonts w:hint="eastAsia" w:ascii="宋体" w:hAnsi="宋体" w:eastAsia="宋体" w:cs="宋体"/>
          <w:b w:val="0"/>
          <w:bCs/>
          <w:sz w:val="21"/>
          <w:szCs w:val="21"/>
          <w:lang w:val="en-US" w:eastAsia="zh-CN"/>
        </w:rPr>
        <w:t>付款采用银行转账方式，合同签订之后甲方支付人民币    元整（￥   ）（总价款的 60% ）。发掘完成后支付人民币      元整（￥   ）（总价款的 40% ）。甲方付款前，乙方应向甲方出具等额有效的增值税普通发票。</w:t>
      </w:r>
    </w:p>
    <w:p w14:paraId="46C4E263">
      <w:pPr>
        <w:pStyle w:val="4"/>
        <w:spacing w:line="440" w:lineRule="exact"/>
        <w:ind w:firstLine="420" w:firstLineChars="200"/>
        <w:rPr>
          <w:rFonts w:hint="eastAsia" w:hAnsi="宋体" w:cs="宋体"/>
          <w:szCs w:val="21"/>
        </w:rPr>
      </w:pPr>
      <w:r>
        <w:rPr>
          <w:rFonts w:hint="eastAsia" w:hAnsi="宋体" w:cs="宋体"/>
          <w:szCs w:val="21"/>
        </w:rPr>
        <w:t>3.3合同专用条款和通用条款的全部内容。</w:t>
      </w:r>
    </w:p>
    <w:p w14:paraId="03D739C1">
      <w:pPr>
        <w:pStyle w:val="4"/>
        <w:spacing w:line="440" w:lineRule="exact"/>
        <w:ind w:firstLine="420" w:firstLineChars="200"/>
        <w:rPr>
          <w:rFonts w:hint="eastAsia" w:hAnsi="宋体" w:cs="宋体"/>
          <w:szCs w:val="21"/>
        </w:rPr>
      </w:pPr>
    </w:p>
    <w:p w14:paraId="0A0715C5">
      <w:pPr>
        <w:pStyle w:val="4"/>
        <w:spacing w:line="440" w:lineRule="exact"/>
        <w:ind w:firstLine="420" w:firstLineChars="200"/>
        <w:rPr>
          <w:rFonts w:hint="eastAsia" w:hAnsi="宋体" w:cs="宋体"/>
          <w:szCs w:val="21"/>
        </w:rPr>
      </w:pPr>
    </w:p>
    <w:p w14:paraId="4060479F">
      <w:pPr>
        <w:pStyle w:val="4"/>
        <w:spacing w:line="440" w:lineRule="exact"/>
        <w:rPr>
          <w:rFonts w:hint="eastAsia"/>
          <w:szCs w:val="21"/>
        </w:rPr>
      </w:pPr>
      <w:r>
        <w:rPr>
          <w:rFonts w:hint="eastAsia"/>
          <w:szCs w:val="21"/>
        </w:rPr>
        <w:t>注：“</w:t>
      </w:r>
      <w:r>
        <w:rPr>
          <w:rFonts w:hint="eastAsia"/>
          <w:b/>
          <w:szCs w:val="21"/>
        </w:rPr>
        <w:t>*</w:t>
      </w:r>
      <w:r>
        <w:rPr>
          <w:rFonts w:hint="eastAsia"/>
          <w:szCs w:val="21"/>
        </w:rPr>
        <w:t>”</w:t>
      </w:r>
      <w:r>
        <w:rPr>
          <w:rFonts w:hint="eastAsia" w:hAnsi="宋体"/>
          <w:szCs w:val="21"/>
        </w:rPr>
        <w:t>号标记的条款为技术和商务的实质性要求和条件，若偏离则为无效</w:t>
      </w:r>
      <w:r>
        <w:rPr>
          <w:rFonts w:hint="eastAsia" w:hAnsi="宋体"/>
          <w:szCs w:val="21"/>
          <w:lang w:eastAsia="zh-CN"/>
        </w:rPr>
        <w:t>响应</w:t>
      </w:r>
      <w:r>
        <w:rPr>
          <w:rFonts w:hint="eastAsia" w:hAnsi="宋体"/>
          <w:szCs w:val="21"/>
        </w:rPr>
        <w:t>。</w:t>
      </w:r>
      <w:r>
        <w:rPr>
          <w:rFonts w:hint="eastAsia" w:hAnsi="宋体"/>
          <w:szCs w:val="21"/>
          <w:lang w:eastAsia="zh-CN"/>
        </w:rPr>
        <w:t>供应商</w:t>
      </w:r>
      <w:r>
        <w:rPr>
          <w:rFonts w:hint="eastAsia" w:hAnsi="宋体"/>
          <w:szCs w:val="21"/>
        </w:rPr>
        <w:t>需在</w:t>
      </w:r>
      <w:r>
        <w:rPr>
          <w:rFonts w:hint="eastAsia" w:hAnsi="宋体"/>
          <w:szCs w:val="21"/>
          <w:lang w:eastAsia="zh-CN"/>
        </w:rPr>
        <w:t>响应</w:t>
      </w:r>
      <w:r>
        <w:rPr>
          <w:rFonts w:hint="eastAsia" w:hAnsi="宋体"/>
          <w:szCs w:val="21"/>
        </w:rPr>
        <w:t>文件中单独列明并作出响应。</w:t>
      </w:r>
    </w:p>
    <w:p w14:paraId="4450719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2E8A8"/>
    <w:multiLevelType w:val="singleLevel"/>
    <w:tmpl w:val="5BC2E8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OGQ5MTVkMzc5MzJlNGZjYjRiY2QyZDk2ZTI1NDgifQ=="/>
  </w:docVars>
  <w:rsids>
    <w:rsidRoot w:val="00000000"/>
    <w:rsid w:val="78E2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52"/>
    </w:pPr>
    <w:rPr>
      <w:rFonts w:ascii="宋体"/>
      <w:sz w:val="28"/>
    </w:rPr>
  </w:style>
  <w:style w:type="paragraph" w:styleId="3">
    <w:name w:val="Body Text First Indent 2"/>
    <w:basedOn w:val="2"/>
    <w:qFormat/>
    <w:uiPriority w:val="0"/>
    <w:pPr>
      <w:ind w:firstLine="420" w:firstLineChars="200"/>
    </w:pPr>
  </w:style>
  <w:style w:type="paragraph" w:styleId="4">
    <w:name w:val="Plain Text"/>
    <w:basedOn w:val="1"/>
    <w:uiPriority w:val="0"/>
    <w:rPr>
      <w:rFonts w:ascii="宋体" w:hAnsi="Courier New"/>
    </w:rPr>
  </w:style>
  <w:style w:type="character" w:customStyle="1" w:styleId="7">
    <w:name w:val="font61"/>
    <w:basedOn w:val="6"/>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2024-09-14T07:58:19Z</dcterms:created>
  <dc:creator>Administrator</dc:creator>
  <cp:lastModifiedBy>钟意.</cp:lastModifiedBy>
  <dcterms:modified xsi:type="dcterms:W3CDTF">2024-09-14T07:58:45Z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F32875010E924ED9B1DFED3BFE759AE2_12</vt:lpwstr>
  </property>
</Properties>
</file>