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adjustRightInd w:val="0"/>
        <w:snapToGrid w:val="0"/>
        <w:spacing w:before="0" w:after="0" w:line="360" w:lineRule="auto"/>
        <w:jc w:val="center"/>
        <w:rPr>
          <w:rFonts w:hint="eastAsia" w:ascii="仿宋" w:hAnsi="仿宋" w:eastAsia="仿宋" w:cs="仿宋"/>
          <w:sz w:val="36"/>
          <w:szCs w:val="36"/>
          <w:highlight w:val="none"/>
        </w:rPr>
      </w:pPr>
      <w:bookmarkStart w:id="0" w:name="_Toc5225"/>
      <w:r>
        <w:rPr>
          <w:rFonts w:hint="eastAsia" w:ascii="仿宋" w:hAnsi="仿宋" w:eastAsia="仿宋" w:cs="仿宋"/>
          <w:sz w:val="36"/>
          <w:szCs w:val="36"/>
          <w:highlight w:val="none"/>
        </w:rPr>
        <w:t>采购内容及要求</w:t>
      </w:r>
      <w:bookmarkEnd w:id="0"/>
    </w:p>
    <w:p>
      <w:pPr>
        <w:numPr>
          <w:ilvl w:val="0"/>
          <w:numId w:val="0"/>
        </w:numPr>
        <w:spacing w:line="360" w:lineRule="auto"/>
        <w:outlineLvl w:val="1"/>
        <w:rPr>
          <w:rFonts w:hint="eastAsia" w:ascii="仿宋" w:hAnsi="仿宋" w:eastAsia="仿宋" w:cs="仿宋"/>
          <w:b/>
          <w:bCs/>
          <w:color w:val="000000"/>
          <w:sz w:val="24"/>
          <w:highlight w:val="none"/>
          <w:lang w:val="en-US" w:eastAsia="zh-CN"/>
        </w:rPr>
      </w:pPr>
      <w:bookmarkStart w:id="1" w:name="_Toc23059"/>
      <w:bookmarkStart w:id="2" w:name="_Toc22958"/>
      <w:r>
        <w:rPr>
          <w:rFonts w:hint="eastAsia" w:ascii="仿宋" w:hAnsi="仿宋" w:eastAsia="仿宋" w:cs="仿宋"/>
          <w:b/>
          <w:bCs/>
          <w:color w:val="000000"/>
          <w:sz w:val="24"/>
          <w:highlight w:val="none"/>
        </w:rPr>
        <w:t>合同包1(西咸新区沣东第二学校、存续学校办公家具)</w:t>
      </w:r>
      <w:bookmarkEnd w:id="1"/>
    </w:p>
    <w:bookmarkEnd w:id="2"/>
    <w:p>
      <w:pPr>
        <w:numPr>
          <w:ilvl w:val="0"/>
          <w:numId w:val="0"/>
        </w:numPr>
        <w:spacing w:line="360" w:lineRule="auto"/>
        <w:outlineLvl w:val="3"/>
        <w:rPr>
          <w:rFonts w:hint="eastAsia" w:ascii="仿宋" w:hAnsi="仿宋" w:eastAsia="仿宋" w:cs="仿宋"/>
          <w:color w:val="000000"/>
          <w:sz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</w:rPr>
        <w:t>采购数量：</w:t>
      </w:r>
    </w:p>
    <w:tbl>
      <w:tblPr>
        <w:tblStyle w:val="3"/>
        <w:tblW w:w="95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332"/>
        <w:gridCol w:w="1488"/>
        <w:gridCol w:w="780"/>
        <w:gridCol w:w="736"/>
        <w:gridCol w:w="45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9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沣东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第二学校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办公家具配备明细表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序号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部室名称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单位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数量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办公家具简要说明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办公家具（教师办公桌椅）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套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35</w:t>
            </w:r>
          </w:p>
        </w:tc>
        <w:tc>
          <w:tcPr>
            <w:tcW w:w="4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每套含L型格断、小推柜和椅子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2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办公家具（校领导办公桌椅）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套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5</w:t>
            </w:r>
          </w:p>
        </w:tc>
        <w:tc>
          <w:tcPr>
            <w:tcW w:w="4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含5名校领导办公桌椅（2个校级领导，3个中层）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3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文件柜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组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40</w:t>
            </w:r>
          </w:p>
        </w:tc>
        <w:tc>
          <w:tcPr>
            <w:tcW w:w="4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钢制，带挂衣柜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4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会议室家具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套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4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中型会议室（约110平方米）1间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5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档案资料室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套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4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档案柜、档案整理台、查阅台等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6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教师阅览室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套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4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定制阅览桌及报刊架、书架等，带氛围营造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7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学生阅览室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套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4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定制阅览桌及报刊架、书架等，带氛围营造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8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报告厅座椅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套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4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650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位报告厅，双人主席台桌椅7套、演讲台1个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合计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9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存续学校学校办公家具配备明细表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序号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学校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家具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单位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数量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办公家具简要说明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33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西咸新区沣东新城第一小学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办公家具（教师办公桌椅）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套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15</w:t>
            </w:r>
          </w:p>
        </w:tc>
        <w:tc>
          <w:tcPr>
            <w:tcW w:w="4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每套含L型格断、小推柜和椅子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33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文件柜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个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15</w:t>
            </w:r>
          </w:p>
        </w:tc>
        <w:tc>
          <w:tcPr>
            <w:tcW w:w="4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钢制，带挂衣柜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33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西咸新区沣东新城第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七学校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办公家具（教师办公桌椅）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套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30</w:t>
            </w:r>
          </w:p>
        </w:tc>
        <w:tc>
          <w:tcPr>
            <w:tcW w:w="4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每套含L型格断、小推柜和椅子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33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文件柜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个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30</w:t>
            </w:r>
          </w:p>
        </w:tc>
        <w:tc>
          <w:tcPr>
            <w:tcW w:w="4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钢制，带挂衣柜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6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西咸新区沣东新城第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九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小学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办公家具（教师办公桌椅）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套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15</w:t>
            </w:r>
          </w:p>
        </w:tc>
        <w:tc>
          <w:tcPr>
            <w:tcW w:w="4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每套含L型格断、小推柜和椅子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33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文件柜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个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15</w:t>
            </w:r>
          </w:p>
        </w:tc>
        <w:tc>
          <w:tcPr>
            <w:tcW w:w="4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钢制，带挂衣柜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西咸新区沣东第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十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小学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办公家具（教师办公桌椅）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套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15</w:t>
            </w:r>
          </w:p>
        </w:tc>
        <w:tc>
          <w:tcPr>
            <w:tcW w:w="4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每套含L型格断、小推柜和椅子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33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文件柜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个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15</w:t>
            </w:r>
          </w:p>
        </w:tc>
        <w:tc>
          <w:tcPr>
            <w:tcW w:w="4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钢制，带挂衣柜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6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西咸新区沣东新城第一小学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办公家具（教师办公桌椅）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套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50</w:t>
            </w:r>
          </w:p>
        </w:tc>
        <w:tc>
          <w:tcPr>
            <w:tcW w:w="4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每套含L型格断、小推柜和椅子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33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文件柜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个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50</w:t>
            </w:r>
          </w:p>
        </w:tc>
        <w:tc>
          <w:tcPr>
            <w:tcW w:w="4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钢制，带挂衣柜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34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合计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250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000000"/>
          <w:sz w:val="24"/>
          <w:highlight w:val="none"/>
        </w:rPr>
      </w:pPr>
    </w:p>
    <w:p>
      <w:pPr>
        <w:numPr>
          <w:ilvl w:val="0"/>
          <w:numId w:val="0"/>
        </w:numPr>
        <w:spacing w:line="360" w:lineRule="auto"/>
        <w:outlineLvl w:val="1"/>
        <w:rPr>
          <w:rFonts w:hint="eastAsia" w:ascii="仿宋" w:hAnsi="仿宋" w:eastAsia="仿宋" w:cs="仿宋"/>
          <w:color w:val="000000"/>
          <w:sz w:val="24"/>
          <w:highlight w:val="none"/>
          <w:lang w:eastAsia="zh-CN"/>
        </w:rPr>
      </w:pPr>
      <w:bookmarkStart w:id="3" w:name="_Toc16707"/>
      <w:r>
        <w:rPr>
          <w:rFonts w:hint="eastAsia" w:ascii="仿宋" w:hAnsi="仿宋" w:eastAsia="仿宋" w:cs="仿宋"/>
          <w:b/>
          <w:bCs/>
          <w:color w:val="000000"/>
          <w:sz w:val="24"/>
          <w:highlight w:val="none"/>
        </w:rPr>
        <w:t>合同包</w:t>
      </w:r>
      <w:r>
        <w:rPr>
          <w:rFonts w:hint="eastAsia" w:ascii="仿宋" w:hAnsi="仿宋" w:eastAsia="仿宋" w:cs="仿宋"/>
          <w:b/>
          <w:bCs/>
          <w:color w:val="000000"/>
          <w:sz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24"/>
          <w:highlight w:val="none"/>
        </w:rPr>
        <w:t>(西咸新区沣东第十一小学、昆明路公租房小学办公家具)</w:t>
      </w:r>
      <w:bookmarkEnd w:id="3"/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000000"/>
          <w:sz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highlight w:val="none"/>
        </w:rPr>
        <w:t>采购数量：</w:t>
      </w:r>
    </w:p>
    <w:tbl>
      <w:tblPr>
        <w:tblStyle w:val="3"/>
        <w:tblW w:w="92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"/>
        <w:gridCol w:w="3021"/>
        <w:gridCol w:w="699"/>
        <w:gridCol w:w="818"/>
        <w:gridCol w:w="38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西咸新区沣东第十一小学办公家具配备明细表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序号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部室名称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单位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数量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办公家具简要说明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3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办公家具（教师办公桌椅）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套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25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每套含L型格断、小推柜和椅子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2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办公家具（校领导办公桌椅）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套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5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含5名校领导办公桌椅（2个校级领导，3个中层）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3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文件柜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组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30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钢制，带更衣柜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4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会议室家具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套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3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其中小型会议室（约70平方米）1间、中型会议室（约110平方米）1间，接待室1间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5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档案资料室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套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档案柜、档案整理台、查阅台等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6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教师阅览室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套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定制阅览桌及报刊架、书架等，带氛围营造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7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学生阅览室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套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定制阅览桌及报刊架、书架等，带氛围营造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8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报告厅座椅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套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300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位报告厅，双人主席台桌椅7套、演讲台1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合计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昆明路公租房小学办公家具配备明细表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序号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部室名称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单位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数量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办公家具简要说明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3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办公家具（教师办公桌椅）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套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20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每套含L型格断、小推柜和椅子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2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办公家具（校领导办公桌椅）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套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5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含5名校领导办公桌椅（2个校级领导，3个中层）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3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文件柜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组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25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钢制，带更衣柜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4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会议室家具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套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3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其中小型会议室（约70平方米）1间、中型会议室（约110平方米）1间，接待室1间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5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档案资料室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套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档案柜、档案整理台、查阅台等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6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教师阅览室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套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定制阅览桌及报刊架、书架等，带氛围营造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7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学生阅览室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套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定制阅览桌及报刊架、书架等，带氛围营造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8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报告厅座椅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套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394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位报告厅座椅，双人主席台桌椅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套、演讲台1个，具体根据实际和设计调整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合计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</w:tbl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NmMxNjQ3YjEwMWQ0NzY0ZGIyNjIyNDMzNDY3MjcifQ=="/>
  </w:docVars>
  <w:rsids>
    <w:rsidRoot w:val="28F03C94"/>
    <w:rsid w:val="28F03C94"/>
    <w:rsid w:val="30A8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15922</Words>
  <Characters>18200</Characters>
  <Lines>0</Lines>
  <Paragraphs>0</Paragraphs>
  <TotalTime>1</TotalTime>
  <ScaleCrop>false</ScaleCrop>
  <LinksUpToDate>false</LinksUpToDate>
  <CharactersWithSpaces>19549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2024-07-09T06:12:00Z</dcterms:created>
  <dc:creator>陕西中技招标有限公司</dc:creator>
  <cp:lastModifiedBy>陕西中技招标有限公司</cp:lastModifiedBy>
  <dcterms:modified xsi:type="dcterms:W3CDTF">2024-07-09T07:19:31Z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F9D4C4D515604F7DAF2D0B72E03FC1B3_11</vt:lpwstr>
  </property>
</Properties>
</file>