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A72F9">
      <w:pPr>
        <w:pStyle w:val="3"/>
        <w:widowControl/>
        <w:kinsoku/>
        <w:wordWrap/>
        <w:autoSpaceDE/>
        <w:autoSpaceDN/>
        <w:bidi w:val="0"/>
        <w:textAlignment w:val="auto"/>
        <w:outlineLvl w:val="0"/>
        <w:rPr>
          <w:rFonts w:hint="eastAsia"/>
          <w:highlight w:val="none"/>
          <w:lang w:eastAsia="zh-CN"/>
        </w:rPr>
      </w:pPr>
      <w:r>
        <w:rPr>
          <w:rFonts w:hint="eastAsia" w:cs="Times New Roman"/>
          <w:b/>
          <w:bCs w:val="0"/>
          <w:snapToGrid/>
          <w:kern w:val="0"/>
          <w:highlight w:val="none"/>
          <w:lang w:val="en-US" w:eastAsia="zh-CN"/>
        </w:rPr>
        <w:t>采购内容及技术要求</w:t>
      </w:r>
      <w:bookmarkStart w:id="0" w:name="bookmark9"/>
      <w:bookmarkEnd w:id="0"/>
      <w:bookmarkStart w:id="8" w:name="_GoBack"/>
      <w:bookmarkEnd w:id="8"/>
    </w:p>
    <w:p w14:paraId="2BE0A74E">
      <w:pPr>
        <w:bidi w:val="0"/>
        <w:rPr>
          <w:rFonts w:hint="eastAsia"/>
          <w:lang w:val="en-US" w:eastAsia="zh-CN"/>
        </w:rPr>
      </w:pPr>
      <w:bookmarkStart w:id="1" w:name="_Toc4362"/>
    </w:p>
    <w:p w14:paraId="7DC3306B">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textAlignment w:val="auto"/>
        <w:outlineLvl w:val="3"/>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一、项目概况</w:t>
      </w:r>
      <w:bookmarkEnd w:id="1"/>
    </w:p>
    <w:p w14:paraId="07685AB0">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现采购一家具备</w:t>
      </w:r>
      <w:r>
        <w:rPr>
          <w:rFonts w:hint="eastAsia" w:ascii="宋体" w:hAnsi="宋体" w:eastAsia="宋体" w:cs="宋体"/>
          <w:sz w:val="24"/>
          <w:szCs w:val="24"/>
          <w:highlight w:val="none"/>
          <w:lang w:val="en-US" w:eastAsia="zh-CN"/>
        </w:rPr>
        <w:t>建筑</w:t>
      </w:r>
      <w:r>
        <w:rPr>
          <w:rFonts w:hint="eastAsia" w:ascii="宋体" w:hAnsi="宋体" w:eastAsia="宋体" w:cs="宋体"/>
          <w:sz w:val="24"/>
          <w:szCs w:val="24"/>
          <w:highlight w:val="none"/>
          <w:lang w:eastAsia="zh-CN"/>
        </w:rPr>
        <w:t>生活垃圾清运能力的单位承接三桥街道辖区行政村偷倒建筑垃圾清运项目等工作，承接单位须收到采购人指令后及时运输等工作，服务期限</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lang w:eastAsia="zh-CN"/>
        </w:rPr>
        <w:t>一年。</w:t>
      </w:r>
    </w:p>
    <w:p w14:paraId="4B18F005">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textAlignment w:val="auto"/>
        <w:outlineLvl w:val="3"/>
        <w:rPr>
          <w:rFonts w:hint="eastAsia" w:ascii="宋体" w:hAnsi="宋体" w:eastAsia="宋体" w:cs="宋体"/>
          <w:b/>
          <w:sz w:val="24"/>
          <w:szCs w:val="24"/>
          <w:highlight w:val="none"/>
          <w:lang w:val="en-US" w:eastAsia="zh-CN"/>
        </w:rPr>
      </w:pPr>
      <w:bookmarkStart w:id="2" w:name="_Toc18355"/>
      <w:r>
        <w:rPr>
          <w:rFonts w:hint="eastAsia" w:ascii="宋体" w:hAnsi="宋体" w:eastAsia="宋体" w:cs="宋体"/>
          <w:b/>
          <w:sz w:val="24"/>
          <w:szCs w:val="24"/>
          <w:highlight w:val="none"/>
          <w:lang w:val="en-US" w:eastAsia="zh-CN"/>
        </w:rPr>
        <w:t>二、采购内容</w:t>
      </w:r>
      <w:bookmarkEnd w:id="2"/>
    </w:p>
    <w:p w14:paraId="370EC8B9">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三桥街道辖区内行政村道路偷倒、乱倒建筑垃圾清运(含运距)，</w:t>
      </w:r>
      <w:r>
        <w:rPr>
          <w:rFonts w:hint="eastAsia" w:ascii="宋体" w:hAnsi="宋体" w:eastAsia="宋体" w:cs="宋体"/>
          <w:sz w:val="24"/>
          <w:szCs w:val="24"/>
          <w:highlight w:val="none"/>
          <w:lang w:val="en-US" w:eastAsia="zh-CN"/>
        </w:rPr>
        <w:t>建筑垃圾工程量:</w:t>
      </w:r>
    </w:p>
    <w:p w14:paraId="4EA5DCE5">
      <w:pPr>
        <w:pStyle w:val="15"/>
        <w:keepNext w:val="0"/>
        <w:keepLines w:val="0"/>
        <w:pageBreakBefore w:val="0"/>
        <w:widowControl w:val="0"/>
        <w:kinsoku/>
        <w:wordWrap w:val="0"/>
        <w:overflowPunct/>
        <w:topLinePunct w:val="0"/>
        <w:autoSpaceDE/>
        <w:autoSpaceDN/>
        <w:bidi w:val="0"/>
        <w:adjustRightInd w:val="0"/>
        <w:snapToGrid w:val="0"/>
        <w:spacing w:line="360" w:lineRule="auto"/>
        <w:textAlignment w:val="auto"/>
        <w:rPr>
          <w:sz w:val="24"/>
          <w:szCs w:val="24"/>
          <w:highlight w:val="none"/>
        </w:rPr>
      </w:pPr>
      <w:r>
        <w:rPr>
          <w:rFonts w:hint="eastAsia" w:ascii="宋体" w:hAnsi="宋体" w:eastAsia="宋体" w:cs="宋体"/>
          <w:sz w:val="24"/>
          <w:szCs w:val="24"/>
          <w:highlight w:val="none"/>
          <w:lang w:val="en-US" w:eastAsia="zh-CN"/>
        </w:rPr>
        <w:t>25374立方米,单价最高限价：67元/立方米。运输过程中，‌必须确保建筑垃圾不会散落或渗漏。清运完成后场地自然平整，达到采购人要求。工程实施过程中要注意安全生产、治污减霾、场地看护等工作。</w:t>
      </w:r>
    </w:p>
    <w:p w14:paraId="1CC946E6">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textAlignment w:val="auto"/>
        <w:outlineLvl w:val="3"/>
        <w:rPr>
          <w:rFonts w:hint="eastAsia" w:ascii="宋体" w:hAnsi="宋体" w:eastAsia="宋体" w:cs="宋体"/>
          <w:b/>
          <w:sz w:val="24"/>
          <w:szCs w:val="24"/>
          <w:highlight w:val="none"/>
          <w:lang w:val="en-US" w:eastAsia="zh-CN"/>
        </w:rPr>
      </w:pPr>
      <w:bookmarkStart w:id="3" w:name="_Toc32026"/>
      <w:r>
        <w:rPr>
          <w:rFonts w:hint="eastAsia" w:ascii="宋体" w:hAnsi="宋体" w:eastAsia="宋体" w:cs="宋体"/>
          <w:b/>
          <w:sz w:val="24"/>
          <w:szCs w:val="24"/>
          <w:highlight w:val="none"/>
          <w:lang w:val="en-US" w:eastAsia="zh-CN"/>
        </w:rPr>
        <w:t>三、服务要求</w:t>
      </w:r>
      <w:bookmarkEnd w:id="3"/>
    </w:p>
    <w:p w14:paraId="5C418AA4">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bookmarkStart w:id="4" w:name="_Toc9329"/>
      <w:r>
        <w:rPr>
          <w:rFonts w:hint="eastAsia" w:ascii="宋体" w:hAnsi="宋体" w:eastAsia="宋体" w:cs="宋体"/>
          <w:sz w:val="24"/>
          <w:szCs w:val="24"/>
          <w:highlight w:val="none"/>
        </w:rPr>
        <w:t>1、乙方负责所有垃圾的运输，需做好现场其他设施维护工作；</w:t>
      </w:r>
      <w:bookmarkEnd w:id="4"/>
    </w:p>
    <w:p w14:paraId="3A0264EC">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2、安全责任：所有清扫运输工具均自备，维护费由中标方自行承担；清扫运输期间发生一切事故由中标方自负；</w:t>
      </w:r>
    </w:p>
    <w:p w14:paraId="1B59A93D">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3、清运权限：中标方必须由其本人参加清理垃圾，不得转包或分包给他人清运，否则采购方有权终止清运期限</w:t>
      </w:r>
      <w:r>
        <w:rPr>
          <w:rFonts w:hint="eastAsia" w:ascii="宋体" w:hAnsi="宋体" w:eastAsia="宋体" w:cs="宋体"/>
          <w:sz w:val="24"/>
          <w:szCs w:val="24"/>
          <w:highlight w:val="none"/>
          <w:lang w:eastAsia="zh-CN"/>
        </w:rPr>
        <w:t>；</w:t>
      </w:r>
    </w:p>
    <w:p w14:paraId="16C3105A">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4、中标人须服从管理，依规合理利用场地及设施，不能从事有损于招标人利益和违反安全生产管理活动的行为</w:t>
      </w:r>
      <w:r>
        <w:rPr>
          <w:rFonts w:hint="eastAsia" w:ascii="宋体" w:hAnsi="宋体" w:eastAsia="宋体" w:cs="宋体"/>
          <w:sz w:val="24"/>
          <w:szCs w:val="24"/>
          <w:highlight w:val="none"/>
          <w:lang w:eastAsia="zh-CN"/>
        </w:rPr>
        <w:t>；</w:t>
      </w:r>
    </w:p>
    <w:p w14:paraId="124F1BFD">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5、合同款的支付：支付方式是按清运放量</w:t>
      </w:r>
      <w:r>
        <w:rPr>
          <w:rFonts w:hint="eastAsia" w:ascii="宋体" w:hAnsi="宋体" w:eastAsia="宋体" w:cs="宋体"/>
          <w:sz w:val="24"/>
          <w:szCs w:val="24"/>
          <w:highlight w:val="none"/>
          <w:lang w:val="en-US" w:eastAsia="zh-CN"/>
        </w:rPr>
        <w:t>据实结算</w:t>
      </w:r>
      <w:r>
        <w:rPr>
          <w:rFonts w:hint="eastAsia" w:ascii="宋体" w:hAnsi="宋体" w:eastAsia="宋体" w:cs="宋体"/>
          <w:sz w:val="24"/>
          <w:szCs w:val="24"/>
          <w:highlight w:val="none"/>
        </w:rPr>
        <w:t>，清运放量按第三方测量单位出具的测量报告为准</w:t>
      </w:r>
      <w:r>
        <w:rPr>
          <w:rFonts w:hint="eastAsia" w:ascii="宋体" w:hAnsi="宋体" w:eastAsia="宋体" w:cs="宋体"/>
          <w:sz w:val="24"/>
          <w:szCs w:val="24"/>
          <w:highlight w:val="none"/>
          <w:lang w:eastAsia="zh-CN"/>
        </w:rPr>
        <w:t>。</w:t>
      </w:r>
    </w:p>
    <w:p w14:paraId="1DB0FC07">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textAlignment w:val="auto"/>
        <w:outlineLvl w:val="3"/>
        <w:rPr>
          <w:rFonts w:hint="eastAsia" w:ascii="宋体" w:hAnsi="宋体" w:eastAsia="宋体" w:cs="宋体"/>
          <w:b/>
          <w:sz w:val="24"/>
          <w:szCs w:val="24"/>
          <w:highlight w:val="none"/>
          <w:lang w:val="en-US" w:eastAsia="zh-CN"/>
        </w:rPr>
      </w:pPr>
      <w:bookmarkStart w:id="5" w:name="_Toc23095"/>
      <w:r>
        <w:rPr>
          <w:rFonts w:hint="eastAsia" w:ascii="宋体" w:hAnsi="宋体" w:eastAsia="宋体" w:cs="宋体"/>
          <w:b/>
          <w:sz w:val="24"/>
          <w:szCs w:val="24"/>
          <w:highlight w:val="none"/>
          <w:lang w:val="en-US" w:eastAsia="zh-CN"/>
        </w:rPr>
        <w:t>四、服务期限/合同履行期限</w:t>
      </w:r>
      <w:bookmarkEnd w:id="5"/>
    </w:p>
    <w:p w14:paraId="68700DC0">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自合同签订之日1年内(具体服务起止日期可随合同签订时间相应顺延)</w:t>
      </w:r>
      <w:r>
        <w:rPr>
          <w:rFonts w:hint="eastAsia" w:ascii="宋体" w:hAnsi="宋体" w:eastAsia="宋体" w:cs="宋体"/>
          <w:sz w:val="24"/>
          <w:szCs w:val="24"/>
          <w:highlight w:val="none"/>
          <w:lang w:eastAsia="zh-CN"/>
        </w:rPr>
        <w:t>。</w:t>
      </w:r>
    </w:p>
    <w:p w14:paraId="638EA958">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textAlignment w:val="auto"/>
        <w:outlineLvl w:val="3"/>
        <w:rPr>
          <w:rFonts w:hint="default" w:ascii="宋体" w:hAnsi="宋体" w:eastAsia="宋体" w:cs="宋体"/>
          <w:b/>
          <w:sz w:val="24"/>
          <w:szCs w:val="24"/>
          <w:highlight w:val="none"/>
          <w:lang w:val="en-US"/>
        </w:rPr>
      </w:pPr>
      <w:bookmarkStart w:id="6" w:name="_Toc6964"/>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lang w:eastAsia="zh-CN"/>
        </w:rPr>
        <w:t>、验收</w:t>
      </w:r>
      <w:r>
        <w:rPr>
          <w:rFonts w:hint="eastAsia" w:ascii="宋体" w:hAnsi="宋体" w:eastAsia="宋体" w:cs="宋体"/>
          <w:b/>
          <w:sz w:val="24"/>
          <w:szCs w:val="24"/>
          <w:highlight w:val="none"/>
          <w:lang w:val="en-US" w:eastAsia="zh-CN"/>
        </w:rPr>
        <w:t>要求</w:t>
      </w:r>
      <w:bookmarkEnd w:id="6"/>
    </w:p>
    <w:p w14:paraId="1BED2B66">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1、最终验收：清运放量按第三方测量单位出具的测量报告为准，</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填写验收单。</w:t>
      </w:r>
    </w:p>
    <w:p w14:paraId="46533C28">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2、验收依据：采购人负责对中标供应商的履约行为进行验收。</w:t>
      </w:r>
    </w:p>
    <w:p w14:paraId="1DC57253">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textAlignment w:val="auto"/>
        <w:outlineLvl w:val="3"/>
        <w:rPr>
          <w:rFonts w:hint="eastAsia" w:ascii="宋体" w:hAnsi="宋体" w:eastAsia="宋体" w:cs="宋体"/>
          <w:b/>
          <w:sz w:val="24"/>
          <w:szCs w:val="24"/>
          <w:highlight w:val="none"/>
          <w:lang w:val="en-US" w:eastAsia="zh-CN"/>
        </w:rPr>
      </w:pPr>
      <w:bookmarkStart w:id="7" w:name="_Toc26224"/>
      <w:r>
        <w:rPr>
          <w:rFonts w:hint="eastAsia" w:ascii="宋体" w:hAnsi="宋体" w:eastAsia="宋体" w:cs="宋体"/>
          <w:b/>
          <w:sz w:val="24"/>
          <w:szCs w:val="24"/>
          <w:highlight w:val="none"/>
          <w:lang w:val="en-US" w:eastAsia="zh-CN"/>
        </w:rPr>
        <w:t>六、其他</w:t>
      </w:r>
      <w:bookmarkEnd w:id="7"/>
    </w:p>
    <w:p w14:paraId="46866C44">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1、垃圾清运倾倒点按国家相关规定执行，不得随意乱倒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倾运过程中垃圾不得外遗、抛洒，必须倾倒至指定垃圾分检中心。</w:t>
      </w:r>
    </w:p>
    <w:p w14:paraId="6CC421B2">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2、与街办、村组沟通协调能力强、环境保障能力强的单位。</w:t>
      </w:r>
    </w:p>
    <w:p w14:paraId="57C45A96">
      <w:pPr>
        <w:pStyle w:val="6"/>
        <w:rPr>
          <w:rFonts w:hint="default"/>
          <w:lang w:val="en-US" w:eastAsia="zh-CN"/>
        </w:rPr>
      </w:pPr>
    </w:p>
    <w:sectPr>
      <w:pgSz w:w="11906" w:h="16838"/>
      <w:pgMar w:top="1191" w:right="1417"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DU3MWU2YWFlZTdkZWNhNTQ2ZTRmNmI3N2MxMGEifQ=="/>
  </w:docVars>
  <w:rsids>
    <w:rsidRoot w:val="04767C90"/>
    <w:rsid w:val="001B1386"/>
    <w:rsid w:val="03F71AED"/>
    <w:rsid w:val="04767C90"/>
    <w:rsid w:val="04F63055"/>
    <w:rsid w:val="064E4DC4"/>
    <w:rsid w:val="09AE3FC6"/>
    <w:rsid w:val="0B663A3D"/>
    <w:rsid w:val="12444714"/>
    <w:rsid w:val="12800AA8"/>
    <w:rsid w:val="155618F4"/>
    <w:rsid w:val="17BE4BAA"/>
    <w:rsid w:val="192D2EE4"/>
    <w:rsid w:val="1F8709FA"/>
    <w:rsid w:val="271D7FA2"/>
    <w:rsid w:val="2B6A3117"/>
    <w:rsid w:val="39173F23"/>
    <w:rsid w:val="3A0564C1"/>
    <w:rsid w:val="3B7B608D"/>
    <w:rsid w:val="41511340"/>
    <w:rsid w:val="41D41224"/>
    <w:rsid w:val="44C8323B"/>
    <w:rsid w:val="47835CCA"/>
    <w:rsid w:val="47E91B10"/>
    <w:rsid w:val="491F6E4F"/>
    <w:rsid w:val="518931E5"/>
    <w:rsid w:val="528865A1"/>
    <w:rsid w:val="54667951"/>
    <w:rsid w:val="54BD185D"/>
    <w:rsid w:val="54F64E7F"/>
    <w:rsid w:val="57681D54"/>
    <w:rsid w:val="5E2F1773"/>
    <w:rsid w:val="6295498D"/>
    <w:rsid w:val="62B9496B"/>
    <w:rsid w:val="646A35E7"/>
    <w:rsid w:val="66337D8F"/>
    <w:rsid w:val="670005AB"/>
    <w:rsid w:val="68472F67"/>
    <w:rsid w:val="69C362DB"/>
    <w:rsid w:val="6C367F3C"/>
    <w:rsid w:val="6D5071B3"/>
    <w:rsid w:val="71A94AA3"/>
    <w:rsid w:val="781A1E79"/>
    <w:rsid w:val="78965640"/>
    <w:rsid w:val="79EA1A55"/>
    <w:rsid w:val="7BE81A4F"/>
    <w:rsid w:val="7C3254B9"/>
    <w:rsid w:val="7DA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Times New Roman"/>
      <w:kern w:val="2"/>
      <w:sz w:val="24"/>
      <w:szCs w:val="24"/>
      <w:lang w:val="en-US" w:eastAsia="zh-CN" w:bidi="ar-SA"/>
    </w:rPr>
  </w:style>
  <w:style w:type="paragraph" w:styleId="3">
    <w:name w:val="heading 1"/>
    <w:basedOn w:val="1"/>
    <w:next w:val="1"/>
    <w:link w:val="12"/>
    <w:qFormat/>
    <w:uiPriority w:val="0"/>
    <w:pPr>
      <w:spacing w:line="360" w:lineRule="auto"/>
      <w:jc w:val="center"/>
      <w:outlineLvl w:val="0"/>
    </w:pPr>
    <w:rPr>
      <w:rFonts w:ascii="方正小标宋_GBK" w:hAnsi="方正小标宋_GBK" w:eastAsia="宋体"/>
      <w:b/>
      <w:sz w:val="32"/>
      <w:szCs w:val="44"/>
    </w:rPr>
  </w:style>
  <w:style w:type="paragraph" w:styleId="4">
    <w:name w:val="heading 2"/>
    <w:basedOn w:val="1"/>
    <w:next w:val="1"/>
    <w:link w:val="13"/>
    <w:semiHidden/>
    <w:unhideWhenUsed/>
    <w:qFormat/>
    <w:uiPriority w:val="0"/>
    <w:pPr>
      <w:snapToGrid w:val="0"/>
      <w:spacing w:line="360" w:lineRule="auto"/>
      <w:ind w:right="142"/>
      <w:jc w:val="center"/>
      <w:outlineLvl w:val="1"/>
    </w:pPr>
    <w:rPr>
      <w:rFonts w:ascii="黑体" w:hAnsi="黑体" w:eastAsia="宋体" w:cs="黑体"/>
      <w:b/>
      <w:bCs/>
      <w:sz w:val="28"/>
      <w:szCs w:val="32"/>
      <w:lang w:val="zh-CN" w:bidi="zh-CN"/>
    </w:rPr>
  </w:style>
  <w:style w:type="paragraph" w:styleId="5">
    <w:name w:val="heading 3"/>
    <w:basedOn w:val="1"/>
    <w:next w:val="1"/>
    <w:link w:val="14"/>
    <w:semiHidden/>
    <w:unhideWhenUsed/>
    <w:qFormat/>
    <w:uiPriority w:val="0"/>
    <w:pPr>
      <w:keepNext/>
      <w:keepLines/>
      <w:spacing w:before="260" w:after="260" w:line="240" w:lineRule="auto"/>
      <w:outlineLvl w:val="2"/>
    </w:pPr>
    <w:rPr>
      <w:rFonts w:ascii="Calibri" w:hAnsi="Calibri" w:eastAsia="宋体" w:cs="Times New Roman"/>
      <w:b/>
      <w:bCs/>
      <w:kern w:val="2"/>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afterLines="0" w:afterAutospacing="0"/>
      <w:ind w:left="420" w:leftChars="200"/>
    </w:pPr>
  </w:style>
  <w:style w:type="paragraph" w:styleId="8">
    <w:name w:val="Body Text First Indent"/>
    <w:basedOn w:val="2"/>
    <w:qFormat/>
    <w:uiPriority w:val="0"/>
    <w:pPr>
      <w:ind w:firstLine="420" w:firstLineChars="100"/>
    </w:pPr>
  </w:style>
  <w:style w:type="paragraph" w:styleId="9">
    <w:name w:val="Body Text First Indent 2"/>
    <w:basedOn w:val="7"/>
    <w:qFormat/>
    <w:uiPriority w:val="0"/>
    <w:pPr>
      <w:ind w:firstLine="420" w:firstLineChars="200"/>
    </w:pPr>
  </w:style>
  <w:style w:type="character" w:customStyle="1" w:styleId="12">
    <w:name w:val="标题 1 Char"/>
    <w:link w:val="3"/>
    <w:qFormat/>
    <w:uiPriority w:val="0"/>
    <w:rPr>
      <w:rFonts w:ascii="方正小标宋_GBK" w:hAnsi="方正小标宋_GBK" w:eastAsia="宋体"/>
      <w:b/>
      <w:kern w:val="2"/>
      <w:sz w:val="32"/>
    </w:rPr>
  </w:style>
  <w:style w:type="character" w:customStyle="1" w:styleId="13">
    <w:name w:val="标题 2 Char"/>
    <w:link w:val="4"/>
    <w:qFormat/>
    <w:uiPriority w:val="9"/>
    <w:rPr>
      <w:rFonts w:ascii="楷体" w:hAnsi="楷体" w:eastAsia="宋体" w:cs="Times New Roman"/>
      <w:b/>
      <w:bCs/>
      <w:kern w:val="2"/>
      <w:sz w:val="24"/>
      <w:szCs w:val="32"/>
      <w:lang w:val="zh-CN" w:eastAsia="zh-CN" w:bidi="zh-CN"/>
    </w:rPr>
  </w:style>
  <w:style w:type="character" w:customStyle="1" w:styleId="14">
    <w:name w:val="标题 3 Char"/>
    <w:link w:val="5"/>
    <w:qFormat/>
    <w:uiPriority w:val="0"/>
    <w:rPr>
      <w:rFonts w:ascii="Calibri" w:hAnsi="Calibri" w:eastAsia="宋体" w:cs="Times New Roman"/>
      <w:b/>
      <w:bCs/>
      <w:color w:val="000000"/>
      <w:kern w:val="2"/>
      <w:sz w:val="28"/>
      <w:szCs w:val="24"/>
      <w:shd w:val="clear" w:color="auto" w:fill="auto"/>
      <w:lang w:eastAsia="en-US" w:bidi="en-US"/>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2024-09-27T01:23:00Z</dcterms:created>
  <dc:creator>Administrator</dc:creator>
  <cp:lastModifiedBy>Administrator</cp:lastModifiedBy>
  <dcterms:modified xsi:type="dcterms:W3CDTF">2024-09-27T01:24:43Z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E4D361030D304D73942E9708C32C6AE2_11</vt:lpwstr>
  </property>
</Properties>
</file>