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DD081">
      <w:pPr>
        <w:pStyle w:val="2"/>
        <w:pageBreakBefore w:val="0"/>
        <w:widowControl w:val="0"/>
        <w:kinsoku/>
        <w:wordWrap/>
        <w:overflowPunct/>
        <w:topLinePunct w:val="0"/>
        <w:autoSpaceDE/>
        <w:autoSpaceDN/>
        <w:bidi w:val="0"/>
        <w:adjustRightInd/>
        <w:snapToGrid/>
        <w:spacing w:after="156" w:afterLines="50" w:line="360" w:lineRule="auto"/>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第四章 </w:t>
      </w:r>
      <w:r>
        <w:rPr>
          <w:rFonts w:hint="eastAsia" w:ascii="仿宋" w:hAnsi="仿宋" w:eastAsia="仿宋" w:cs="仿宋"/>
          <w:bCs/>
          <w:color w:val="auto"/>
          <w:szCs w:val="36"/>
          <w:highlight w:val="none"/>
        </w:rPr>
        <w:t>采购内容及技术要求</w:t>
      </w:r>
    </w:p>
    <w:p w14:paraId="74D27B72">
      <w:pPr>
        <w:pageBreakBefore w:val="0"/>
        <w:widowControl w:val="0"/>
        <w:kinsoku/>
        <w:wordWrap/>
        <w:overflowPunct/>
        <w:topLinePunct w:val="0"/>
        <w:autoSpaceDE/>
        <w:autoSpaceDN/>
        <w:bidi w:val="0"/>
        <w:adjustRightInd/>
        <w:snapToGrid/>
        <w:spacing w:before="326" w:beforeLines="100" w:line="360" w:lineRule="auto"/>
        <w:ind w:firstLine="482" w:firstLineChars="200"/>
        <w:textAlignment w:val="auto"/>
        <w:rPr>
          <w:rFonts w:hint="eastAsia" w:ascii="仿宋" w:hAnsi="仿宋" w:eastAsia="仿宋" w:cs="仿宋"/>
          <w:color w:val="000000"/>
          <w:sz w:val="24"/>
          <w:szCs w:val="24"/>
        </w:rPr>
      </w:pPr>
      <w:r>
        <w:rPr>
          <w:rFonts w:hint="eastAsia" w:ascii="仿宋" w:hAnsi="仿宋" w:eastAsia="仿宋" w:cs="仿宋"/>
          <w:b/>
          <w:bCs/>
          <w:color w:val="000000"/>
          <w:sz w:val="24"/>
          <w:szCs w:val="24"/>
        </w:rPr>
        <w:t>一、餐厅承包模式：</w:t>
      </w:r>
      <w:r>
        <w:rPr>
          <w:rFonts w:hint="eastAsia" w:ascii="仿宋" w:hAnsi="仿宋" w:eastAsia="仿宋" w:cs="仿宋"/>
          <w:color w:val="000000"/>
          <w:sz w:val="24"/>
          <w:szCs w:val="24"/>
        </w:rPr>
        <w:t>包干服务模式，自负盈亏，承包费用包含人工费</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原材料</w:t>
      </w:r>
      <w:r>
        <w:rPr>
          <w:rFonts w:hint="eastAsia" w:ascii="仿宋" w:hAnsi="仿宋" w:eastAsia="仿宋" w:cs="仿宋"/>
          <w:color w:val="000000"/>
          <w:sz w:val="24"/>
          <w:szCs w:val="24"/>
          <w:lang w:val="en-US" w:eastAsia="zh-CN"/>
        </w:rPr>
        <w:t>等</w:t>
      </w:r>
      <w:r>
        <w:rPr>
          <w:rFonts w:hint="eastAsia" w:ascii="仿宋" w:hAnsi="仿宋" w:eastAsia="仿宋" w:cs="仿宋"/>
          <w:color w:val="000000"/>
          <w:sz w:val="24"/>
          <w:szCs w:val="24"/>
        </w:rPr>
        <w:t>。每日早、中、晚向员工开放食堂，开放时间分别为：早8:00-8:</w:t>
      </w:r>
      <w:r>
        <w:rPr>
          <w:rFonts w:hint="eastAsia" w:ascii="仿宋" w:hAnsi="仿宋" w:eastAsia="仿宋" w:cs="仿宋"/>
          <w:color w:val="000000"/>
          <w:sz w:val="24"/>
          <w:szCs w:val="24"/>
          <w:lang w:val="en-US" w:eastAsia="zh-CN"/>
        </w:rPr>
        <w:t>50</w:t>
      </w:r>
      <w:r>
        <w:rPr>
          <w:rFonts w:hint="eastAsia" w:ascii="仿宋" w:hAnsi="仿宋" w:eastAsia="仿宋" w:cs="仿宋"/>
          <w:color w:val="000000"/>
          <w:sz w:val="24"/>
          <w:szCs w:val="24"/>
        </w:rPr>
        <w:t>；中午12:00-12:50；晚上18:00-18:30。参照202</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年</w:t>
      </w:r>
      <w:r>
        <w:rPr>
          <w:rFonts w:hint="eastAsia" w:ascii="仿宋" w:hAnsi="仿宋" w:eastAsia="仿宋" w:cs="仿宋"/>
          <w:color w:val="000000"/>
          <w:sz w:val="24"/>
          <w:szCs w:val="24"/>
          <w:lang w:val="en-US" w:eastAsia="zh-CN"/>
        </w:rPr>
        <w:t>日平均</w:t>
      </w:r>
      <w:r>
        <w:rPr>
          <w:rFonts w:hint="eastAsia" w:ascii="仿宋" w:hAnsi="仿宋" w:eastAsia="仿宋" w:cs="仿宋"/>
          <w:color w:val="000000"/>
          <w:sz w:val="24"/>
          <w:szCs w:val="24"/>
        </w:rPr>
        <w:t>用餐人数，暂时按满足1</w:t>
      </w:r>
      <w:r>
        <w:rPr>
          <w:rFonts w:hint="eastAsia" w:ascii="仿宋" w:hAnsi="仿宋" w:eastAsia="仿宋" w:cs="仿宋"/>
          <w:color w:val="000000"/>
          <w:sz w:val="24"/>
          <w:szCs w:val="24"/>
          <w:lang w:val="en-US" w:eastAsia="zh-CN"/>
        </w:rPr>
        <w:t>70</w:t>
      </w:r>
      <w:r>
        <w:rPr>
          <w:rFonts w:hint="eastAsia" w:ascii="仿宋" w:hAnsi="仿宋" w:eastAsia="仿宋" w:cs="仿宋"/>
          <w:color w:val="000000"/>
          <w:sz w:val="24"/>
          <w:szCs w:val="24"/>
        </w:rPr>
        <w:t>人</w:t>
      </w:r>
      <w:r>
        <w:rPr>
          <w:rFonts w:hint="eastAsia" w:ascii="仿宋" w:hAnsi="仿宋" w:eastAsia="仿宋" w:cs="仿宋"/>
          <w:color w:val="000000"/>
          <w:sz w:val="24"/>
          <w:szCs w:val="24"/>
          <w:lang w:val="en-US" w:eastAsia="zh-CN"/>
        </w:rPr>
        <w:t>就餐</w:t>
      </w:r>
      <w:r>
        <w:rPr>
          <w:rFonts w:hint="eastAsia" w:ascii="仿宋" w:hAnsi="仿宋" w:eastAsia="仿宋" w:cs="仿宋"/>
          <w:color w:val="000000"/>
          <w:sz w:val="24"/>
          <w:szCs w:val="24"/>
        </w:rPr>
        <w:t>的规模制定方案。</w:t>
      </w:r>
    </w:p>
    <w:p w14:paraId="0BF1D74C">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000000"/>
          <w:sz w:val="24"/>
          <w:szCs w:val="24"/>
        </w:rPr>
      </w:pPr>
      <w:r>
        <w:rPr>
          <w:rFonts w:hint="eastAsia" w:ascii="仿宋" w:hAnsi="仿宋" w:eastAsia="仿宋" w:cs="仿宋"/>
          <w:b/>
          <w:bCs/>
          <w:color w:val="000000"/>
          <w:sz w:val="24"/>
          <w:szCs w:val="24"/>
        </w:rPr>
        <w:t>二、餐厅</w:t>
      </w:r>
      <w:r>
        <w:rPr>
          <w:rFonts w:hint="eastAsia" w:ascii="仿宋" w:hAnsi="仿宋" w:eastAsia="仿宋" w:cs="仿宋"/>
          <w:b/>
          <w:bCs/>
          <w:color w:val="000000"/>
          <w:sz w:val="24"/>
          <w:szCs w:val="24"/>
          <w:lang w:val="en-US" w:eastAsia="zh-CN"/>
        </w:rPr>
        <w:t>配备</w:t>
      </w:r>
      <w:r>
        <w:rPr>
          <w:rFonts w:hint="eastAsia" w:ascii="仿宋" w:hAnsi="仿宋" w:eastAsia="仿宋" w:cs="仿宋"/>
          <w:b/>
          <w:bCs/>
          <w:color w:val="000000"/>
          <w:sz w:val="24"/>
          <w:szCs w:val="24"/>
        </w:rPr>
        <w:t>人数：</w:t>
      </w:r>
      <w:r>
        <w:rPr>
          <w:rFonts w:hint="eastAsia" w:ascii="仿宋" w:hAnsi="仿宋" w:eastAsia="仿宋" w:cs="仿宋"/>
          <w:color w:val="000000"/>
          <w:sz w:val="24"/>
          <w:szCs w:val="24"/>
        </w:rPr>
        <w:t>餐厅</w:t>
      </w:r>
      <w:r>
        <w:rPr>
          <w:rFonts w:hint="eastAsia" w:ascii="仿宋" w:hAnsi="仿宋" w:eastAsia="仿宋" w:cs="仿宋"/>
          <w:color w:val="000000"/>
          <w:sz w:val="24"/>
          <w:szCs w:val="24"/>
          <w:lang w:val="en-US" w:eastAsia="zh-CN"/>
        </w:rPr>
        <w:t>各岗位配备</w:t>
      </w:r>
      <w:r>
        <w:rPr>
          <w:rFonts w:hint="eastAsia" w:ascii="仿宋" w:hAnsi="仿宋" w:eastAsia="仿宋" w:cs="仿宋"/>
          <w:color w:val="000000"/>
          <w:sz w:val="24"/>
          <w:szCs w:val="24"/>
        </w:rPr>
        <w:t>人数不少于</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人</w:t>
      </w:r>
    </w:p>
    <w:p w14:paraId="1B910DE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人员构成为厨师长、热菜厨师、面点厨师、帮厨、洗碗工、服务人员。对本项目所提供的服务人员，厨师长、厨师具有相关证书，帮厨服务人员需提供健康证，必须根据街道满意度调查需求调整相应厨师，变换口味。</w:t>
      </w:r>
      <w:r>
        <w:rPr>
          <w:rFonts w:hint="eastAsia" w:ascii="仿宋" w:hAnsi="仿宋" w:eastAsia="仿宋" w:cs="仿宋"/>
          <w:color w:val="000000"/>
          <w:sz w:val="24"/>
          <w:szCs w:val="24"/>
        </w:rPr>
        <w:tab/>
      </w:r>
    </w:p>
    <w:p w14:paraId="203A8785">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 xml:space="preserve"> 三、餐厅管理</w:t>
      </w:r>
    </w:p>
    <w:p w14:paraId="2C3B9B7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1、供餐结构：采取自助餐的形式，按照2</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元标准提供餐饮。保证采购人单位的全部员工用餐一日三餐（早上、中午、晚上）及临时的加班用餐，节假日休息期间餐厅保证一名厨师在岗，确保加值班人员的临时用餐需求。</w:t>
      </w:r>
    </w:p>
    <w:p w14:paraId="6F4631B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2、供餐标准 </w:t>
      </w:r>
    </w:p>
    <w:p w14:paraId="7032D854">
      <w:pPr>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早餐标准：稀饭两种，炒菜或凉菜</w:t>
      </w:r>
      <w:r>
        <w:rPr>
          <w:rFonts w:hint="eastAsia" w:ascii="仿宋" w:hAnsi="仿宋" w:eastAsia="仿宋" w:cs="仿宋"/>
          <w:color w:val="000000"/>
          <w:sz w:val="24"/>
          <w:szCs w:val="24"/>
          <w:lang w:val="en-US" w:eastAsia="zh-CN"/>
        </w:rPr>
        <w:t>三样</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花卷</w:t>
      </w:r>
      <w:r>
        <w:rPr>
          <w:rFonts w:hint="eastAsia" w:ascii="仿宋" w:hAnsi="仿宋" w:eastAsia="仿宋" w:cs="仿宋"/>
          <w:color w:val="000000"/>
          <w:sz w:val="24"/>
          <w:szCs w:val="24"/>
        </w:rPr>
        <w:t>、馒头</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小吃</w:t>
      </w:r>
      <w:r>
        <w:rPr>
          <w:rFonts w:hint="eastAsia" w:ascii="仿宋" w:hAnsi="仿宋" w:eastAsia="仿宋" w:cs="仿宋"/>
          <w:color w:val="000000"/>
          <w:sz w:val="24"/>
          <w:szCs w:val="24"/>
        </w:rPr>
        <w:t>；牛奶</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鸡蛋。</w:t>
      </w:r>
    </w:p>
    <w:p w14:paraId="0EBEEBF1">
      <w:pPr>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午餐标准：四菜（两荤两素）一汤，米饭，面食，水果</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杂粮</w:t>
      </w:r>
      <w:r>
        <w:rPr>
          <w:rFonts w:hint="eastAsia" w:ascii="仿宋" w:hAnsi="仿宋" w:eastAsia="仿宋" w:cs="仿宋"/>
          <w:color w:val="000000"/>
          <w:sz w:val="24"/>
          <w:szCs w:val="24"/>
        </w:rPr>
        <w:t>；</w:t>
      </w:r>
    </w:p>
    <w:p w14:paraId="4E79C81E">
      <w:pPr>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晚餐标准：小菜</w:t>
      </w:r>
      <w:r>
        <w:rPr>
          <w:rFonts w:hint="eastAsia" w:ascii="仿宋" w:hAnsi="仿宋" w:eastAsia="仿宋" w:cs="仿宋"/>
          <w:color w:val="000000"/>
          <w:sz w:val="24"/>
          <w:szCs w:val="24"/>
          <w:lang w:val="en-US" w:eastAsia="zh-CN"/>
        </w:rPr>
        <w:t>三</w:t>
      </w:r>
      <w:r>
        <w:rPr>
          <w:rFonts w:hint="eastAsia" w:ascii="仿宋" w:hAnsi="仿宋" w:eastAsia="仿宋" w:cs="仿宋"/>
          <w:color w:val="000000"/>
          <w:sz w:val="24"/>
          <w:szCs w:val="24"/>
        </w:rPr>
        <w:t>种</w:t>
      </w:r>
      <w:r>
        <w:rPr>
          <w:rFonts w:hint="eastAsia" w:ascii="仿宋" w:hAnsi="仿宋" w:eastAsia="仿宋" w:cs="仿宋"/>
          <w:color w:val="000000"/>
          <w:sz w:val="24"/>
          <w:szCs w:val="24"/>
          <w:lang w:val="en-US" w:eastAsia="zh-CN"/>
        </w:rPr>
        <w:t>（炒菜/凉菜）</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稀饭</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花卷、馒头。</w:t>
      </w:r>
    </w:p>
    <w:p w14:paraId="555B7C9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3、营养搭配：</w:t>
      </w:r>
    </w:p>
    <w:p w14:paraId="64F73A4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a、食材计划：叶菜类、根茎类、豆制品、腌制品等，根据季节变化可适当调整当地菜品数量</w:t>
      </w:r>
      <w:bookmarkStart w:id="0" w:name="_GoBack"/>
      <w:bookmarkEnd w:id="0"/>
      <w:r>
        <w:rPr>
          <w:rFonts w:hint="eastAsia" w:ascii="仿宋" w:hAnsi="仿宋" w:eastAsia="仿宋" w:cs="仿宋"/>
          <w:color w:val="000000"/>
          <w:sz w:val="24"/>
          <w:szCs w:val="24"/>
        </w:rPr>
        <w:t>；稀饭品种计划有大米、小米、黑米、玉米珍、江米</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豆浆</w:t>
      </w:r>
      <w:r>
        <w:rPr>
          <w:rFonts w:hint="eastAsia" w:ascii="仿宋" w:hAnsi="仿宋" w:eastAsia="仿宋" w:cs="仿宋"/>
          <w:color w:val="000000"/>
          <w:sz w:val="24"/>
          <w:szCs w:val="24"/>
        </w:rPr>
        <w:t>等；大荤菜品种计划有排骨、鸡腿、鱼块、大肉、鸡肉或蒸碗类菜肴，荤菜以炒、烧为主，食材计划有蛋类、菌类及豆类等。</w:t>
      </w:r>
    </w:p>
    <w:p w14:paraId="232F8BE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b、面食以</w:t>
      </w:r>
      <w:r>
        <w:rPr>
          <w:rFonts w:hint="eastAsia" w:ascii="仿宋" w:hAnsi="仿宋" w:eastAsia="仿宋" w:cs="仿宋"/>
          <w:color w:val="000000"/>
          <w:sz w:val="24"/>
          <w:szCs w:val="24"/>
          <w:lang w:val="en-US" w:eastAsia="zh-CN"/>
        </w:rPr>
        <w:t>各类</w:t>
      </w:r>
      <w:r>
        <w:rPr>
          <w:rFonts w:hint="eastAsia" w:ascii="仿宋" w:hAnsi="仿宋" w:eastAsia="仿宋" w:cs="仿宋"/>
          <w:color w:val="000000"/>
          <w:sz w:val="24"/>
          <w:szCs w:val="24"/>
        </w:rPr>
        <w:t>手工面为主，</w:t>
      </w:r>
      <w:r>
        <w:rPr>
          <w:rFonts w:hint="eastAsia" w:ascii="仿宋" w:hAnsi="仿宋" w:eastAsia="仿宋" w:cs="仿宋"/>
          <w:color w:val="000000"/>
          <w:sz w:val="24"/>
          <w:szCs w:val="24"/>
          <w:lang w:val="en-US" w:eastAsia="zh-CN"/>
        </w:rPr>
        <w:t>还可搭配米线、凉皮、烩菜等调整</w:t>
      </w:r>
      <w:r>
        <w:rPr>
          <w:rFonts w:hint="eastAsia" w:ascii="仿宋" w:hAnsi="仿宋" w:eastAsia="仿宋" w:cs="仿宋"/>
          <w:color w:val="000000"/>
          <w:sz w:val="24"/>
          <w:szCs w:val="24"/>
        </w:rPr>
        <w:t>。</w:t>
      </w:r>
    </w:p>
    <w:p w14:paraId="10B295C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c、早餐小吃以葱花饼、油酥饼、芝麻饼为主;根据供应情况适时调整素包子、油饼、油条煎饼卷菜等。每周五提供下周的食谱</w:t>
      </w:r>
      <w:r>
        <w:rPr>
          <w:rFonts w:hint="eastAsia" w:ascii="仿宋" w:hAnsi="仿宋" w:eastAsia="仿宋" w:cs="仿宋"/>
          <w:color w:val="000000"/>
          <w:sz w:val="24"/>
          <w:szCs w:val="24"/>
          <w:lang w:val="en-US" w:eastAsia="zh-CN"/>
        </w:rPr>
        <w:t>综合</w:t>
      </w:r>
      <w:r>
        <w:rPr>
          <w:rFonts w:hint="eastAsia" w:ascii="仿宋" w:hAnsi="仿宋" w:eastAsia="仿宋" w:cs="仿宋"/>
          <w:color w:val="000000"/>
          <w:sz w:val="24"/>
          <w:szCs w:val="24"/>
        </w:rPr>
        <w:t>办审核，通过后不得随意更换食谱，需要更换的应提前向后勤报备。</w:t>
      </w:r>
    </w:p>
    <w:p w14:paraId="232669E9">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四、餐厅服务团队要求</w:t>
      </w:r>
    </w:p>
    <w:p w14:paraId="02630C0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1、街道提供餐厅所需场地、厨房生产设备、餐桌椅、碗筷等</w:t>
      </w:r>
      <w:r>
        <w:rPr>
          <w:rFonts w:hint="eastAsia" w:ascii="仿宋" w:hAnsi="仿宋" w:eastAsia="仿宋" w:cs="仿宋"/>
          <w:color w:val="000000"/>
          <w:sz w:val="24"/>
          <w:szCs w:val="24"/>
          <w:lang w:val="en-US" w:eastAsia="zh-CN"/>
        </w:rPr>
        <w:t>现有</w:t>
      </w:r>
      <w:r>
        <w:rPr>
          <w:rFonts w:hint="eastAsia" w:ascii="仿宋" w:hAnsi="仿宋" w:eastAsia="仿宋" w:cs="仿宋"/>
          <w:color w:val="000000"/>
          <w:sz w:val="24"/>
          <w:szCs w:val="24"/>
        </w:rPr>
        <w:t>物品。餐厅服务公司提供生产、服务及管理所需人员</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餐厅物品的采购、生产、加工和销售</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耗材日杂、设备、日常设备维修等</w:t>
      </w:r>
      <w:r>
        <w:rPr>
          <w:rFonts w:hint="eastAsia" w:ascii="仿宋" w:hAnsi="仿宋" w:eastAsia="仿宋" w:cs="仿宋"/>
          <w:color w:val="000000"/>
          <w:sz w:val="24"/>
          <w:szCs w:val="24"/>
        </w:rPr>
        <w:t>。</w:t>
      </w:r>
    </w:p>
    <w:p w14:paraId="0E0A636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2、认真贯彻街道餐厅管理要求，拟订本餐厅的服务标准，工作程序。积极落实各个时期的工作任务和日常运转工作，负责食品安全管理制度的制定执行，建立健全食品安全管理档案。</w:t>
      </w:r>
    </w:p>
    <w:p w14:paraId="0B58AF1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3、严格执行卫生标准，组织卫生检查，监督食堂饭菜质量、卫生、安全等事宜，保存各种检查记录，对食品安全检验工作进行管理，建立完善有关档案。</w:t>
      </w:r>
    </w:p>
    <w:p w14:paraId="5221E29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4、严格管理本餐厅的设备、物资、用具等，做到帐物相符，保持规定的完好率。抓好餐具、用具的清洁卫生，保持餐厅的环境卫生，做好餐厅完全和防火工作。</w:t>
      </w:r>
    </w:p>
    <w:p w14:paraId="09C7564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5、配合相关部门的监督检查。</w:t>
      </w:r>
    </w:p>
    <w:p w14:paraId="34BAEC0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6、组织食堂从业人员进行食品安全知识及有关法律法规的培训。</w:t>
      </w:r>
    </w:p>
    <w:p w14:paraId="6EDC1A5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7、其它保证餐饮食品安全服务有关的管理工作及领导临时交待的工作。</w:t>
      </w:r>
    </w:p>
    <w:p w14:paraId="14B9B187">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五、餐厅服务公司绩效考核管理制度</w:t>
      </w:r>
    </w:p>
    <w:p w14:paraId="1C51781C">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第一章  总则</w:t>
      </w:r>
    </w:p>
    <w:p w14:paraId="3FD3AE4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第一条  目的</w:t>
      </w:r>
    </w:p>
    <w:p w14:paraId="1362AA1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为进一步加强餐厅服务公司工作管理，客观评价餐厅服务公司的工作业绩和职业素养，提高餐厅服务公司绩效考核的准确性，特制定本制度。</w:t>
      </w:r>
    </w:p>
    <w:p w14:paraId="7BD69E6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第二条  范围</w:t>
      </w:r>
    </w:p>
    <w:p w14:paraId="73B5DB7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适用于餐厅服务公司管理人员和员工；</w:t>
      </w:r>
    </w:p>
    <w:p w14:paraId="672B550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考核内容按照签订的餐厅服务合同及磋商性文件所规定的内容为主要内容，考核指标体系由餐厅指标构成。</w:t>
      </w:r>
    </w:p>
    <w:p w14:paraId="6B850096">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第三条  基本目标</w:t>
      </w:r>
    </w:p>
    <w:p w14:paraId="1D07844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（一）通过绩效考核，确保餐厅服务公司服务水平达到街道的工作要求，发现问题及时改正，不断提高服务管理水平。</w:t>
      </w:r>
    </w:p>
    <w:p w14:paraId="2F66C89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（二）依靠制度性的管理与约束，建立起合理和规范的管理体制。</w:t>
      </w:r>
    </w:p>
    <w:p w14:paraId="6E31666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（三）通过绩效考核，按照考核的目标和成绩，合理发放绩效考核奖励。</w:t>
      </w:r>
    </w:p>
    <w:p w14:paraId="60B83719">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第二章  工作考核定义</w:t>
      </w:r>
    </w:p>
    <w:p w14:paraId="72EEEBB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第四条  工作考核</w:t>
      </w:r>
    </w:p>
    <w:p w14:paraId="08C75DC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工作考核是在一定期间内科学、动态地衡量餐厅服务公司工作状况和效果的考核方式，通过制定有效、客观的考核标准，对餐厅服务公司工作表现进行评定，提高工作效率和整体素质。</w:t>
      </w:r>
    </w:p>
    <w:p w14:paraId="07801FE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第五条 考核周期</w:t>
      </w:r>
    </w:p>
    <w:p w14:paraId="46233EB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考核周期分为季度和年度，考核以每月对餐厅服务公司餐厅现场巡查情况为依据。</w:t>
      </w:r>
    </w:p>
    <w:p w14:paraId="4B5038E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第六条  组织机构</w:t>
      </w:r>
    </w:p>
    <w:p w14:paraId="41701F3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餐厅服务考核小组负责对餐厅公司服务考核全面工作，成员单位由党政办公室、财政所、经济发展科、市场服务与监督管理所组成，党政办公室负责日常工作。工作职责具体如下：</w:t>
      </w:r>
    </w:p>
    <w:p w14:paraId="06DF755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（一）负责拟定考核制度文件及相关管理办法；</w:t>
      </w:r>
    </w:p>
    <w:p w14:paraId="1EDD5B0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（二）负责在考核期内对餐厅服务公司实施工作考核，将初步考核结果报街办分管领导审定。</w:t>
      </w:r>
    </w:p>
    <w:p w14:paraId="5275659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（三）负责对日常工作执行情况进行检查督办。</w:t>
      </w:r>
    </w:p>
    <w:p w14:paraId="2A4800ED">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第三章  考核内容和办法</w:t>
      </w:r>
    </w:p>
    <w:p w14:paraId="252DF52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第七条  考核内容。餐厅现场巡查考核。如发现以下情节，将通知餐厅服务公司经理，填写《餐厅考核处罚表》签单确认后，将在绩效考核分数扣除相应分数，列记在最终考核成绩当中;如出现应予以表彰项目增加相应分数。</w:t>
      </w:r>
    </w:p>
    <w:p w14:paraId="6946739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一、餐厅服务处罚项目：</w:t>
      </w:r>
    </w:p>
    <w:p w14:paraId="3F2EE03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1、饭菜不卫生，扣除1分；</w:t>
      </w:r>
    </w:p>
    <w:p w14:paraId="0AECCFE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2、出现菜量不足，扣除1分；</w:t>
      </w:r>
    </w:p>
    <w:p w14:paraId="52BD78B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3、出现浪费菜品问题，扣除1分；</w:t>
      </w:r>
    </w:p>
    <w:p w14:paraId="3554EBD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4、餐厅卫生问题，扣除1分；</w:t>
      </w:r>
    </w:p>
    <w:p w14:paraId="4E12EB1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5、擅自使用食材，扣除1分；</w:t>
      </w:r>
    </w:p>
    <w:p w14:paraId="7362E27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6、餐厨人员个人卫生较差，扣除1分；</w:t>
      </w:r>
    </w:p>
    <w:p w14:paraId="1A9A406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7、饭菜口味较差，扣除1分；</w:t>
      </w:r>
    </w:p>
    <w:p w14:paraId="613792D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8、饭菜标准低于建章路街办制定标准，扣除2分；</w:t>
      </w:r>
    </w:p>
    <w:p w14:paraId="5ACB1AB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9、用餐人员未刷卡（除两名厨师），扣除1分。</w:t>
      </w:r>
    </w:p>
    <w:p w14:paraId="0F4E3A6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10、员工满意度调查不满意率大于等于20%，扣除2分，餐厅公司必须对厨房厨师进行更换。</w:t>
      </w:r>
    </w:p>
    <w:p w14:paraId="477A83F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（二）表彰项目</w:t>
      </w:r>
    </w:p>
    <w:p w14:paraId="03201C06">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员工满意度调查满意率达85%以上，增加2分。</w:t>
      </w:r>
    </w:p>
    <w:p w14:paraId="0C61E10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第八条  考核依据</w:t>
      </w:r>
    </w:p>
    <w:p w14:paraId="7CA80ED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餐厅现场巡查考核依据《建章路街道餐厅考核表》的相关内容。</w:t>
      </w:r>
    </w:p>
    <w:p w14:paraId="3F3CF01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第九条  考核安排</w:t>
      </w:r>
    </w:p>
    <w:p w14:paraId="7D30CE3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（一） 每月考核安排。考核小组成员单位于每月月末按照《建章路街道餐厅考核表》的相关内容进行考核检查，并将检查结果交至</w:t>
      </w:r>
      <w:r>
        <w:rPr>
          <w:rFonts w:hint="eastAsia" w:ascii="仿宋" w:hAnsi="仿宋" w:eastAsia="仿宋" w:cs="仿宋"/>
          <w:color w:val="000000"/>
          <w:sz w:val="24"/>
          <w:szCs w:val="24"/>
          <w:lang w:val="en-US" w:eastAsia="zh-CN"/>
        </w:rPr>
        <w:t>综合办</w:t>
      </w:r>
      <w:r>
        <w:rPr>
          <w:rFonts w:hint="eastAsia" w:ascii="仿宋" w:hAnsi="仿宋" w:eastAsia="仿宋" w:cs="仿宋"/>
          <w:color w:val="000000"/>
          <w:sz w:val="24"/>
          <w:szCs w:val="24"/>
        </w:rPr>
        <w:t>进行汇总。</w:t>
      </w:r>
    </w:p>
    <w:p w14:paraId="214E057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（二）季度考核安排。每季度最后一个月25号将每月考核情况汇总，四季度考核在12月上旬之前完成。并将季度考核结果纳入年终考核。</w:t>
      </w:r>
    </w:p>
    <w:p w14:paraId="53386C76">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（三）年终考核安排。在每年12月上旬，考核小组对本年度每季度考核进行综合评定。根据考核情况拨付服务费。</w:t>
      </w:r>
    </w:p>
    <w:p w14:paraId="0B592BA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（四）不定期抽查。</w:t>
      </w:r>
    </w:p>
    <w:p w14:paraId="63C863E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第十条  考核应用</w:t>
      </w:r>
    </w:p>
    <w:p w14:paraId="0C20F3B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餐厅现场巡查考核100分。根据季度、年终考核情况综合评定，按照分值评定等级拨付费用</w:t>
      </w:r>
      <w:r>
        <w:rPr>
          <w:rFonts w:hint="eastAsia" w:ascii="仿宋" w:hAnsi="仿宋" w:eastAsia="仿宋" w:cs="仿宋"/>
          <w:color w:val="000000"/>
          <w:sz w:val="24"/>
          <w:szCs w:val="24"/>
          <w:lang w:eastAsia="zh-CN"/>
        </w:rPr>
        <w:t>。</w:t>
      </w:r>
    </w:p>
    <w:p w14:paraId="3BB308F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1、优秀：评定分值95分以上（含95分），全额发放。</w:t>
      </w:r>
    </w:p>
    <w:p w14:paraId="1315830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2、良好：评定分值90分以上（含90分），95分以下，扣费用5%；</w:t>
      </w:r>
    </w:p>
    <w:p w14:paraId="67E3048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3、称职：评定分值85分以上（含85分），90分以下，扣发费用</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w:t>
      </w:r>
    </w:p>
    <w:p w14:paraId="6FF90DA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4、不称职：85分以下，扣发费用10%。</w:t>
      </w:r>
    </w:p>
    <w:p w14:paraId="4434110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(三)分值标准</w:t>
      </w:r>
    </w:p>
    <w:p w14:paraId="4A13887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餐厅考核标准分为十项每项标准为：优秀：</w:t>
      </w: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rPr>
        <w:t>分；良好</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分；一般：</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分；较差：</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分。</w:t>
      </w:r>
    </w:p>
    <w:p w14:paraId="26261BEE">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第四章  附则</w:t>
      </w:r>
    </w:p>
    <w:p w14:paraId="0A35C65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第十条  本制度作为建章路街道考核餐厅公司服务的主要参考，与餐厅服务公司上级部门制定的相关制度不相冲突。</w:t>
      </w:r>
    </w:p>
    <w:p w14:paraId="70E0128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color w:val="000000"/>
          <w:sz w:val="24"/>
          <w:szCs w:val="24"/>
        </w:rPr>
        <w:t>第十一条  本制度由考核小组负责解释。</w:t>
      </w:r>
    </w:p>
    <w:p w14:paraId="4DAED38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5B607E"/>
    <w:rsid w:val="04521C1C"/>
    <w:rsid w:val="4FF20A93"/>
    <w:rsid w:val="625B6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6"/>
    <w:qFormat/>
    <w:uiPriority w:val="0"/>
    <w:pPr>
      <w:keepNext/>
      <w:keepLines/>
      <w:spacing w:before="340" w:beforeLines="0" w:beforeAutospacing="0" w:after="330" w:afterLines="0" w:afterAutospacing="0" w:line="576" w:lineRule="auto"/>
      <w:jc w:val="center"/>
      <w:outlineLvl w:val="0"/>
    </w:pPr>
    <w:rPr>
      <w:b/>
      <w:kern w:val="44"/>
      <w:sz w:val="36"/>
      <w:szCs w:val="2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ascii="Times New Roman"/>
      <w:kern w:val="2"/>
      <w:sz w:val="18"/>
      <w:szCs w:val="18"/>
    </w:rPr>
  </w:style>
  <w:style w:type="character" w:customStyle="1" w:styleId="6">
    <w:name w:val="标题 1 Char"/>
    <w:link w:val="2"/>
    <w:qFormat/>
    <w:uiPriority w:val="0"/>
    <w:rPr>
      <w:b/>
      <w:kern w:val="44"/>
      <w:sz w:val="36"/>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2475</Words>
  <Characters>2533</Characters>
  <Lines>0</Lines>
  <Paragraphs>0</Paragraphs>
  <TotalTime>0</TotalTime>
  <ScaleCrop>false</ScaleCrop>
  <LinksUpToDate>false</LinksUpToDate>
  <CharactersWithSpaces>2581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2024-11-28T04:39:00Z</dcterms:created>
  <dc:creator>清欢</dc:creator>
  <cp:lastModifiedBy>清欢</cp:lastModifiedBy>
  <dcterms:modified xsi:type="dcterms:W3CDTF">2024-11-28T06:23:41Z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13BFDD4FEB7048068A3E9050EE0EEE76_11</vt:lpwstr>
  </property>
</Properties>
</file>