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5F96">
      <w:pPr>
        <w:pStyle w:val="2"/>
        <w:numPr>
          <w:numId w:val="0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</w:rPr>
      </w:pPr>
      <w:bookmarkStart w:id="1" w:name="_GoBack"/>
      <w:bookmarkStart w:id="0" w:name="_Toc10867"/>
      <w:r>
        <w:rPr>
          <w:rFonts w:hint="eastAsia" w:ascii="仿宋" w:hAnsi="仿宋" w:eastAsia="仿宋" w:cs="仿宋"/>
          <w:bCs/>
          <w:szCs w:val="36"/>
        </w:rPr>
        <w:t>采购内容及技术要求</w:t>
      </w:r>
      <w:bookmarkEnd w:id="0"/>
    </w:p>
    <w:bookmarkEnd w:id="1"/>
    <w:p w14:paraId="7D0F7EAD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学校基本情况</w:t>
      </w:r>
    </w:p>
    <w:p w14:paraId="715D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西咸新区金湾第六幼儿园,位于陕西省西咸新区能源金贸区能源二路以北,科贸路以东,太平河以西。是一所西咸新区教育体育局直属，以陕西省政府机关幼儿园优质教育资源为依托采取“委托管”模式，共同创建西咸新区金湾第六幼儿园。学校项目总占地面积约为 15603 ㎡，总建筑面积25045.11㎡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</w:rPr>
        <w:t>办学规模为 30 个班，可提供约 900 个学位。学校用房包括1号教学楼、2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24"/>
          <w:szCs w:val="32"/>
        </w:rPr>
        <w:t>教学楼、报告厅、操场及中控机房。</w:t>
      </w:r>
    </w:p>
    <w:p w14:paraId="7411DADC">
      <w:pPr>
        <w:pStyle w:val="6"/>
        <w:tabs>
          <w:tab w:val="left" w:pos="840"/>
        </w:tabs>
        <w:spacing w:after="0" w:line="52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二、服务要求</w:t>
      </w:r>
    </w:p>
    <w:p w14:paraId="74A7EADE">
      <w:pPr>
        <w:pStyle w:val="6"/>
        <w:tabs>
          <w:tab w:val="left" w:pos="840"/>
        </w:tabs>
        <w:spacing w:after="0" w:line="520" w:lineRule="exact"/>
        <w:ind w:left="0" w:leftChars="0"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24"/>
          <w:szCs w:val="30"/>
        </w:rPr>
      </w:pPr>
      <w:r>
        <w:rPr>
          <w:rFonts w:hint="eastAsia" w:ascii="仿宋" w:hAnsi="仿宋" w:cs="仿宋"/>
          <w:b/>
          <w:bCs/>
          <w:sz w:val="24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30"/>
        </w:rPr>
        <w:t>、公共环境卫生</w:t>
      </w:r>
    </w:p>
    <w:p w14:paraId="704DB9D9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教学楼、办公楼及实验楼等公共走廊区域，保证每天早上七点至下午六点卫生干净、整洁。</w:t>
      </w:r>
    </w:p>
    <w:p w14:paraId="07CDE760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每</w:t>
      </w:r>
      <w:r>
        <w:rPr>
          <w:rFonts w:hint="eastAsia" w:ascii="仿宋" w:hAnsi="仿宋" w:eastAsia="仿宋" w:cs="仿宋"/>
          <w:bCs/>
          <w:sz w:val="24"/>
          <w:szCs w:val="30"/>
          <w:lang w:val="en-US" w:eastAsia="zh-CN"/>
        </w:rPr>
        <w:t>次活动</w:t>
      </w:r>
      <w:r>
        <w:rPr>
          <w:rFonts w:hint="eastAsia" w:ascii="仿宋" w:hAnsi="仿宋" w:eastAsia="仿宋" w:cs="仿宋"/>
          <w:bCs/>
          <w:sz w:val="24"/>
          <w:szCs w:val="30"/>
        </w:rPr>
        <w:t>后收拾走廊及垃圾桶，保证垃圾桶及时清理。</w:t>
      </w:r>
    </w:p>
    <w:p w14:paraId="23E10004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室内外公共场所、主次干道干净整洁。有垃圾立即清理</w:t>
      </w:r>
      <w:r>
        <w:rPr>
          <w:rFonts w:hint="eastAsia" w:ascii="仿宋" w:hAnsi="仿宋" w:eastAsia="仿宋" w:cs="仿宋"/>
          <w:bCs/>
          <w:sz w:val="24"/>
          <w:szCs w:val="30"/>
        </w:rPr>
        <w:t>，目视无烟头、碎纸、果皮等垃圾、无积水、无尘土、无痰迹。</w:t>
      </w:r>
    </w:p>
    <w:p w14:paraId="5056860D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按照要求进行垃圾分类，垃圾的处理和收集做到及时清理，清理完成后立即消毒，清运途中垃圾无抛洒。</w:t>
      </w:r>
    </w:p>
    <w:p w14:paraId="4E7E7879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校园保洁区域内（含楼体外立面）的玻璃、门、窗</w:t>
      </w:r>
      <w:r>
        <w:rPr>
          <w:rFonts w:hint="eastAsia" w:ascii="仿宋" w:hAnsi="仿宋" w:eastAsia="仿宋" w:cs="仿宋"/>
          <w:bCs/>
          <w:sz w:val="24"/>
          <w:szCs w:val="30"/>
        </w:rPr>
        <w:t>目视明亮，无灰尘、污迹、无水珠。</w:t>
      </w:r>
    </w:p>
    <w:p w14:paraId="0024C705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每</w:t>
      </w:r>
      <w:r>
        <w:rPr>
          <w:rFonts w:hint="eastAsia" w:ascii="仿宋" w:hAnsi="仿宋" w:eastAsia="仿宋" w:cs="仿宋"/>
          <w:bCs/>
          <w:sz w:val="24"/>
          <w:szCs w:val="30"/>
          <w:lang w:val="en-US" w:eastAsia="zh-CN"/>
        </w:rPr>
        <w:t>次活动</w:t>
      </w:r>
      <w:r>
        <w:rPr>
          <w:rFonts w:hint="eastAsia" w:ascii="仿宋" w:hAnsi="仿宋" w:eastAsia="仿宋" w:cs="仿宋"/>
          <w:bCs/>
          <w:sz w:val="24"/>
          <w:szCs w:val="30"/>
        </w:rPr>
        <w:t>后收拾公共卫生间，确保隔断、便池、面池、台面、镜面等干净整洁，纸篓内垃圾不超出2/3，保持卫生间内空气畅通无异味，</w:t>
      </w:r>
      <w:r>
        <w:rPr>
          <w:rFonts w:hint="eastAsia" w:ascii="仿宋" w:hAnsi="仿宋" w:eastAsia="仿宋" w:cs="仿宋"/>
          <w:sz w:val="24"/>
          <w:szCs w:val="30"/>
        </w:rPr>
        <w:t>卫生间、洗手台等按要求配置卫生纸、洗手液等。</w:t>
      </w:r>
    </w:p>
    <w:p w14:paraId="2A2F93A5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垃圾桶摆放在指定位置并加盖密闭，桶外壁干净无垃圾粘附物。</w:t>
      </w:r>
    </w:p>
    <w:p w14:paraId="5594264A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目视公共照明灯罩表面干净，无积尘。</w:t>
      </w:r>
    </w:p>
    <w:p w14:paraId="0A87F4C9">
      <w:pPr>
        <w:pStyle w:val="6"/>
        <w:numPr>
          <w:ilvl w:val="0"/>
          <w:numId w:val="1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消火栓（箱）玻璃明亮目视无尘，箱顶、侧无尘，无明显污迹，无明显积尘、无蛛网。</w:t>
      </w:r>
    </w:p>
    <w:p w14:paraId="2DE065AE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(10)楼梯扶手及楼梯梯级目视干净无垃圾，无杂物，无明显污迹。</w:t>
      </w:r>
    </w:p>
    <w:p w14:paraId="57696192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(11)各种指示牌、标识，目视无明显积尘、无水珠、无破损。</w:t>
      </w:r>
    </w:p>
    <w:p w14:paraId="7C5BD5B1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(12)集中绿地草坪目视干净，无明显废纸、塑料袋、瓶罐等垃圾。</w:t>
      </w:r>
    </w:p>
    <w:p w14:paraId="763954AA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(13)地面其它公共设施：随时清洁污染处，无乱张贴、无乱涂划、无破损。</w:t>
      </w:r>
    </w:p>
    <w:p w14:paraId="770D2033">
      <w:pPr>
        <w:pStyle w:val="6"/>
        <w:tabs>
          <w:tab w:val="left" w:pos="840"/>
        </w:tabs>
        <w:spacing w:after="0" w:line="520" w:lineRule="exact"/>
        <w:ind w:left="0" w:leftChars="0"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24"/>
          <w:szCs w:val="30"/>
        </w:rPr>
      </w:pPr>
      <w:r>
        <w:rPr>
          <w:rFonts w:hint="eastAsia" w:ascii="仿宋" w:hAnsi="仿宋" w:eastAsia="仿宋" w:cs="仿宋"/>
          <w:b/>
          <w:bCs/>
          <w:sz w:val="24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30"/>
        </w:rPr>
        <w:t>、区域内治安秩序</w:t>
      </w:r>
    </w:p>
    <w:p w14:paraId="3D57816A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出入口24小时值班，定点立岗，文明服务，来访人员出入登记，重要区位设岗并定时巡查，严格执行交接班制度。</w:t>
      </w:r>
    </w:p>
    <w:p w14:paraId="0F472934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定岗检查登记，来访人员须确认登记后方可放行，严禁闲杂、可疑人员进入。</w:t>
      </w:r>
    </w:p>
    <w:p w14:paraId="6CEF3E64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日流动巡查不少于8次，严格控制和严密防范被盗、刑事、治安案件的发生。</w:t>
      </w:r>
    </w:p>
    <w:p w14:paraId="0CBEE39D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做好物品出入校园的管理登记，对搬出大宗物品时要有出门单。</w:t>
      </w:r>
    </w:p>
    <w:p w14:paraId="02FBB3D4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严格管理校园安全，避免火灾、盗窃、破坏、治安等事件的发生。</w:t>
      </w:r>
    </w:p>
    <w:p w14:paraId="42EA4A1C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熟悉监控室设备功能，设专人值守，进行熟练操作，24小时监控，记录详细、准确。</w:t>
      </w:r>
    </w:p>
    <w:p w14:paraId="3638CE15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建立各类突发事件的应急预案，并定期进行演习；发生突发事件及时到达现场，采取措施，及时上报、控制局面。</w:t>
      </w:r>
    </w:p>
    <w:p w14:paraId="595B1239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对公共场所进行检查，无堆放易燃、易爆物品，无乱搭线，消防通道无堵塞，防火门无破损能正常使用。</w:t>
      </w:r>
    </w:p>
    <w:p w14:paraId="73FB6AFE">
      <w:pPr>
        <w:pStyle w:val="6"/>
        <w:numPr>
          <w:ilvl w:val="0"/>
          <w:numId w:val="2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定期对消防设备进行检查；消防系统管路阀门运转良好。</w:t>
      </w:r>
    </w:p>
    <w:p w14:paraId="2D5766AF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(10)</w:t>
      </w:r>
      <w:r>
        <w:rPr>
          <w:rFonts w:hint="eastAsia" w:ascii="仿宋" w:hAnsi="仿宋" w:eastAsia="仿宋" w:cs="仿宋"/>
          <w:sz w:val="24"/>
          <w:szCs w:val="30"/>
        </w:rPr>
        <w:t>全年火灾发生率为零。</w:t>
      </w:r>
    </w:p>
    <w:p w14:paraId="21D03B9D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(11)</w:t>
      </w:r>
      <w:r>
        <w:rPr>
          <w:rFonts w:hint="eastAsia" w:ascii="仿宋" w:hAnsi="仿宋" w:eastAsia="仿宋" w:cs="仿宋"/>
          <w:sz w:val="24"/>
          <w:szCs w:val="30"/>
        </w:rPr>
        <w:t>特种人员持证上岗。</w:t>
      </w:r>
    </w:p>
    <w:p w14:paraId="678DABB8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(12)</w:t>
      </w:r>
      <w:r>
        <w:rPr>
          <w:rFonts w:hint="eastAsia" w:ascii="仿宋" w:hAnsi="仿宋" w:eastAsia="仿宋" w:cs="仿宋"/>
          <w:sz w:val="24"/>
          <w:szCs w:val="30"/>
        </w:rPr>
        <w:t>协助公安、城管等执法人员处理违法和上访事件，协助城市管理局处理各方投诉，协助消防部门定期检查。</w:t>
      </w:r>
    </w:p>
    <w:p w14:paraId="06152D7C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(13)</w:t>
      </w:r>
      <w:r>
        <w:rPr>
          <w:rFonts w:hint="eastAsia" w:ascii="仿宋" w:hAnsi="仿宋" w:eastAsia="仿宋" w:cs="仿宋"/>
          <w:sz w:val="24"/>
          <w:szCs w:val="30"/>
        </w:rPr>
        <w:t>做好极端天气的应对并配合校方进行应急处理。</w:t>
      </w:r>
    </w:p>
    <w:p w14:paraId="204EAA96">
      <w:pPr>
        <w:pStyle w:val="6"/>
        <w:tabs>
          <w:tab w:val="left" w:pos="840"/>
        </w:tabs>
        <w:spacing w:after="0" w:line="520" w:lineRule="exact"/>
        <w:ind w:left="0" w:leftChars="0"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24"/>
          <w:szCs w:val="30"/>
        </w:rPr>
      </w:pPr>
      <w:r>
        <w:rPr>
          <w:rFonts w:hint="eastAsia" w:ascii="仿宋" w:hAnsi="仿宋" w:cs="仿宋"/>
          <w:b/>
          <w:bCs/>
          <w:sz w:val="24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0"/>
        </w:rPr>
        <w:t>、公建设施设备维修保养</w:t>
      </w:r>
    </w:p>
    <w:p w14:paraId="32A96C9B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日常维护人员必须要有相关从业资格证明，持证上岗。</w:t>
      </w:r>
    </w:p>
    <w:p w14:paraId="236639EC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建立设备、设施维修保养计划，确保设备设施工作正常，</w:t>
      </w:r>
      <w:r>
        <w:rPr>
          <w:rFonts w:hint="eastAsia" w:ascii="仿宋" w:hAnsi="仿宋" w:eastAsia="仿宋" w:cs="仿宋"/>
          <w:bCs/>
          <w:sz w:val="24"/>
          <w:szCs w:val="30"/>
        </w:rPr>
        <w:t>定期对设备设施进行维修保养，并做好相关检查记录。</w:t>
      </w:r>
    </w:p>
    <w:p w14:paraId="1FCFDA3E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消防系统设备设施定期检查，</w:t>
      </w:r>
      <w:r>
        <w:rPr>
          <w:rFonts w:hint="eastAsia" w:ascii="仿宋" w:hAnsi="仿宋" w:eastAsia="仿宋" w:cs="仿宋"/>
          <w:sz w:val="24"/>
          <w:szCs w:val="30"/>
        </w:rPr>
        <w:t>确保设施设备安全正常运行。</w:t>
      </w:r>
    </w:p>
    <w:p w14:paraId="5A8BFF07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办公设备、家具等</w:t>
      </w:r>
      <w:r>
        <w:rPr>
          <w:rFonts w:hint="eastAsia" w:ascii="仿宋" w:hAnsi="仿宋" w:eastAsia="仿宋" w:cs="仿宋"/>
          <w:bCs/>
          <w:sz w:val="24"/>
          <w:szCs w:val="30"/>
        </w:rPr>
        <w:t>定期检查保养及</w:t>
      </w:r>
      <w:r>
        <w:rPr>
          <w:rFonts w:hint="eastAsia" w:ascii="仿宋" w:hAnsi="仿宋" w:eastAsia="仿宋" w:cs="仿宋"/>
          <w:sz w:val="24"/>
          <w:szCs w:val="30"/>
        </w:rPr>
        <w:t>其他维修任务。</w:t>
      </w:r>
    </w:p>
    <w:p w14:paraId="4EA88D4C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各楼层房屋装修的维护、保养。</w:t>
      </w:r>
    </w:p>
    <w:p w14:paraId="77EC29CE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校园内水电设施设备定期巡查，及时维修，并做好相关记录。</w:t>
      </w:r>
    </w:p>
    <w:p w14:paraId="3D06B9F9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制定节能降耗工作计划，配合校方相关部门落地并严格执行。</w:t>
      </w:r>
    </w:p>
    <w:p w14:paraId="75676DE5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重要活动提供现场技术保障，做好会议准备过程中设备保障工作。</w:t>
      </w:r>
    </w:p>
    <w:p w14:paraId="3F649C15">
      <w:pPr>
        <w:pStyle w:val="6"/>
        <w:numPr>
          <w:ilvl w:val="0"/>
          <w:numId w:val="3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维修记录完整、真实、准确、无丢失。</w:t>
      </w:r>
    </w:p>
    <w:p w14:paraId="072941CA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bCs/>
          <w:sz w:val="24"/>
          <w:szCs w:val="30"/>
        </w:rPr>
        <w:t>(10)</w:t>
      </w:r>
      <w:r>
        <w:rPr>
          <w:rFonts w:hint="eastAsia" w:ascii="仿宋" w:hAnsi="仿宋" w:eastAsia="仿宋" w:cs="仿宋"/>
          <w:bCs/>
          <w:sz w:val="24"/>
          <w:szCs w:val="30"/>
        </w:rPr>
        <w:t>实行24小时报修值班制度，急修10分钟到达现场，一般维修30分钟或约定时间到达现场，确保维修及时，维修质量合格。</w:t>
      </w:r>
    </w:p>
    <w:p w14:paraId="0CEA265B">
      <w:pPr>
        <w:pStyle w:val="6"/>
        <w:tabs>
          <w:tab w:val="left" w:pos="840"/>
        </w:tabs>
        <w:spacing w:after="0" w:line="520" w:lineRule="exact"/>
        <w:ind w:left="0" w:leftChars="0"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24"/>
          <w:szCs w:val="30"/>
        </w:rPr>
      </w:pPr>
      <w:r>
        <w:rPr>
          <w:rFonts w:hint="eastAsia" w:ascii="仿宋" w:hAnsi="仿宋" w:cs="仿宋"/>
          <w:b/>
          <w:bCs/>
          <w:sz w:val="24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30"/>
        </w:rPr>
        <w:t>、客户服务</w:t>
      </w:r>
    </w:p>
    <w:p w14:paraId="2684E45A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服务人员在服务过程中保持良好的精神状态，热情、耐心、周到。</w:t>
      </w:r>
    </w:p>
    <w:p w14:paraId="281D10D3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统一着装、整齐清洁，仪容仪表整洁端庄，站姿端正，坐姿稳重。</w:t>
      </w:r>
    </w:p>
    <w:p w14:paraId="2DA6E44E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有完善的物业档案管理制度，资料齐全。</w:t>
      </w:r>
    </w:p>
    <w:p w14:paraId="150E00B8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物业正式进场后，配合校方完成工程移交的承接查验工作，并提出合理化建议。</w:t>
      </w:r>
    </w:p>
    <w:p w14:paraId="07F43CF7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接收相关专业技能的培训，掌握物业管理基本法律法规，熟悉校园的基本情况，能正确使用相关专业设备。</w:t>
      </w:r>
    </w:p>
    <w:p w14:paraId="51FDC4E5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提供传真接收发送、报纸信件送递等服务。</w:t>
      </w:r>
    </w:p>
    <w:p w14:paraId="1B42F1F5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为</w:t>
      </w:r>
      <w:r>
        <w:rPr>
          <w:rFonts w:hint="eastAsia" w:ascii="仿宋" w:hAnsi="仿宋" w:eastAsia="仿宋" w:cs="仿宋"/>
          <w:bCs/>
          <w:sz w:val="24"/>
          <w:szCs w:val="30"/>
        </w:rPr>
        <w:t>来访人员提供接待、咨询、引导服务。</w:t>
      </w:r>
    </w:p>
    <w:p w14:paraId="1004C8BC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配合校方完成校园文化活动等服务。</w:t>
      </w:r>
    </w:p>
    <w:p w14:paraId="1B2B0E2B">
      <w:pPr>
        <w:pStyle w:val="6"/>
        <w:numPr>
          <w:ilvl w:val="0"/>
          <w:numId w:val="4"/>
        </w:numPr>
        <w:tabs>
          <w:tab w:val="left" w:pos="840"/>
        </w:tabs>
        <w:spacing w:after="0" w:line="520" w:lineRule="exact"/>
        <w:ind w:left="0" w:leftChars="0" w:firstLine="480" w:firstLineChars="200"/>
        <w:jc w:val="left"/>
        <w:textAlignment w:val="baseline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bCs/>
          <w:sz w:val="24"/>
          <w:szCs w:val="30"/>
        </w:rPr>
        <w:t>日常报修接待服务，及时受理传达。</w:t>
      </w:r>
    </w:p>
    <w:p w14:paraId="01F06106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  <w:r>
        <w:rPr>
          <w:rFonts w:ascii="仿宋" w:hAnsi="仿宋" w:eastAsia="仿宋" w:cs="仿宋"/>
          <w:bCs/>
          <w:sz w:val="24"/>
          <w:szCs w:val="30"/>
        </w:rPr>
        <w:t>(10)</w:t>
      </w:r>
      <w:r>
        <w:rPr>
          <w:rFonts w:hint="eastAsia" w:ascii="仿宋" w:hAnsi="仿宋" w:eastAsia="仿宋" w:cs="仿宋"/>
          <w:bCs/>
          <w:sz w:val="24"/>
          <w:szCs w:val="30"/>
        </w:rPr>
        <w:t>及时上报、处理回复及投诉等问题。</w:t>
      </w:r>
    </w:p>
    <w:p w14:paraId="45DFAE5A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</w:p>
    <w:p w14:paraId="48DF4EE3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</w:p>
    <w:p w14:paraId="4CD23CD8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</w:p>
    <w:p w14:paraId="48D9BBED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</w:p>
    <w:p w14:paraId="6C9C34CB">
      <w:pPr>
        <w:pStyle w:val="6"/>
        <w:tabs>
          <w:tab w:val="left" w:pos="840"/>
        </w:tabs>
        <w:spacing w:after="0" w:line="520" w:lineRule="exact"/>
        <w:ind w:left="480" w:leftChars="0"/>
        <w:jc w:val="left"/>
        <w:textAlignment w:val="baseline"/>
        <w:rPr>
          <w:rFonts w:hint="eastAsia" w:ascii="仿宋" w:hAnsi="仿宋" w:eastAsia="仿宋" w:cs="仿宋"/>
          <w:bCs/>
          <w:sz w:val="24"/>
          <w:szCs w:val="30"/>
        </w:rPr>
      </w:pPr>
    </w:p>
    <w:p w14:paraId="6BB710B9"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三、人员配置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598"/>
        <w:gridCol w:w="1928"/>
        <w:gridCol w:w="3971"/>
      </w:tblGrid>
      <w:tr w14:paraId="7F34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noWrap w:val="0"/>
            <w:vAlign w:val="center"/>
          </w:tcPr>
          <w:p w14:paraId="3426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36" w:type="pct"/>
            <w:noWrap w:val="0"/>
            <w:vAlign w:val="center"/>
          </w:tcPr>
          <w:p w14:paraId="4C98D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1" w:type="pct"/>
            <w:noWrap w:val="0"/>
            <w:vAlign w:val="center"/>
          </w:tcPr>
          <w:p w14:paraId="0633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329" w:type="pct"/>
            <w:noWrap w:val="0"/>
            <w:vAlign w:val="center"/>
          </w:tcPr>
          <w:p w14:paraId="0A708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BEC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noWrap w:val="0"/>
            <w:vAlign w:val="center"/>
          </w:tcPr>
          <w:p w14:paraId="7422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pct"/>
            <w:noWrap w:val="0"/>
            <w:vAlign w:val="center"/>
          </w:tcPr>
          <w:p w14:paraId="31819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保安</w:t>
            </w:r>
          </w:p>
        </w:tc>
        <w:tc>
          <w:tcPr>
            <w:tcW w:w="1131" w:type="pct"/>
            <w:noWrap w:val="0"/>
            <w:vAlign w:val="center"/>
          </w:tcPr>
          <w:p w14:paraId="71FA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5人</w:t>
            </w:r>
          </w:p>
        </w:tc>
        <w:tc>
          <w:tcPr>
            <w:tcW w:w="2329" w:type="pct"/>
            <w:noWrap w:val="0"/>
            <w:vAlign w:val="center"/>
          </w:tcPr>
          <w:p w14:paraId="4EB0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9D5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noWrap w:val="0"/>
            <w:vAlign w:val="center"/>
          </w:tcPr>
          <w:p w14:paraId="50FC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6" w:type="pct"/>
            <w:noWrap w:val="0"/>
            <w:vAlign w:val="center"/>
          </w:tcPr>
          <w:p w14:paraId="6689D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保洁人员</w:t>
            </w:r>
          </w:p>
        </w:tc>
        <w:tc>
          <w:tcPr>
            <w:tcW w:w="1131" w:type="pct"/>
            <w:noWrap w:val="0"/>
            <w:vAlign w:val="center"/>
          </w:tcPr>
          <w:p w14:paraId="43AA8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4人</w:t>
            </w:r>
          </w:p>
        </w:tc>
        <w:tc>
          <w:tcPr>
            <w:tcW w:w="2329" w:type="pct"/>
            <w:noWrap w:val="0"/>
            <w:vAlign w:val="center"/>
          </w:tcPr>
          <w:p w14:paraId="7EC9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C89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noWrap w:val="0"/>
            <w:vAlign w:val="center"/>
          </w:tcPr>
          <w:p w14:paraId="62C0B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6" w:type="pct"/>
            <w:noWrap w:val="0"/>
            <w:vAlign w:val="center"/>
          </w:tcPr>
          <w:p w14:paraId="12EB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万能维修工</w:t>
            </w:r>
          </w:p>
        </w:tc>
        <w:tc>
          <w:tcPr>
            <w:tcW w:w="1131" w:type="pct"/>
            <w:noWrap w:val="0"/>
            <w:vAlign w:val="center"/>
          </w:tcPr>
          <w:p w14:paraId="277A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2329" w:type="pct"/>
            <w:noWrap w:val="0"/>
            <w:vAlign w:val="center"/>
          </w:tcPr>
          <w:p w14:paraId="6AEF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为我校提供服务区域内水、电、暖气、新风、空调、电梯、照明、等设施设备的日常维修和维护，提供灯具、开关、锁具等维修耗材，确保维修及时。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专业技术人员需持有国家相关部门的资格证书上岗。</w:t>
            </w:r>
          </w:p>
        </w:tc>
      </w:tr>
      <w:tr w14:paraId="17D5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pct"/>
            <w:noWrap w:val="0"/>
            <w:vAlign w:val="center"/>
          </w:tcPr>
          <w:p w14:paraId="5448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6" w:type="pct"/>
            <w:noWrap w:val="0"/>
            <w:vAlign w:val="center"/>
          </w:tcPr>
          <w:p w14:paraId="0647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消防控制</w:t>
            </w:r>
          </w:p>
        </w:tc>
        <w:tc>
          <w:tcPr>
            <w:tcW w:w="1131" w:type="pct"/>
            <w:noWrap w:val="0"/>
            <w:vAlign w:val="center"/>
          </w:tcPr>
          <w:p w14:paraId="42746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4人</w:t>
            </w:r>
          </w:p>
        </w:tc>
        <w:tc>
          <w:tcPr>
            <w:tcW w:w="2329" w:type="pct"/>
            <w:noWrap w:val="0"/>
            <w:vAlign w:val="center"/>
          </w:tcPr>
          <w:p w14:paraId="7D07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C17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pct"/>
            <w:gridSpan w:val="2"/>
            <w:noWrap w:val="0"/>
            <w:vAlign w:val="center"/>
          </w:tcPr>
          <w:p w14:paraId="39D65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31" w:type="pct"/>
            <w:noWrap w:val="0"/>
            <w:vAlign w:val="center"/>
          </w:tcPr>
          <w:p w14:paraId="3A61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14人</w:t>
            </w:r>
          </w:p>
        </w:tc>
        <w:tc>
          <w:tcPr>
            <w:tcW w:w="2329" w:type="pct"/>
            <w:noWrap w:val="0"/>
            <w:vAlign w:val="center"/>
          </w:tcPr>
          <w:p w14:paraId="47A05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5E37482">
      <w:pPr>
        <w:spacing w:line="360" w:lineRule="auto"/>
        <w:rPr>
          <w:rFonts w:hint="eastAsia"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 </w:t>
      </w:r>
    </w:p>
    <w:p w14:paraId="3BBC3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8E0C8"/>
    <w:multiLevelType w:val="singleLevel"/>
    <w:tmpl w:val="A108E0C8"/>
    <w:lvl w:ilvl="0" w:tentative="0">
      <w:start w:val="1"/>
      <w:numFmt w:val="decimal"/>
      <w:lvlText w:val="(%1)"/>
      <w:lvlJc w:val="left"/>
      <w:pPr>
        <w:ind w:left="1134" w:hanging="1134"/>
      </w:pPr>
      <w:rPr>
        <w:rFonts w:hint="default"/>
      </w:rPr>
    </w:lvl>
  </w:abstractNum>
  <w:abstractNum w:abstractNumId="1">
    <w:nsid w:val="537CDE1D"/>
    <w:multiLevelType w:val="singleLevel"/>
    <w:tmpl w:val="537CDE1D"/>
    <w:lvl w:ilvl="0" w:tentative="0">
      <w:start w:val="1"/>
      <w:numFmt w:val="decimal"/>
      <w:lvlText w:val="(%1)"/>
      <w:lvlJc w:val="left"/>
      <w:pPr>
        <w:ind w:left="596" w:firstLine="113"/>
      </w:pPr>
      <w:rPr>
        <w:rFonts w:hint="default"/>
      </w:rPr>
    </w:lvl>
  </w:abstractNum>
  <w:abstractNum w:abstractNumId="2">
    <w:nsid w:val="6A69D1BA"/>
    <w:multiLevelType w:val="singleLevel"/>
    <w:tmpl w:val="6A69D1B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79694241"/>
    <w:multiLevelType w:val="singleLevel"/>
    <w:tmpl w:val="79694241"/>
    <w:lvl w:ilvl="0" w:tentative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10847207"/>
    <w:rsid w:val="10847207"/>
    <w:rsid w:val="200B0D9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2024-10-15T03:44:00Z</dcterms:created>
  <dc:creator>Atopos</dc:creator>
  <cp:lastModifiedBy>Atopos</cp:lastModifiedBy>
  <dcterms:modified xsi:type="dcterms:W3CDTF">2024-10-15T03:44:22Z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E4BBE04AB3F44D2DBDBB02A48CAF86F3_11</vt:lpwstr>
  </property>
</Properties>
</file>